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655" w:rsidRDefault="00463655">
      <w:pPr>
        <w:autoSpaceDE w:val="0"/>
        <w:autoSpaceDN w:val="0"/>
        <w:adjustRightInd w:val="0"/>
        <w:jc w:val="center"/>
        <w:rPr>
          <w:b/>
          <w:bCs/>
          <w:sz w:val="22"/>
          <w:szCs w:val="22"/>
        </w:rPr>
      </w:pPr>
      <w:r w:rsidRPr="00263C6C">
        <w:rPr>
          <w:b/>
          <w:bCs/>
          <w:sz w:val="22"/>
          <w:szCs w:val="22"/>
        </w:rPr>
        <w:t>Договор фрахтования автобуса</w:t>
      </w:r>
    </w:p>
    <w:p w:rsidR="00140117" w:rsidRPr="00263C6C" w:rsidRDefault="00140117">
      <w:pPr>
        <w:autoSpaceDE w:val="0"/>
        <w:autoSpaceDN w:val="0"/>
        <w:adjustRightInd w:val="0"/>
        <w:jc w:val="center"/>
        <w:rPr>
          <w:sz w:val="22"/>
          <w:szCs w:val="22"/>
        </w:rPr>
      </w:pPr>
      <w:r>
        <w:rPr>
          <w:b/>
          <w:bCs/>
          <w:sz w:val="22"/>
          <w:szCs w:val="22"/>
        </w:rPr>
        <w:t>№</w:t>
      </w:r>
    </w:p>
    <w:p w:rsidR="00463655" w:rsidRPr="00263C6C" w:rsidRDefault="00463655">
      <w:pPr>
        <w:autoSpaceDE w:val="0"/>
        <w:autoSpaceDN w:val="0"/>
        <w:adjustRightInd w:val="0"/>
        <w:jc w:val="both"/>
        <w:rPr>
          <w:sz w:val="22"/>
          <w:szCs w:val="22"/>
        </w:rPr>
      </w:pPr>
    </w:p>
    <w:p w:rsidR="00463655" w:rsidRPr="00263C6C" w:rsidRDefault="00463655">
      <w:pPr>
        <w:spacing w:after="60"/>
        <w:jc w:val="center"/>
        <w:rPr>
          <w:sz w:val="22"/>
          <w:szCs w:val="22"/>
        </w:rPr>
      </w:pPr>
      <w:r w:rsidRPr="00263C6C">
        <w:rPr>
          <w:sz w:val="22"/>
          <w:szCs w:val="22"/>
        </w:rPr>
        <w:t>г. Пермь</w:t>
      </w:r>
      <w:r w:rsidRPr="00263C6C">
        <w:rPr>
          <w:sz w:val="22"/>
          <w:szCs w:val="22"/>
        </w:rPr>
        <w:tab/>
      </w:r>
      <w:r w:rsidRPr="00263C6C">
        <w:rPr>
          <w:sz w:val="22"/>
          <w:szCs w:val="22"/>
        </w:rPr>
        <w:tab/>
      </w:r>
      <w:r w:rsidRPr="00263C6C">
        <w:rPr>
          <w:sz w:val="22"/>
          <w:szCs w:val="22"/>
        </w:rPr>
        <w:tab/>
      </w:r>
      <w:r w:rsidRPr="00263C6C">
        <w:rPr>
          <w:sz w:val="22"/>
          <w:szCs w:val="22"/>
        </w:rPr>
        <w:tab/>
      </w:r>
      <w:r w:rsidRPr="00263C6C">
        <w:rPr>
          <w:sz w:val="22"/>
          <w:szCs w:val="22"/>
        </w:rPr>
        <w:tab/>
      </w:r>
      <w:r w:rsidRPr="00263C6C">
        <w:rPr>
          <w:sz w:val="22"/>
          <w:szCs w:val="22"/>
        </w:rPr>
        <w:tab/>
      </w:r>
      <w:r w:rsidRPr="00263C6C">
        <w:rPr>
          <w:sz w:val="22"/>
          <w:szCs w:val="22"/>
        </w:rPr>
        <w:tab/>
      </w:r>
      <w:r w:rsidRPr="00263C6C">
        <w:rPr>
          <w:sz w:val="22"/>
          <w:szCs w:val="22"/>
        </w:rPr>
        <w:tab/>
      </w:r>
      <w:r w:rsidRPr="00263C6C">
        <w:rPr>
          <w:sz w:val="22"/>
          <w:szCs w:val="22"/>
        </w:rPr>
        <w:tab/>
      </w:r>
      <w:proofErr w:type="gramStart"/>
      <w:r w:rsidRPr="00263C6C">
        <w:rPr>
          <w:sz w:val="22"/>
          <w:szCs w:val="22"/>
        </w:rPr>
        <w:t xml:space="preserve">   «</w:t>
      </w:r>
      <w:proofErr w:type="gramEnd"/>
      <w:r w:rsidR="00DA747E" w:rsidRPr="00263C6C">
        <w:rPr>
          <w:sz w:val="22"/>
          <w:szCs w:val="22"/>
        </w:rPr>
        <w:softHyphen/>
      </w:r>
      <w:r w:rsidR="00DA747E" w:rsidRPr="00263C6C">
        <w:rPr>
          <w:sz w:val="22"/>
          <w:szCs w:val="22"/>
        </w:rPr>
        <w:softHyphen/>
      </w:r>
      <w:r w:rsidR="00DA747E" w:rsidRPr="00263C6C">
        <w:rPr>
          <w:sz w:val="22"/>
          <w:szCs w:val="22"/>
        </w:rPr>
        <w:softHyphen/>
      </w:r>
      <w:r w:rsidR="00DA747E" w:rsidRPr="00263C6C">
        <w:rPr>
          <w:sz w:val="22"/>
          <w:szCs w:val="22"/>
        </w:rPr>
        <w:softHyphen/>
      </w:r>
      <w:r w:rsidR="00DA747E" w:rsidRPr="00263C6C">
        <w:rPr>
          <w:sz w:val="22"/>
          <w:szCs w:val="22"/>
        </w:rPr>
        <w:softHyphen/>
      </w:r>
      <w:r w:rsidR="00207049" w:rsidRPr="00263C6C">
        <w:rPr>
          <w:sz w:val="22"/>
          <w:szCs w:val="22"/>
        </w:rPr>
        <w:t>___</w:t>
      </w:r>
      <w:r w:rsidRPr="00263C6C">
        <w:rPr>
          <w:sz w:val="22"/>
          <w:szCs w:val="22"/>
        </w:rPr>
        <w:t xml:space="preserve">» </w:t>
      </w:r>
      <w:r w:rsidR="00B115BB">
        <w:rPr>
          <w:sz w:val="22"/>
          <w:szCs w:val="22"/>
        </w:rPr>
        <w:t xml:space="preserve">мая </w:t>
      </w:r>
      <w:r w:rsidRPr="00263C6C">
        <w:rPr>
          <w:sz w:val="22"/>
          <w:szCs w:val="22"/>
        </w:rPr>
        <w:t>202</w:t>
      </w:r>
      <w:r w:rsidR="00B115BB">
        <w:rPr>
          <w:sz w:val="22"/>
          <w:szCs w:val="22"/>
        </w:rPr>
        <w:t>6</w:t>
      </w:r>
      <w:r w:rsidR="00207049" w:rsidRPr="00263C6C">
        <w:rPr>
          <w:sz w:val="22"/>
          <w:szCs w:val="22"/>
        </w:rPr>
        <w:t xml:space="preserve"> </w:t>
      </w:r>
      <w:r w:rsidRPr="00263C6C">
        <w:rPr>
          <w:sz w:val="22"/>
          <w:szCs w:val="22"/>
        </w:rPr>
        <w:t>г.</w:t>
      </w:r>
    </w:p>
    <w:p w:rsidR="00463655" w:rsidRPr="00263C6C" w:rsidRDefault="00463655">
      <w:pPr>
        <w:autoSpaceDE w:val="0"/>
        <w:autoSpaceDN w:val="0"/>
        <w:adjustRightInd w:val="0"/>
        <w:ind w:firstLine="567"/>
        <w:jc w:val="both"/>
        <w:rPr>
          <w:sz w:val="22"/>
          <w:szCs w:val="22"/>
        </w:rPr>
      </w:pPr>
    </w:p>
    <w:p w:rsidR="00EC57C4" w:rsidRDefault="00263C6C">
      <w:pPr>
        <w:autoSpaceDE w:val="0"/>
        <w:autoSpaceDN w:val="0"/>
        <w:adjustRightInd w:val="0"/>
        <w:ind w:firstLine="567"/>
        <w:jc w:val="both"/>
        <w:rPr>
          <w:sz w:val="22"/>
          <w:szCs w:val="22"/>
        </w:rPr>
      </w:pPr>
      <w:r w:rsidRPr="00263C6C">
        <w:rPr>
          <w:sz w:val="22"/>
          <w:szCs w:val="22"/>
        </w:rPr>
        <w:t xml:space="preserve">Федеральное государственное бюджетное образовательное учреждение высшего образования «Пермский государственный гуманитарно-педагогический университет», именуемый в дальнейшем "Заказчик", в лице </w:t>
      </w:r>
      <w:r w:rsidR="00F05212">
        <w:rPr>
          <w:sz w:val="22"/>
          <w:szCs w:val="22"/>
        </w:rPr>
        <w:t>ректора Егорова Константина Борисовича</w:t>
      </w:r>
      <w:r w:rsidRPr="00263C6C">
        <w:rPr>
          <w:sz w:val="22"/>
          <w:szCs w:val="22"/>
        </w:rPr>
        <w:t>, действующе</w:t>
      </w:r>
      <w:r w:rsidR="00F05212">
        <w:rPr>
          <w:sz w:val="22"/>
          <w:szCs w:val="22"/>
        </w:rPr>
        <w:t>го</w:t>
      </w:r>
      <w:r w:rsidRPr="00263C6C">
        <w:rPr>
          <w:sz w:val="22"/>
          <w:szCs w:val="22"/>
        </w:rPr>
        <w:t xml:space="preserve"> на основании </w:t>
      </w:r>
      <w:proofErr w:type="gramStart"/>
      <w:r w:rsidR="00F05212">
        <w:rPr>
          <w:sz w:val="22"/>
          <w:szCs w:val="22"/>
        </w:rPr>
        <w:t>Устава</w:t>
      </w:r>
      <w:r w:rsidRPr="00263C6C">
        <w:rPr>
          <w:sz w:val="22"/>
          <w:szCs w:val="22"/>
        </w:rPr>
        <w:t>,</w:t>
      </w:r>
      <w:r w:rsidR="00463655" w:rsidRPr="00263C6C">
        <w:rPr>
          <w:sz w:val="22"/>
          <w:szCs w:val="22"/>
        </w:rPr>
        <w:t xml:space="preserve">  с</w:t>
      </w:r>
      <w:proofErr w:type="gramEnd"/>
      <w:r w:rsidR="00463655" w:rsidRPr="00263C6C">
        <w:rPr>
          <w:sz w:val="22"/>
          <w:szCs w:val="22"/>
        </w:rPr>
        <w:t xml:space="preserve"> одной стороны, и </w:t>
      </w:r>
      <w:bookmarkStart w:id="0" w:name="_Hlk181098002"/>
    </w:p>
    <w:p w:rsidR="00463655" w:rsidRPr="00263C6C" w:rsidRDefault="00EC57C4">
      <w:pPr>
        <w:autoSpaceDE w:val="0"/>
        <w:autoSpaceDN w:val="0"/>
        <w:adjustRightInd w:val="0"/>
        <w:ind w:firstLine="567"/>
        <w:jc w:val="both"/>
        <w:rPr>
          <w:sz w:val="22"/>
          <w:szCs w:val="22"/>
        </w:rPr>
      </w:pPr>
      <w:r>
        <w:rPr>
          <w:sz w:val="22"/>
          <w:szCs w:val="22"/>
        </w:rPr>
        <w:t>______</w:t>
      </w:r>
      <w:r w:rsidR="00463655" w:rsidRPr="00263C6C">
        <w:rPr>
          <w:sz w:val="22"/>
          <w:szCs w:val="22"/>
        </w:rPr>
        <w:t xml:space="preserve">, действующий на основании </w:t>
      </w:r>
      <w:bookmarkEnd w:id="0"/>
      <w:r>
        <w:rPr>
          <w:sz w:val="22"/>
          <w:szCs w:val="22"/>
        </w:rPr>
        <w:t>___________________</w:t>
      </w:r>
      <w:r w:rsidR="00463655" w:rsidRPr="00263C6C">
        <w:rPr>
          <w:sz w:val="22"/>
          <w:szCs w:val="22"/>
        </w:rPr>
        <w:t xml:space="preserve">, именуемый в дальнейшем Перевозчик с другой стороны, заключили настоящий </w:t>
      </w:r>
      <w:proofErr w:type="gramStart"/>
      <w:r w:rsidR="00463655" w:rsidRPr="00263C6C">
        <w:rPr>
          <w:sz w:val="22"/>
          <w:szCs w:val="22"/>
        </w:rPr>
        <w:t>договор  о</w:t>
      </w:r>
      <w:proofErr w:type="gramEnd"/>
      <w:r w:rsidR="00463655" w:rsidRPr="00263C6C">
        <w:rPr>
          <w:sz w:val="22"/>
          <w:szCs w:val="22"/>
        </w:rPr>
        <w:t xml:space="preserve"> нижеследующем.</w:t>
      </w:r>
    </w:p>
    <w:p w:rsidR="00463655" w:rsidRPr="00263C6C" w:rsidRDefault="00463655">
      <w:pPr>
        <w:autoSpaceDE w:val="0"/>
        <w:autoSpaceDN w:val="0"/>
        <w:adjustRightInd w:val="0"/>
        <w:jc w:val="both"/>
        <w:rPr>
          <w:sz w:val="22"/>
          <w:szCs w:val="22"/>
        </w:rPr>
      </w:pPr>
    </w:p>
    <w:p w:rsidR="00463655" w:rsidRPr="00263C6C" w:rsidRDefault="00463655">
      <w:pPr>
        <w:autoSpaceDE w:val="0"/>
        <w:autoSpaceDN w:val="0"/>
        <w:adjustRightInd w:val="0"/>
        <w:jc w:val="center"/>
        <w:rPr>
          <w:sz w:val="22"/>
          <w:szCs w:val="22"/>
        </w:rPr>
      </w:pPr>
      <w:r w:rsidRPr="00263C6C">
        <w:rPr>
          <w:b/>
          <w:bCs/>
          <w:sz w:val="22"/>
          <w:szCs w:val="22"/>
        </w:rPr>
        <w:t>1. Предмет договора</w:t>
      </w:r>
    </w:p>
    <w:p w:rsidR="00463655" w:rsidRPr="00263C6C" w:rsidRDefault="00463655">
      <w:pPr>
        <w:jc w:val="both"/>
        <w:rPr>
          <w:sz w:val="22"/>
          <w:szCs w:val="22"/>
        </w:rPr>
      </w:pPr>
      <w:r w:rsidRPr="00263C6C">
        <w:rPr>
          <w:color w:val="000000"/>
          <w:sz w:val="22"/>
          <w:szCs w:val="22"/>
        </w:rPr>
        <w:t>1.1.</w:t>
      </w:r>
      <w:r w:rsidR="00207049" w:rsidRPr="00263C6C">
        <w:rPr>
          <w:color w:val="000000"/>
          <w:sz w:val="22"/>
          <w:szCs w:val="22"/>
        </w:rPr>
        <w:t> </w:t>
      </w:r>
      <w:r w:rsidRPr="00263C6C">
        <w:rPr>
          <w:sz w:val="22"/>
          <w:szCs w:val="22"/>
        </w:rPr>
        <w:t>Перевозчик</w:t>
      </w:r>
      <w:r w:rsidRPr="00263C6C">
        <w:rPr>
          <w:color w:val="000000"/>
          <w:sz w:val="22"/>
          <w:szCs w:val="22"/>
        </w:rPr>
        <w:t xml:space="preserve"> </w:t>
      </w:r>
      <w:r w:rsidRPr="00263C6C">
        <w:rPr>
          <w:sz w:val="22"/>
          <w:szCs w:val="22"/>
        </w:rPr>
        <w:t>обязуется предоставить Заказчику</w:t>
      </w:r>
      <w:r w:rsidR="004D251E">
        <w:rPr>
          <w:sz w:val="22"/>
          <w:szCs w:val="22"/>
        </w:rPr>
        <w:t xml:space="preserve"> транспортные услуги: </w:t>
      </w:r>
      <w:r w:rsidR="00F0633E">
        <w:rPr>
          <w:sz w:val="22"/>
          <w:szCs w:val="22"/>
        </w:rPr>
        <w:t xml:space="preserve">предоставление </w:t>
      </w:r>
      <w:r w:rsidRPr="00263C6C">
        <w:rPr>
          <w:sz w:val="22"/>
          <w:szCs w:val="22"/>
        </w:rPr>
        <w:t>автобус</w:t>
      </w:r>
      <w:r w:rsidR="00F0633E">
        <w:rPr>
          <w:sz w:val="22"/>
          <w:szCs w:val="22"/>
        </w:rPr>
        <w:t>а</w:t>
      </w:r>
      <w:r w:rsidRPr="00263C6C">
        <w:rPr>
          <w:sz w:val="22"/>
          <w:szCs w:val="22"/>
        </w:rPr>
        <w:t xml:space="preserve"> за плату для осуществления перевозки, а также </w:t>
      </w:r>
      <w:r w:rsidR="00F0633E">
        <w:rPr>
          <w:sz w:val="22"/>
          <w:szCs w:val="22"/>
        </w:rPr>
        <w:t>оказание своими силами услуг</w:t>
      </w:r>
      <w:r w:rsidRPr="00263C6C">
        <w:rPr>
          <w:sz w:val="22"/>
          <w:szCs w:val="22"/>
        </w:rPr>
        <w:t xml:space="preserve"> по управлению транспортным средством и его технической эксплуатации, а Заказчик обязуется оплатить услуги Перевозчика в порядке и на условиях, указанных в настоящем Договоре. </w:t>
      </w:r>
    </w:p>
    <w:p w:rsidR="00463655" w:rsidRPr="00263C6C" w:rsidRDefault="00463655">
      <w:pPr>
        <w:autoSpaceDE w:val="0"/>
        <w:autoSpaceDN w:val="0"/>
        <w:adjustRightInd w:val="0"/>
        <w:jc w:val="both"/>
        <w:rPr>
          <w:sz w:val="22"/>
          <w:szCs w:val="22"/>
        </w:rPr>
      </w:pPr>
      <w:bookmarkStart w:id="1" w:name="_Hlk21424002"/>
      <w:r w:rsidRPr="00263C6C">
        <w:rPr>
          <w:sz w:val="22"/>
          <w:szCs w:val="22"/>
        </w:rPr>
        <w:t>1.2.</w:t>
      </w:r>
      <w:r w:rsidR="00207049" w:rsidRPr="00263C6C">
        <w:rPr>
          <w:sz w:val="22"/>
          <w:szCs w:val="22"/>
        </w:rPr>
        <w:t> </w:t>
      </w:r>
      <w:r w:rsidRPr="00263C6C">
        <w:rPr>
          <w:sz w:val="22"/>
          <w:szCs w:val="22"/>
        </w:rPr>
        <w:t xml:space="preserve">Перевозка осуществляется в период с </w:t>
      </w:r>
      <w:r w:rsidR="00F05212">
        <w:rPr>
          <w:sz w:val="22"/>
          <w:szCs w:val="22"/>
        </w:rPr>
        <w:t>01</w:t>
      </w:r>
      <w:r w:rsidRPr="00263C6C">
        <w:rPr>
          <w:sz w:val="22"/>
          <w:szCs w:val="22"/>
        </w:rPr>
        <w:t xml:space="preserve"> </w:t>
      </w:r>
      <w:r w:rsidR="00F05212">
        <w:rPr>
          <w:sz w:val="22"/>
          <w:szCs w:val="22"/>
        </w:rPr>
        <w:t>июня</w:t>
      </w:r>
      <w:r w:rsidRPr="00263C6C">
        <w:rPr>
          <w:sz w:val="22"/>
          <w:szCs w:val="22"/>
        </w:rPr>
        <w:t xml:space="preserve"> 202</w:t>
      </w:r>
      <w:r w:rsidR="00F05212">
        <w:rPr>
          <w:sz w:val="22"/>
          <w:szCs w:val="22"/>
        </w:rPr>
        <w:t>6</w:t>
      </w:r>
      <w:r w:rsidR="00207049" w:rsidRPr="00263C6C">
        <w:rPr>
          <w:sz w:val="22"/>
          <w:szCs w:val="22"/>
        </w:rPr>
        <w:t xml:space="preserve"> г.</w:t>
      </w:r>
      <w:r w:rsidRPr="00263C6C">
        <w:rPr>
          <w:sz w:val="22"/>
          <w:szCs w:val="22"/>
        </w:rPr>
        <w:t xml:space="preserve"> по </w:t>
      </w:r>
      <w:r w:rsidR="00F05212">
        <w:rPr>
          <w:sz w:val="22"/>
          <w:szCs w:val="22"/>
        </w:rPr>
        <w:t>05</w:t>
      </w:r>
      <w:r w:rsidRPr="00263C6C">
        <w:rPr>
          <w:sz w:val="22"/>
          <w:szCs w:val="22"/>
        </w:rPr>
        <w:t xml:space="preserve"> </w:t>
      </w:r>
      <w:r w:rsidR="00F05212">
        <w:rPr>
          <w:sz w:val="22"/>
          <w:szCs w:val="22"/>
        </w:rPr>
        <w:t>июня</w:t>
      </w:r>
      <w:r w:rsidRPr="00263C6C">
        <w:rPr>
          <w:sz w:val="22"/>
          <w:szCs w:val="22"/>
        </w:rPr>
        <w:t xml:space="preserve"> 202</w:t>
      </w:r>
      <w:r w:rsidR="00F05212">
        <w:rPr>
          <w:sz w:val="22"/>
          <w:szCs w:val="22"/>
        </w:rPr>
        <w:t>6</w:t>
      </w:r>
      <w:r w:rsidR="00207049" w:rsidRPr="00263C6C">
        <w:rPr>
          <w:sz w:val="22"/>
          <w:szCs w:val="22"/>
        </w:rPr>
        <w:t xml:space="preserve"> г.</w:t>
      </w:r>
      <w:r w:rsidRPr="00263C6C">
        <w:rPr>
          <w:sz w:val="22"/>
          <w:szCs w:val="22"/>
        </w:rPr>
        <w:t xml:space="preserve"> в сроки и маршруты, указанные в Приложении №1 к Договору.</w:t>
      </w:r>
    </w:p>
    <w:bookmarkEnd w:id="1"/>
    <w:p w:rsidR="00463655" w:rsidRPr="00263C6C" w:rsidRDefault="00463655">
      <w:pPr>
        <w:autoSpaceDE w:val="0"/>
        <w:autoSpaceDN w:val="0"/>
        <w:adjustRightInd w:val="0"/>
        <w:jc w:val="both"/>
        <w:rPr>
          <w:bCs/>
          <w:sz w:val="22"/>
          <w:szCs w:val="22"/>
        </w:rPr>
      </w:pPr>
    </w:p>
    <w:p w:rsidR="00463655" w:rsidRPr="00263C6C" w:rsidRDefault="00463655">
      <w:pPr>
        <w:autoSpaceDE w:val="0"/>
        <w:autoSpaceDN w:val="0"/>
        <w:adjustRightInd w:val="0"/>
        <w:jc w:val="center"/>
        <w:rPr>
          <w:sz w:val="22"/>
          <w:szCs w:val="22"/>
        </w:rPr>
      </w:pPr>
      <w:r w:rsidRPr="00263C6C">
        <w:rPr>
          <w:b/>
          <w:bCs/>
          <w:sz w:val="22"/>
          <w:szCs w:val="22"/>
        </w:rPr>
        <w:t>2. Права и обязанности сторон</w:t>
      </w:r>
    </w:p>
    <w:p w:rsidR="00463655" w:rsidRPr="00263C6C" w:rsidRDefault="00463655">
      <w:pPr>
        <w:autoSpaceDE w:val="0"/>
        <w:autoSpaceDN w:val="0"/>
        <w:adjustRightInd w:val="0"/>
        <w:jc w:val="both"/>
        <w:rPr>
          <w:sz w:val="22"/>
          <w:szCs w:val="22"/>
        </w:rPr>
      </w:pPr>
      <w:r w:rsidRPr="00263C6C">
        <w:rPr>
          <w:color w:val="000000"/>
          <w:sz w:val="22"/>
          <w:szCs w:val="22"/>
        </w:rPr>
        <w:t xml:space="preserve">2.1. </w:t>
      </w:r>
      <w:r w:rsidRPr="00263C6C">
        <w:rPr>
          <w:sz w:val="22"/>
          <w:szCs w:val="22"/>
        </w:rPr>
        <w:t>Перевозчик</w:t>
      </w:r>
      <w:r w:rsidRPr="00263C6C">
        <w:rPr>
          <w:color w:val="000000"/>
          <w:sz w:val="22"/>
          <w:szCs w:val="22"/>
        </w:rPr>
        <w:t xml:space="preserve"> обязан:</w:t>
      </w:r>
    </w:p>
    <w:p w:rsidR="00463655" w:rsidRPr="00263C6C" w:rsidRDefault="00463655">
      <w:pPr>
        <w:autoSpaceDE w:val="0"/>
        <w:autoSpaceDN w:val="0"/>
        <w:adjustRightInd w:val="0"/>
        <w:jc w:val="both"/>
        <w:rPr>
          <w:sz w:val="22"/>
          <w:szCs w:val="22"/>
        </w:rPr>
      </w:pPr>
      <w:r w:rsidRPr="00263C6C">
        <w:rPr>
          <w:color w:val="000000"/>
          <w:sz w:val="22"/>
          <w:szCs w:val="22"/>
        </w:rPr>
        <w:t xml:space="preserve">2.1.1. </w:t>
      </w:r>
      <w:r w:rsidRPr="00263C6C">
        <w:rPr>
          <w:sz w:val="22"/>
          <w:szCs w:val="22"/>
        </w:rPr>
        <w:t xml:space="preserve">Обеспечить своевременную, подачу экипированного, технически исправного транспортного средства, находящегося в надлежащем санитарном состоянии, обеспеченного ремнями безопасности и управляемого квалифицированным водителем, соответствующего требованиям </w:t>
      </w:r>
      <w:r w:rsidRPr="00263C6C">
        <w:rPr>
          <w:color w:val="000000"/>
          <w:sz w:val="22"/>
          <w:szCs w:val="22"/>
        </w:rPr>
        <w:t>Правил организованной перевозки группы детей автобусами (утв. постановлением Правительства РФ от 23.09.2020 № 1527)</w:t>
      </w:r>
      <w:r w:rsidRPr="00263C6C">
        <w:rPr>
          <w:sz w:val="22"/>
          <w:szCs w:val="22"/>
        </w:rPr>
        <w:t xml:space="preserve">. </w:t>
      </w:r>
    </w:p>
    <w:p w:rsidR="00463655" w:rsidRPr="00263C6C" w:rsidRDefault="00463655">
      <w:pPr>
        <w:jc w:val="both"/>
        <w:rPr>
          <w:sz w:val="22"/>
          <w:szCs w:val="22"/>
        </w:rPr>
      </w:pPr>
      <w:r w:rsidRPr="00263C6C">
        <w:rPr>
          <w:sz w:val="22"/>
          <w:szCs w:val="22"/>
        </w:rPr>
        <w:t xml:space="preserve">2.1.2. Допускать к управлению автобусом водителей: </w:t>
      </w:r>
    </w:p>
    <w:p w:rsidR="00463655" w:rsidRPr="00263C6C" w:rsidRDefault="00463655">
      <w:pPr>
        <w:jc w:val="both"/>
        <w:rPr>
          <w:sz w:val="22"/>
          <w:szCs w:val="22"/>
        </w:rPr>
      </w:pPr>
      <w:r w:rsidRPr="00263C6C">
        <w:rPr>
          <w:sz w:val="22"/>
          <w:szCs w:val="22"/>
        </w:rPr>
        <w:t xml:space="preserve">а) имеющих на дату начала организованной перевозки группы детей стаж работы в качестве водителя транспортного средства категории "D" не менее одного года из последних 2 лет; </w:t>
      </w:r>
    </w:p>
    <w:p w:rsidR="00463655" w:rsidRPr="00263C6C" w:rsidRDefault="00463655">
      <w:pPr>
        <w:jc w:val="both"/>
        <w:rPr>
          <w:sz w:val="22"/>
          <w:szCs w:val="22"/>
        </w:rPr>
      </w:pPr>
      <w:r w:rsidRPr="00263C6C">
        <w:rPr>
          <w:sz w:val="22"/>
          <w:szCs w:val="22"/>
        </w:rPr>
        <w:t xml:space="preserve">б) прошедших предрейсовый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w:t>
      </w:r>
      <w:hyperlink r:id="rId5" w:history="1">
        <w:r w:rsidRPr="00263C6C">
          <w:rPr>
            <w:rStyle w:val="a4"/>
            <w:color w:val="auto"/>
            <w:sz w:val="22"/>
            <w:szCs w:val="22"/>
            <w:u w:val="none"/>
          </w:rPr>
          <w:t>абзацем вторым пункта 2 статьи 20</w:t>
        </w:r>
      </w:hyperlink>
      <w:r w:rsidRPr="00263C6C">
        <w:rPr>
          <w:sz w:val="22"/>
          <w:szCs w:val="22"/>
        </w:rPr>
        <w:t xml:space="preserve"> Федерального закона "О безопасности дорожного движения"; </w:t>
      </w:r>
    </w:p>
    <w:p w:rsidR="00463655" w:rsidRPr="00263C6C" w:rsidRDefault="00463655">
      <w:pPr>
        <w:jc w:val="both"/>
        <w:rPr>
          <w:sz w:val="22"/>
          <w:szCs w:val="22"/>
        </w:rPr>
      </w:pPr>
      <w:r w:rsidRPr="00263C6C">
        <w:rPr>
          <w:sz w:val="22"/>
          <w:szCs w:val="22"/>
        </w:rPr>
        <w:t xml:space="preserve">в) не привлекавшихся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 </w:t>
      </w:r>
    </w:p>
    <w:p w:rsidR="00463655" w:rsidRPr="00263C6C" w:rsidRDefault="00463655">
      <w:pPr>
        <w:autoSpaceDE w:val="0"/>
        <w:autoSpaceDN w:val="0"/>
        <w:adjustRightInd w:val="0"/>
        <w:jc w:val="both"/>
        <w:rPr>
          <w:sz w:val="22"/>
          <w:szCs w:val="22"/>
        </w:rPr>
      </w:pPr>
      <w:r w:rsidRPr="00263C6C">
        <w:rPr>
          <w:sz w:val="22"/>
          <w:szCs w:val="22"/>
        </w:rPr>
        <w:t xml:space="preserve">2.1.3. Осуществить погрузку  </w:t>
      </w:r>
      <w:r w:rsidR="00666F68" w:rsidRPr="00263C6C">
        <w:rPr>
          <w:sz w:val="22"/>
          <w:szCs w:val="22"/>
        </w:rPr>
        <w:t xml:space="preserve"> </w:t>
      </w:r>
      <w:r w:rsidRPr="00263C6C">
        <w:rPr>
          <w:sz w:val="22"/>
          <w:szCs w:val="22"/>
        </w:rPr>
        <w:t>пассажир</w:t>
      </w:r>
      <w:r w:rsidR="00DA747E" w:rsidRPr="00263C6C">
        <w:rPr>
          <w:sz w:val="22"/>
          <w:szCs w:val="22"/>
        </w:rPr>
        <w:t>ов</w:t>
      </w:r>
      <w:r w:rsidRPr="00263C6C">
        <w:rPr>
          <w:sz w:val="22"/>
          <w:szCs w:val="22"/>
        </w:rPr>
        <w:t xml:space="preserve"> в месте, определенном в договоре.</w:t>
      </w:r>
    </w:p>
    <w:p w:rsidR="00463655" w:rsidRPr="00263C6C" w:rsidRDefault="00463655">
      <w:pPr>
        <w:pStyle w:val="ConsNormal"/>
        <w:widowControl/>
        <w:ind w:right="0" w:firstLine="0"/>
        <w:jc w:val="both"/>
        <w:rPr>
          <w:rFonts w:ascii="Times New Roman" w:hAnsi="Times New Roman" w:cs="Times New Roman"/>
          <w:sz w:val="22"/>
          <w:szCs w:val="22"/>
        </w:rPr>
      </w:pPr>
      <w:r w:rsidRPr="00263C6C">
        <w:rPr>
          <w:rFonts w:ascii="Times New Roman" w:hAnsi="Times New Roman" w:cs="Times New Roman"/>
          <w:sz w:val="22"/>
          <w:szCs w:val="22"/>
        </w:rPr>
        <w:t>2.1.4. Доставить пассажиров в пункт назначения, указанный в договоре.</w:t>
      </w:r>
    </w:p>
    <w:p w:rsidR="00463655" w:rsidRPr="00263C6C" w:rsidRDefault="00463655">
      <w:pPr>
        <w:jc w:val="both"/>
        <w:rPr>
          <w:sz w:val="22"/>
          <w:szCs w:val="22"/>
        </w:rPr>
      </w:pPr>
      <w:r w:rsidRPr="00263C6C">
        <w:rPr>
          <w:sz w:val="22"/>
          <w:szCs w:val="22"/>
        </w:rPr>
        <w:t>2.1.5.</w:t>
      </w:r>
      <w:r w:rsidR="00207049" w:rsidRPr="00263C6C">
        <w:rPr>
          <w:sz w:val="22"/>
          <w:szCs w:val="22"/>
        </w:rPr>
        <w:t> </w:t>
      </w:r>
      <w:r w:rsidRPr="00263C6C">
        <w:rPr>
          <w:sz w:val="22"/>
          <w:szCs w:val="22"/>
        </w:rPr>
        <w:t>Обеспечить водителей пакетом документов, необходимых для осуществления перевозки пассажиров и предъявления уполномоченным лицам, осуществляющим контроль. Обеспечить транспортное средство всеми обязательными видами страхования.</w:t>
      </w:r>
    </w:p>
    <w:p w:rsidR="00463655" w:rsidRPr="00263C6C" w:rsidRDefault="00463655">
      <w:pPr>
        <w:jc w:val="both"/>
        <w:rPr>
          <w:sz w:val="22"/>
          <w:szCs w:val="22"/>
        </w:rPr>
      </w:pPr>
      <w:r w:rsidRPr="00263C6C">
        <w:rPr>
          <w:sz w:val="22"/>
          <w:szCs w:val="22"/>
        </w:rPr>
        <w:t xml:space="preserve">2.1.6. Обеспечить наличие на крыше </w:t>
      </w:r>
      <w:proofErr w:type="gramStart"/>
      <w:r w:rsidRPr="00263C6C">
        <w:rPr>
          <w:sz w:val="22"/>
          <w:szCs w:val="22"/>
        </w:rPr>
        <w:t>автобуса</w:t>
      </w:r>
      <w:proofErr w:type="gramEnd"/>
      <w:r w:rsidRPr="00263C6C">
        <w:rPr>
          <w:sz w:val="22"/>
          <w:szCs w:val="22"/>
        </w:rPr>
        <w:t xml:space="preserve"> включенного (при движении автобуса) маячка желтого или оранжевого цвета, обеспечивающего угол видимости в горизонтальной плоскости, равный 360 градусам. </w:t>
      </w:r>
    </w:p>
    <w:p w:rsidR="00463655" w:rsidRPr="00263C6C" w:rsidRDefault="00463655">
      <w:pPr>
        <w:jc w:val="both"/>
        <w:rPr>
          <w:sz w:val="22"/>
          <w:szCs w:val="22"/>
        </w:rPr>
      </w:pPr>
      <w:r w:rsidRPr="00263C6C">
        <w:rPr>
          <w:sz w:val="22"/>
          <w:szCs w:val="22"/>
        </w:rPr>
        <w:t>2.1.7. Своевременно производить замену транспортного средства, в случае невозможности его использования (вследствие дорожно-транспортного происшествия, технической неисправности автобуса, болезни (травмы) водителя, возникших в процессе такой перевозки, либо выявления факта несоответствия автобуса требованиям настоящего Договора, либо выявления факта несоответствия водителя требованиям настоящего Договора).</w:t>
      </w:r>
    </w:p>
    <w:p w:rsidR="00463655" w:rsidRPr="00263C6C" w:rsidRDefault="00463655">
      <w:pPr>
        <w:ind w:firstLine="540"/>
        <w:jc w:val="both"/>
        <w:rPr>
          <w:color w:val="000000"/>
          <w:sz w:val="22"/>
          <w:szCs w:val="22"/>
        </w:rPr>
      </w:pPr>
      <w:r w:rsidRPr="00263C6C">
        <w:rPr>
          <w:sz w:val="22"/>
          <w:szCs w:val="22"/>
        </w:rPr>
        <w:t xml:space="preserve">Подменный автобус и (или) подменный водитель должны соответствовать требованиям </w:t>
      </w:r>
      <w:r w:rsidRPr="00263C6C">
        <w:rPr>
          <w:color w:val="000000"/>
          <w:sz w:val="22"/>
          <w:szCs w:val="22"/>
        </w:rPr>
        <w:t>Правил организованной перевозки группы детей автобусами (утв. постановлением Правительства РФ от 23.09.2020 № 1527) и настоящего Договора.</w:t>
      </w:r>
    </w:p>
    <w:p w:rsidR="00463655" w:rsidRPr="00263C6C" w:rsidRDefault="00463655">
      <w:pPr>
        <w:autoSpaceDE w:val="0"/>
        <w:autoSpaceDN w:val="0"/>
        <w:adjustRightInd w:val="0"/>
        <w:jc w:val="both"/>
        <w:rPr>
          <w:sz w:val="22"/>
          <w:szCs w:val="22"/>
        </w:rPr>
      </w:pPr>
      <w:r w:rsidRPr="00263C6C">
        <w:rPr>
          <w:color w:val="000000"/>
          <w:sz w:val="22"/>
          <w:szCs w:val="22"/>
        </w:rPr>
        <w:t xml:space="preserve">2.1.8. Подать уведомление </w:t>
      </w:r>
      <w:r w:rsidRPr="00263C6C">
        <w:rPr>
          <w:sz w:val="22"/>
          <w:szCs w:val="22"/>
        </w:rPr>
        <w:t>об организованной перевозке группы детей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w:t>
      </w:r>
    </w:p>
    <w:p w:rsidR="00463655" w:rsidRPr="00263C6C" w:rsidRDefault="00463655">
      <w:pPr>
        <w:rPr>
          <w:sz w:val="22"/>
          <w:szCs w:val="22"/>
        </w:rPr>
      </w:pPr>
      <w:r w:rsidRPr="00263C6C">
        <w:rPr>
          <w:sz w:val="22"/>
          <w:szCs w:val="22"/>
        </w:rPr>
        <w:t>2.1.9. Подписывая настоящий Договор, Перевозчик гарантирует:</w:t>
      </w:r>
    </w:p>
    <w:p w:rsidR="00463655" w:rsidRPr="00263C6C" w:rsidRDefault="00463655">
      <w:pPr>
        <w:jc w:val="both"/>
        <w:rPr>
          <w:sz w:val="22"/>
          <w:szCs w:val="22"/>
        </w:rPr>
      </w:pPr>
      <w:r w:rsidRPr="00263C6C">
        <w:rPr>
          <w:sz w:val="22"/>
          <w:szCs w:val="22"/>
        </w:rPr>
        <w:t xml:space="preserve">1) в отношении него не проводится ликвидация и отсутствует решение арбитражного суда о признании несостоятельным (банкротом) и об открытии конкурсного производства; </w:t>
      </w:r>
    </w:p>
    <w:p w:rsidR="00463655" w:rsidRPr="00263C6C" w:rsidRDefault="00463655">
      <w:pPr>
        <w:jc w:val="both"/>
        <w:rPr>
          <w:sz w:val="22"/>
          <w:szCs w:val="22"/>
        </w:rPr>
      </w:pPr>
      <w:r w:rsidRPr="00263C6C">
        <w:rPr>
          <w:sz w:val="22"/>
          <w:szCs w:val="22"/>
        </w:rPr>
        <w:lastRenderedPageBreak/>
        <w:t xml:space="preserve">2) не приостановлена деятельности Перевозчика в порядке, установленном </w:t>
      </w:r>
      <w:hyperlink r:id="rId6" w:history="1">
        <w:r w:rsidRPr="00263C6C">
          <w:rPr>
            <w:sz w:val="22"/>
            <w:szCs w:val="22"/>
          </w:rPr>
          <w:t>Кодексом</w:t>
        </w:r>
      </w:hyperlink>
      <w:r w:rsidRPr="00263C6C">
        <w:rPr>
          <w:sz w:val="22"/>
          <w:szCs w:val="22"/>
        </w:rPr>
        <w:t xml:space="preserve"> Российской Федерации об административных правонарушениях; </w:t>
      </w:r>
    </w:p>
    <w:p w:rsidR="00463655" w:rsidRPr="00263C6C" w:rsidRDefault="00463655">
      <w:pPr>
        <w:jc w:val="both"/>
        <w:rPr>
          <w:sz w:val="22"/>
          <w:szCs w:val="22"/>
        </w:rPr>
      </w:pPr>
      <w:r w:rsidRPr="00263C6C">
        <w:rPr>
          <w:sz w:val="22"/>
          <w:szCs w:val="22"/>
        </w:rPr>
        <w:t xml:space="preserve">3) у Перевозчика отсутствуют недоимка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7" w:history="1">
        <w:r w:rsidRPr="00263C6C">
          <w:rPr>
            <w:sz w:val="22"/>
            <w:szCs w:val="22"/>
          </w:rPr>
          <w:t>законодательством</w:t>
        </w:r>
      </w:hyperlink>
      <w:r w:rsidRPr="00263C6C">
        <w:rPr>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8" w:history="1">
        <w:r w:rsidRPr="00263C6C">
          <w:rPr>
            <w:sz w:val="22"/>
            <w:szCs w:val="22"/>
          </w:rPr>
          <w:t>законодательством</w:t>
        </w:r>
      </w:hyperlink>
      <w:r w:rsidRPr="00263C6C">
        <w:rPr>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Подрядчик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настоящего Договора не принято; </w:t>
      </w:r>
    </w:p>
    <w:p w:rsidR="00463655" w:rsidRPr="00263C6C" w:rsidRDefault="00463655">
      <w:pPr>
        <w:jc w:val="both"/>
        <w:rPr>
          <w:sz w:val="22"/>
          <w:szCs w:val="22"/>
        </w:rPr>
      </w:pPr>
      <w:r w:rsidRPr="00263C6C">
        <w:rPr>
          <w:sz w:val="22"/>
          <w:szCs w:val="22"/>
        </w:rPr>
        <w:t xml:space="preserve">4) отсутствие у Перевозчика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судимости за преступления в сфере экономики и (или) преступления, предусмотренные </w:t>
      </w:r>
      <w:hyperlink r:id="rId9" w:history="1">
        <w:r w:rsidRPr="00263C6C">
          <w:rPr>
            <w:sz w:val="22"/>
            <w:szCs w:val="22"/>
          </w:rPr>
          <w:t>статьями 289</w:t>
        </w:r>
      </w:hyperlink>
      <w:r w:rsidRPr="00263C6C">
        <w:rPr>
          <w:sz w:val="22"/>
          <w:szCs w:val="22"/>
        </w:rPr>
        <w:t xml:space="preserve">, </w:t>
      </w:r>
      <w:hyperlink r:id="rId10" w:history="1">
        <w:r w:rsidRPr="00263C6C">
          <w:rPr>
            <w:sz w:val="22"/>
            <w:szCs w:val="22"/>
          </w:rPr>
          <w:t>290</w:t>
        </w:r>
      </w:hyperlink>
      <w:r w:rsidRPr="00263C6C">
        <w:rPr>
          <w:sz w:val="22"/>
          <w:szCs w:val="22"/>
        </w:rPr>
        <w:t xml:space="preserve">, </w:t>
      </w:r>
      <w:hyperlink r:id="rId11" w:history="1">
        <w:r w:rsidRPr="00263C6C">
          <w:rPr>
            <w:sz w:val="22"/>
            <w:szCs w:val="22"/>
          </w:rPr>
          <w:t>291</w:t>
        </w:r>
      </w:hyperlink>
      <w:r w:rsidRPr="00263C6C">
        <w:rPr>
          <w:sz w:val="22"/>
          <w:szCs w:val="22"/>
        </w:rPr>
        <w:t xml:space="preserve">, </w:t>
      </w:r>
      <w:hyperlink r:id="rId12" w:history="1">
        <w:r w:rsidRPr="00263C6C">
          <w:rPr>
            <w:sz w:val="22"/>
            <w:szCs w:val="22"/>
          </w:rPr>
          <w:t>291.1</w:t>
        </w:r>
      </w:hyperlink>
      <w:r w:rsidRPr="00263C6C">
        <w:rPr>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настоящего Контракта, и административного наказания в виде дисквалификации; </w:t>
      </w:r>
    </w:p>
    <w:p w:rsidR="00463655" w:rsidRPr="00263C6C" w:rsidRDefault="00463655">
      <w:pPr>
        <w:jc w:val="both"/>
        <w:rPr>
          <w:sz w:val="22"/>
          <w:szCs w:val="22"/>
        </w:rPr>
      </w:pPr>
      <w:r w:rsidRPr="00263C6C">
        <w:rPr>
          <w:sz w:val="22"/>
          <w:szCs w:val="22"/>
        </w:rPr>
        <w:t xml:space="preserve">5) Перевозчик - юридическое лицо, в течение двух лет до момента заключения настоящего Контракта не было привлечено к административной ответственности за совершение административного правонарушения, предусмотренного </w:t>
      </w:r>
      <w:hyperlink r:id="rId13" w:history="1">
        <w:r w:rsidRPr="00263C6C">
          <w:rPr>
            <w:sz w:val="22"/>
            <w:szCs w:val="22"/>
          </w:rPr>
          <w:t>статьей 19.28</w:t>
        </w:r>
      </w:hyperlink>
      <w:r w:rsidRPr="00263C6C">
        <w:rPr>
          <w:sz w:val="22"/>
          <w:szCs w:val="22"/>
        </w:rPr>
        <w:t xml:space="preserve"> Кодекса Российской Федерации об административных правонарушениях; </w:t>
      </w:r>
    </w:p>
    <w:p w:rsidR="00463655" w:rsidRPr="00263C6C" w:rsidRDefault="00463655">
      <w:pPr>
        <w:jc w:val="both"/>
        <w:rPr>
          <w:sz w:val="22"/>
          <w:szCs w:val="22"/>
        </w:rPr>
      </w:pPr>
      <w:r w:rsidRPr="00263C6C">
        <w:rPr>
          <w:sz w:val="22"/>
          <w:szCs w:val="22"/>
        </w:rPr>
        <w:t xml:space="preserve">6) Перевозчик обладает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p>
    <w:p w:rsidR="00463655" w:rsidRPr="00263C6C" w:rsidRDefault="00463655">
      <w:pPr>
        <w:jc w:val="both"/>
        <w:rPr>
          <w:sz w:val="22"/>
          <w:szCs w:val="22"/>
        </w:rPr>
      </w:pPr>
      <w:r w:rsidRPr="00263C6C">
        <w:rPr>
          <w:sz w:val="22"/>
          <w:szCs w:val="22"/>
        </w:rPr>
        <w:t xml:space="preserve">7) отсутствие между Перевозчиком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юридического лица - Перевозчика, с физическими лицами - Исполнителем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463655" w:rsidRPr="00263C6C" w:rsidRDefault="00463655">
      <w:pPr>
        <w:jc w:val="both"/>
        <w:rPr>
          <w:sz w:val="22"/>
          <w:szCs w:val="22"/>
        </w:rPr>
      </w:pPr>
      <w:r w:rsidRPr="00263C6C">
        <w:rPr>
          <w:sz w:val="22"/>
          <w:szCs w:val="22"/>
        </w:rPr>
        <w:t xml:space="preserve">8) Перевозчик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rsidR="00463655" w:rsidRPr="00263C6C" w:rsidRDefault="00463655">
      <w:pPr>
        <w:jc w:val="both"/>
        <w:rPr>
          <w:sz w:val="22"/>
          <w:szCs w:val="22"/>
        </w:rPr>
      </w:pPr>
      <w:r w:rsidRPr="00263C6C">
        <w:rPr>
          <w:sz w:val="22"/>
          <w:szCs w:val="22"/>
        </w:rPr>
        <w:t xml:space="preserve">9) Перевозчик не имеет ограничений для заключения настоящего Контракта, установленных законодательством Российской Федерации; </w:t>
      </w:r>
    </w:p>
    <w:p w:rsidR="00463655" w:rsidRPr="00263C6C" w:rsidRDefault="00463655">
      <w:pPr>
        <w:jc w:val="both"/>
        <w:rPr>
          <w:sz w:val="22"/>
          <w:szCs w:val="22"/>
        </w:rPr>
      </w:pPr>
      <w:r w:rsidRPr="00263C6C">
        <w:rPr>
          <w:sz w:val="22"/>
          <w:szCs w:val="22"/>
        </w:rPr>
        <w:t xml:space="preserve">10) информация о Перевозчике отсутствуют в предусмотренном Федеральным </w:t>
      </w:r>
      <w:hyperlink r:id="rId14" w:history="1">
        <w:r w:rsidRPr="00263C6C">
          <w:rPr>
            <w:sz w:val="22"/>
            <w:szCs w:val="22"/>
          </w:rPr>
          <w:t>законом</w:t>
        </w:r>
      </w:hyperlink>
      <w:r w:rsidRPr="00263C6C">
        <w:rPr>
          <w:sz w:val="22"/>
          <w:szCs w:val="22"/>
        </w:rPr>
        <w:t xml:space="preserve"> №44-ФЗ реестре недобросовестных Поставщиков (подрядчиков, исполнителей);</w:t>
      </w:r>
    </w:p>
    <w:p w:rsidR="00463655" w:rsidRPr="00263C6C" w:rsidRDefault="00463655">
      <w:pPr>
        <w:jc w:val="both"/>
        <w:rPr>
          <w:sz w:val="22"/>
          <w:szCs w:val="22"/>
        </w:rPr>
      </w:pPr>
      <w:r w:rsidRPr="00263C6C">
        <w:rPr>
          <w:sz w:val="22"/>
          <w:szCs w:val="22"/>
        </w:rPr>
        <w:t>11) ответственность Перевозчика за причинение вреда жизни и здоровью пассажиров застрахована.</w:t>
      </w:r>
    </w:p>
    <w:p w:rsidR="00463655" w:rsidRPr="00263C6C" w:rsidRDefault="00463655">
      <w:pPr>
        <w:autoSpaceDE w:val="0"/>
        <w:autoSpaceDN w:val="0"/>
        <w:adjustRightInd w:val="0"/>
        <w:jc w:val="both"/>
        <w:rPr>
          <w:sz w:val="22"/>
          <w:szCs w:val="22"/>
        </w:rPr>
      </w:pPr>
      <w:r w:rsidRPr="00263C6C">
        <w:rPr>
          <w:color w:val="000000"/>
          <w:sz w:val="22"/>
          <w:szCs w:val="22"/>
        </w:rPr>
        <w:lastRenderedPageBreak/>
        <w:t>2.2. Заказчик обязан:</w:t>
      </w:r>
    </w:p>
    <w:p w:rsidR="00463655" w:rsidRPr="00263C6C" w:rsidRDefault="00463655">
      <w:pPr>
        <w:pStyle w:val="ConsNormal"/>
        <w:widowControl/>
        <w:ind w:right="0" w:firstLine="0"/>
        <w:jc w:val="both"/>
        <w:rPr>
          <w:rFonts w:ascii="Times New Roman" w:hAnsi="Times New Roman" w:cs="Times New Roman"/>
          <w:sz w:val="22"/>
          <w:szCs w:val="22"/>
        </w:rPr>
      </w:pPr>
      <w:r w:rsidRPr="00263C6C">
        <w:rPr>
          <w:rFonts w:ascii="Times New Roman" w:hAnsi="Times New Roman" w:cs="Times New Roman"/>
          <w:sz w:val="22"/>
          <w:szCs w:val="22"/>
        </w:rPr>
        <w:t>2.2.1. Обеспечить в срок, указанный в договоре, наличие пассажиров.</w:t>
      </w:r>
    </w:p>
    <w:p w:rsidR="00463655" w:rsidRPr="00263C6C" w:rsidRDefault="00463655">
      <w:pPr>
        <w:pStyle w:val="ConsNormal"/>
        <w:widowControl/>
        <w:ind w:right="0" w:firstLine="0"/>
        <w:jc w:val="both"/>
        <w:rPr>
          <w:rFonts w:ascii="Times New Roman" w:hAnsi="Times New Roman" w:cs="Times New Roman"/>
          <w:sz w:val="22"/>
          <w:szCs w:val="22"/>
        </w:rPr>
      </w:pPr>
      <w:r w:rsidRPr="00263C6C">
        <w:rPr>
          <w:rFonts w:ascii="Times New Roman" w:hAnsi="Times New Roman" w:cs="Times New Roman"/>
          <w:sz w:val="22"/>
          <w:szCs w:val="22"/>
        </w:rPr>
        <w:t>2.2.2. Обеспечить своевременное и надлежащее оформление в установленном порядке документации, необходимой для перевозки пассажиров.</w:t>
      </w:r>
    </w:p>
    <w:p w:rsidR="00463655" w:rsidRPr="00263C6C" w:rsidRDefault="00463655">
      <w:pPr>
        <w:jc w:val="both"/>
        <w:rPr>
          <w:sz w:val="22"/>
          <w:szCs w:val="22"/>
        </w:rPr>
      </w:pPr>
      <w:r w:rsidRPr="00263C6C">
        <w:rPr>
          <w:sz w:val="22"/>
          <w:szCs w:val="22"/>
        </w:rPr>
        <w:t>2.2.3. Назначить в каждый автобус сопровождающее лицо либо ответственного за организованную перевозку группы детей по соответствующему автобусу.</w:t>
      </w:r>
    </w:p>
    <w:p w:rsidR="00463655" w:rsidRPr="00263C6C" w:rsidRDefault="00463655">
      <w:pPr>
        <w:jc w:val="both"/>
        <w:rPr>
          <w:sz w:val="22"/>
          <w:szCs w:val="22"/>
        </w:rPr>
      </w:pPr>
      <w:r w:rsidRPr="00263C6C">
        <w:rPr>
          <w:sz w:val="22"/>
          <w:szCs w:val="22"/>
        </w:rPr>
        <w:t xml:space="preserve">2.2.4. Обеспечить соблюдение правила: во время движения автобуса дети должны быть пристегнуты к креслам ремнями безопасности, отрегулированными в соответствии с руководством по эксплуатации транспортного средства. </w:t>
      </w:r>
    </w:p>
    <w:p w:rsidR="00463655" w:rsidRPr="00263C6C" w:rsidRDefault="00463655">
      <w:pPr>
        <w:autoSpaceDE w:val="0"/>
        <w:autoSpaceDN w:val="0"/>
        <w:adjustRightInd w:val="0"/>
        <w:jc w:val="both"/>
        <w:rPr>
          <w:sz w:val="22"/>
          <w:szCs w:val="22"/>
        </w:rPr>
      </w:pPr>
      <w:r w:rsidRPr="00263C6C">
        <w:rPr>
          <w:color w:val="000000"/>
          <w:sz w:val="22"/>
          <w:szCs w:val="22"/>
        </w:rPr>
        <w:t xml:space="preserve">2.2.5. Подать уведомление </w:t>
      </w:r>
      <w:r w:rsidRPr="00263C6C">
        <w:rPr>
          <w:sz w:val="22"/>
          <w:szCs w:val="22"/>
        </w:rPr>
        <w:t>об организованной перевозке группы детей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w:t>
      </w:r>
    </w:p>
    <w:p w:rsidR="00463655" w:rsidRPr="00263C6C" w:rsidRDefault="00463655">
      <w:pPr>
        <w:pStyle w:val="ConsNormal"/>
        <w:widowControl/>
        <w:ind w:right="0" w:firstLine="0"/>
        <w:jc w:val="both"/>
        <w:rPr>
          <w:rFonts w:ascii="Times New Roman" w:hAnsi="Times New Roman" w:cs="Times New Roman"/>
          <w:sz w:val="22"/>
          <w:szCs w:val="22"/>
        </w:rPr>
      </w:pPr>
      <w:r w:rsidRPr="00263C6C">
        <w:rPr>
          <w:rFonts w:ascii="Times New Roman" w:hAnsi="Times New Roman" w:cs="Times New Roman"/>
          <w:sz w:val="22"/>
          <w:szCs w:val="22"/>
        </w:rPr>
        <w:t>2.3. Перевозчик вправе:</w:t>
      </w:r>
    </w:p>
    <w:p w:rsidR="00463655" w:rsidRPr="00263C6C" w:rsidRDefault="00463655">
      <w:pPr>
        <w:autoSpaceDE w:val="0"/>
        <w:autoSpaceDN w:val="0"/>
        <w:adjustRightInd w:val="0"/>
        <w:jc w:val="both"/>
        <w:rPr>
          <w:sz w:val="22"/>
          <w:szCs w:val="22"/>
        </w:rPr>
      </w:pPr>
      <w:r w:rsidRPr="00263C6C">
        <w:rPr>
          <w:color w:val="000000"/>
          <w:sz w:val="22"/>
          <w:szCs w:val="22"/>
        </w:rPr>
        <w:t>2.3.1. Проверять перед погрузкой списки пассажиров.</w:t>
      </w:r>
    </w:p>
    <w:p w:rsidR="00463655" w:rsidRPr="00263C6C" w:rsidRDefault="00463655">
      <w:pPr>
        <w:pStyle w:val="ConsNormal"/>
        <w:widowControl/>
        <w:ind w:right="0" w:firstLine="0"/>
        <w:jc w:val="both"/>
        <w:rPr>
          <w:rFonts w:ascii="Times New Roman" w:hAnsi="Times New Roman" w:cs="Times New Roman"/>
          <w:sz w:val="22"/>
          <w:szCs w:val="22"/>
        </w:rPr>
      </w:pPr>
      <w:r w:rsidRPr="00263C6C">
        <w:rPr>
          <w:rFonts w:ascii="Times New Roman" w:hAnsi="Times New Roman" w:cs="Times New Roman"/>
          <w:sz w:val="22"/>
          <w:szCs w:val="22"/>
        </w:rPr>
        <w:t>2.3.2. Не допускать в автобус лиц, не указанных в списках.</w:t>
      </w:r>
    </w:p>
    <w:p w:rsidR="00463655" w:rsidRPr="00263C6C" w:rsidRDefault="00463655">
      <w:pPr>
        <w:pStyle w:val="ConsNormal"/>
        <w:widowControl/>
        <w:ind w:right="0" w:firstLine="0"/>
        <w:jc w:val="both"/>
        <w:rPr>
          <w:rFonts w:ascii="Times New Roman" w:hAnsi="Times New Roman" w:cs="Times New Roman"/>
          <w:sz w:val="22"/>
          <w:szCs w:val="22"/>
        </w:rPr>
      </w:pPr>
      <w:r w:rsidRPr="00263C6C">
        <w:rPr>
          <w:rFonts w:ascii="Times New Roman" w:hAnsi="Times New Roman" w:cs="Times New Roman"/>
          <w:sz w:val="22"/>
          <w:szCs w:val="22"/>
        </w:rPr>
        <w:t>2.4. Заказчик вправе:</w:t>
      </w:r>
    </w:p>
    <w:p w:rsidR="00463655" w:rsidRPr="00263C6C" w:rsidRDefault="00463655">
      <w:pPr>
        <w:autoSpaceDE w:val="0"/>
        <w:autoSpaceDN w:val="0"/>
        <w:adjustRightInd w:val="0"/>
        <w:jc w:val="both"/>
        <w:rPr>
          <w:sz w:val="22"/>
          <w:szCs w:val="22"/>
        </w:rPr>
      </w:pPr>
      <w:r w:rsidRPr="00263C6C">
        <w:rPr>
          <w:color w:val="000000"/>
          <w:sz w:val="22"/>
          <w:szCs w:val="22"/>
        </w:rPr>
        <w:t>2.4.1. Проверить перед погрузкой пригодность транспортных средств, соответствие водителя требованиям для перевозки пассажиров.</w:t>
      </w:r>
    </w:p>
    <w:p w:rsidR="00463655" w:rsidRPr="00263C6C" w:rsidRDefault="00463655">
      <w:pPr>
        <w:pStyle w:val="ConsNormal"/>
        <w:widowControl/>
        <w:ind w:right="0" w:firstLine="0"/>
        <w:jc w:val="both"/>
        <w:rPr>
          <w:rFonts w:ascii="Times New Roman" w:hAnsi="Times New Roman" w:cs="Times New Roman"/>
          <w:sz w:val="22"/>
          <w:szCs w:val="22"/>
        </w:rPr>
      </w:pPr>
      <w:r w:rsidRPr="00263C6C">
        <w:rPr>
          <w:rFonts w:ascii="Times New Roman" w:hAnsi="Times New Roman" w:cs="Times New Roman"/>
          <w:sz w:val="22"/>
          <w:szCs w:val="22"/>
        </w:rPr>
        <w:t>2.4.2. В случае непригодности транспортных средств, поданных для перевозки, и (или) несоответствия водителя, требовать их замены в разумный срок или отказаться от транспортных средств, непригодных для перевозки пассажиров.</w:t>
      </w:r>
    </w:p>
    <w:p w:rsidR="00463655" w:rsidRPr="00263C6C" w:rsidRDefault="00463655">
      <w:pPr>
        <w:autoSpaceDE w:val="0"/>
        <w:autoSpaceDN w:val="0"/>
        <w:adjustRightInd w:val="0"/>
        <w:jc w:val="center"/>
        <w:rPr>
          <w:b/>
          <w:sz w:val="22"/>
          <w:szCs w:val="22"/>
        </w:rPr>
      </w:pPr>
      <w:r w:rsidRPr="00263C6C">
        <w:rPr>
          <w:b/>
          <w:sz w:val="22"/>
          <w:szCs w:val="22"/>
        </w:rPr>
        <w:t>3. Расчеты сторон</w:t>
      </w:r>
    </w:p>
    <w:p w:rsidR="00463655" w:rsidRPr="00263C6C" w:rsidRDefault="00463655">
      <w:pPr>
        <w:pStyle w:val="ConsNormal"/>
        <w:widowControl/>
        <w:ind w:right="0" w:firstLine="0"/>
        <w:jc w:val="both"/>
        <w:rPr>
          <w:rFonts w:ascii="Times New Roman" w:hAnsi="Times New Roman" w:cs="Times New Roman"/>
          <w:sz w:val="22"/>
          <w:szCs w:val="22"/>
        </w:rPr>
      </w:pPr>
      <w:r w:rsidRPr="00263C6C">
        <w:rPr>
          <w:rFonts w:ascii="Times New Roman" w:hAnsi="Times New Roman" w:cs="Times New Roman"/>
          <w:sz w:val="22"/>
          <w:szCs w:val="22"/>
        </w:rPr>
        <w:t xml:space="preserve">3.1. Цена договора составляет </w:t>
      </w:r>
      <w:r w:rsidR="00140117">
        <w:rPr>
          <w:rFonts w:ascii="Times New Roman" w:hAnsi="Times New Roman" w:cs="Times New Roman"/>
          <w:sz w:val="22"/>
          <w:szCs w:val="22"/>
        </w:rPr>
        <w:t>______________________</w:t>
      </w:r>
    </w:p>
    <w:p w:rsidR="00463655" w:rsidRPr="00263C6C" w:rsidRDefault="00463655">
      <w:pPr>
        <w:pStyle w:val="ConsNormal"/>
        <w:widowControl/>
        <w:ind w:right="0" w:firstLine="0"/>
        <w:jc w:val="both"/>
        <w:rPr>
          <w:rFonts w:ascii="Times New Roman" w:hAnsi="Times New Roman" w:cs="Times New Roman"/>
          <w:sz w:val="22"/>
          <w:szCs w:val="22"/>
        </w:rPr>
      </w:pPr>
      <w:r w:rsidRPr="00263C6C">
        <w:rPr>
          <w:rFonts w:ascii="Times New Roman" w:hAnsi="Times New Roman" w:cs="Times New Roman"/>
          <w:sz w:val="22"/>
          <w:szCs w:val="22"/>
        </w:rPr>
        <w:t>Цена договора включает плату за перевозку, стоимость ГСМ, все налоги, сборы и пошлины, а также любые иные расходы, понесенные Перевозчиком в целях исполнения настоящего Договора.</w:t>
      </w:r>
    </w:p>
    <w:p w:rsidR="00463655" w:rsidRPr="00263C6C" w:rsidRDefault="00463655">
      <w:pPr>
        <w:jc w:val="both"/>
        <w:rPr>
          <w:sz w:val="22"/>
          <w:szCs w:val="22"/>
        </w:rPr>
      </w:pPr>
      <w:r w:rsidRPr="00263C6C">
        <w:rPr>
          <w:sz w:val="22"/>
          <w:szCs w:val="22"/>
        </w:rPr>
        <w:t>3.2. Сумма, подлежащая уплате Заказчиком Перевозчику,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63655" w:rsidRPr="00263C6C" w:rsidRDefault="00463655">
      <w:pPr>
        <w:jc w:val="both"/>
        <w:rPr>
          <w:sz w:val="22"/>
          <w:szCs w:val="22"/>
        </w:rPr>
      </w:pPr>
      <w:bookmarkStart w:id="2" w:name="P1459"/>
      <w:bookmarkStart w:id="3" w:name="P1458"/>
      <w:bookmarkEnd w:id="2"/>
      <w:bookmarkEnd w:id="3"/>
      <w:r w:rsidRPr="00263C6C">
        <w:rPr>
          <w:sz w:val="22"/>
          <w:szCs w:val="22"/>
        </w:rPr>
        <w:t>3.3. Цена Договора является твердой и определяется на весь срок исполнения Договора,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Договором.</w:t>
      </w:r>
    </w:p>
    <w:p w:rsidR="00463655" w:rsidRPr="00263C6C" w:rsidRDefault="00463655">
      <w:pPr>
        <w:jc w:val="both"/>
        <w:rPr>
          <w:sz w:val="22"/>
          <w:szCs w:val="22"/>
        </w:rPr>
      </w:pPr>
      <w:bookmarkStart w:id="4" w:name="P1462"/>
      <w:bookmarkStart w:id="5" w:name="P1460"/>
      <w:bookmarkEnd w:id="4"/>
      <w:bookmarkEnd w:id="5"/>
      <w:r w:rsidRPr="00263C6C">
        <w:rPr>
          <w:sz w:val="22"/>
          <w:szCs w:val="22"/>
        </w:rPr>
        <w:t xml:space="preserve">3.4. Расчеты между Заказчиком и Перевозчиком производятся не позднее 7 (семи) рабочих дней с даты подписания Заказчиком документа о приемке. </w:t>
      </w:r>
    </w:p>
    <w:p w:rsidR="00463655" w:rsidRPr="00263C6C" w:rsidRDefault="00463655">
      <w:pPr>
        <w:jc w:val="both"/>
        <w:rPr>
          <w:sz w:val="22"/>
          <w:szCs w:val="22"/>
        </w:rPr>
      </w:pPr>
      <w:bookmarkStart w:id="6" w:name="P1475"/>
      <w:bookmarkEnd w:id="6"/>
      <w:r w:rsidRPr="00263C6C">
        <w:rPr>
          <w:sz w:val="22"/>
          <w:szCs w:val="22"/>
        </w:rPr>
        <w:t xml:space="preserve">3.5. Оплата по Договору осуществляется по безналичному расчету платежными поручениями путем перечисления Заказчиком денежных средств на расчетный счет Перевозчика, указанный в Договоре. В случае изменения расчетного счета Перевозчик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Перевозчика, несет Перевозчик. </w:t>
      </w:r>
    </w:p>
    <w:p w:rsidR="00463655" w:rsidRPr="00263C6C" w:rsidRDefault="00463655">
      <w:pPr>
        <w:jc w:val="both"/>
        <w:rPr>
          <w:sz w:val="22"/>
          <w:szCs w:val="22"/>
        </w:rPr>
      </w:pPr>
      <w:r w:rsidRPr="00263C6C">
        <w:rPr>
          <w:sz w:val="22"/>
          <w:szCs w:val="22"/>
        </w:rPr>
        <w:t>3.6. Заказчик вправе удержать (во внесудебном порядке) суммы неисполненных Перевозчиком требований об уплате неустоек (штрафов, пеней), предъявленных Заказчиком в соответствии с Федеральным законом №44-ФЗ, из суммы, подлежащей оплате Перевозчику.</w:t>
      </w:r>
    </w:p>
    <w:p w:rsidR="00463655" w:rsidRPr="00263C6C" w:rsidRDefault="00463655">
      <w:pPr>
        <w:jc w:val="both"/>
        <w:rPr>
          <w:sz w:val="22"/>
          <w:szCs w:val="22"/>
        </w:rPr>
      </w:pPr>
      <w:r w:rsidRPr="00263C6C">
        <w:rPr>
          <w:sz w:val="22"/>
          <w:szCs w:val="22"/>
        </w:rPr>
        <w:t>3.7. Обязательства по оплате считаются исполненными Заказчиком с момента списания денежных средств со счета Заказчика.</w:t>
      </w:r>
    </w:p>
    <w:p w:rsidR="00463655" w:rsidRPr="00263C6C" w:rsidRDefault="00463655">
      <w:pPr>
        <w:autoSpaceDE w:val="0"/>
        <w:autoSpaceDN w:val="0"/>
        <w:adjustRightInd w:val="0"/>
        <w:jc w:val="center"/>
        <w:rPr>
          <w:b/>
          <w:color w:val="000000"/>
          <w:sz w:val="22"/>
          <w:szCs w:val="22"/>
        </w:rPr>
      </w:pPr>
      <w:r w:rsidRPr="00263C6C">
        <w:rPr>
          <w:b/>
          <w:color w:val="000000"/>
          <w:sz w:val="22"/>
          <w:szCs w:val="22"/>
        </w:rPr>
        <w:t>4. Ответственность сторон</w:t>
      </w:r>
    </w:p>
    <w:p w:rsidR="00463655" w:rsidRPr="00263C6C" w:rsidRDefault="00463655">
      <w:pPr>
        <w:jc w:val="both"/>
        <w:rPr>
          <w:sz w:val="22"/>
          <w:szCs w:val="22"/>
        </w:rPr>
      </w:pPr>
      <w:r w:rsidRPr="00263C6C">
        <w:rPr>
          <w:sz w:val="22"/>
          <w:szCs w:val="22"/>
        </w:rPr>
        <w:t>4.1. Стороны несут ответственность в соответствии с действующим законодательством.</w:t>
      </w:r>
    </w:p>
    <w:p w:rsidR="00463655" w:rsidRPr="00263C6C" w:rsidRDefault="00463655">
      <w:pPr>
        <w:jc w:val="both"/>
        <w:rPr>
          <w:sz w:val="22"/>
          <w:szCs w:val="22"/>
        </w:rPr>
      </w:pPr>
      <w:r w:rsidRPr="00263C6C">
        <w:rPr>
          <w:sz w:val="22"/>
          <w:szCs w:val="22"/>
        </w:rPr>
        <w:t>4.2.</w:t>
      </w:r>
      <w:r w:rsidR="00207049" w:rsidRPr="00263C6C">
        <w:rPr>
          <w:sz w:val="22"/>
          <w:szCs w:val="22"/>
        </w:rPr>
        <w:t> </w:t>
      </w:r>
      <w:r w:rsidRPr="00263C6C">
        <w:rPr>
          <w:sz w:val="22"/>
          <w:szCs w:val="22"/>
        </w:rPr>
        <w:t xml:space="preserve">Ответственность за вред, причиненный третьим лицам транспортным средством, его механизмами, устройствами, оборудованием, несет Перевозчик в соответствии с правилами, предусмотренными законодательством Российской Федерации. </w:t>
      </w:r>
    </w:p>
    <w:p w:rsidR="00463655" w:rsidRPr="00263C6C" w:rsidRDefault="00463655">
      <w:pPr>
        <w:jc w:val="both"/>
        <w:rPr>
          <w:sz w:val="22"/>
          <w:szCs w:val="22"/>
        </w:rPr>
      </w:pPr>
      <w:r w:rsidRPr="00263C6C">
        <w:rPr>
          <w:sz w:val="22"/>
          <w:szCs w:val="22"/>
        </w:rPr>
        <w:t>4.3.</w:t>
      </w:r>
      <w:r w:rsidR="00207049" w:rsidRPr="00263C6C">
        <w:rPr>
          <w:sz w:val="22"/>
          <w:szCs w:val="22"/>
        </w:rPr>
        <w:t> </w:t>
      </w:r>
      <w:r w:rsidRPr="00263C6C">
        <w:rPr>
          <w:sz w:val="22"/>
          <w:szCs w:val="22"/>
        </w:rPr>
        <w:t xml:space="preserve">Предоставление Перевозчиком транспортного средства для перевозки пассажиров и багажа, не соответствующего условиям настоящего Договора, или с опозданием считается непредоставлением транспортного средства. В случае непредоставления транспортного средства Заказчик вправе отказаться от исполнения настоящего Договора и взыскать с Перевозчика штраф в размере 20% (двадцати процентов) платы, установленной </w:t>
      </w:r>
      <w:hyperlink r:id="rId15" w:history="1">
        <w:r w:rsidRPr="00263C6C">
          <w:rPr>
            <w:rStyle w:val="a4"/>
            <w:color w:val="auto"/>
            <w:sz w:val="22"/>
            <w:szCs w:val="22"/>
          </w:rPr>
          <w:t>п. 3.1</w:t>
        </w:r>
      </w:hyperlink>
      <w:r w:rsidRPr="00263C6C">
        <w:rPr>
          <w:sz w:val="22"/>
          <w:szCs w:val="22"/>
        </w:rPr>
        <w:t xml:space="preserve"> настоящего Договора.</w:t>
      </w:r>
    </w:p>
    <w:p w:rsidR="00463655" w:rsidRPr="00263C6C" w:rsidRDefault="00463655">
      <w:pPr>
        <w:jc w:val="both"/>
        <w:rPr>
          <w:sz w:val="22"/>
          <w:szCs w:val="22"/>
        </w:rPr>
      </w:pPr>
      <w:r w:rsidRPr="00263C6C">
        <w:rPr>
          <w:sz w:val="22"/>
          <w:szCs w:val="22"/>
        </w:rPr>
        <w:lastRenderedPageBreak/>
        <w:t>4.4.</w:t>
      </w:r>
      <w:r w:rsidR="00207049" w:rsidRPr="00263C6C">
        <w:rPr>
          <w:sz w:val="22"/>
          <w:szCs w:val="22"/>
        </w:rPr>
        <w:t> </w:t>
      </w:r>
      <w:r w:rsidRPr="00263C6C">
        <w:rPr>
          <w:sz w:val="22"/>
          <w:szCs w:val="22"/>
        </w:rPr>
        <w:t>Заказчик вправе расторгнуть Договор в одностороннем порядке при наступлении одного из нижеперечисленных случаев:</w:t>
      </w:r>
    </w:p>
    <w:p w:rsidR="00463655" w:rsidRPr="00263C6C" w:rsidRDefault="00463655">
      <w:pPr>
        <w:jc w:val="both"/>
        <w:rPr>
          <w:sz w:val="22"/>
          <w:szCs w:val="22"/>
        </w:rPr>
      </w:pPr>
      <w:r w:rsidRPr="00263C6C">
        <w:rPr>
          <w:sz w:val="22"/>
          <w:szCs w:val="22"/>
        </w:rPr>
        <w:t>1) Перевозчик не представил автобусы в соответствии с условиями раздела 1 настоящего Договора.</w:t>
      </w:r>
    </w:p>
    <w:p w:rsidR="00463655" w:rsidRPr="00263C6C" w:rsidRDefault="00463655">
      <w:pPr>
        <w:jc w:val="both"/>
        <w:rPr>
          <w:sz w:val="22"/>
          <w:szCs w:val="22"/>
        </w:rPr>
      </w:pPr>
      <w:r w:rsidRPr="00263C6C">
        <w:rPr>
          <w:sz w:val="22"/>
          <w:szCs w:val="22"/>
        </w:rPr>
        <w:t>4.5.</w:t>
      </w:r>
      <w:r w:rsidR="00207049" w:rsidRPr="00263C6C">
        <w:rPr>
          <w:sz w:val="22"/>
          <w:szCs w:val="22"/>
        </w:rPr>
        <w:t> </w:t>
      </w:r>
      <w:r w:rsidRPr="00263C6C">
        <w:rPr>
          <w:sz w:val="22"/>
          <w:szCs w:val="22"/>
        </w:rPr>
        <w:t>Стороны освобождаются от ответственности за частичное или полное неисполнение обязательств по настоящему договору, если таковое явилось следствием обстоятельств непреодолимой силы, определяемых в соответствии с действующим законодательством Российской Федерации.</w:t>
      </w:r>
    </w:p>
    <w:p w:rsidR="00463655" w:rsidRPr="00263C6C" w:rsidRDefault="00463655" w:rsidP="006052E9">
      <w:pPr>
        <w:spacing w:before="120"/>
        <w:jc w:val="center"/>
        <w:rPr>
          <w:b/>
          <w:sz w:val="22"/>
          <w:szCs w:val="22"/>
        </w:rPr>
      </w:pPr>
      <w:r w:rsidRPr="00263C6C">
        <w:rPr>
          <w:sz w:val="22"/>
          <w:szCs w:val="22"/>
        </w:rPr>
        <w:tab/>
      </w:r>
      <w:r w:rsidRPr="00263C6C">
        <w:rPr>
          <w:b/>
          <w:sz w:val="22"/>
          <w:szCs w:val="22"/>
        </w:rPr>
        <w:t>5. Порядок приемки</w:t>
      </w:r>
    </w:p>
    <w:p w:rsidR="00463655" w:rsidRPr="00263C6C" w:rsidRDefault="00463655">
      <w:pPr>
        <w:jc w:val="both"/>
        <w:rPr>
          <w:iCs/>
          <w:sz w:val="22"/>
          <w:szCs w:val="22"/>
        </w:rPr>
      </w:pPr>
      <w:r w:rsidRPr="00263C6C">
        <w:rPr>
          <w:iCs/>
          <w:sz w:val="22"/>
          <w:szCs w:val="22"/>
        </w:rPr>
        <w:t xml:space="preserve">5.1. </w:t>
      </w:r>
      <w:r w:rsidRPr="00263C6C">
        <w:rPr>
          <w:sz w:val="22"/>
          <w:szCs w:val="22"/>
        </w:rPr>
        <w:t xml:space="preserve">Применительно к настоящему Договору Заказчик производит приемку своими силами. </w:t>
      </w:r>
      <w:r w:rsidRPr="00263C6C">
        <w:rPr>
          <w:iCs/>
          <w:sz w:val="22"/>
          <w:szCs w:val="22"/>
        </w:rPr>
        <w:t>Заказчик для приемки услуг назначает ответственное лицо</w:t>
      </w:r>
      <w:r w:rsidR="00070D57" w:rsidRPr="00263C6C">
        <w:rPr>
          <w:iCs/>
          <w:sz w:val="22"/>
          <w:szCs w:val="22"/>
        </w:rPr>
        <w:t xml:space="preserve"> (Наугольных Ксения Владимировна, 8-909-107-04-27).</w:t>
      </w:r>
    </w:p>
    <w:p w:rsidR="00463655" w:rsidRPr="00263C6C" w:rsidRDefault="00463655">
      <w:pPr>
        <w:ind w:firstLine="540"/>
        <w:jc w:val="both"/>
        <w:rPr>
          <w:sz w:val="22"/>
          <w:szCs w:val="22"/>
        </w:rPr>
      </w:pPr>
      <w:r w:rsidRPr="00263C6C">
        <w:rPr>
          <w:sz w:val="22"/>
          <w:szCs w:val="22"/>
        </w:rPr>
        <w:t xml:space="preserve">В случае возникновения вопросов, требующих коллегиального решения, по решению заказчика для приемки оказанных услуг может создаваться приемочная комиссия. </w:t>
      </w:r>
    </w:p>
    <w:p w:rsidR="00463655" w:rsidRPr="00263C6C" w:rsidRDefault="00463655">
      <w:pPr>
        <w:ind w:firstLine="540"/>
        <w:jc w:val="both"/>
        <w:rPr>
          <w:sz w:val="22"/>
          <w:szCs w:val="22"/>
        </w:rPr>
      </w:pPr>
      <w:r w:rsidRPr="00263C6C">
        <w:rPr>
          <w:sz w:val="22"/>
          <w:szCs w:val="22"/>
        </w:rPr>
        <w:t xml:space="preserve">Ответственное лицо не имеет полномочий освобождать Перевозчика от каких-либо его обязанностей, обязательств или ответственности, предусмотренных Договором, вносить изменения в Договор. </w:t>
      </w:r>
    </w:p>
    <w:p w:rsidR="00463655" w:rsidRPr="00263C6C" w:rsidRDefault="00463655">
      <w:pPr>
        <w:suppressAutoHyphens/>
        <w:jc w:val="both"/>
        <w:rPr>
          <w:sz w:val="22"/>
          <w:szCs w:val="22"/>
          <w:lang w:eastAsia="ar-SA"/>
        </w:rPr>
      </w:pPr>
      <w:r w:rsidRPr="00263C6C">
        <w:rPr>
          <w:sz w:val="22"/>
          <w:szCs w:val="22"/>
          <w:lang w:eastAsia="ar-SA"/>
        </w:rPr>
        <w:t xml:space="preserve">5.2. Сдача-приемка услуг производится сторонами по акту приема-передачи не позднее 10 календарных дней после оказания услуг. </w:t>
      </w:r>
    </w:p>
    <w:p w:rsidR="00463655" w:rsidRPr="001C1F31" w:rsidRDefault="00463655">
      <w:pPr>
        <w:ind w:firstLine="540"/>
        <w:rPr>
          <w:sz w:val="22"/>
          <w:szCs w:val="22"/>
        </w:rPr>
      </w:pPr>
      <w:bookmarkStart w:id="7" w:name="P1489"/>
      <w:bookmarkEnd w:id="7"/>
      <w:r w:rsidRPr="00263C6C">
        <w:rPr>
          <w:sz w:val="22"/>
          <w:szCs w:val="22"/>
        </w:rPr>
        <w:t xml:space="preserve">При отсутствии у Заказчика </w:t>
      </w:r>
      <w:r w:rsidRPr="001C1F31">
        <w:rPr>
          <w:sz w:val="22"/>
          <w:szCs w:val="22"/>
        </w:rPr>
        <w:t>претензий к оказанным услугам Заказчик в течение 10 дней с момента оказания услуг Перевозчиком подписывает акт.</w:t>
      </w:r>
    </w:p>
    <w:p w:rsidR="00463655" w:rsidRPr="001C1F31" w:rsidRDefault="00463655" w:rsidP="0075794B">
      <w:pPr>
        <w:autoSpaceDE w:val="0"/>
        <w:autoSpaceDN w:val="0"/>
        <w:adjustRightInd w:val="0"/>
        <w:jc w:val="both"/>
        <w:rPr>
          <w:sz w:val="22"/>
          <w:szCs w:val="22"/>
        </w:rPr>
      </w:pPr>
      <w:r w:rsidRPr="001C1F31">
        <w:rPr>
          <w:sz w:val="22"/>
          <w:szCs w:val="22"/>
        </w:rPr>
        <w:t>5.3. Оформление документа о приемке осуществляется без использования единой информационной системы.</w:t>
      </w:r>
    </w:p>
    <w:p w:rsidR="001C1F31" w:rsidRPr="001C1F31" w:rsidRDefault="001C1F31" w:rsidP="001C1F31">
      <w:pPr>
        <w:pStyle w:val="af2"/>
        <w:spacing w:before="0" w:beforeAutospacing="0" w:after="0" w:afterAutospacing="0"/>
        <w:ind w:firstLine="540"/>
        <w:jc w:val="both"/>
        <w:rPr>
          <w:sz w:val="22"/>
          <w:szCs w:val="22"/>
        </w:rPr>
      </w:pPr>
      <w:r w:rsidRPr="001C1F31">
        <w:rPr>
          <w:sz w:val="22"/>
          <w:szCs w:val="22"/>
        </w:rPr>
        <w:t>Подписанный документ о приемке является основанием для формирования акта приемки товаров, работ, услуг (ф.0510452) ответственным исполнителем Заказчика. Утверждение Акта приемки (ф.0510452) осуществляется в единственном экземпляре без присутствия Поставщика. Копия акта приемки (ф.0510452) предоставляется по требованию Поставщика (письмо Минфина России от 29.11.2024 № 02-06-06/120312).</w:t>
      </w:r>
    </w:p>
    <w:p w:rsidR="00463655" w:rsidRPr="00263C6C" w:rsidRDefault="00463655">
      <w:pPr>
        <w:spacing w:before="120"/>
        <w:jc w:val="center"/>
        <w:rPr>
          <w:b/>
          <w:sz w:val="22"/>
          <w:szCs w:val="22"/>
        </w:rPr>
      </w:pPr>
      <w:r w:rsidRPr="001C1F31">
        <w:rPr>
          <w:b/>
          <w:sz w:val="22"/>
          <w:szCs w:val="22"/>
        </w:rPr>
        <w:t>6. Заключительные</w:t>
      </w:r>
      <w:r w:rsidRPr="00263C6C">
        <w:rPr>
          <w:b/>
          <w:sz w:val="22"/>
          <w:szCs w:val="22"/>
        </w:rPr>
        <w:t xml:space="preserve"> положения</w:t>
      </w:r>
    </w:p>
    <w:p w:rsidR="00463655" w:rsidRPr="00263C6C" w:rsidRDefault="00463655">
      <w:pPr>
        <w:jc w:val="both"/>
        <w:rPr>
          <w:sz w:val="22"/>
          <w:szCs w:val="22"/>
        </w:rPr>
      </w:pPr>
      <w:r w:rsidRPr="00263C6C">
        <w:rPr>
          <w:sz w:val="22"/>
          <w:szCs w:val="22"/>
        </w:rPr>
        <w:t>6.1. Во всем, что не предусмотрено Договором, Стороны руководствуются законодательством Российской Федерации.</w:t>
      </w:r>
    </w:p>
    <w:p w:rsidR="00463655" w:rsidRPr="00263C6C" w:rsidRDefault="00463655" w:rsidP="00070D57">
      <w:pPr>
        <w:jc w:val="both"/>
        <w:rPr>
          <w:sz w:val="22"/>
          <w:szCs w:val="22"/>
        </w:rPr>
      </w:pPr>
      <w:r w:rsidRPr="00263C6C">
        <w:rPr>
          <w:sz w:val="22"/>
          <w:szCs w:val="22"/>
        </w:rPr>
        <w:t>6.2.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463655" w:rsidRPr="00263C6C" w:rsidRDefault="00463655">
      <w:pPr>
        <w:jc w:val="both"/>
        <w:rPr>
          <w:sz w:val="22"/>
          <w:szCs w:val="22"/>
        </w:rPr>
      </w:pPr>
      <w:r w:rsidRPr="00263C6C">
        <w:rPr>
          <w:sz w:val="22"/>
          <w:szCs w:val="22"/>
        </w:rPr>
        <w:t>6.3.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463655" w:rsidRPr="00263C6C" w:rsidRDefault="00463655">
      <w:pPr>
        <w:jc w:val="both"/>
        <w:rPr>
          <w:sz w:val="22"/>
          <w:szCs w:val="22"/>
        </w:rPr>
      </w:pPr>
      <w:r w:rsidRPr="00263C6C">
        <w:rPr>
          <w:sz w:val="22"/>
          <w:szCs w:val="22"/>
        </w:rPr>
        <w:t>6.4. Изменение условий Договора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463655" w:rsidRPr="001C1F31" w:rsidRDefault="00463655">
      <w:pPr>
        <w:jc w:val="both"/>
        <w:rPr>
          <w:sz w:val="22"/>
          <w:szCs w:val="22"/>
        </w:rPr>
      </w:pPr>
      <w:r w:rsidRPr="00263C6C">
        <w:rPr>
          <w:sz w:val="22"/>
          <w:szCs w:val="22"/>
        </w:rPr>
        <w:t xml:space="preserve">6.5. При исполнении Договора не допускается перемена Перевозчика, за исключением случая, если новый Перевозчик является </w:t>
      </w:r>
      <w:r w:rsidRPr="001C1F31">
        <w:rPr>
          <w:sz w:val="22"/>
          <w:szCs w:val="22"/>
        </w:rPr>
        <w:t>правопреемником вследствие реорганизации юридического лица в форме преобразования, слияния или присоединения.</w:t>
      </w:r>
    </w:p>
    <w:p w:rsidR="00463655" w:rsidRPr="001C1F31" w:rsidRDefault="00463655">
      <w:pPr>
        <w:ind w:firstLine="720"/>
        <w:jc w:val="both"/>
        <w:rPr>
          <w:sz w:val="22"/>
          <w:szCs w:val="22"/>
        </w:rPr>
      </w:pPr>
      <w:r w:rsidRPr="001C1F31">
        <w:rPr>
          <w:sz w:val="22"/>
          <w:szCs w:val="22"/>
        </w:rPr>
        <w:t>Передача прав и обязанностей по Договору правопреемнику Перевозчика осуществляется путем заключения соответствующего дополнительного соглашения к Договору.</w:t>
      </w:r>
    </w:p>
    <w:p w:rsidR="00BF41FB" w:rsidRDefault="00463655" w:rsidP="00070D57">
      <w:pPr>
        <w:jc w:val="both"/>
        <w:rPr>
          <w:sz w:val="22"/>
          <w:szCs w:val="22"/>
        </w:rPr>
      </w:pPr>
      <w:r w:rsidRPr="001C1F31">
        <w:rPr>
          <w:sz w:val="22"/>
          <w:szCs w:val="22"/>
        </w:rPr>
        <w:t xml:space="preserve">6.6. </w:t>
      </w:r>
      <w:bookmarkStart w:id="8" w:name="P1633"/>
      <w:bookmarkEnd w:id="8"/>
      <w:r w:rsidR="001C1F31" w:rsidRPr="001C1F31">
        <w:rPr>
          <w:sz w:val="22"/>
          <w:szCs w:val="22"/>
        </w:rPr>
        <w:t>Подписывая настоящий Договор, Исполнитель дает согласие на осуществление Министерством просвещения Российской Федерации и уполномоченными органами государственного финансового контроля проверок соблюдения условий, целей и порядка исполнения настоящего договора. Исполнитель обязуется по требованию предоставлять документы, относящиеся к предмету настоящего Договора, а также своевременно предоставлять достоверную информацию о ходе исполнения своих обязательств.</w:t>
      </w:r>
    </w:p>
    <w:p w:rsidR="00463655" w:rsidRPr="00BF41FB" w:rsidRDefault="00463655" w:rsidP="00070D57">
      <w:pPr>
        <w:jc w:val="both"/>
        <w:rPr>
          <w:sz w:val="22"/>
          <w:szCs w:val="22"/>
        </w:rPr>
      </w:pPr>
      <w:r w:rsidRPr="001C1F31">
        <w:rPr>
          <w:sz w:val="22"/>
          <w:szCs w:val="22"/>
        </w:rPr>
        <w:t xml:space="preserve">6.7. Все </w:t>
      </w:r>
      <w:r w:rsidRPr="00BF41FB">
        <w:rPr>
          <w:sz w:val="22"/>
          <w:szCs w:val="22"/>
        </w:rPr>
        <w:t xml:space="preserve">уведомления и сообщения могут направляться в письменной форме заказным письмом, по факсу, по адресу электронной почты или доставлены лично по юридическим (почтовым) адресам сторон. Надлежащим уведомлением Заказчика является передача уведомления (сообщения) в отдел делопроизводства (г. Пермь, ул. Сибирская, д. 24, </w:t>
      </w:r>
      <w:proofErr w:type="spellStart"/>
      <w:r w:rsidRPr="00BF41FB">
        <w:rPr>
          <w:sz w:val="22"/>
          <w:szCs w:val="22"/>
        </w:rPr>
        <w:t>каб</w:t>
      </w:r>
      <w:proofErr w:type="spellEnd"/>
      <w:r w:rsidRPr="00BF41FB">
        <w:rPr>
          <w:sz w:val="22"/>
          <w:szCs w:val="22"/>
        </w:rPr>
        <w:t>. 23).</w:t>
      </w:r>
    </w:p>
    <w:p w:rsidR="001C1F31" w:rsidRPr="00BF41FB" w:rsidRDefault="001C1F31" w:rsidP="001C1F31">
      <w:pPr>
        <w:jc w:val="both"/>
        <w:rPr>
          <w:sz w:val="22"/>
          <w:szCs w:val="22"/>
        </w:rPr>
      </w:pPr>
      <w:r w:rsidRPr="00BF41FB">
        <w:rPr>
          <w:sz w:val="22"/>
          <w:szCs w:val="22"/>
        </w:rPr>
        <w:t>6.8. Договор заключается путем составления одного документа. Договор считается заключенным и вступает в силу с момента подписания его сторонами.</w:t>
      </w:r>
    </w:p>
    <w:p w:rsidR="001C1F31" w:rsidRPr="00BF41FB" w:rsidRDefault="001C1F31" w:rsidP="001C1F31">
      <w:pPr>
        <w:pStyle w:val="af2"/>
        <w:spacing w:before="0" w:beforeAutospacing="0" w:after="0" w:afterAutospacing="0"/>
        <w:jc w:val="both"/>
        <w:rPr>
          <w:sz w:val="22"/>
          <w:szCs w:val="22"/>
        </w:rPr>
      </w:pPr>
      <w:r w:rsidRPr="00BF41FB">
        <w:rPr>
          <w:sz w:val="22"/>
          <w:szCs w:val="22"/>
        </w:rPr>
        <w:t>6.9. Стороны определили возможные способы заключения настоящего договора:</w:t>
      </w:r>
    </w:p>
    <w:p w:rsidR="001C1F31" w:rsidRPr="00BF41FB" w:rsidRDefault="001C1F31" w:rsidP="001C1F31">
      <w:pPr>
        <w:pStyle w:val="af2"/>
        <w:numPr>
          <w:ilvl w:val="0"/>
          <w:numId w:val="1"/>
        </w:numPr>
        <w:spacing w:before="0" w:beforeAutospacing="0" w:after="0" w:afterAutospacing="0"/>
        <w:ind w:left="0" w:firstLine="709"/>
        <w:jc w:val="both"/>
        <w:rPr>
          <w:sz w:val="22"/>
          <w:szCs w:val="22"/>
        </w:rPr>
      </w:pPr>
      <w:r w:rsidRPr="00BF41FB">
        <w:rPr>
          <w:sz w:val="22"/>
          <w:szCs w:val="22"/>
        </w:rPr>
        <w:t xml:space="preserve"> Подписание документа уполномоченными лицами на бумажном носителе. </w:t>
      </w:r>
    </w:p>
    <w:p w:rsidR="001C1F31" w:rsidRPr="00BF41FB" w:rsidRDefault="001C1F31" w:rsidP="001C1F31">
      <w:pPr>
        <w:pStyle w:val="af2"/>
        <w:numPr>
          <w:ilvl w:val="0"/>
          <w:numId w:val="1"/>
        </w:numPr>
        <w:spacing w:before="0" w:beforeAutospacing="0" w:after="0" w:afterAutospacing="0"/>
        <w:ind w:left="0" w:firstLine="709"/>
        <w:jc w:val="both"/>
        <w:rPr>
          <w:sz w:val="22"/>
          <w:szCs w:val="22"/>
        </w:rPr>
      </w:pPr>
      <w:r w:rsidRPr="00BF41FB">
        <w:rPr>
          <w:sz w:val="22"/>
          <w:szCs w:val="22"/>
        </w:rPr>
        <w:t xml:space="preserve"> Подписание электронного документа уполномоченными лицами посредством Единого </w:t>
      </w:r>
      <w:proofErr w:type="spellStart"/>
      <w:r w:rsidRPr="00BF41FB">
        <w:rPr>
          <w:sz w:val="22"/>
          <w:szCs w:val="22"/>
        </w:rPr>
        <w:t>агрегатора</w:t>
      </w:r>
      <w:proofErr w:type="spellEnd"/>
      <w:r w:rsidRPr="00BF41FB">
        <w:rPr>
          <w:sz w:val="22"/>
          <w:szCs w:val="22"/>
        </w:rPr>
        <w:t xml:space="preserve"> торговли (Березка).</w:t>
      </w:r>
    </w:p>
    <w:p w:rsidR="001C1F31" w:rsidRPr="00BF41FB" w:rsidRDefault="001C1F31" w:rsidP="001C1F31">
      <w:pPr>
        <w:pStyle w:val="21"/>
        <w:numPr>
          <w:ilvl w:val="0"/>
          <w:numId w:val="1"/>
        </w:numPr>
        <w:spacing w:after="0" w:line="240" w:lineRule="auto"/>
        <w:ind w:left="0" w:firstLine="709"/>
        <w:contextualSpacing/>
        <w:jc w:val="both"/>
        <w:rPr>
          <w:rFonts w:ascii="Times New Roman" w:hAnsi="Times New Roman"/>
          <w:color w:val="000000"/>
        </w:rPr>
      </w:pPr>
      <w:r w:rsidRPr="00BF41FB">
        <w:rPr>
          <w:rFonts w:ascii="Times New Roman" w:hAnsi="Times New Roman"/>
        </w:rPr>
        <w:lastRenderedPageBreak/>
        <w:t xml:space="preserve"> Подписание электронного документа уполномоченными лицами </w:t>
      </w:r>
      <w:r w:rsidRPr="00BF41FB">
        <w:rPr>
          <w:rFonts w:ascii="Times New Roman" w:hAnsi="Times New Roman"/>
          <w:color w:val="000000"/>
        </w:rPr>
        <w:t>через Оператора ЭДО – АО «ПФ «СКБ Контур».</w:t>
      </w:r>
    </w:p>
    <w:p w:rsidR="001C1F31" w:rsidRPr="00BF41FB" w:rsidRDefault="001C1F31" w:rsidP="001C1F31">
      <w:pPr>
        <w:contextualSpacing/>
        <w:jc w:val="both"/>
        <w:rPr>
          <w:color w:val="000000"/>
          <w:sz w:val="22"/>
          <w:szCs w:val="22"/>
        </w:rPr>
      </w:pPr>
      <w:r w:rsidRPr="00BF41FB">
        <w:rPr>
          <w:color w:val="000000"/>
          <w:sz w:val="22"/>
          <w:szCs w:val="22"/>
        </w:rPr>
        <w:t>6.10. Дополнительные соглашения к настоящему договору оформляются и подписываются в той же форме, к которой был заключен договор.</w:t>
      </w:r>
    </w:p>
    <w:p w:rsidR="001C1F31" w:rsidRPr="00BF41FB" w:rsidRDefault="001C1F31" w:rsidP="001C1F31">
      <w:pPr>
        <w:pStyle w:val="21"/>
        <w:spacing w:after="0" w:line="240" w:lineRule="auto"/>
        <w:ind w:left="0" w:right="-1"/>
        <w:contextualSpacing/>
        <w:rPr>
          <w:rFonts w:ascii="Times New Roman" w:hAnsi="Times New Roman"/>
          <w:color w:val="000000"/>
        </w:rPr>
      </w:pPr>
      <w:r w:rsidRPr="00BF41FB">
        <w:rPr>
          <w:rFonts w:ascii="Times New Roman" w:hAnsi="Times New Roman"/>
          <w:color w:val="000000"/>
          <w:lang w:val="ru-RU"/>
        </w:rPr>
        <w:t>6</w:t>
      </w:r>
      <w:r w:rsidRPr="00BF41FB">
        <w:rPr>
          <w:rFonts w:ascii="Times New Roman" w:hAnsi="Times New Roman"/>
          <w:color w:val="000000"/>
        </w:rPr>
        <w:t>.1</w:t>
      </w:r>
      <w:r w:rsidRPr="00BF41FB">
        <w:rPr>
          <w:rFonts w:ascii="Times New Roman" w:hAnsi="Times New Roman"/>
          <w:color w:val="000000"/>
          <w:lang w:val="ru-RU"/>
        </w:rPr>
        <w:t>1</w:t>
      </w:r>
      <w:r w:rsidRPr="00BF41FB">
        <w:rPr>
          <w:rFonts w:ascii="Times New Roman" w:hAnsi="Times New Roman"/>
          <w:color w:val="000000"/>
        </w:rPr>
        <w:t>. Прочие документы, относящиеся к договору: счета, акты, накладные, счета-фактуры, УПД допускаются отправлять и подписывать в электронном виде с использованием системы ЭДО – АО «ПФ «СКБ Контур» с применением квалифицированных электронных подписей.</w:t>
      </w:r>
    </w:p>
    <w:p w:rsidR="001C1F31" w:rsidRPr="00BF41FB" w:rsidRDefault="001C1F31" w:rsidP="001C1F31">
      <w:pPr>
        <w:pStyle w:val="21"/>
        <w:spacing w:after="0" w:line="240" w:lineRule="auto"/>
        <w:ind w:left="0" w:right="-1"/>
        <w:contextualSpacing/>
        <w:rPr>
          <w:rFonts w:ascii="Times New Roman" w:hAnsi="Times New Roman"/>
          <w:color w:val="000000"/>
        </w:rPr>
      </w:pPr>
      <w:r w:rsidRPr="00BF41FB">
        <w:rPr>
          <w:rFonts w:ascii="Times New Roman" w:hAnsi="Times New Roman"/>
          <w:color w:val="000000"/>
          <w:lang w:val="ru-RU"/>
        </w:rPr>
        <w:t>6</w:t>
      </w:r>
      <w:r w:rsidRPr="00BF41FB">
        <w:rPr>
          <w:rFonts w:ascii="Times New Roman" w:hAnsi="Times New Roman"/>
          <w:color w:val="000000"/>
        </w:rPr>
        <w:t>.1</w:t>
      </w:r>
      <w:r w:rsidRPr="00BF41FB">
        <w:rPr>
          <w:rFonts w:ascii="Times New Roman" w:hAnsi="Times New Roman"/>
          <w:color w:val="000000"/>
          <w:lang w:val="ru-RU"/>
        </w:rPr>
        <w:t>2</w:t>
      </w:r>
      <w:r w:rsidRPr="00BF41FB">
        <w:rPr>
          <w:rFonts w:ascii="Times New Roman" w:hAnsi="Times New Roman"/>
          <w:color w:val="000000"/>
        </w:rPr>
        <w:t>. Стороны признают, что любой электронный документ, подписанный квалифицированной электронной подписью, является равнозначным документу на бумажном носителе, подписанному собственноручной подписью и заверенному печатью.</w:t>
      </w:r>
    </w:p>
    <w:p w:rsidR="001C1F31" w:rsidRPr="00BF41FB" w:rsidRDefault="001C1F31" w:rsidP="001C1F31">
      <w:pPr>
        <w:ind w:right="-1"/>
        <w:contextualSpacing/>
        <w:jc w:val="both"/>
        <w:rPr>
          <w:color w:val="000000"/>
          <w:sz w:val="22"/>
          <w:szCs w:val="22"/>
        </w:rPr>
      </w:pPr>
      <w:r w:rsidRPr="00BF41FB">
        <w:rPr>
          <w:color w:val="000000"/>
          <w:sz w:val="22"/>
          <w:szCs w:val="22"/>
        </w:rPr>
        <w:t>6.13. Электронные документы не дублируются (не подписываются сторонами) на бумажном носителе.</w:t>
      </w:r>
    </w:p>
    <w:p w:rsidR="001C1F31" w:rsidRPr="00263C6C" w:rsidRDefault="001C1F31" w:rsidP="00070D57">
      <w:pPr>
        <w:jc w:val="both"/>
        <w:rPr>
          <w:sz w:val="22"/>
          <w:szCs w:val="22"/>
        </w:rPr>
      </w:pPr>
    </w:p>
    <w:p w:rsidR="00463655" w:rsidRPr="00263C6C" w:rsidRDefault="00463655">
      <w:pPr>
        <w:rPr>
          <w:sz w:val="22"/>
          <w:szCs w:val="22"/>
        </w:rPr>
      </w:pPr>
    </w:p>
    <w:p w:rsidR="00463655" w:rsidRPr="00263C6C" w:rsidRDefault="00463655">
      <w:pPr>
        <w:ind w:right="43"/>
        <w:jc w:val="center"/>
        <w:rPr>
          <w:b/>
          <w:sz w:val="22"/>
          <w:szCs w:val="22"/>
        </w:rPr>
      </w:pPr>
      <w:r w:rsidRPr="00263C6C">
        <w:rPr>
          <w:b/>
          <w:sz w:val="22"/>
          <w:szCs w:val="22"/>
        </w:rPr>
        <w:t>7. 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17" w:type="dxa"/>
          <w:bottom w:w="17" w:type="dxa"/>
          <w:right w:w="17" w:type="dxa"/>
        </w:tblCellMar>
        <w:tblLook w:val="0000" w:firstRow="0" w:lastRow="0" w:firstColumn="0" w:lastColumn="0" w:noHBand="0" w:noVBand="0"/>
      </w:tblPr>
      <w:tblGrid>
        <w:gridCol w:w="5404"/>
        <w:gridCol w:w="4252"/>
      </w:tblGrid>
      <w:tr w:rsidR="00463655" w:rsidRPr="00263C6C" w:rsidTr="00140117">
        <w:trPr>
          <w:trHeight w:val="20"/>
        </w:trPr>
        <w:tc>
          <w:tcPr>
            <w:tcW w:w="5404" w:type="dxa"/>
          </w:tcPr>
          <w:p w:rsidR="00463655" w:rsidRPr="00263C6C" w:rsidRDefault="00463655">
            <w:pPr>
              <w:suppressLineNumbers/>
              <w:jc w:val="center"/>
              <w:rPr>
                <w:b/>
                <w:sz w:val="22"/>
                <w:szCs w:val="22"/>
              </w:rPr>
            </w:pPr>
            <w:r w:rsidRPr="00263C6C">
              <w:rPr>
                <w:b/>
                <w:sz w:val="22"/>
                <w:szCs w:val="22"/>
              </w:rPr>
              <w:t>ЗАКАЗЧИК:</w:t>
            </w:r>
          </w:p>
        </w:tc>
        <w:tc>
          <w:tcPr>
            <w:tcW w:w="4252" w:type="dxa"/>
          </w:tcPr>
          <w:p w:rsidR="00463655" w:rsidRPr="00263C6C" w:rsidRDefault="00463655">
            <w:pPr>
              <w:suppressLineNumbers/>
              <w:jc w:val="center"/>
              <w:rPr>
                <w:b/>
                <w:sz w:val="22"/>
                <w:szCs w:val="22"/>
              </w:rPr>
            </w:pPr>
            <w:r w:rsidRPr="00263C6C">
              <w:rPr>
                <w:b/>
                <w:sz w:val="22"/>
                <w:szCs w:val="22"/>
              </w:rPr>
              <w:t>ПЕРЕВОЗЧИК:</w:t>
            </w:r>
          </w:p>
        </w:tc>
      </w:tr>
      <w:tr w:rsidR="00463655" w:rsidRPr="00263C6C" w:rsidTr="00140117">
        <w:trPr>
          <w:trHeight w:val="20"/>
        </w:trPr>
        <w:tc>
          <w:tcPr>
            <w:tcW w:w="5404" w:type="dxa"/>
          </w:tcPr>
          <w:p w:rsidR="00463655" w:rsidRPr="00263C6C" w:rsidRDefault="00463655">
            <w:pPr>
              <w:suppressLineNumbers/>
              <w:rPr>
                <w:b/>
                <w:sz w:val="22"/>
                <w:szCs w:val="22"/>
              </w:rPr>
            </w:pPr>
            <w:r w:rsidRPr="00263C6C">
              <w:rPr>
                <w:b/>
                <w:sz w:val="22"/>
                <w:szCs w:val="22"/>
              </w:rPr>
              <w:t xml:space="preserve">Федеральное государственное бюджетное </w:t>
            </w:r>
          </w:p>
          <w:p w:rsidR="00463655" w:rsidRPr="00263C6C" w:rsidRDefault="00463655">
            <w:pPr>
              <w:suppressLineNumbers/>
              <w:rPr>
                <w:sz w:val="22"/>
                <w:szCs w:val="22"/>
              </w:rPr>
            </w:pPr>
            <w:r w:rsidRPr="00263C6C">
              <w:rPr>
                <w:b/>
                <w:sz w:val="22"/>
                <w:szCs w:val="22"/>
              </w:rPr>
              <w:t>образовательное учреждение высшего образования «Пермский государственный гуманитарно-педагогический университет»</w:t>
            </w:r>
          </w:p>
        </w:tc>
        <w:tc>
          <w:tcPr>
            <w:tcW w:w="4252" w:type="dxa"/>
            <w:vMerge w:val="restart"/>
          </w:tcPr>
          <w:p w:rsidR="00463655" w:rsidRPr="00263C6C" w:rsidRDefault="00463655" w:rsidP="00140117">
            <w:pPr>
              <w:pStyle w:val="af0"/>
              <w:rPr>
                <w:sz w:val="22"/>
                <w:szCs w:val="22"/>
              </w:rPr>
            </w:pPr>
          </w:p>
        </w:tc>
      </w:tr>
      <w:tr w:rsidR="00463655" w:rsidRPr="00263C6C" w:rsidTr="00140117">
        <w:trPr>
          <w:trHeight w:val="20"/>
        </w:trPr>
        <w:tc>
          <w:tcPr>
            <w:tcW w:w="5404" w:type="dxa"/>
          </w:tcPr>
          <w:tbl>
            <w:tblPr>
              <w:tblW w:w="0" w:type="auto"/>
              <w:tblLayout w:type="fixed"/>
              <w:tblCellMar>
                <w:top w:w="17" w:type="dxa"/>
                <w:left w:w="17" w:type="dxa"/>
                <w:bottom w:w="17" w:type="dxa"/>
                <w:right w:w="17" w:type="dxa"/>
              </w:tblCellMar>
              <w:tblLook w:val="04A0" w:firstRow="1" w:lastRow="0" w:firstColumn="1" w:lastColumn="0" w:noHBand="0" w:noVBand="1"/>
            </w:tblPr>
            <w:tblGrid>
              <w:gridCol w:w="4553"/>
            </w:tblGrid>
            <w:tr w:rsidR="007A2D4E" w:rsidRPr="007A2D4E" w:rsidTr="007A2D4E">
              <w:trPr>
                <w:trHeight w:val="20"/>
              </w:trPr>
              <w:tc>
                <w:tcPr>
                  <w:tcW w:w="4553" w:type="dxa"/>
                  <w:hideMark/>
                </w:tcPr>
                <w:p w:rsidR="007A2D4E" w:rsidRDefault="007A2D4E" w:rsidP="007A2D4E">
                  <w:pPr>
                    <w:suppressLineNumbers/>
                    <w:spacing w:line="256" w:lineRule="auto"/>
                    <w:rPr>
                      <w:b/>
                      <w:lang w:eastAsia="en-US"/>
                    </w:rPr>
                  </w:pPr>
                </w:p>
              </w:tc>
            </w:tr>
            <w:tr w:rsidR="007A2D4E" w:rsidRPr="007A2D4E" w:rsidTr="007A2D4E">
              <w:trPr>
                <w:trHeight w:val="294"/>
              </w:trPr>
              <w:tc>
                <w:tcPr>
                  <w:tcW w:w="4553" w:type="dxa"/>
                  <w:vMerge w:val="restart"/>
                  <w:hideMark/>
                </w:tcPr>
                <w:p w:rsidR="007A2D4E" w:rsidRDefault="007A2D4E" w:rsidP="007A2D4E">
                  <w:pPr>
                    <w:suppressLineNumbers/>
                    <w:spacing w:line="256" w:lineRule="auto"/>
                    <w:rPr>
                      <w:lang w:eastAsia="en-US"/>
                    </w:rPr>
                  </w:pPr>
                  <w:r>
                    <w:rPr>
                      <w:bCs/>
                      <w:lang w:eastAsia="en-US"/>
                    </w:rPr>
                    <w:t>614990, г. Пермь, ул. Сибирская, д. 24</w:t>
                  </w:r>
                </w:p>
                <w:p w:rsidR="007A2D4E" w:rsidRDefault="007A2D4E" w:rsidP="007A2D4E">
                  <w:pPr>
                    <w:suppressLineNumbers/>
                    <w:spacing w:line="256" w:lineRule="auto"/>
                    <w:rPr>
                      <w:lang w:eastAsia="en-US"/>
                    </w:rPr>
                  </w:pPr>
                  <w:r>
                    <w:rPr>
                      <w:lang w:eastAsia="en-US"/>
                    </w:rPr>
                    <w:t xml:space="preserve">Почтовый адрес: </w:t>
                  </w:r>
                </w:p>
                <w:p w:rsidR="007A2D4E" w:rsidRDefault="007A2D4E" w:rsidP="007A2D4E">
                  <w:pPr>
                    <w:suppressLineNumbers/>
                    <w:spacing w:line="256" w:lineRule="auto"/>
                    <w:rPr>
                      <w:lang w:eastAsia="en-US"/>
                    </w:rPr>
                  </w:pPr>
                  <w:r>
                    <w:rPr>
                      <w:bCs/>
                      <w:lang w:eastAsia="en-US"/>
                    </w:rPr>
                    <w:t>614990, г. Пермь, ул. Сибирская, д. 24</w:t>
                  </w:r>
                </w:p>
                <w:p w:rsidR="007A2D4E" w:rsidRDefault="007A2D4E" w:rsidP="007A2D4E">
                  <w:pPr>
                    <w:suppressLineNumbers/>
                    <w:spacing w:line="256" w:lineRule="auto"/>
                    <w:rPr>
                      <w:lang w:eastAsia="en-US"/>
                    </w:rPr>
                  </w:pPr>
                  <w:r>
                    <w:rPr>
                      <w:lang w:eastAsia="en-US"/>
                    </w:rPr>
                    <w:t xml:space="preserve">ИНН: </w:t>
                  </w:r>
                  <w:r>
                    <w:rPr>
                      <w:bCs/>
                      <w:lang w:eastAsia="en-US"/>
                    </w:rPr>
                    <w:t xml:space="preserve">5904101146 </w:t>
                  </w:r>
                  <w:r>
                    <w:rPr>
                      <w:lang w:eastAsia="en-US"/>
                    </w:rPr>
                    <w:t xml:space="preserve">КПП: </w:t>
                  </w:r>
                  <w:r>
                    <w:rPr>
                      <w:bCs/>
                      <w:lang w:eastAsia="en-US"/>
                    </w:rPr>
                    <w:t>590401001</w:t>
                  </w:r>
                </w:p>
                <w:p w:rsidR="007A2D4E" w:rsidRDefault="007A2D4E" w:rsidP="007A2D4E">
                  <w:pPr>
                    <w:suppressLineNumbers/>
                    <w:spacing w:line="256" w:lineRule="auto"/>
                    <w:rPr>
                      <w:lang w:eastAsia="en-US"/>
                    </w:rPr>
                  </w:pPr>
                  <w:r>
                    <w:rPr>
                      <w:lang w:eastAsia="en-US"/>
                    </w:rPr>
                    <w:t>ОКПО 02079922 ОКТМО 57701000</w:t>
                  </w:r>
                </w:p>
                <w:p w:rsidR="007A2D4E" w:rsidRDefault="007A2D4E" w:rsidP="007A2D4E">
                  <w:pPr>
                    <w:suppressLineNumbers/>
                    <w:spacing w:line="256" w:lineRule="auto"/>
                    <w:rPr>
                      <w:lang w:eastAsia="en-US"/>
                    </w:rPr>
                  </w:pPr>
                  <w:r>
                    <w:rPr>
                      <w:lang w:eastAsia="en-US"/>
                    </w:rPr>
                    <w:t>ОГРН 1025900887044</w:t>
                  </w:r>
                </w:p>
                <w:p w:rsidR="007A2D4E" w:rsidRDefault="007A2D4E" w:rsidP="007A2D4E">
                  <w:pPr>
                    <w:suppressLineNumbers/>
                    <w:spacing w:line="256" w:lineRule="auto"/>
                    <w:rPr>
                      <w:lang w:eastAsia="en-US"/>
                    </w:rPr>
                  </w:pPr>
                  <w:r>
                    <w:rPr>
                      <w:lang w:eastAsia="en-US"/>
                    </w:rPr>
                    <w:t>УФК по Новосибирской области (ПГГПУ, л/с 20566Х40890)</w:t>
                  </w:r>
                </w:p>
                <w:p w:rsidR="007A2D4E" w:rsidRDefault="007A2D4E" w:rsidP="007A2D4E">
                  <w:pPr>
                    <w:suppressLineNumbers/>
                    <w:spacing w:line="256" w:lineRule="auto"/>
                    <w:rPr>
                      <w:lang w:eastAsia="en-US"/>
                    </w:rPr>
                  </w:pPr>
                  <w:r>
                    <w:rPr>
                      <w:lang w:eastAsia="en-US"/>
                    </w:rPr>
                    <w:t xml:space="preserve">Банк: ОКЦ № 1 </w:t>
                  </w:r>
                  <w:proofErr w:type="spellStart"/>
                  <w:r>
                    <w:rPr>
                      <w:lang w:eastAsia="en-US"/>
                    </w:rPr>
                    <w:t>СибГУ</w:t>
                  </w:r>
                  <w:proofErr w:type="spellEnd"/>
                  <w:r>
                    <w:rPr>
                      <w:lang w:eastAsia="en-US"/>
                    </w:rPr>
                    <w:t xml:space="preserve"> Банка России//УФК по Новосибирской области, г. Новосибирск</w:t>
                  </w:r>
                </w:p>
                <w:p w:rsidR="007A2D4E" w:rsidRDefault="007A2D4E" w:rsidP="007A2D4E">
                  <w:pPr>
                    <w:suppressLineNumbers/>
                    <w:spacing w:line="256" w:lineRule="auto"/>
                    <w:rPr>
                      <w:lang w:eastAsia="en-US"/>
                    </w:rPr>
                  </w:pPr>
                  <w:r>
                    <w:rPr>
                      <w:lang w:eastAsia="en-US"/>
                    </w:rPr>
                    <w:t>р/счет (казначейский счет) 03214643000000015111</w:t>
                  </w:r>
                </w:p>
                <w:p w:rsidR="007A2D4E" w:rsidRDefault="007A2D4E" w:rsidP="007A2D4E">
                  <w:pPr>
                    <w:suppressLineNumbers/>
                    <w:spacing w:line="256" w:lineRule="auto"/>
                    <w:rPr>
                      <w:lang w:eastAsia="en-US"/>
                    </w:rPr>
                  </w:pPr>
                  <w:proofErr w:type="spellStart"/>
                  <w:r>
                    <w:rPr>
                      <w:lang w:eastAsia="en-US"/>
                    </w:rPr>
                    <w:t>кор</w:t>
                  </w:r>
                  <w:proofErr w:type="spellEnd"/>
                  <w:r>
                    <w:rPr>
                      <w:lang w:eastAsia="en-US"/>
                    </w:rPr>
                    <w:t>/счет (единый казначейский счет ЕКС) 40102810445370000043</w:t>
                  </w:r>
                </w:p>
                <w:p w:rsidR="007A2D4E" w:rsidRDefault="007A2D4E" w:rsidP="007A2D4E">
                  <w:pPr>
                    <w:suppressLineNumbers/>
                    <w:spacing w:line="256" w:lineRule="auto"/>
                    <w:rPr>
                      <w:lang w:eastAsia="en-US"/>
                    </w:rPr>
                  </w:pPr>
                  <w:r>
                    <w:rPr>
                      <w:lang w:eastAsia="en-US"/>
                    </w:rPr>
                    <w:t>БИК 015004950</w:t>
                  </w:r>
                </w:p>
                <w:p w:rsidR="007A2D4E" w:rsidRDefault="007A2D4E" w:rsidP="007A2D4E">
                  <w:pPr>
                    <w:suppressLineNumbers/>
                    <w:spacing w:line="256" w:lineRule="auto"/>
                    <w:rPr>
                      <w:lang w:eastAsia="en-US"/>
                    </w:rPr>
                  </w:pPr>
                  <w:r>
                    <w:rPr>
                      <w:lang w:eastAsia="en-US"/>
                    </w:rPr>
                    <w:t>ОКОПФ: 75103</w:t>
                  </w:r>
                </w:p>
                <w:p w:rsidR="007A2D4E" w:rsidRDefault="007A2D4E" w:rsidP="007A2D4E">
                  <w:pPr>
                    <w:suppressLineNumbers/>
                    <w:spacing w:line="256" w:lineRule="auto"/>
                    <w:rPr>
                      <w:lang w:eastAsia="en-US"/>
                    </w:rPr>
                  </w:pPr>
                  <w:r>
                    <w:rPr>
                      <w:lang w:eastAsia="en-US"/>
                    </w:rPr>
                    <w:t>ОКВЭД2: 85.22</w:t>
                  </w:r>
                </w:p>
                <w:p w:rsidR="007A2D4E" w:rsidRDefault="007A2D4E" w:rsidP="007A2D4E">
                  <w:pPr>
                    <w:suppressLineNumbers/>
                    <w:spacing w:line="256" w:lineRule="auto"/>
                    <w:rPr>
                      <w:lang w:eastAsia="en-US"/>
                    </w:rPr>
                  </w:pPr>
                  <w:r>
                    <w:rPr>
                      <w:lang w:eastAsia="en-US"/>
                    </w:rPr>
                    <w:t>Адрес электронной почты:</w:t>
                  </w:r>
                </w:p>
                <w:p w:rsidR="007A2D4E" w:rsidRDefault="000733F1" w:rsidP="007A2D4E">
                  <w:pPr>
                    <w:suppressLineNumbers/>
                    <w:spacing w:line="256" w:lineRule="auto"/>
                    <w:rPr>
                      <w:lang w:eastAsia="en-US"/>
                    </w:rPr>
                  </w:pPr>
                  <w:hyperlink r:id="rId16" w:history="1">
                    <w:r w:rsidR="007A2D4E">
                      <w:rPr>
                        <w:rStyle w:val="a4"/>
                        <w:lang w:eastAsia="en-US"/>
                      </w:rPr>
                      <w:t>postmaster@pspu.ru</w:t>
                    </w:r>
                  </w:hyperlink>
                </w:p>
                <w:p w:rsidR="007A2D4E" w:rsidRDefault="007A2D4E" w:rsidP="007A2D4E">
                  <w:pPr>
                    <w:suppressLineNumbers/>
                    <w:spacing w:line="256" w:lineRule="auto"/>
                    <w:rPr>
                      <w:lang w:eastAsia="en-US"/>
                    </w:rPr>
                  </w:pPr>
                  <w:r>
                    <w:rPr>
                      <w:lang w:eastAsia="en-US"/>
                    </w:rPr>
                    <w:t>Телефон: +7 (342) 215-18-49 (доб. 331)</w:t>
                  </w:r>
                </w:p>
                <w:p w:rsidR="007A2D4E" w:rsidRDefault="007A2D4E" w:rsidP="007A2D4E">
                  <w:pPr>
                    <w:suppressLineNumbers/>
                    <w:spacing w:line="256" w:lineRule="auto"/>
                    <w:rPr>
                      <w:lang w:eastAsia="en-US"/>
                    </w:rPr>
                  </w:pPr>
                  <w:r>
                    <w:rPr>
                      <w:lang w:eastAsia="en-US"/>
                    </w:rPr>
                    <w:t>Факс: +7 (342) 215-18-52 (доб. 332)</w:t>
                  </w:r>
                </w:p>
              </w:tc>
            </w:tr>
            <w:tr w:rsidR="007A2D4E" w:rsidRPr="007A2D4E" w:rsidTr="007A2D4E">
              <w:trPr>
                <w:trHeight w:val="294"/>
              </w:trPr>
              <w:tc>
                <w:tcPr>
                  <w:tcW w:w="4553" w:type="dxa"/>
                  <w:vMerge/>
                  <w:vAlign w:val="center"/>
                  <w:hideMark/>
                </w:tcPr>
                <w:p w:rsidR="007A2D4E" w:rsidRDefault="007A2D4E" w:rsidP="007A2D4E">
                  <w:pPr>
                    <w:spacing w:line="256" w:lineRule="auto"/>
                    <w:rPr>
                      <w:lang w:eastAsia="en-US"/>
                    </w:rPr>
                  </w:pPr>
                </w:p>
              </w:tc>
            </w:tr>
          </w:tbl>
          <w:p w:rsidR="00463655" w:rsidRPr="00263C6C" w:rsidRDefault="00463655">
            <w:pPr>
              <w:suppressLineNumbers/>
              <w:rPr>
                <w:sz w:val="22"/>
                <w:szCs w:val="22"/>
              </w:rPr>
            </w:pPr>
          </w:p>
        </w:tc>
        <w:tc>
          <w:tcPr>
            <w:tcW w:w="4252" w:type="dxa"/>
            <w:vMerge/>
          </w:tcPr>
          <w:p w:rsidR="00463655" w:rsidRPr="00263C6C" w:rsidRDefault="00463655">
            <w:pPr>
              <w:suppressLineNumbers/>
              <w:rPr>
                <w:sz w:val="22"/>
                <w:szCs w:val="22"/>
              </w:rPr>
            </w:pPr>
          </w:p>
        </w:tc>
      </w:tr>
      <w:tr w:rsidR="00463655" w:rsidRPr="00263C6C" w:rsidTr="00140117">
        <w:trPr>
          <w:trHeight w:val="20"/>
        </w:trPr>
        <w:tc>
          <w:tcPr>
            <w:tcW w:w="5404" w:type="dxa"/>
          </w:tcPr>
          <w:p w:rsidR="00F3446C" w:rsidRDefault="00F3446C">
            <w:pPr>
              <w:suppressLineNumbers/>
              <w:jc w:val="center"/>
              <w:rPr>
                <w:b/>
                <w:sz w:val="22"/>
                <w:szCs w:val="22"/>
              </w:rPr>
            </w:pPr>
          </w:p>
          <w:p w:rsidR="00463655" w:rsidRPr="00263C6C" w:rsidRDefault="00463655">
            <w:pPr>
              <w:suppressLineNumbers/>
              <w:jc w:val="center"/>
              <w:rPr>
                <w:b/>
                <w:sz w:val="22"/>
                <w:szCs w:val="22"/>
              </w:rPr>
            </w:pPr>
            <w:r w:rsidRPr="00263C6C">
              <w:rPr>
                <w:b/>
                <w:sz w:val="22"/>
                <w:szCs w:val="22"/>
              </w:rPr>
              <w:t>ЗАКАЗЧИК:</w:t>
            </w:r>
          </w:p>
        </w:tc>
        <w:tc>
          <w:tcPr>
            <w:tcW w:w="4252" w:type="dxa"/>
          </w:tcPr>
          <w:p w:rsidR="00463655" w:rsidRPr="00263C6C" w:rsidRDefault="00463655">
            <w:pPr>
              <w:suppressLineNumbers/>
              <w:jc w:val="center"/>
              <w:rPr>
                <w:b/>
                <w:sz w:val="22"/>
                <w:szCs w:val="22"/>
              </w:rPr>
            </w:pPr>
            <w:r w:rsidRPr="00263C6C">
              <w:rPr>
                <w:b/>
                <w:sz w:val="22"/>
                <w:szCs w:val="22"/>
              </w:rPr>
              <w:t>ПЕРЕВОЗЧИК:</w:t>
            </w:r>
          </w:p>
        </w:tc>
      </w:tr>
      <w:tr w:rsidR="00463655" w:rsidRPr="00263C6C" w:rsidTr="00140117">
        <w:trPr>
          <w:trHeight w:val="20"/>
        </w:trPr>
        <w:tc>
          <w:tcPr>
            <w:tcW w:w="5404" w:type="dxa"/>
          </w:tcPr>
          <w:p w:rsidR="00463655" w:rsidRPr="00263C6C" w:rsidRDefault="00F05212">
            <w:pPr>
              <w:suppressLineNumbers/>
              <w:rPr>
                <w:sz w:val="22"/>
                <w:szCs w:val="22"/>
              </w:rPr>
            </w:pPr>
            <w:r>
              <w:rPr>
                <w:sz w:val="22"/>
                <w:szCs w:val="22"/>
              </w:rPr>
              <w:t xml:space="preserve">Ректор </w:t>
            </w:r>
          </w:p>
          <w:p w:rsidR="00463655" w:rsidRPr="00263C6C" w:rsidRDefault="00463655">
            <w:pPr>
              <w:suppressLineNumbers/>
              <w:jc w:val="center"/>
              <w:rPr>
                <w:sz w:val="22"/>
                <w:szCs w:val="22"/>
              </w:rPr>
            </w:pPr>
          </w:p>
        </w:tc>
        <w:tc>
          <w:tcPr>
            <w:tcW w:w="4252" w:type="dxa"/>
          </w:tcPr>
          <w:p w:rsidR="00463655" w:rsidRPr="00263C6C" w:rsidRDefault="00463655">
            <w:pPr>
              <w:suppressLineNumbers/>
              <w:rPr>
                <w:sz w:val="22"/>
                <w:szCs w:val="22"/>
              </w:rPr>
            </w:pPr>
          </w:p>
        </w:tc>
      </w:tr>
      <w:tr w:rsidR="00463655" w:rsidRPr="00263C6C" w:rsidTr="00140117">
        <w:trPr>
          <w:trHeight w:val="20"/>
        </w:trPr>
        <w:tc>
          <w:tcPr>
            <w:tcW w:w="5404" w:type="dxa"/>
          </w:tcPr>
          <w:p w:rsidR="00463655" w:rsidRPr="00263C6C" w:rsidRDefault="00463655" w:rsidP="00F05212">
            <w:pPr>
              <w:suppressLineNumbers/>
              <w:rPr>
                <w:sz w:val="22"/>
                <w:szCs w:val="22"/>
              </w:rPr>
            </w:pPr>
            <w:r w:rsidRPr="00263C6C">
              <w:rPr>
                <w:sz w:val="22"/>
                <w:szCs w:val="22"/>
              </w:rPr>
              <w:t xml:space="preserve">__________________________ </w:t>
            </w:r>
            <w:r w:rsidR="00F05212">
              <w:rPr>
                <w:sz w:val="22"/>
                <w:szCs w:val="22"/>
              </w:rPr>
              <w:t>Егоров К.Б.</w:t>
            </w:r>
          </w:p>
        </w:tc>
        <w:tc>
          <w:tcPr>
            <w:tcW w:w="4252" w:type="dxa"/>
          </w:tcPr>
          <w:p w:rsidR="00463655" w:rsidRPr="00263C6C" w:rsidRDefault="00463655">
            <w:pPr>
              <w:suppressLineNumbers/>
              <w:rPr>
                <w:sz w:val="22"/>
                <w:szCs w:val="22"/>
              </w:rPr>
            </w:pPr>
          </w:p>
        </w:tc>
      </w:tr>
      <w:tr w:rsidR="00463655" w:rsidRPr="00263C6C" w:rsidTr="00140117">
        <w:trPr>
          <w:trHeight w:val="20"/>
        </w:trPr>
        <w:tc>
          <w:tcPr>
            <w:tcW w:w="5404" w:type="dxa"/>
          </w:tcPr>
          <w:p w:rsidR="00463655" w:rsidRPr="00263C6C" w:rsidRDefault="00463655">
            <w:pPr>
              <w:suppressLineNumbers/>
              <w:rPr>
                <w:sz w:val="22"/>
                <w:szCs w:val="22"/>
              </w:rPr>
            </w:pPr>
            <w:r w:rsidRPr="00263C6C">
              <w:rPr>
                <w:sz w:val="22"/>
                <w:szCs w:val="22"/>
              </w:rPr>
              <w:t>__ _____________ 202</w:t>
            </w:r>
            <w:r w:rsidR="00F05212">
              <w:rPr>
                <w:sz w:val="22"/>
                <w:szCs w:val="22"/>
              </w:rPr>
              <w:t>6</w:t>
            </w:r>
            <w:r w:rsidRPr="00263C6C">
              <w:rPr>
                <w:sz w:val="22"/>
                <w:szCs w:val="22"/>
              </w:rPr>
              <w:t xml:space="preserve"> г.</w:t>
            </w:r>
          </w:p>
        </w:tc>
        <w:tc>
          <w:tcPr>
            <w:tcW w:w="4252" w:type="dxa"/>
          </w:tcPr>
          <w:p w:rsidR="00463655" w:rsidRPr="00263C6C" w:rsidRDefault="00463655">
            <w:pPr>
              <w:suppressLineNumbers/>
              <w:rPr>
                <w:sz w:val="22"/>
                <w:szCs w:val="22"/>
              </w:rPr>
            </w:pPr>
          </w:p>
        </w:tc>
      </w:tr>
      <w:tr w:rsidR="00463655" w:rsidRPr="00263C6C" w:rsidTr="00140117">
        <w:trPr>
          <w:trHeight w:val="20"/>
        </w:trPr>
        <w:tc>
          <w:tcPr>
            <w:tcW w:w="5404" w:type="dxa"/>
          </w:tcPr>
          <w:p w:rsidR="00463655" w:rsidRPr="00263C6C" w:rsidRDefault="00463655">
            <w:pPr>
              <w:suppressLineNumbers/>
              <w:jc w:val="center"/>
              <w:rPr>
                <w:sz w:val="22"/>
                <w:szCs w:val="22"/>
              </w:rPr>
            </w:pPr>
            <w:r w:rsidRPr="00263C6C">
              <w:rPr>
                <w:sz w:val="22"/>
                <w:szCs w:val="22"/>
              </w:rPr>
              <w:t>М.П. (при наличии печати)</w:t>
            </w:r>
          </w:p>
        </w:tc>
        <w:tc>
          <w:tcPr>
            <w:tcW w:w="4252" w:type="dxa"/>
          </w:tcPr>
          <w:p w:rsidR="00463655" w:rsidRPr="00263C6C" w:rsidRDefault="00463655">
            <w:pPr>
              <w:suppressLineNumbers/>
              <w:jc w:val="center"/>
              <w:rPr>
                <w:sz w:val="22"/>
                <w:szCs w:val="22"/>
              </w:rPr>
            </w:pPr>
          </w:p>
        </w:tc>
      </w:tr>
    </w:tbl>
    <w:p w:rsidR="00463655" w:rsidRPr="00263C6C" w:rsidRDefault="00463655">
      <w:pPr>
        <w:autoSpaceDE w:val="0"/>
        <w:autoSpaceDN w:val="0"/>
        <w:adjustRightInd w:val="0"/>
        <w:jc w:val="center"/>
        <w:rPr>
          <w:sz w:val="22"/>
          <w:szCs w:val="22"/>
        </w:rPr>
      </w:pPr>
      <w:r w:rsidRPr="00263C6C">
        <w:rPr>
          <w:sz w:val="22"/>
          <w:szCs w:val="22"/>
        </w:rPr>
        <w:br w:type="page"/>
      </w:r>
    </w:p>
    <w:p w:rsidR="00EA1DED" w:rsidRDefault="00463655">
      <w:pPr>
        <w:autoSpaceDE w:val="0"/>
        <w:autoSpaceDN w:val="0"/>
        <w:adjustRightInd w:val="0"/>
        <w:jc w:val="right"/>
        <w:rPr>
          <w:sz w:val="22"/>
          <w:szCs w:val="22"/>
        </w:rPr>
      </w:pPr>
      <w:r w:rsidRPr="00263C6C">
        <w:rPr>
          <w:sz w:val="22"/>
          <w:szCs w:val="22"/>
        </w:rPr>
        <w:lastRenderedPageBreak/>
        <w:t>Приложение № 1</w:t>
      </w:r>
    </w:p>
    <w:p w:rsidR="00140117" w:rsidRDefault="00140117">
      <w:pPr>
        <w:autoSpaceDE w:val="0"/>
        <w:autoSpaceDN w:val="0"/>
        <w:adjustRightInd w:val="0"/>
        <w:jc w:val="right"/>
        <w:rPr>
          <w:sz w:val="22"/>
          <w:szCs w:val="22"/>
        </w:rPr>
      </w:pPr>
      <w:r>
        <w:rPr>
          <w:sz w:val="22"/>
          <w:szCs w:val="22"/>
        </w:rPr>
        <w:t>к договору фрахтования автобуса</w:t>
      </w:r>
    </w:p>
    <w:p w:rsidR="00140117" w:rsidRPr="00263C6C" w:rsidRDefault="00140117">
      <w:pPr>
        <w:autoSpaceDE w:val="0"/>
        <w:autoSpaceDN w:val="0"/>
        <w:adjustRightInd w:val="0"/>
        <w:jc w:val="right"/>
        <w:rPr>
          <w:sz w:val="22"/>
          <w:szCs w:val="22"/>
        </w:rPr>
      </w:pPr>
      <w:r>
        <w:rPr>
          <w:sz w:val="22"/>
          <w:szCs w:val="22"/>
        </w:rPr>
        <w:t>№___ от __ мая 2026 г</w:t>
      </w:r>
    </w:p>
    <w:p w:rsidR="00463655" w:rsidRPr="00263C6C" w:rsidRDefault="00463655">
      <w:pPr>
        <w:autoSpaceDE w:val="0"/>
        <w:autoSpaceDN w:val="0"/>
        <w:adjustRightInd w:val="0"/>
        <w:jc w:val="right"/>
        <w:rPr>
          <w:sz w:val="22"/>
          <w:szCs w:val="22"/>
        </w:rPr>
      </w:pPr>
      <w:r w:rsidRPr="00263C6C">
        <w:rPr>
          <w:sz w:val="22"/>
          <w:szCs w:val="22"/>
        </w:rPr>
        <w:t xml:space="preserve">                       </w:t>
      </w:r>
    </w:p>
    <w:p w:rsidR="00F05212" w:rsidRDefault="001B060E" w:rsidP="00886AAC">
      <w:pPr>
        <w:jc w:val="center"/>
        <w:rPr>
          <w:b/>
          <w:sz w:val="22"/>
          <w:szCs w:val="22"/>
        </w:rPr>
      </w:pPr>
      <w:r w:rsidRPr="00263C6C">
        <w:rPr>
          <w:b/>
          <w:sz w:val="22"/>
          <w:szCs w:val="22"/>
        </w:rPr>
        <w:t xml:space="preserve">Заявка </w:t>
      </w:r>
      <w:r w:rsidR="004D09F5" w:rsidRPr="00263C6C">
        <w:rPr>
          <w:b/>
          <w:sz w:val="22"/>
          <w:szCs w:val="22"/>
        </w:rPr>
        <w:t xml:space="preserve">на осуществление </w:t>
      </w:r>
      <w:proofErr w:type="gramStart"/>
      <w:r w:rsidR="004D09F5" w:rsidRPr="00263C6C">
        <w:rPr>
          <w:b/>
          <w:sz w:val="22"/>
          <w:szCs w:val="22"/>
        </w:rPr>
        <w:t>перевозки</w:t>
      </w:r>
      <w:proofErr w:type="gramEnd"/>
      <w:r w:rsidR="004D09F5" w:rsidRPr="00263C6C">
        <w:rPr>
          <w:b/>
          <w:sz w:val="22"/>
          <w:szCs w:val="22"/>
        </w:rPr>
        <w:t xml:space="preserve"> обучающихся по программе дополнительного профессионального образования </w:t>
      </w:r>
      <w:r w:rsidR="00F05212" w:rsidRPr="00F05212">
        <w:rPr>
          <w:b/>
          <w:sz w:val="22"/>
          <w:szCs w:val="22"/>
        </w:rPr>
        <w:t>«Деятельность советника директора по воспитанию и взаимодействию с детскими общественными объединениями»</w:t>
      </w:r>
      <w:r w:rsidR="00F05212">
        <w:rPr>
          <w:b/>
          <w:sz w:val="22"/>
          <w:szCs w:val="22"/>
        </w:rPr>
        <w:t xml:space="preserve"> (1 поток)</w:t>
      </w:r>
    </w:p>
    <w:p w:rsidR="00F05212" w:rsidRDefault="004D09F5" w:rsidP="00886AAC">
      <w:pPr>
        <w:jc w:val="center"/>
        <w:rPr>
          <w:b/>
          <w:sz w:val="22"/>
          <w:szCs w:val="22"/>
        </w:rPr>
      </w:pPr>
      <w:r w:rsidRPr="00263C6C">
        <w:rPr>
          <w:b/>
          <w:sz w:val="22"/>
          <w:szCs w:val="22"/>
        </w:rPr>
        <w:t xml:space="preserve">в </w:t>
      </w:r>
      <w:r w:rsidR="001B060E" w:rsidRPr="00263C6C">
        <w:rPr>
          <w:b/>
          <w:sz w:val="22"/>
          <w:szCs w:val="22"/>
        </w:rPr>
        <w:t>П</w:t>
      </w:r>
      <w:r w:rsidRPr="00263C6C">
        <w:rPr>
          <w:b/>
          <w:sz w:val="22"/>
          <w:szCs w:val="22"/>
        </w:rPr>
        <w:t xml:space="preserve">ермском государственном гуманитарно-педагогическом университете </w:t>
      </w:r>
    </w:p>
    <w:p w:rsidR="001B060E" w:rsidRPr="00263C6C" w:rsidRDefault="004D09F5" w:rsidP="00886AAC">
      <w:pPr>
        <w:jc w:val="center"/>
        <w:rPr>
          <w:b/>
          <w:sz w:val="22"/>
          <w:szCs w:val="22"/>
        </w:rPr>
      </w:pPr>
      <w:r w:rsidRPr="00263C6C">
        <w:rPr>
          <w:b/>
          <w:sz w:val="22"/>
          <w:szCs w:val="22"/>
        </w:rPr>
        <w:t xml:space="preserve">с </w:t>
      </w:r>
      <w:r w:rsidR="00F05212">
        <w:rPr>
          <w:b/>
          <w:sz w:val="22"/>
          <w:szCs w:val="22"/>
        </w:rPr>
        <w:t>01</w:t>
      </w:r>
      <w:r w:rsidRPr="00263C6C">
        <w:rPr>
          <w:b/>
          <w:sz w:val="22"/>
          <w:szCs w:val="22"/>
        </w:rPr>
        <w:t xml:space="preserve"> </w:t>
      </w:r>
      <w:r w:rsidR="00F05212">
        <w:rPr>
          <w:b/>
          <w:sz w:val="22"/>
          <w:szCs w:val="22"/>
        </w:rPr>
        <w:t>июня</w:t>
      </w:r>
      <w:r w:rsidR="00FE0A71" w:rsidRPr="00263C6C">
        <w:rPr>
          <w:b/>
          <w:sz w:val="22"/>
          <w:szCs w:val="22"/>
        </w:rPr>
        <w:t xml:space="preserve"> </w:t>
      </w:r>
      <w:r w:rsidRPr="00263C6C">
        <w:rPr>
          <w:b/>
          <w:sz w:val="22"/>
          <w:szCs w:val="22"/>
        </w:rPr>
        <w:t xml:space="preserve">по </w:t>
      </w:r>
      <w:r w:rsidR="00F05212">
        <w:rPr>
          <w:b/>
          <w:sz w:val="22"/>
          <w:szCs w:val="22"/>
        </w:rPr>
        <w:t>05</w:t>
      </w:r>
      <w:r w:rsidRPr="00263C6C">
        <w:rPr>
          <w:b/>
          <w:sz w:val="22"/>
          <w:szCs w:val="22"/>
        </w:rPr>
        <w:t xml:space="preserve"> </w:t>
      </w:r>
      <w:r w:rsidR="00F05212">
        <w:rPr>
          <w:b/>
          <w:sz w:val="22"/>
          <w:szCs w:val="22"/>
        </w:rPr>
        <w:t>июня</w:t>
      </w:r>
      <w:r w:rsidRPr="00263C6C">
        <w:rPr>
          <w:b/>
          <w:sz w:val="22"/>
          <w:szCs w:val="22"/>
        </w:rPr>
        <w:t xml:space="preserve"> 202</w:t>
      </w:r>
      <w:r w:rsidR="00F05212">
        <w:rPr>
          <w:b/>
          <w:sz w:val="22"/>
          <w:szCs w:val="22"/>
        </w:rPr>
        <w:t>6</w:t>
      </w:r>
      <w:r w:rsidRPr="00263C6C">
        <w:rPr>
          <w:b/>
          <w:sz w:val="22"/>
          <w:szCs w:val="22"/>
        </w:rPr>
        <w:t xml:space="preserve"> года</w:t>
      </w:r>
    </w:p>
    <w:p w:rsidR="00FE0A71" w:rsidRPr="00263C6C" w:rsidRDefault="00FE0A71" w:rsidP="00886AAC">
      <w:pPr>
        <w:jc w:val="center"/>
        <w:rPr>
          <w:b/>
          <w:sz w:val="22"/>
          <w:szCs w:val="22"/>
        </w:rPr>
      </w:pPr>
    </w:p>
    <w:tbl>
      <w:tblPr>
        <w:tblW w:w="102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795"/>
        <w:gridCol w:w="1559"/>
        <w:gridCol w:w="1701"/>
        <w:gridCol w:w="2092"/>
        <w:gridCol w:w="1781"/>
      </w:tblGrid>
      <w:tr w:rsidR="00EA1DED" w:rsidRPr="00263C6C" w:rsidTr="00EA1DED">
        <w:tc>
          <w:tcPr>
            <w:tcW w:w="1296" w:type="dxa"/>
            <w:shd w:val="clear" w:color="auto" w:fill="auto"/>
            <w:vAlign w:val="center"/>
          </w:tcPr>
          <w:p w:rsidR="00EA1DED" w:rsidRPr="00263C6C" w:rsidRDefault="00EA1DED" w:rsidP="00EA1DED">
            <w:pPr>
              <w:jc w:val="center"/>
              <w:rPr>
                <w:b/>
                <w:bCs/>
                <w:sz w:val="22"/>
                <w:szCs w:val="22"/>
              </w:rPr>
            </w:pPr>
            <w:bookmarkStart w:id="9" w:name="_GoBack" w:colFirst="0" w:colLast="4"/>
            <w:r w:rsidRPr="00263C6C">
              <w:rPr>
                <w:b/>
                <w:bCs/>
                <w:sz w:val="22"/>
                <w:szCs w:val="22"/>
              </w:rPr>
              <w:t>Дата</w:t>
            </w:r>
          </w:p>
        </w:tc>
        <w:tc>
          <w:tcPr>
            <w:tcW w:w="1795" w:type="dxa"/>
            <w:shd w:val="clear" w:color="auto" w:fill="auto"/>
            <w:vAlign w:val="center"/>
          </w:tcPr>
          <w:p w:rsidR="00EA1DED" w:rsidRPr="00263C6C" w:rsidRDefault="00EA1DED" w:rsidP="00F05212">
            <w:pPr>
              <w:jc w:val="center"/>
              <w:rPr>
                <w:b/>
                <w:bCs/>
                <w:sz w:val="22"/>
                <w:szCs w:val="22"/>
              </w:rPr>
            </w:pPr>
            <w:r w:rsidRPr="00263C6C">
              <w:rPr>
                <w:b/>
                <w:bCs/>
                <w:sz w:val="22"/>
                <w:szCs w:val="22"/>
              </w:rPr>
              <w:t xml:space="preserve">Место </w:t>
            </w:r>
            <w:r w:rsidR="00F05212">
              <w:rPr>
                <w:b/>
                <w:bCs/>
                <w:sz w:val="22"/>
                <w:szCs w:val="22"/>
              </w:rPr>
              <w:t>подачи автобуса</w:t>
            </w:r>
          </w:p>
        </w:tc>
        <w:tc>
          <w:tcPr>
            <w:tcW w:w="1559" w:type="dxa"/>
            <w:shd w:val="clear" w:color="auto" w:fill="auto"/>
            <w:vAlign w:val="center"/>
          </w:tcPr>
          <w:p w:rsidR="00EA1DED" w:rsidRPr="00263C6C" w:rsidRDefault="00EA1DED" w:rsidP="00EA1DED">
            <w:pPr>
              <w:jc w:val="center"/>
              <w:rPr>
                <w:b/>
                <w:bCs/>
                <w:sz w:val="22"/>
                <w:szCs w:val="22"/>
              </w:rPr>
            </w:pPr>
            <w:r w:rsidRPr="00263C6C">
              <w:rPr>
                <w:b/>
                <w:bCs/>
                <w:sz w:val="22"/>
                <w:szCs w:val="22"/>
              </w:rPr>
              <w:t xml:space="preserve">Время подачи автобуса </w:t>
            </w:r>
          </w:p>
        </w:tc>
        <w:tc>
          <w:tcPr>
            <w:tcW w:w="1701" w:type="dxa"/>
            <w:shd w:val="clear" w:color="auto" w:fill="auto"/>
            <w:vAlign w:val="center"/>
          </w:tcPr>
          <w:p w:rsidR="00EA1DED" w:rsidRPr="00263C6C" w:rsidRDefault="00EA1DED" w:rsidP="00EA1DED">
            <w:pPr>
              <w:jc w:val="center"/>
              <w:rPr>
                <w:b/>
                <w:bCs/>
                <w:sz w:val="22"/>
                <w:szCs w:val="22"/>
              </w:rPr>
            </w:pPr>
            <w:r w:rsidRPr="00263C6C">
              <w:rPr>
                <w:b/>
                <w:bCs/>
                <w:sz w:val="22"/>
                <w:szCs w:val="22"/>
              </w:rPr>
              <w:t>Количество</w:t>
            </w:r>
          </w:p>
          <w:p w:rsidR="00EA1DED" w:rsidRPr="00263C6C" w:rsidRDefault="00EA1DED" w:rsidP="00EA1DED">
            <w:pPr>
              <w:jc w:val="center"/>
              <w:rPr>
                <w:b/>
                <w:bCs/>
                <w:sz w:val="22"/>
                <w:szCs w:val="22"/>
              </w:rPr>
            </w:pPr>
            <w:r w:rsidRPr="00263C6C">
              <w:rPr>
                <w:b/>
                <w:bCs/>
                <w:sz w:val="22"/>
                <w:szCs w:val="22"/>
              </w:rPr>
              <w:t>человек</w:t>
            </w:r>
          </w:p>
        </w:tc>
        <w:tc>
          <w:tcPr>
            <w:tcW w:w="2092" w:type="dxa"/>
            <w:shd w:val="clear" w:color="auto" w:fill="auto"/>
            <w:vAlign w:val="center"/>
          </w:tcPr>
          <w:p w:rsidR="00EA1DED" w:rsidRPr="00263C6C" w:rsidRDefault="00EA1DED" w:rsidP="00EA1DED">
            <w:pPr>
              <w:jc w:val="center"/>
              <w:rPr>
                <w:b/>
                <w:bCs/>
                <w:sz w:val="22"/>
                <w:szCs w:val="22"/>
              </w:rPr>
            </w:pPr>
            <w:r w:rsidRPr="00263C6C">
              <w:rPr>
                <w:b/>
                <w:bCs/>
                <w:sz w:val="22"/>
                <w:szCs w:val="22"/>
              </w:rPr>
              <w:t>Маршрут</w:t>
            </w:r>
          </w:p>
        </w:tc>
        <w:tc>
          <w:tcPr>
            <w:tcW w:w="1781" w:type="dxa"/>
            <w:shd w:val="clear" w:color="auto" w:fill="auto"/>
            <w:vAlign w:val="center"/>
          </w:tcPr>
          <w:p w:rsidR="00EA1DED" w:rsidRPr="00263C6C" w:rsidRDefault="00EA1DED" w:rsidP="00EA1DED">
            <w:pPr>
              <w:jc w:val="center"/>
              <w:rPr>
                <w:b/>
                <w:bCs/>
                <w:sz w:val="22"/>
                <w:szCs w:val="22"/>
              </w:rPr>
            </w:pPr>
            <w:r w:rsidRPr="00263C6C">
              <w:rPr>
                <w:b/>
                <w:bCs/>
                <w:sz w:val="22"/>
                <w:szCs w:val="22"/>
              </w:rPr>
              <w:t>Цена</w:t>
            </w:r>
            <w:r w:rsidR="00F05212">
              <w:rPr>
                <w:b/>
                <w:bCs/>
                <w:sz w:val="22"/>
                <w:szCs w:val="22"/>
              </w:rPr>
              <w:t>, руб.</w:t>
            </w:r>
          </w:p>
        </w:tc>
      </w:tr>
      <w:tr w:rsidR="00F05212" w:rsidRPr="00263C6C" w:rsidTr="00EA1DED">
        <w:trPr>
          <w:trHeight w:val="963"/>
        </w:trPr>
        <w:tc>
          <w:tcPr>
            <w:tcW w:w="1296" w:type="dxa"/>
            <w:vMerge w:val="restart"/>
            <w:shd w:val="clear" w:color="auto" w:fill="auto"/>
          </w:tcPr>
          <w:p w:rsidR="00F05212" w:rsidRPr="00263C6C" w:rsidRDefault="00F05212" w:rsidP="00EA1DED">
            <w:pPr>
              <w:rPr>
                <w:sz w:val="22"/>
                <w:szCs w:val="22"/>
              </w:rPr>
            </w:pPr>
            <w:r>
              <w:rPr>
                <w:sz w:val="22"/>
                <w:szCs w:val="22"/>
              </w:rPr>
              <w:t>01.06.2026</w:t>
            </w:r>
          </w:p>
        </w:tc>
        <w:tc>
          <w:tcPr>
            <w:tcW w:w="1795" w:type="dxa"/>
            <w:shd w:val="clear" w:color="auto" w:fill="auto"/>
          </w:tcPr>
          <w:p w:rsidR="00F05212" w:rsidRPr="00263C6C" w:rsidRDefault="00F05212" w:rsidP="00EA1DED">
            <w:pPr>
              <w:rPr>
                <w:sz w:val="22"/>
                <w:szCs w:val="22"/>
              </w:rPr>
            </w:pPr>
            <w:r w:rsidRPr="00263C6C">
              <w:rPr>
                <w:sz w:val="22"/>
                <w:szCs w:val="22"/>
              </w:rPr>
              <w:t xml:space="preserve">Аэропорт </w:t>
            </w:r>
          </w:p>
          <w:p w:rsidR="00F05212" w:rsidRPr="00263C6C" w:rsidRDefault="00F05212" w:rsidP="00EA1DED">
            <w:pPr>
              <w:rPr>
                <w:sz w:val="22"/>
                <w:szCs w:val="22"/>
              </w:rPr>
            </w:pPr>
            <w:r w:rsidRPr="00263C6C">
              <w:rPr>
                <w:sz w:val="22"/>
                <w:szCs w:val="22"/>
              </w:rPr>
              <w:t>Большое Савино</w:t>
            </w:r>
          </w:p>
        </w:tc>
        <w:tc>
          <w:tcPr>
            <w:tcW w:w="1559" w:type="dxa"/>
            <w:shd w:val="clear" w:color="auto" w:fill="auto"/>
            <w:vAlign w:val="center"/>
          </w:tcPr>
          <w:p w:rsidR="00F05212" w:rsidRPr="00263C6C" w:rsidRDefault="00F05212" w:rsidP="00EA1DED">
            <w:pPr>
              <w:jc w:val="center"/>
              <w:rPr>
                <w:sz w:val="22"/>
                <w:szCs w:val="22"/>
              </w:rPr>
            </w:pPr>
            <w:r>
              <w:rPr>
                <w:sz w:val="22"/>
                <w:szCs w:val="22"/>
              </w:rPr>
              <w:t>12.40</w:t>
            </w:r>
            <w:r w:rsidRPr="00263C6C">
              <w:rPr>
                <w:sz w:val="22"/>
                <w:szCs w:val="22"/>
              </w:rPr>
              <w:t xml:space="preserve"> ч.</w:t>
            </w:r>
          </w:p>
        </w:tc>
        <w:tc>
          <w:tcPr>
            <w:tcW w:w="1701" w:type="dxa"/>
            <w:shd w:val="clear" w:color="auto" w:fill="auto"/>
            <w:vAlign w:val="center"/>
          </w:tcPr>
          <w:p w:rsidR="00F05212" w:rsidRPr="00263C6C" w:rsidRDefault="00F05212" w:rsidP="00EA1DED">
            <w:pPr>
              <w:jc w:val="center"/>
              <w:rPr>
                <w:sz w:val="22"/>
                <w:szCs w:val="22"/>
              </w:rPr>
            </w:pPr>
            <w:r>
              <w:rPr>
                <w:sz w:val="22"/>
                <w:szCs w:val="22"/>
              </w:rPr>
              <w:t>25</w:t>
            </w:r>
            <w:r w:rsidRPr="00263C6C">
              <w:rPr>
                <w:sz w:val="22"/>
                <w:szCs w:val="22"/>
              </w:rPr>
              <w:t xml:space="preserve"> чел.</w:t>
            </w:r>
          </w:p>
        </w:tc>
        <w:tc>
          <w:tcPr>
            <w:tcW w:w="2092" w:type="dxa"/>
            <w:shd w:val="clear" w:color="auto" w:fill="auto"/>
            <w:vAlign w:val="center"/>
          </w:tcPr>
          <w:p w:rsidR="00F05212" w:rsidRPr="00263C6C" w:rsidRDefault="00F05212" w:rsidP="00EA1DED">
            <w:pPr>
              <w:jc w:val="center"/>
              <w:rPr>
                <w:sz w:val="22"/>
                <w:szCs w:val="22"/>
              </w:rPr>
            </w:pPr>
            <w:r w:rsidRPr="00263C6C">
              <w:rPr>
                <w:sz w:val="22"/>
                <w:szCs w:val="22"/>
              </w:rPr>
              <w:t>Большое Савино – Отел Урал</w:t>
            </w:r>
          </w:p>
        </w:tc>
        <w:tc>
          <w:tcPr>
            <w:tcW w:w="1781" w:type="dxa"/>
            <w:shd w:val="clear" w:color="auto" w:fill="auto"/>
          </w:tcPr>
          <w:p w:rsidR="00F05212" w:rsidRPr="00263C6C" w:rsidRDefault="00F05212" w:rsidP="00EA1DED">
            <w:pPr>
              <w:jc w:val="center"/>
              <w:rPr>
                <w:sz w:val="22"/>
                <w:szCs w:val="22"/>
              </w:rPr>
            </w:pPr>
          </w:p>
        </w:tc>
      </w:tr>
      <w:tr w:rsidR="00F05212" w:rsidRPr="00263C6C" w:rsidTr="00EA1DED">
        <w:trPr>
          <w:trHeight w:val="457"/>
        </w:trPr>
        <w:tc>
          <w:tcPr>
            <w:tcW w:w="1296" w:type="dxa"/>
            <w:vMerge/>
            <w:shd w:val="clear" w:color="auto" w:fill="auto"/>
          </w:tcPr>
          <w:p w:rsidR="00F05212" w:rsidRPr="00263C6C" w:rsidRDefault="00F05212" w:rsidP="00EA1DED">
            <w:pPr>
              <w:rPr>
                <w:sz w:val="22"/>
                <w:szCs w:val="22"/>
              </w:rPr>
            </w:pPr>
          </w:p>
        </w:tc>
        <w:tc>
          <w:tcPr>
            <w:tcW w:w="1795" w:type="dxa"/>
            <w:vMerge w:val="restart"/>
            <w:shd w:val="clear" w:color="auto" w:fill="auto"/>
          </w:tcPr>
          <w:p w:rsidR="00F05212" w:rsidRPr="00263C6C" w:rsidRDefault="00F05212" w:rsidP="00EA1DED">
            <w:pPr>
              <w:rPr>
                <w:sz w:val="22"/>
                <w:szCs w:val="22"/>
              </w:rPr>
            </w:pPr>
            <w:r w:rsidRPr="00263C6C">
              <w:rPr>
                <w:sz w:val="22"/>
                <w:szCs w:val="22"/>
              </w:rPr>
              <w:t xml:space="preserve">Ж/д вокзал </w:t>
            </w:r>
          </w:p>
          <w:p w:rsidR="00F05212" w:rsidRPr="00263C6C" w:rsidRDefault="00F05212" w:rsidP="00EA1DED">
            <w:pPr>
              <w:rPr>
                <w:sz w:val="22"/>
                <w:szCs w:val="22"/>
              </w:rPr>
            </w:pPr>
            <w:r w:rsidRPr="00263C6C">
              <w:rPr>
                <w:sz w:val="22"/>
                <w:szCs w:val="22"/>
              </w:rPr>
              <w:t>Пермь 2</w:t>
            </w:r>
          </w:p>
        </w:tc>
        <w:tc>
          <w:tcPr>
            <w:tcW w:w="1559" w:type="dxa"/>
            <w:shd w:val="clear" w:color="auto" w:fill="auto"/>
            <w:vAlign w:val="center"/>
          </w:tcPr>
          <w:p w:rsidR="00F05212" w:rsidRPr="00263C6C" w:rsidRDefault="00F05212" w:rsidP="00EA1DED">
            <w:pPr>
              <w:jc w:val="center"/>
              <w:rPr>
                <w:sz w:val="22"/>
                <w:szCs w:val="22"/>
              </w:rPr>
            </w:pPr>
            <w:r>
              <w:rPr>
                <w:sz w:val="22"/>
                <w:szCs w:val="22"/>
              </w:rPr>
              <w:t>05.40</w:t>
            </w:r>
            <w:r w:rsidRPr="00263C6C">
              <w:rPr>
                <w:sz w:val="22"/>
                <w:szCs w:val="22"/>
              </w:rPr>
              <w:t xml:space="preserve"> ч.</w:t>
            </w:r>
          </w:p>
        </w:tc>
        <w:tc>
          <w:tcPr>
            <w:tcW w:w="1701" w:type="dxa"/>
            <w:shd w:val="clear" w:color="auto" w:fill="auto"/>
            <w:vAlign w:val="center"/>
          </w:tcPr>
          <w:p w:rsidR="00F05212" w:rsidRPr="00263C6C" w:rsidRDefault="00F05212" w:rsidP="00EA1DED">
            <w:pPr>
              <w:jc w:val="center"/>
              <w:rPr>
                <w:sz w:val="22"/>
                <w:szCs w:val="22"/>
              </w:rPr>
            </w:pPr>
            <w:r>
              <w:rPr>
                <w:sz w:val="22"/>
                <w:szCs w:val="22"/>
              </w:rPr>
              <w:t>38</w:t>
            </w:r>
            <w:r w:rsidRPr="00263C6C">
              <w:rPr>
                <w:sz w:val="22"/>
                <w:szCs w:val="22"/>
              </w:rPr>
              <w:t xml:space="preserve"> чел.</w:t>
            </w:r>
          </w:p>
        </w:tc>
        <w:tc>
          <w:tcPr>
            <w:tcW w:w="2092" w:type="dxa"/>
            <w:shd w:val="clear" w:color="auto" w:fill="auto"/>
            <w:vAlign w:val="center"/>
          </w:tcPr>
          <w:p w:rsidR="00F05212" w:rsidRPr="00263C6C" w:rsidRDefault="00F05212" w:rsidP="00EA1DED">
            <w:pPr>
              <w:jc w:val="center"/>
              <w:rPr>
                <w:sz w:val="22"/>
                <w:szCs w:val="22"/>
              </w:rPr>
            </w:pPr>
            <w:r w:rsidRPr="00263C6C">
              <w:rPr>
                <w:sz w:val="22"/>
                <w:szCs w:val="22"/>
              </w:rPr>
              <w:t>Пермь 2 – Отель Урал</w:t>
            </w:r>
          </w:p>
        </w:tc>
        <w:tc>
          <w:tcPr>
            <w:tcW w:w="1781" w:type="dxa"/>
            <w:shd w:val="clear" w:color="auto" w:fill="auto"/>
          </w:tcPr>
          <w:p w:rsidR="00F05212" w:rsidRPr="00263C6C" w:rsidRDefault="00F05212" w:rsidP="00EA1DED">
            <w:pPr>
              <w:jc w:val="center"/>
              <w:rPr>
                <w:sz w:val="22"/>
                <w:szCs w:val="22"/>
              </w:rPr>
            </w:pPr>
          </w:p>
        </w:tc>
      </w:tr>
      <w:tr w:rsidR="00F05212" w:rsidRPr="00263C6C" w:rsidTr="00EA1DED">
        <w:trPr>
          <w:trHeight w:val="549"/>
        </w:trPr>
        <w:tc>
          <w:tcPr>
            <w:tcW w:w="1296" w:type="dxa"/>
            <w:vMerge/>
            <w:shd w:val="clear" w:color="auto" w:fill="auto"/>
          </w:tcPr>
          <w:p w:rsidR="00F05212" w:rsidRPr="00263C6C" w:rsidRDefault="00F05212" w:rsidP="00EA1DED">
            <w:pPr>
              <w:rPr>
                <w:sz w:val="22"/>
                <w:szCs w:val="22"/>
              </w:rPr>
            </w:pPr>
          </w:p>
        </w:tc>
        <w:tc>
          <w:tcPr>
            <w:tcW w:w="1795" w:type="dxa"/>
            <w:vMerge/>
            <w:shd w:val="clear" w:color="auto" w:fill="auto"/>
          </w:tcPr>
          <w:p w:rsidR="00F05212" w:rsidRPr="00263C6C" w:rsidRDefault="00F05212" w:rsidP="00EA1DED">
            <w:pPr>
              <w:rPr>
                <w:sz w:val="22"/>
                <w:szCs w:val="22"/>
              </w:rPr>
            </w:pPr>
          </w:p>
        </w:tc>
        <w:tc>
          <w:tcPr>
            <w:tcW w:w="1559" w:type="dxa"/>
            <w:shd w:val="clear" w:color="auto" w:fill="auto"/>
            <w:vAlign w:val="center"/>
          </w:tcPr>
          <w:p w:rsidR="00F05212" w:rsidRPr="00263C6C" w:rsidRDefault="00F05212" w:rsidP="00EA1DED">
            <w:pPr>
              <w:jc w:val="center"/>
              <w:rPr>
                <w:sz w:val="22"/>
                <w:szCs w:val="22"/>
              </w:rPr>
            </w:pPr>
            <w:r>
              <w:rPr>
                <w:sz w:val="22"/>
                <w:szCs w:val="22"/>
              </w:rPr>
              <w:t>08.35</w:t>
            </w:r>
            <w:r w:rsidRPr="00263C6C">
              <w:rPr>
                <w:sz w:val="22"/>
                <w:szCs w:val="22"/>
              </w:rPr>
              <w:t xml:space="preserve"> ч.</w:t>
            </w:r>
          </w:p>
        </w:tc>
        <w:tc>
          <w:tcPr>
            <w:tcW w:w="1701" w:type="dxa"/>
            <w:shd w:val="clear" w:color="auto" w:fill="auto"/>
            <w:vAlign w:val="center"/>
          </w:tcPr>
          <w:p w:rsidR="00F05212" w:rsidRPr="00263C6C" w:rsidRDefault="00F05212" w:rsidP="00EA1DED">
            <w:pPr>
              <w:jc w:val="center"/>
              <w:rPr>
                <w:sz w:val="22"/>
                <w:szCs w:val="22"/>
              </w:rPr>
            </w:pPr>
            <w:r>
              <w:rPr>
                <w:sz w:val="22"/>
                <w:szCs w:val="22"/>
              </w:rPr>
              <w:t>35</w:t>
            </w:r>
            <w:r w:rsidRPr="00263C6C">
              <w:rPr>
                <w:sz w:val="22"/>
                <w:szCs w:val="22"/>
              </w:rPr>
              <w:t xml:space="preserve"> чел.</w:t>
            </w:r>
          </w:p>
        </w:tc>
        <w:tc>
          <w:tcPr>
            <w:tcW w:w="2092" w:type="dxa"/>
            <w:shd w:val="clear" w:color="auto" w:fill="auto"/>
            <w:vAlign w:val="center"/>
          </w:tcPr>
          <w:p w:rsidR="00F05212" w:rsidRPr="00263C6C" w:rsidRDefault="00F05212" w:rsidP="00EA1DED">
            <w:pPr>
              <w:jc w:val="center"/>
              <w:rPr>
                <w:sz w:val="22"/>
                <w:szCs w:val="22"/>
              </w:rPr>
            </w:pPr>
            <w:r w:rsidRPr="00263C6C">
              <w:rPr>
                <w:sz w:val="22"/>
                <w:szCs w:val="22"/>
              </w:rPr>
              <w:t>Пермь 2 – Отель Урал</w:t>
            </w:r>
          </w:p>
        </w:tc>
        <w:tc>
          <w:tcPr>
            <w:tcW w:w="1781" w:type="dxa"/>
            <w:shd w:val="clear" w:color="auto" w:fill="auto"/>
          </w:tcPr>
          <w:p w:rsidR="00F05212" w:rsidRPr="00263C6C" w:rsidRDefault="00F05212" w:rsidP="00EA1DED">
            <w:pPr>
              <w:jc w:val="center"/>
              <w:rPr>
                <w:sz w:val="22"/>
                <w:szCs w:val="22"/>
              </w:rPr>
            </w:pPr>
          </w:p>
        </w:tc>
      </w:tr>
      <w:tr w:rsidR="00F05212" w:rsidRPr="00263C6C" w:rsidTr="00EA1DED">
        <w:trPr>
          <w:trHeight w:val="549"/>
        </w:trPr>
        <w:tc>
          <w:tcPr>
            <w:tcW w:w="1296" w:type="dxa"/>
            <w:vMerge/>
            <w:shd w:val="clear" w:color="auto" w:fill="auto"/>
          </w:tcPr>
          <w:p w:rsidR="00F05212" w:rsidRPr="00263C6C" w:rsidRDefault="00F05212" w:rsidP="00EA1DED">
            <w:pPr>
              <w:rPr>
                <w:sz w:val="22"/>
                <w:szCs w:val="22"/>
              </w:rPr>
            </w:pPr>
          </w:p>
        </w:tc>
        <w:tc>
          <w:tcPr>
            <w:tcW w:w="1795" w:type="dxa"/>
            <w:vMerge/>
            <w:shd w:val="clear" w:color="auto" w:fill="auto"/>
          </w:tcPr>
          <w:p w:rsidR="00F05212" w:rsidRPr="00263C6C" w:rsidRDefault="00F05212" w:rsidP="00EA1DED">
            <w:pPr>
              <w:rPr>
                <w:sz w:val="22"/>
                <w:szCs w:val="22"/>
              </w:rPr>
            </w:pPr>
          </w:p>
        </w:tc>
        <w:tc>
          <w:tcPr>
            <w:tcW w:w="1559" w:type="dxa"/>
            <w:shd w:val="clear" w:color="auto" w:fill="auto"/>
            <w:vAlign w:val="center"/>
          </w:tcPr>
          <w:p w:rsidR="00F05212" w:rsidRDefault="00F05212" w:rsidP="00EA1DED">
            <w:pPr>
              <w:jc w:val="center"/>
              <w:rPr>
                <w:sz w:val="22"/>
                <w:szCs w:val="22"/>
              </w:rPr>
            </w:pPr>
            <w:r>
              <w:rPr>
                <w:sz w:val="22"/>
                <w:szCs w:val="22"/>
              </w:rPr>
              <w:t>11.15 ч.</w:t>
            </w:r>
          </w:p>
        </w:tc>
        <w:tc>
          <w:tcPr>
            <w:tcW w:w="1701" w:type="dxa"/>
            <w:shd w:val="clear" w:color="auto" w:fill="auto"/>
            <w:vAlign w:val="center"/>
          </w:tcPr>
          <w:p w:rsidR="00F05212" w:rsidRDefault="00AE60AD" w:rsidP="00EA1DED">
            <w:pPr>
              <w:jc w:val="center"/>
              <w:rPr>
                <w:sz w:val="22"/>
                <w:szCs w:val="22"/>
              </w:rPr>
            </w:pPr>
            <w:r>
              <w:rPr>
                <w:sz w:val="22"/>
                <w:szCs w:val="22"/>
              </w:rPr>
              <w:t>10</w:t>
            </w:r>
            <w:r w:rsidR="00F05212">
              <w:rPr>
                <w:sz w:val="22"/>
                <w:szCs w:val="22"/>
              </w:rPr>
              <w:t xml:space="preserve"> чел.</w:t>
            </w:r>
          </w:p>
        </w:tc>
        <w:tc>
          <w:tcPr>
            <w:tcW w:w="2092" w:type="dxa"/>
            <w:shd w:val="clear" w:color="auto" w:fill="auto"/>
            <w:vAlign w:val="center"/>
          </w:tcPr>
          <w:p w:rsidR="00F05212" w:rsidRPr="00263C6C" w:rsidRDefault="00F05212" w:rsidP="00EA1DED">
            <w:pPr>
              <w:jc w:val="center"/>
              <w:rPr>
                <w:sz w:val="22"/>
                <w:szCs w:val="22"/>
              </w:rPr>
            </w:pPr>
            <w:r w:rsidRPr="00263C6C">
              <w:rPr>
                <w:sz w:val="22"/>
                <w:szCs w:val="22"/>
              </w:rPr>
              <w:t>Пермь 2 – Отель Урал</w:t>
            </w:r>
          </w:p>
        </w:tc>
        <w:tc>
          <w:tcPr>
            <w:tcW w:w="1781" w:type="dxa"/>
            <w:shd w:val="clear" w:color="auto" w:fill="auto"/>
          </w:tcPr>
          <w:p w:rsidR="00F05212" w:rsidRDefault="00F05212" w:rsidP="00EA1DED">
            <w:pPr>
              <w:jc w:val="center"/>
              <w:rPr>
                <w:sz w:val="22"/>
                <w:szCs w:val="22"/>
              </w:rPr>
            </w:pPr>
          </w:p>
        </w:tc>
      </w:tr>
      <w:tr w:rsidR="00F05212" w:rsidRPr="00263C6C" w:rsidTr="00EA1DED">
        <w:trPr>
          <w:trHeight w:val="549"/>
        </w:trPr>
        <w:tc>
          <w:tcPr>
            <w:tcW w:w="1296" w:type="dxa"/>
            <w:vMerge/>
            <w:shd w:val="clear" w:color="auto" w:fill="auto"/>
          </w:tcPr>
          <w:p w:rsidR="00F05212" w:rsidRPr="00263C6C" w:rsidRDefault="00F05212" w:rsidP="00EA1DED">
            <w:pPr>
              <w:rPr>
                <w:sz w:val="22"/>
                <w:szCs w:val="22"/>
              </w:rPr>
            </w:pPr>
          </w:p>
        </w:tc>
        <w:tc>
          <w:tcPr>
            <w:tcW w:w="1795" w:type="dxa"/>
            <w:vMerge/>
            <w:shd w:val="clear" w:color="auto" w:fill="auto"/>
          </w:tcPr>
          <w:p w:rsidR="00F05212" w:rsidRPr="00263C6C" w:rsidRDefault="00F05212" w:rsidP="00EA1DED">
            <w:pPr>
              <w:rPr>
                <w:sz w:val="22"/>
                <w:szCs w:val="22"/>
              </w:rPr>
            </w:pPr>
          </w:p>
        </w:tc>
        <w:tc>
          <w:tcPr>
            <w:tcW w:w="1559" w:type="dxa"/>
            <w:shd w:val="clear" w:color="auto" w:fill="auto"/>
            <w:vAlign w:val="center"/>
          </w:tcPr>
          <w:p w:rsidR="00F05212" w:rsidRDefault="00F05212" w:rsidP="00EA1DED">
            <w:pPr>
              <w:jc w:val="center"/>
              <w:rPr>
                <w:sz w:val="22"/>
                <w:szCs w:val="22"/>
              </w:rPr>
            </w:pPr>
            <w:r>
              <w:rPr>
                <w:sz w:val="22"/>
                <w:szCs w:val="22"/>
              </w:rPr>
              <w:t>12.35 ч.</w:t>
            </w:r>
          </w:p>
        </w:tc>
        <w:tc>
          <w:tcPr>
            <w:tcW w:w="1701" w:type="dxa"/>
            <w:shd w:val="clear" w:color="auto" w:fill="auto"/>
            <w:vAlign w:val="center"/>
          </w:tcPr>
          <w:p w:rsidR="00F05212" w:rsidRDefault="00AE60AD" w:rsidP="00EA1DED">
            <w:pPr>
              <w:jc w:val="center"/>
              <w:rPr>
                <w:sz w:val="22"/>
                <w:szCs w:val="22"/>
              </w:rPr>
            </w:pPr>
            <w:r>
              <w:rPr>
                <w:sz w:val="22"/>
                <w:szCs w:val="22"/>
              </w:rPr>
              <w:t>45 чел.</w:t>
            </w:r>
          </w:p>
        </w:tc>
        <w:tc>
          <w:tcPr>
            <w:tcW w:w="2092" w:type="dxa"/>
            <w:shd w:val="clear" w:color="auto" w:fill="auto"/>
            <w:vAlign w:val="center"/>
          </w:tcPr>
          <w:p w:rsidR="00F05212" w:rsidRPr="00263C6C" w:rsidRDefault="00AE60AD" w:rsidP="00EA1DED">
            <w:pPr>
              <w:jc w:val="center"/>
              <w:rPr>
                <w:sz w:val="22"/>
                <w:szCs w:val="22"/>
              </w:rPr>
            </w:pPr>
            <w:r w:rsidRPr="00263C6C">
              <w:rPr>
                <w:sz w:val="22"/>
                <w:szCs w:val="22"/>
              </w:rPr>
              <w:t>Пермь 2 – Отель Урал</w:t>
            </w:r>
          </w:p>
        </w:tc>
        <w:tc>
          <w:tcPr>
            <w:tcW w:w="1781" w:type="dxa"/>
            <w:shd w:val="clear" w:color="auto" w:fill="auto"/>
          </w:tcPr>
          <w:p w:rsidR="00F05212" w:rsidRDefault="00F05212" w:rsidP="00EA1DED">
            <w:pPr>
              <w:jc w:val="center"/>
              <w:rPr>
                <w:sz w:val="22"/>
                <w:szCs w:val="22"/>
              </w:rPr>
            </w:pPr>
          </w:p>
        </w:tc>
      </w:tr>
      <w:tr w:rsidR="003F7D3E" w:rsidRPr="00263C6C" w:rsidTr="00EA1DED">
        <w:trPr>
          <w:trHeight w:val="549"/>
        </w:trPr>
        <w:tc>
          <w:tcPr>
            <w:tcW w:w="1296" w:type="dxa"/>
            <w:vMerge w:val="restart"/>
            <w:shd w:val="clear" w:color="auto" w:fill="auto"/>
          </w:tcPr>
          <w:p w:rsidR="003F7D3E" w:rsidRPr="00263C6C" w:rsidRDefault="00AE60AD" w:rsidP="00EA1DED">
            <w:pPr>
              <w:rPr>
                <w:sz w:val="22"/>
                <w:szCs w:val="22"/>
              </w:rPr>
            </w:pPr>
            <w:r>
              <w:rPr>
                <w:sz w:val="22"/>
                <w:szCs w:val="22"/>
              </w:rPr>
              <w:t>05.06.2026</w:t>
            </w:r>
          </w:p>
        </w:tc>
        <w:tc>
          <w:tcPr>
            <w:tcW w:w="1795" w:type="dxa"/>
            <w:vMerge w:val="restart"/>
            <w:shd w:val="clear" w:color="auto" w:fill="auto"/>
          </w:tcPr>
          <w:p w:rsidR="003F7D3E" w:rsidRPr="00263C6C" w:rsidRDefault="00AE60AD" w:rsidP="00EA1DED">
            <w:pPr>
              <w:rPr>
                <w:sz w:val="22"/>
                <w:szCs w:val="22"/>
              </w:rPr>
            </w:pPr>
            <w:r>
              <w:rPr>
                <w:sz w:val="22"/>
                <w:szCs w:val="22"/>
              </w:rPr>
              <w:t xml:space="preserve">Отель Урал </w:t>
            </w:r>
          </w:p>
        </w:tc>
        <w:tc>
          <w:tcPr>
            <w:tcW w:w="1559" w:type="dxa"/>
            <w:shd w:val="clear" w:color="auto" w:fill="auto"/>
            <w:vAlign w:val="center"/>
          </w:tcPr>
          <w:p w:rsidR="003F7D3E" w:rsidRPr="00263C6C" w:rsidRDefault="00AE60AD" w:rsidP="00EA1DED">
            <w:pPr>
              <w:jc w:val="center"/>
              <w:rPr>
                <w:sz w:val="22"/>
                <w:szCs w:val="22"/>
              </w:rPr>
            </w:pPr>
            <w:r>
              <w:rPr>
                <w:sz w:val="22"/>
                <w:szCs w:val="22"/>
              </w:rPr>
              <w:t>13.00</w:t>
            </w:r>
            <w:r w:rsidR="003F7D3E">
              <w:rPr>
                <w:sz w:val="22"/>
                <w:szCs w:val="22"/>
              </w:rPr>
              <w:t xml:space="preserve"> ч.</w:t>
            </w:r>
          </w:p>
        </w:tc>
        <w:tc>
          <w:tcPr>
            <w:tcW w:w="1701" w:type="dxa"/>
            <w:shd w:val="clear" w:color="auto" w:fill="auto"/>
            <w:vAlign w:val="center"/>
          </w:tcPr>
          <w:p w:rsidR="003F7D3E" w:rsidRPr="00263C6C" w:rsidRDefault="00AE60AD" w:rsidP="00EA1DED">
            <w:pPr>
              <w:jc w:val="center"/>
              <w:rPr>
                <w:sz w:val="22"/>
                <w:szCs w:val="22"/>
              </w:rPr>
            </w:pPr>
            <w:r>
              <w:rPr>
                <w:sz w:val="22"/>
                <w:szCs w:val="22"/>
              </w:rPr>
              <w:t>24</w:t>
            </w:r>
            <w:r w:rsidR="003F7D3E">
              <w:rPr>
                <w:sz w:val="22"/>
                <w:szCs w:val="22"/>
              </w:rPr>
              <w:t xml:space="preserve"> чел.</w:t>
            </w:r>
          </w:p>
        </w:tc>
        <w:tc>
          <w:tcPr>
            <w:tcW w:w="2092" w:type="dxa"/>
            <w:shd w:val="clear" w:color="auto" w:fill="auto"/>
            <w:vAlign w:val="center"/>
          </w:tcPr>
          <w:p w:rsidR="003F7D3E" w:rsidRPr="00263C6C" w:rsidRDefault="00AE60AD" w:rsidP="00AE60AD">
            <w:pPr>
              <w:jc w:val="center"/>
              <w:rPr>
                <w:sz w:val="22"/>
                <w:szCs w:val="22"/>
              </w:rPr>
            </w:pPr>
            <w:r w:rsidRPr="00263C6C">
              <w:rPr>
                <w:sz w:val="22"/>
                <w:szCs w:val="22"/>
              </w:rPr>
              <w:t>Отель Урал</w:t>
            </w:r>
            <w:r>
              <w:rPr>
                <w:sz w:val="22"/>
                <w:szCs w:val="22"/>
              </w:rPr>
              <w:t xml:space="preserve"> </w:t>
            </w:r>
            <w:r w:rsidRPr="00263C6C">
              <w:rPr>
                <w:sz w:val="22"/>
                <w:szCs w:val="22"/>
              </w:rPr>
              <w:t xml:space="preserve">–Большое Савино </w:t>
            </w:r>
          </w:p>
        </w:tc>
        <w:tc>
          <w:tcPr>
            <w:tcW w:w="1781" w:type="dxa"/>
            <w:shd w:val="clear" w:color="auto" w:fill="auto"/>
          </w:tcPr>
          <w:p w:rsidR="003F7D3E" w:rsidRPr="00263C6C" w:rsidRDefault="003F7D3E" w:rsidP="00EA1DED">
            <w:pPr>
              <w:jc w:val="center"/>
              <w:rPr>
                <w:sz w:val="22"/>
                <w:szCs w:val="22"/>
              </w:rPr>
            </w:pPr>
          </w:p>
        </w:tc>
      </w:tr>
      <w:tr w:rsidR="00AE60AD" w:rsidRPr="00263C6C" w:rsidTr="00966431">
        <w:trPr>
          <w:trHeight w:val="854"/>
        </w:trPr>
        <w:tc>
          <w:tcPr>
            <w:tcW w:w="1296" w:type="dxa"/>
            <w:vMerge/>
            <w:shd w:val="clear" w:color="auto" w:fill="auto"/>
          </w:tcPr>
          <w:p w:rsidR="00AE60AD" w:rsidRPr="00263C6C" w:rsidRDefault="00AE60AD" w:rsidP="003F7D3E">
            <w:pPr>
              <w:rPr>
                <w:sz w:val="22"/>
                <w:szCs w:val="22"/>
              </w:rPr>
            </w:pPr>
          </w:p>
        </w:tc>
        <w:tc>
          <w:tcPr>
            <w:tcW w:w="1795" w:type="dxa"/>
            <w:vMerge/>
            <w:shd w:val="clear" w:color="auto" w:fill="auto"/>
          </w:tcPr>
          <w:p w:rsidR="00AE60AD" w:rsidRPr="00263C6C" w:rsidRDefault="00AE60AD" w:rsidP="003F7D3E">
            <w:pPr>
              <w:rPr>
                <w:sz w:val="22"/>
                <w:szCs w:val="22"/>
              </w:rPr>
            </w:pPr>
          </w:p>
        </w:tc>
        <w:tc>
          <w:tcPr>
            <w:tcW w:w="1559" w:type="dxa"/>
            <w:shd w:val="clear" w:color="auto" w:fill="auto"/>
            <w:vAlign w:val="center"/>
          </w:tcPr>
          <w:p w:rsidR="00AE60AD" w:rsidRPr="00263C6C" w:rsidRDefault="00AE60AD" w:rsidP="003F7D3E">
            <w:pPr>
              <w:jc w:val="center"/>
              <w:rPr>
                <w:sz w:val="22"/>
                <w:szCs w:val="22"/>
              </w:rPr>
            </w:pPr>
            <w:r>
              <w:rPr>
                <w:sz w:val="22"/>
                <w:szCs w:val="22"/>
              </w:rPr>
              <w:t>19.30 ч.</w:t>
            </w:r>
          </w:p>
        </w:tc>
        <w:tc>
          <w:tcPr>
            <w:tcW w:w="1701" w:type="dxa"/>
            <w:shd w:val="clear" w:color="auto" w:fill="auto"/>
            <w:vAlign w:val="center"/>
          </w:tcPr>
          <w:p w:rsidR="00AE60AD" w:rsidRPr="00263C6C" w:rsidRDefault="00AE60AD" w:rsidP="003F7D3E">
            <w:pPr>
              <w:jc w:val="center"/>
              <w:rPr>
                <w:sz w:val="22"/>
                <w:szCs w:val="22"/>
              </w:rPr>
            </w:pPr>
            <w:r>
              <w:rPr>
                <w:sz w:val="22"/>
                <w:szCs w:val="22"/>
              </w:rPr>
              <w:t>22 чел.</w:t>
            </w:r>
          </w:p>
        </w:tc>
        <w:tc>
          <w:tcPr>
            <w:tcW w:w="2092" w:type="dxa"/>
            <w:shd w:val="clear" w:color="auto" w:fill="auto"/>
            <w:vAlign w:val="center"/>
          </w:tcPr>
          <w:p w:rsidR="00AE60AD" w:rsidRPr="00263C6C" w:rsidRDefault="00AE60AD" w:rsidP="003F7D3E">
            <w:pPr>
              <w:jc w:val="center"/>
              <w:rPr>
                <w:sz w:val="22"/>
                <w:szCs w:val="22"/>
              </w:rPr>
            </w:pPr>
            <w:r w:rsidRPr="00263C6C">
              <w:rPr>
                <w:sz w:val="22"/>
                <w:szCs w:val="22"/>
              </w:rPr>
              <w:t>Отель Урал</w:t>
            </w:r>
            <w:r>
              <w:rPr>
                <w:sz w:val="22"/>
                <w:szCs w:val="22"/>
              </w:rPr>
              <w:t xml:space="preserve"> </w:t>
            </w:r>
            <w:r w:rsidRPr="00263C6C">
              <w:rPr>
                <w:sz w:val="22"/>
                <w:szCs w:val="22"/>
              </w:rPr>
              <w:t>–Большое Савино</w:t>
            </w:r>
          </w:p>
        </w:tc>
        <w:tc>
          <w:tcPr>
            <w:tcW w:w="1781" w:type="dxa"/>
            <w:shd w:val="clear" w:color="auto" w:fill="auto"/>
          </w:tcPr>
          <w:p w:rsidR="00AE60AD" w:rsidRPr="00263C6C" w:rsidRDefault="00AE60AD" w:rsidP="003F7D3E">
            <w:pPr>
              <w:jc w:val="center"/>
              <w:rPr>
                <w:sz w:val="22"/>
                <w:szCs w:val="22"/>
              </w:rPr>
            </w:pPr>
          </w:p>
        </w:tc>
      </w:tr>
      <w:bookmarkEnd w:id="9"/>
      <w:tr w:rsidR="003F7D3E" w:rsidRPr="00263C6C" w:rsidTr="00F3446C">
        <w:trPr>
          <w:trHeight w:val="422"/>
        </w:trPr>
        <w:tc>
          <w:tcPr>
            <w:tcW w:w="8443" w:type="dxa"/>
            <w:gridSpan w:val="5"/>
            <w:shd w:val="clear" w:color="auto" w:fill="auto"/>
          </w:tcPr>
          <w:p w:rsidR="003F7D3E" w:rsidRPr="00263C6C" w:rsidRDefault="003F7D3E" w:rsidP="003F7D3E">
            <w:pPr>
              <w:jc w:val="right"/>
              <w:rPr>
                <w:sz w:val="22"/>
                <w:szCs w:val="22"/>
              </w:rPr>
            </w:pPr>
            <w:r>
              <w:rPr>
                <w:sz w:val="22"/>
                <w:szCs w:val="22"/>
              </w:rPr>
              <w:t>Итого:</w:t>
            </w:r>
          </w:p>
        </w:tc>
        <w:tc>
          <w:tcPr>
            <w:tcW w:w="1781" w:type="dxa"/>
            <w:shd w:val="clear" w:color="auto" w:fill="auto"/>
          </w:tcPr>
          <w:p w:rsidR="003F7D3E" w:rsidRDefault="003F7D3E" w:rsidP="003F7D3E">
            <w:pPr>
              <w:jc w:val="center"/>
              <w:rPr>
                <w:sz w:val="22"/>
                <w:szCs w:val="22"/>
              </w:rPr>
            </w:pPr>
          </w:p>
        </w:tc>
      </w:tr>
    </w:tbl>
    <w:p w:rsidR="00FE0A71" w:rsidRPr="00263C6C" w:rsidRDefault="00FE0A71" w:rsidP="00886AAC">
      <w:pPr>
        <w:jc w:val="center"/>
        <w:rPr>
          <w:b/>
          <w:sz w:val="22"/>
          <w:szCs w:val="22"/>
        </w:rPr>
      </w:pPr>
    </w:p>
    <w:p w:rsidR="00EA1DED" w:rsidRPr="00263C6C" w:rsidRDefault="00EA1DED" w:rsidP="00886AAC">
      <w:pPr>
        <w:jc w:val="center"/>
        <w:rPr>
          <w:b/>
          <w:sz w:val="22"/>
          <w:szCs w:val="22"/>
        </w:rPr>
      </w:pPr>
    </w:p>
    <w:p w:rsidR="00EA1DED" w:rsidRPr="00263C6C" w:rsidRDefault="00EA1DED" w:rsidP="00886AAC">
      <w:pPr>
        <w:jc w:val="center"/>
        <w:rPr>
          <w:b/>
          <w:sz w:val="22"/>
          <w:szCs w:val="22"/>
        </w:rPr>
      </w:pPr>
    </w:p>
    <w:tbl>
      <w:tblPr>
        <w:tblW w:w="9875" w:type="dxa"/>
        <w:tblInd w:w="108" w:type="dxa"/>
        <w:tblLook w:val="0000" w:firstRow="0" w:lastRow="0" w:firstColumn="0" w:lastColumn="0" w:noHBand="0" w:noVBand="0"/>
      </w:tblPr>
      <w:tblGrid>
        <w:gridCol w:w="1172"/>
        <w:gridCol w:w="1491"/>
        <w:gridCol w:w="4000"/>
        <w:gridCol w:w="2009"/>
        <w:gridCol w:w="1203"/>
      </w:tblGrid>
      <w:tr w:rsidR="00463655" w:rsidRPr="00263C6C">
        <w:trPr>
          <w:trHeight w:val="300"/>
        </w:trPr>
        <w:tc>
          <w:tcPr>
            <w:tcW w:w="1276" w:type="dxa"/>
            <w:vAlign w:val="center"/>
          </w:tcPr>
          <w:p w:rsidR="00463655" w:rsidRPr="00263C6C" w:rsidRDefault="00463655" w:rsidP="00EA1DED">
            <w:pPr>
              <w:rPr>
                <w:sz w:val="22"/>
                <w:szCs w:val="22"/>
              </w:rPr>
            </w:pPr>
          </w:p>
        </w:tc>
        <w:tc>
          <w:tcPr>
            <w:tcW w:w="1375" w:type="dxa"/>
            <w:vAlign w:val="center"/>
          </w:tcPr>
          <w:p w:rsidR="00463655" w:rsidRPr="00263C6C" w:rsidRDefault="00463655">
            <w:pPr>
              <w:jc w:val="center"/>
              <w:rPr>
                <w:sz w:val="22"/>
                <w:szCs w:val="22"/>
              </w:rPr>
            </w:pPr>
          </w:p>
        </w:tc>
        <w:tc>
          <w:tcPr>
            <w:tcW w:w="4012" w:type="dxa"/>
            <w:vAlign w:val="bottom"/>
          </w:tcPr>
          <w:p w:rsidR="00463655" w:rsidRPr="00263C6C" w:rsidRDefault="00463655">
            <w:pPr>
              <w:jc w:val="center"/>
              <w:rPr>
                <w:sz w:val="22"/>
                <w:szCs w:val="22"/>
              </w:rPr>
            </w:pPr>
          </w:p>
        </w:tc>
        <w:tc>
          <w:tcPr>
            <w:tcW w:w="2009" w:type="dxa"/>
            <w:vAlign w:val="center"/>
          </w:tcPr>
          <w:p w:rsidR="00463655" w:rsidRPr="00263C6C" w:rsidRDefault="00463655">
            <w:pPr>
              <w:rPr>
                <w:sz w:val="22"/>
                <w:szCs w:val="22"/>
              </w:rPr>
            </w:pPr>
          </w:p>
        </w:tc>
        <w:tc>
          <w:tcPr>
            <w:tcW w:w="1203" w:type="dxa"/>
            <w:vAlign w:val="bottom"/>
          </w:tcPr>
          <w:p w:rsidR="00463655" w:rsidRPr="00263C6C" w:rsidRDefault="00463655">
            <w:pPr>
              <w:jc w:val="center"/>
              <w:rPr>
                <w:sz w:val="22"/>
                <w:szCs w:val="22"/>
              </w:rPr>
            </w:pPr>
          </w:p>
        </w:tc>
      </w:tr>
      <w:tr w:rsidR="00463655" w:rsidRPr="00263C6C">
        <w:trPr>
          <w:trHeight w:val="300"/>
        </w:trPr>
        <w:tc>
          <w:tcPr>
            <w:tcW w:w="1276" w:type="dxa"/>
            <w:vAlign w:val="center"/>
          </w:tcPr>
          <w:p w:rsidR="00463655" w:rsidRPr="00263C6C" w:rsidRDefault="00463655">
            <w:pPr>
              <w:rPr>
                <w:sz w:val="22"/>
                <w:szCs w:val="22"/>
              </w:rPr>
            </w:pPr>
          </w:p>
        </w:tc>
        <w:tc>
          <w:tcPr>
            <w:tcW w:w="1375" w:type="dxa"/>
            <w:vAlign w:val="center"/>
          </w:tcPr>
          <w:p w:rsidR="00463655" w:rsidRPr="00263C6C" w:rsidRDefault="00463655">
            <w:pPr>
              <w:rPr>
                <w:b/>
                <w:bCs/>
                <w:color w:val="000000"/>
                <w:sz w:val="22"/>
                <w:szCs w:val="22"/>
              </w:rPr>
            </w:pPr>
            <w:r w:rsidRPr="00263C6C">
              <w:rPr>
                <w:b/>
                <w:bCs/>
                <w:color w:val="000000"/>
                <w:sz w:val="22"/>
                <w:szCs w:val="22"/>
              </w:rPr>
              <w:t>ЗАКАЗЧИК:</w:t>
            </w:r>
          </w:p>
        </w:tc>
        <w:tc>
          <w:tcPr>
            <w:tcW w:w="4012" w:type="dxa"/>
            <w:vAlign w:val="center"/>
          </w:tcPr>
          <w:p w:rsidR="00463655" w:rsidRPr="00263C6C" w:rsidRDefault="00463655">
            <w:pPr>
              <w:rPr>
                <w:b/>
                <w:bCs/>
                <w:color w:val="000000"/>
                <w:sz w:val="22"/>
                <w:szCs w:val="22"/>
              </w:rPr>
            </w:pPr>
          </w:p>
        </w:tc>
        <w:tc>
          <w:tcPr>
            <w:tcW w:w="2009" w:type="dxa"/>
            <w:vAlign w:val="center"/>
          </w:tcPr>
          <w:p w:rsidR="00463655" w:rsidRPr="00263C6C" w:rsidRDefault="00463655">
            <w:pPr>
              <w:rPr>
                <w:b/>
                <w:bCs/>
                <w:color w:val="000000"/>
                <w:sz w:val="22"/>
                <w:szCs w:val="22"/>
              </w:rPr>
            </w:pPr>
            <w:r w:rsidRPr="00263C6C">
              <w:rPr>
                <w:b/>
                <w:bCs/>
                <w:color w:val="000000"/>
                <w:sz w:val="22"/>
                <w:szCs w:val="22"/>
              </w:rPr>
              <w:t>ПЕРЕВОЗЧИК:</w:t>
            </w:r>
          </w:p>
          <w:p w:rsidR="00463655" w:rsidRPr="00263C6C" w:rsidRDefault="00463655">
            <w:pPr>
              <w:rPr>
                <w:b/>
                <w:bCs/>
                <w:color w:val="000000"/>
                <w:sz w:val="22"/>
                <w:szCs w:val="22"/>
              </w:rPr>
            </w:pPr>
          </w:p>
        </w:tc>
        <w:tc>
          <w:tcPr>
            <w:tcW w:w="1203" w:type="dxa"/>
            <w:vAlign w:val="bottom"/>
          </w:tcPr>
          <w:p w:rsidR="00463655" w:rsidRPr="00263C6C" w:rsidRDefault="00463655">
            <w:pPr>
              <w:rPr>
                <w:b/>
                <w:bCs/>
                <w:color w:val="000000"/>
                <w:sz w:val="22"/>
                <w:szCs w:val="22"/>
              </w:rPr>
            </w:pPr>
          </w:p>
        </w:tc>
      </w:tr>
      <w:tr w:rsidR="00463655" w:rsidRPr="00263C6C">
        <w:trPr>
          <w:trHeight w:val="300"/>
        </w:trPr>
        <w:tc>
          <w:tcPr>
            <w:tcW w:w="1276" w:type="dxa"/>
            <w:vAlign w:val="center"/>
          </w:tcPr>
          <w:p w:rsidR="00463655" w:rsidRPr="00263C6C" w:rsidRDefault="00463655">
            <w:pPr>
              <w:rPr>
                <w:sz w:val="22"/>
                <w:szCs w:val="22"/>
              </w:rPr>
            </w:pPr>
          </w:p>
        </w:tc>
        <w:tc>
          <w:tcPr>
            <w:tcW w:w="1375" w:type="dxa"/>
            <w:vMerge w:val="restart"/>
            <w:vAlign w:val="center"/>
          </w:tcPr>
          <w:p w:rsidR="00463655" w:rsidRPr="00263C6C" w:rsidRDefault="00F05212">
            <w:pPr>
              <w:rPr>
                <w:color w:val="000000"/>
                <w:sz w:val="22"/>
                <w:szCs w:val="22"/>
              </w:rPr>
            </w:pPr>
            <w:r>
              <w:rPr>
                <w:color w:val="000000"/>
                <w:sz w:val="22"/>
                <w:szCs w:val="22"/>
              </w:rPr>
              <w:t>Ректор</w:t>
            </w:r>
          </w:p>
        </w:tc>
        <w:tc>
          <w:tcPr>
            <w:tcW w:w="4012" w:type="dxa"/>
            <w:vMerge w:val="restart"/>
            <w:vAlign w:val="center"/>
          </w:tcPr>
          <w:p w:rsidR="00463655" w:rsidRPr="00263C6C" w:rsidRDefault="00463655">
            <w:pPr>
              <w:rPr>
                <w:color w:val="000000"/>
                <w:sz w:val="22"/>
                <w:szCs w:val="22"/>
              </w:rPr>
            </w:pPr>
          </w:p>
        </w:tc>
        <w:tc>
          <w:tcPr>
            <w:tcW w:w="2009" w:type="dxa"/>
            <w:vMerge w:val="restart"/>
          </w:tcPr>
          <w:p w:rsidR="00463655" w:rsidRPr="00263C6C" w:rsidRDefault="00463655">
            <w:pPr>
              <w:suppressLineNumbers/>
              <w:rPr>
                <w:sz w:val="22"/>
                <w:szCs w:val="22"/>
              </w:rPr>
            </w:pPr>
          </w:p>
        </w:tc>
        <w:tc>
          <w:tcPr>
            <w:tcW w:w="1203" w:type="dxa"/>
            <w:vAlign w:val="bottom"/>
          </w:tcPr>
          <w:p w:rsidR="00463655" w:rsidRPr="00263C6C" w:rsidRDefault="00463655">
            <w:pPr>
              <w:rPr>
                <w:color w:val="000000"/>
                <w:sz w:val="22"/>
                <w:szCs w:val="22"/>
              </w:rPr>
            </w:pPr>
          </w:p>
        </w:tc>
      </w:tr>
      <w:tr w:rsidR="00463655" w:rsidRPr="00263C6C">
        <w:trPr>
          <w:trHeight w:val="300"/>
        </w:trPr>
        <w:tc>
          <w:tcPr>
            <w:tcW w:w="1276" w:type="dxa"/>
            <w:vAlign w:val="center"/>
          </w:tcPr>
          <w:p w:rsidR="00463655" w:rsidRPr="00263C6C" w:rsidRDefault="00463655">
            <w:pPr>
              <w:rPr>
                <w:sz w:val="22"/>
                <w:szCs w:val="22"/>
              </w:rPr>
            </w:pPr>
          </w:p>
        </w:tc>
        <w:tc>
          <w:tcPr>
            <w:tcW w:w="1375" w:type="dxa"/>
            <w:vMerge/>
            <w:vAlign w:val="center"/>
          </w:tcPr>
          <w:p w:rsidR="00463655" w:rsidRPr="00263C6C" w:rsidRDefault="00463655">
            <w:pPr>
              <w:rPr>
                <w:color w:val="000000"/>
                <w:sz w:val="22"/>
                <w:szCs w:val="22"/>
              </w:rPr>
            </w:pPr>
          </w:p>
        </w:tc>
        <w:tc>
          <w:tcPr>
            <w:tcW w:w="4012" w:type="dxa"/>
            <w:vMerge/>
            <w:vAlign w:val="center"/>
          </w:tcPr>
          <w:p w:rsidR="00463655" w:rsidRPr="00263C6C" w:rsidRDefault="00463655">
            <w:pPr>
              <w:rPr>
                <w:color w:val="000000"/>
                <w:sz w:val="22"/>
                <w:szCs w:val="22"/>
              </w:rPr>
            </w:pPr>
          </w:p>
        </w:tc>
        <w:tc>
          <w:tcPr>
            <w:tcW w:w="2009" w:type="dxa"/>
            <w:vMerge/>
            <w:vAlign w:val="center"/>
          </w:tcPr>
          <w:p w:rsidR="00463655" w:rsidRPr="00263C6C" w:rsidRDefault="00463655">
            <w:pPr>
              <w:rPr>
                <w:color w:val="000000"/>
                <w:sz w:val="22"/>
                <w:szCs w:val="22"/>
              </w:rPr>
            </w:pPr>
          </w:p>
        </w:tc>
        <w:tc>
          <w:tcPr>
            <w:tcW w:w="1203" w:type="dxa"/>
            <w:vAlign w:val="bottom"/>
          </w:tcPr>
          <w:p w:rsidR="00463655" w:rsidRPr="00263C6C" w:rsidRDefault="00463655">
            <w:pPr>
              <w:rPr>
                <w:sz w:val="22"/>
                <w:szCs w:val="22"/>
              </w:rPr>
            </w:pPr>
          </w:p>
        </w:tc>
      </w:tr>
      <w:tr w:rsidR="00463655" w:rsidRPr="00263C6C">
        <w:trPr>
          <w:trHeight w:val="300"/>
        </w:trPr>
        <w:tc>
          <w:tcPr>
            <w:tcW w:w="1276" w:type="dxa"/>
            <w:vAlign w:val="center"/>
          </w:tcPr>
          <w:p w:rsidR="00463655" w:rsidRPr="00263C6C" w:rsidRDefault="00463655">
            <w:pPr>
              <w:rPr>
                <w:sz w:val="22"/>
                <w:szCs w:val="22"/>
              </w:rPr>
            </w:pPr>
          </w:p>
        </w:tc>
        <w:tc>
          <w:tcPr>
            <w:tcW w:w="1375" w:type="dxa"/>
            <w:vAlign w:val="center"/>
          </w:tcPr>
          <w:p w:rsidR="00463655" w:rsidRPr="00263C6C" w:rsidRDefault="00463655">
            <w:pPr>
              <w:rPr>
                <w:color w:val="000000"/>
                <w:sz w:val="22"/>
                <w:szCs w:val="22"/>
              </w:rPr>
            </w:pPr>
          </w:p>
        </w:tc>
        <w:tc>
          <w:tcPr>
            <w:tcW w:w="4012" w:type="dxa"/>
            <w:vAlign w:val="center"/>
          </w:tcPr>
          <w:p w:rsidR="00463655" w:rsidRPr="00263C6C" w:rsidRDefault="00463655">
            <w:pPr>
              <w:rPr>
                <w:color w:val="000000"/>
                <w:sz w:val="22"/>
                <w:szCs w:val="22"/>
              </w:rPr>
            </w:pPr>
          </w:p>
        </w:tc>
        <w:tc>
          <w:tcPr>
            <w:tcW w:w="2009" w:type="dxa"/>
            <w:vAlign w:val="center"/>
          </w:tcPr>
          <w:p w:rsidR="00463655" w:rsidRPr="00263C6C" w:rsidRDefault="00463655">
            <w:pPr>
              <w:rPr>
                <w:color w:val="000000"/>
                <w:sz w:val="22"/>
                <w:szCs w:val="22"/>
              </w:rPr>
            </w:pPr>
          </w:p>
        </w:tc>
        <w:tc>
          <w:tcPr>
            <w:tcW w:w="1203" w:type="dxa"/>
            <w:vAlign w:val="bottom"/>
          </w:tcPr>
          <w:p w:rsidR="00463655" w:rsidRPr="00263C6C" w:rsidRDefault="00463655">
            <w:pPr>
              <w:rPr>
                <w:color w:val="000000"/>
                <w:sz w:val="22"/>
                <w:szCs w:val="22"/>
              </w:rPr>
            </w:pPr>
          </w:p>
        </w:tc>
      </w:tr>
      <w:tr w:rsidR="00463655" w:rsidRPr="00263C6C">
        <w:trPr>
          <w:trHeight w:val="300"/>
        </w:trPr>
        <w:tc>
          <w:tcPr>
            <w:tcW w:w="1276" w:type="dxa"/>
            <w:vAlign w:val="center"/>
          </w:tcPr>
          <w:p w:rsidR="00463655" w:rsidRPr="00263C6C" w:rsidRDefault="00463655">
            <w:pPr>
              <w:rPr>
                <w:sz w:val="22"/>
                <w:szCs w:val="22"/>
              </w:rPr>
            </w:pPr>
          </w:p>
        </w:tc>
        <w:tc>
          <w:tcPr>
            <w:tcW w:w="1375" w:type="dxa"/>
            <w:vAlign w:val="center"/>
          </w:tcPr>
          <w:p w:rsidR="00463655" w:rsidRPr="00263C6C" w:rsidRDefault="00463655">
            <w:pPr>
              <w:rPr>
                <w:sz w:val="22"/>
                <w:szCs w:val="22"/>
              </w:rPr>
            </w:pPr>
          </w:p>
        </w:tc>
        <w:tc>
          <w:tcPr>
            <w:tcW w:w="4012" w:type="dxa"/>
            <w:vAlign w:val="center"/>
          </w:tcPr>
          <w:p w:rsidR="00463655" w:rsidRPr="00263C6C" w:rsidRDefault="00463655">
            <w:pPr>
              <w:rPr>
                <w:sz w:val="22"/>
                <w:szCs w:val="22"/>
              </w:rPr>
            </w:pPr>
          </w:p>
        </w:tc>
        <w:tc>
          <w:tcPr>
            <w:tcW w:w="2009" w:type="dxa"/>
            <w:vAlign w:val="center"/>
          </w:tcPr>
          <w:p w:rsidR="00463655" w:rsidRPr="00263C6C" w:rsidRDefault="00463655">
            <w:pPr>
              <w:rPr>
                <w:sz w:val="22"/>
                <w:szCs w:val="22"/>
              </w:rPr>
            </w:pPr>
          </w:p>
        </w:tc>
        <w:tc>
          <w:tcPr>
            <w:tcW w:w="1203" w:type="dxa"/>
            <w:vAlign w:val="bottom"/>
          </w:tcPr>
          <w:p w:rsidR="00463655" w:rsidRPr="00263C6C" w:rsidRDefault="00463655">
            <w:pPr>
              <w:rPr>
                <w:sz w:val="22"/>
                <w:szCs w:val="22"/>
              </w:rPr>
            </w:pPr>
          </w:p>
        </w:tc>
      </w:tr>
      <w:tr w:rsidR="00463655" w:rsidRPr="00263C6C">
        <w:trPr>
          <w:trHeight w:val="300"/>
        </w:trPr>
        <w:tc>
          <w:tcPr>
            <w:tcW w:w="1276" w:type="dxa"/>
            <w:vAlign w:val="center"/>
          </w:tcPr>
          <w:p w:rsidR="00463655" w:rsidRPr="00263C6C" w:rsidRDefault="00463655">
            <w:pPr>
              <w:rPr>
                <w:sz w:val="22"/>
                <w:szCs w:val="22"/>
              </w:rPr>
            </w:pPr>
          </w:p>
        </w:tc>
        <w:tc>
          <w:tcPr>
            <w:tcW w:w="1375" w:type="dxa"/>
            <w:vAlign w:val="center"/>
          </w:tcPr>
          <w:p w:rsidR="00463655" w:rsidRPr="00263C6C" w:rsidRDefault="00463655">
            <w:pPr>
              <w:rPr>
                <w:sz w:val="22"/>
                <w:szCs w:val="22"/>
              </w:rPr>
            </w:pPr>
          </w:p>
        </w:tc>
        <w:tc>
          <w:tcPr>
            <w:tcW w:w="4012" w:type="dxa"/>
            <w:vAlign w:val="center"/>
          </w:tcPr>
          <w:p w:rsidR="00463655" w:rsidRPr="00263C6C" w:rsidRDefault="00463655">
            <w:pPr>
              <w:rPr>
                <w:sz w:val="22"/>
                <w:szCs w:val="22"/>
              </w:rPr>
            </w:pPr>
          </w:p>
        </w:tc>
        <w:tc>
          <w:tcPr>
            <w:tcW w:w="2009" w:type="dxa"/>
            <w:vAlign w:val="center"/>
          </w:tcPr>
          <w:p w:rsidR="00463655" w:rsidRPr="00263C6C" w:rsidRDefault="00463655">
            <w:pPr>
              <w:rPr>
                <w:sz w:val="22"/>
                <w:szCs w:val="22"/>
              </w:rPr>
            </w:pPr>
          </w:p>
        </w:tc>
        <w:tc>
          <w:tcPr>
            <w:tcW w:w="1203" w:type="dxa"/>
            <w:vAlign w:val="bottom"/>
          </w:tcPr>
          <w:p w:rsidR="00463655" w:rsidRPr="00263C6C" w:rsidRDefault="00463655">
            <w:pPr>
              <w:rPr>
                <w:sz w:val="22"/>
                <w:szCs w:val="22"/>
              </w:rPr>
            </w:pPr>
          </w:p>
        </w:tc>
      </w:tr>
      <w:tr w:rsidR="00463655" w:rsidRPr="00263C6C">
        <w:trPr>
          <w:trHeight w:val="300"/>
        </w:trPr>
        <w:tc>
          <w:tcPr>
            <w:tcW w:w="1276" w:type="dxa"/>
            <w:vAlign w:val="center"/>
          </w:tcPr>
          <w:p w:rsidR="00463655" w:rsidRPr="00263C6C" w:rsidRDefault="00463655">
            <w:pPr>
              <w:rPr>
                <w:sz w:val="22"/>
                <w:szCs w:val="22"/>
              </w:rPr>
            </w:pPr>
          </w:p>
        </w:tc>
        <w:tc>
          <w:tcPr>
            <w:tcW w:w="5387" w:type="dxa"/>
            <w:gridSpan w:val="2"/>
            <w:noWrap/>
            <w:vAlign w:val="center"/>
          </w:tcPr>
          <w:p w:rsidR="00463655" w:rsidRPr="00263C6C" w:rsidRDefault="00463655" w:rsidP="00F05212">
            <w:pPr>
              <w:rPr>
                <w:color w:val="000000"/>
                <w:sz w:val="22"/>
                <w:szCs w:val="22"/>
              </w:rPr>
            </w:pPr>
            <w:r w:rsidRPr="00263C6C">
              <w:rPr>
                <w:color w:val="000000"/>
                <w:sz w:val="22"/>
                <w:szCs w:val="22"/>
              </w:rPr>
              <w:t>_____________________</w:t>
            </w:r>
            <w:r w:rsidR="00F05212">
              <w:rPr>
                <w:color w:val="000000"/>
                <w:sz w:val="22"/>
                <w:szCs w:val="22"/>
              </w:rPr>
              <w:t>Егоров К.Б.</w:t>
            </w:r>
          </w:p>
        </w:tc>
        <w:tc>
          <w:tcPr>
            <w:tcW w:w="3212" w:type="dxa"/>
            <w:gridSpan w:val="2"/>
            <w:noWrap/>
            <w:vAlign w:val="center"/>
          </w:tcPr>
          <w:p w:rsidR="00463655" w:rsidRPr="00263C6C" w:rsidRDefault="00463655" w:rsidP="00632DC5">
            <w:pPr>
              <w:ind w:right="-155"/>
              <w:rPr>
                <w:color w:val="000000"/>
                <w:sz w:val="22"/>
                <w:szCs w:val="22"/>
              </w:rPr>
            </w:pPr>
            <w:r w:rsidRPr="00263C6C">
              <w:rPr>
                <w:color w:val="000000"/>
                <w:sz w:val="22"/>
                <w:szCs w:val="22"/>
              </w:rPr>
              <w:t xml:space="preserve">_________________ </w:t>
            </w:r>
          </w:p>
        </w:tc>
      </w:tr>
    </w:tbl>
    <w:p w:rsidR="00463655" w:rsidRPr="00263C6C" w:rsidRDefault="00463655">
      <w:pPr>
        <w:autoSpaceDE w:val="0"/>
        <w:autoSpaceDN w:val="0"/>
        <w:adjustRightInd w:val="0"/>
        <w:jc w:val="center"/>
        <w:rPr>
          <w:sz w:val="22"/>
          <w:szCs w:val="22"/>
        </w:rPr>
      </w:pPr>
    </w:p>
    <w:sectPr w:rsidR="00463655" w:rsidRPr="00263C6C">
      <w:pgSz w:w="12240" w:h="15840"/>
      <w:pgMar w:top="709" w:right="851" w:bottom="51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976A3"/>
    <w:multiLevelType w:val="hybridMultilevel"/>
    <w:tmpl w:val="D656382A"/>
    <w:lvl w:ilvl="0" w:tplc="BC1047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BE5"/>
    <w:rsid w:val="000108B7"/>
    <w:rsid w:val="00011689"/>
    <w:rsid w:val="00017B0B"/>
    <w:rsid w:val="00031D93"/>
    <w:rsid w:val="000518BE"/>
    <w:rsid w:val="00070D57"/>
    <w:rsid w:val="000733F1"/>
    <w:rsid w:val="000C6D8F"/>
    <w:rsid w:val="001050DE"/>
    <w:rsid w:val="00120A14"/>
    <w:rsid w:val="00136E79"/>
    <w:rsid w:val="00140117"/>
    <w:rsid w:val="00145F28"/>
    <w:rsid w:val="00197ACE"/>
    <w:rsid w:val="001A2BCB"/>
    <w:rsid w:val="001B060E"/>
    <w:rsid w:val="001B6A38"/>
    <w:rsid w:val="001B7A4D"/>
    <w:rsid w:val="001C1893"/>
    <w:rsid w:val="001C1F31"/>
    <w:rsid w:val="001D4609"/>
    <w:rsid w:val="00207049"/>
    <w:rsid w:val="00210AC7"/>
    <w:rsid w:val="00241E46"/>
    <w:rsid w:val="00263C6C"/>
    <w:rsid w:val="00277E20"/>
    <w:rsid w:val="00294E59"/>
    <w:rsid w:val="0029776F"/>
    <w:rsid w:val="002A5CB8"/>
    <w:rsid w:val="002B2227"/>
    <w:rsid w:val="002B48CD"/>
    <w:rsid w:val="002B6D76"/>
    <w:rsid w:val="002F1DD3"/>
    <w:rsid w:val="002F47BE"/>
    <w:rsid w:val="003160FD"/>
    <w:rsid w:val="00322E68"/>
    <w:rsid w:val="003400A6"/>
    <w:rsid w:val="00360281"/>
    <w:rsid w:val="0038190B"/>
    <w:rsid w:val="00381FE9"/>
    <w:rsid w:val="003857B5"/>
    <w:rsid w:val="00387303"/>
    <w:rsid w:val="003A3F2F"/>
    <w:rsid w:val="003A604A"/>
    <w:rsid w:val="003E14A3"/>
    <w:rsid w:val="003F7B2D"/>
    <w:rsid w:val="003F7D3E"/>
    <w:rsid w:val="0040322D"/>
    <w:rsid w:val="00403E8D"/>
    <w:rsid w:val="004116FD"/>
    <w:rsid w:val="004266A6"/>
    <w:rsid w:val="004302E9"/>
    <w:rsid w:val="00446F4D"/>
    <w:rsid w:val="0045469D"/>
    <w:rsid w:val="004564ED"/>
    <w:rsid w:val="00463655"/>
    <w:rsid w:val="00470319"/>
    <w:rsid w:val="00484299"/>
    <w:rsid w:val="00492EFC"/>
    <w:rsid w:val="004A7948"/>
    <w:rsid w:val="004B45FC"/>
    <w:rsid w:val="004C0FA6"/>
    <w:rsid w:val="004C7C8B"/>
    <w:rsid w:val="004D09F5"/>
    <w:rsid w:val="004D18A1"/>
    <w:rsid w:val="004D251E"/>
    <w:rsid w:val="004E060F"/>
    <w:rsid w:val="004F6239"/>
    <w:rsid w:val="00523F3D"/>
    <w:rsid w:val="005251AB"/>
    <w:rsid w:val="00533409"/>
    <w:rsid w:val="0055677A"/>
    <w:rsid w:val="005778E7"/>
    <w:rsid w:val="005779A8"/>
    <w:rsid w:val="00596EF3"/>
    <w:rsid w:val="005A1E5E"/>
    <w:rsid w:val="005A37AD"/>
    <w:rsid w:val="005C40B7"/>
    <w:rsid w:val="005F7D8E"/>
    <w:rsid w:val="0060054F"/>
    <w:rsid w:val="006052E9"/>
    <w:rsid w:val="0061476E"/>
    <w:rsid w:val="00632DC5"/>
    <w:rsid w:val="00666F68"/>
    <w:rsid w:val="00690966"/>
    <w:rsid w:val="006B0668"/>
    <w:rsid w:val="006B6DCD"/>
    <w:rsid w:val="006B77D4"/>
    <w:rsid w:val="006B7AE5"/>
    <w:rsid w:val="006E2567"/>
    <w:rsid w:val="006F38CD"/>
    <w:rsid w:val="00705461"/>
    <w:rsid w:val="0075794B"/>
    <w:rsid w:val="00764E15"/>
    <w:rsid w:val="00770878"/>
    <w:rsid w:val="00777420"/>
    <w:rsid w:val="0079681D"/>
    <w:rsid w:val="007A2D4E"/>
    <w:rsid w:val="007A3878"/>
    <w:rsid w:val="007D0B2C"/>
    <w:rsid w:val="007E129A"/>
    <w:rsid w:val="007E3119"/>
    <w:rsid w:val="00824C2D"/>
    <w:rsid w:val="00854769"/>
    <w:rsid w:val="00867F94"/>
    <w:rsid w:val="008718E6"/>
    <w:rsid w:val="008838AD"/>
    <w:rsid w:val="00886AAC"/>
    <w:rsid w:val="008B4C1D"/>
    <w:rsid w:val="008D4B16"/>
    <w:rsid w:val="008F22B4"/>
    <w:rsid w:val="009155AE"/>
    <w:rsid w:val="00955744"/>
    <w:rsid w:val="00966431"/>
    <w:rsid w:val="00987780"/>
    <w:rsid w:val="00990AED"/>
    <w:rsid w:val="009A56AB"/>
    <w:rsid w:val="009D60FC"/>
    <w:rsid w:val="009F4C5F"/>
    <w:rsid w:val="00A02D58"/>
    <w:rsid w:val="00A03AB3"/>
    <w:rsid w:val="00A32AF0"/>
    <w:rsid w:val="00A508D9"/>
    <w:rsid w:val="00A858EB"/>
    <w:rsid w:val="00AE3508"/>
    <w:rsid w:val="00AE3A95"/>
    <w:rsid w:val="00AE60AD"/>
    <w:rsid w:val="00B115BB"/>
    <w:rsid w:val="00B31C93"/>
    <w:rsid w:val="00B820C4"/>
    <w:rsid w:val="00B95891"/>
    <w:rsid w:val="00BA6D5B"/>
    <w:rsid w:val="00BB00F0"/>
    <w:rsid w:val="00BF1246"/>
    <w:rsid w:val="00BF41FB"/>
    <w:rsid w:val="00C02101"/>
    <w:rsid w:val="00C26B47"/>
    <w:rsid w:val="00C26CDA"/>
    <w:rsid w:val="00C37458"/>
    <w:rsid w:val="00C87274"/>
    <w:rsid w:val="00C965C8"/>
    <w:rsid w:val="00CA5E35"/>
    <w:rsid w:val="00CC69CF"/>
    <w:rsid w:val="00CE1D58"/>
    <w:rsid w:val="00CF39B6"/>
    <w:rsid w:val="00D015B8"/>
    <w:rsid w:val="00D21F78"/>
    <w:rsid w:val="00D51B03"/>
    <w:rsid w:val="00D52811"/>
    <w:rsid w:val="00D872FB"/>
    <w:rsid w:val="00DA747E"/>
    <w:rsid w:val="00DC5778"/>
    <w:rsid w:val="00DD5211"/>
    <w:rsid w:val="00DD7B7C"/>
    <w:rsid w:val="00DE4351"/>
    <w:rsid w:val="00E02916"/>
    <w:rsid w:val="00E062A6"/>
    <w:rsid w:val="00E155B9"/>
    <w:rsid w:val="00E219FD"/>
    <w:rsid w:val="00E433D9"/>
    <w:rsid w:val="00E4618A"/>
    <w:rsid w:val="00E75372"/>
    <w:rsid w:val="00E81E53"/>
    <w:rsid w:val="00EA1DED"/>
    <w:rsid w:val="00EC57C4"/>
    <w:rsid w:val="00ED73DC"/>
    <w:rsid w:val="00F02BE5"/>
    <w:rsid w:val="00F036FA"/>
    <w:rsid w:val="00F05212"/>
    <w:rsid w:val="00F0633E"/>
    <w:rsid w:val="00F134D6"/>
    <w:rsid w:val="00F14E66"/>
    <w:rsid w:val="00F26D61"/>
    <w:rsid w:val="00F26F12"/>
    <w:rsid w:val="00F33CA2"/>
    <w:rsid w:val="00F3446C"/>
    <w:rsid w:val="00F35AF4"/>
    <w:rsid w:val="00F4507E"/>
    <w:rsid w:val="00F60138"/>
    <w:rsid w:val="00F62B95"/>
    <w:rsid w:val="00FA1744"/>
    <w:rsid w:val="00FE0A71"/>
    <w:rsid w:val="00FE7A2C"/>
    <w:rsid w:val="1F7073CD"/>
    <w:rsid w:val="2AFD5D71"/>
    <w:rsid w:val="51234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03D794-A00A-4CA6-809F-DE650ECD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Indent 2" w:uiPriority="99"/>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6"/>
      <w:szCs w:val="16"/>
    </w:rPr>
  </w:style>
  <w:style w:type="character" w:styleId="a4">
    <w:name w:val="Hyperlink"/>
    <w:uiPriority w:val="99"/>
    <w:unhideWhenUsed/>
    <w:rPr>
      <w:color w:val="0000FF"/>
      <w:u w:val="single"/>
    </w:rPr>
  </w:style>
  <w:style w:type="paragraph" w:styleId="a5">
    <w:name w:val="Balloon Text"/>
    <w:basedOn w:val="a"/>
    <w:link w:val="a6"/>
    <w:rPr>
      <w:rFonts w:ascii="Tahoma" w:hAnsi="Tahoma"/>
      <w:sz w:val="16"/>
      <w:szCs w:val="16"/>
    </w:rPr>
  </w:style>
  <w:style w:type="character" w:customStyle="1" w:styleId="a6">
    <w:name w:val="Текст выноски Знак"/>
    <w:link w:val="a5"/>
    <w:rPr>
      <w:rFonts w:ascii="Tahoma" w:hAnsi="Tahoma" w:cs="Tahoma"/>
      <w:sz w:val="16"/>
      <w:szCs w:val="16"/>
    </w:rPr>
  </w:style>
  <w:style w:type="paragraph" w:styleId="20">
    <w:name w:val="Body Text 2"/>
    <w:basedOn w:val="a"/>
    <w:pPr>
      <w:spacing w:after="120" w:line="480" w:lineRule="auto"/>
    </w:pPr>
  </w:style>
  <w:style w:type="paragraph" w:styleId="a7">
    <w:name w:val="annotation text"/>
    <w:basedOn w:val="a"/>
    <w:link w:val="a8"/>
    <w:rPr>
      <w:sz w:val="20"/>
      <w:szCs w:val="20"/>
    </w:rPr>
  </w:style>
  <w:style w:type="character" w:customStyle="1" w:styleId="a8">
    <w:name w:val="Текст примечания Знак"/>
    <w:link w:val="a7"/>
  </w:style>
  <w:style w:type="paragraph" w:styleId="a9">
    <w:name w:val="annotation subject"/>
    <w:basedOn w:val="a7"/>
    <w:next w:val="a7"/>
    <w:link w:val="aa"/>
    <w:rPr>
      <w:b/>
      <w:bCs/>
    </w:rPr>
  </w:style>
  <w:style w:type="character" w:customStyle="1" w:styleId="aa">
    <w:name w:val="Тема примечания Знак"/>
    <w:link w:val="a9"/>
    <w:rPr>
      <w:b/>
      <w:bCs/>
    </w:rPr>
  </w:style>
  <w:style w:type="paragraph" w:styleId="ab">
    <w:name w:val="Body Text"/>
    <w:basedOn w:val="a"/>
    <w:link w:val="ac"/>
    <w:pPr>
      <w:spacing w:after="120"/>
    </w:pPr>
  </w:style>
  <w:style w:type="character" w:customStyle="1" w:styleId="ac">
    <w:name w:val="Основной текст Знак"/>
    <w:link w:val="ab"/>
    <w:rPr>
      <w:sz w:val="24"/>
      <w:szCs w:val="24"/>
    </w:rPr>
  </w:style>
  <w:style w:type="paragraph" w:styleId="ad">
    <w:name w:val="Body Text Indent"/>
    <w:basedOn w:val="a"/>
    <w:rPr>
      <w:szCs w:val="20"/>
    </w:rPr>
  </w:style>
  <w:style w:type="paragraph" w:styleId="ae">
    <w:name w:val="Subtitle"/>
    <w:basedOn w:val="a"/>
    <w:qFormat/>
    <w:pPr>
      <w:jc w:val="center"/>
    </w:pPr>
    <w:rPr>
      <w:szCs w:val="20"/>
    </w:rPr>
  </w:style>
  <w:style w:type="table" w:styleId="af">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pPr>
      <w:widowControl w:val="0"/>
      <w:autoSpaceDE w:val="0"/>
      <w:autoSpaceDN w:val="0"/>
      <w:ind w:right="19772" w:firstLine="720"/>
    </w:pPr>
    <w:rPr>
      <w:rFonts w:ascii="Arial" w:hAnsi="Arial" w:cs="Arial"/>
    </w:rPr>
  </w:style>
  <w:style w:type="paragraph" w:styleId="af0">
    <w:name w:val="No Spacing"/>
    <w:uiPriority w:val="1"/>
    <w:qFormat/>
    <w:rPr>
      <w:sz w:val="24"/>
      <w:szCs w:val="24"/>
    </w:rPr>
  </w:style>
  <w:style w:type="paragraph" w:styleId="af1">
    <w:name w:val="List Paragraph"/>
    <w:basedOn w:val="a"/>
    <w:uiPriority w:val="34"/>
    <w:qFormat/>
    <w:rsid w:val="009155AE"/>
    <w:pPr>
      <w:spacing w:after="160" w:line="259" w:lineRule="auto"/>
      <w:ind w:left="720"/>
      <w:contextualSpacing/>
    </w:pPr>
    <w:rPr>
      <w:rFonts w:ascii="Calibri" w:eastAsia="Calibri" w:hAnsi="Calibri"/>
      <w:sz w:val="22"/>
      <w:szCs w:val="22"/>
      <w:lang w:eastAsia="en-US"/>
    </w:rPr>
  </w:style>
  <w:style w:type="paragraph" w:styleId="af2">
    <w:name w:val="Normal (Web)"/>
    <w:basedOn w:val="a"/>
    <w:uiPriority w:val="99"/>
    <w:unhideWhenUsed/>
    <w:rsid w:val="001C1F31"/>
    <w:pPr>
      <w:spacing w:before="100" w:beforeAutospacing="1" w:after="100" w:afterAutospacing="1"/>
    </w:pPr>
  </w:style>
  <w:style w:type="paragraph" w:styleId="21">
    <w:name w:val="Body Text Indent 2"/>
    <w:basedOn w:val="a"/>
    <w:link w:val="22"/>
    <w:uiPriority w:val="99"/>
    <w:unhideWhenUsed/>
    <w:rsid w:val="001C1F31"/>
    <w:pPr>
      <w:spacing w:after="120" w:line="480" w:lineRule="auto"/>
      <w:ind w:left="283"/>
    </w:pPr>
    <w:rPr>
      <w:rFonts w:ascii="Calibri" w:hAnsi="Calibri"/>
      <w:sz w:val="22"/>
      <w:szCs w:val="22"/>
      <w:lang w:val="x-none" w:eastAsia="en-US"/>
    </w:rPr>
  </w:style>
  <w:style w:type="character" w:customStyle="1" w:styleId="22">
    <w:name w:val="Основной текст с отступом 2 Знак"/>
    <w:link w:val="21"/>
    <w:uiPriority w:val="99"/>
    <w:rsid w:val="001C1F31"/>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349372">
      <w:bodyDiv w:val="1"/>
      <w:marLeft w:val="0"/>
      <w:marRight w:val="0"/>
      <w:marTop w:val="0"/>
      <w:marBottom w:val="0"/>
      <w:divBdr>
        <w:top w:val="none" w:sz="0" w:space="0" w:color="auto"/>
        <w:left w:val="none" w:sz="0" w:space="0" w:color="auto"/>
        <w:bottom w:val="none" w:sz="0" w:space="0" w:color="auto"/>
        <w:right w:val="none" w:sz="0" w:space="0" w:color="auto"/>
      </w:divBdr>
    </w:div>
    <w:div w:id="2058429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2862&amp;dst=1104&amp;field=134&amp;date=03.05.2022" TargetMode="External"/><Relationship Id="rId13" Type="http://schemas.openxmlformats.org/officeDocument/2006/relationships/hyperlink" Target="https://login.consultant.ru/link/?req=doc&amp;base=LAW&amp;n=414973&amp;dst=2620&amp;field=134&amp;date=03.05.202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12862&amp;dst=1123&amp;field=134&amp;date=03.05.2022" TargetMode="External"/><Relationship Id="rId12" Type="http://schemas.openxmlformats.org/officeDocument/2006/relationships/hyperlink" Target="https://login.consultant.ru/link/?req=doc&amp;base=LAW&amp;n=412702&amp;dst=2086&amp;field=134&amp;date=03.05.202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ostmaster@pspu.ru" TargetMode="External"/><Relationship Id="rId1" Type="http://schemas.openxmlformats.org/officeDocument/2006/relationships/numbering" Target="numbering.xml"/><Relationship Id="rId6" Type="http://schemas.openxmlformats.org/officeDocument/2006/relationships/hyperlink" Target="https://login.consultant.ru/link/?req=doc&amp;base=LAW&amp;n=414973&amp;dst=512&amp;field=134&amp;date=03.05.2022" TargetMode="External"/><Relationship Id="rId11" Type="http://schemas.openxmlformats.org/officeDocument/2006/relationships/hyperlink" Target="https://login.consultant.ru/link/?req=doc&amp;base=LAW&amp;n=412702&amp;dst=2072&amp;field=134&amp;date=03.05.2022" TargetMode="External"/><Relationship Id="rId5" Type="http://schemas.openxmlformats.org/officeDocument/2006/relationships/hyperlink" Target="https://login.consultant.ru/link/?req=doc&amp;base=LAW&amp;n=401709&amp;dst=214&amp;field=134&amp;date=20.06.2022" TargetMode="External"/><Relationship Id="rId15" Type="http://schemas.openxmlformats.org/officeDocument/2006/relationships/hyperlink" Target="https://login.consultant.ru/link/?rnd=4F31E4F1C0D79B8583FA6F8FE7AAA3C3&amp;req=doc&amp;base=PAPB&amp;n=64981&amp;dst=100010&amp;fld=134&amp;date=08.10.2019" TargetMode="External"/><Relationship Id="rId10" Type="http://schemas.openxmlformats.org/officeDocument/2006/relationships/hyperlink" Target="https://login.consultant.ru/link/?req=doc&amp;base=LAW&amp;n=412702&amp;dst=2054&amp;field=134&amp;date=03.05.20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12702&amp;dst=101897&amp;field=134&amp;date=03.05.2022" TargetMode="External"/><Relationship Id="rId14" Type="http://schemas.openxmlformats.org/officeDocument/2006/relationships/hyperlink" Target="https://login.consultant.ru/link/?req=doc&amp;base=LAW&amp;n=415003&amp;dst=101497&amp;field=134&amp;date=03.05.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3172</Words>
  <Characters>18083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Договор перевозки</vt:lpstr>
    </vt:vector>
  </TitlesOfParts>
  <Company>pspu</Company>
  <LinksUpToDate>false</LinksUpToDate>
  <CharactersWithSpaces>21213</CharactersWithSpaces>
  <SharedDoc>false</SharedDoc>
  <HLinks>
    <vt:vector size="72" baseType="variant">
      <vt:variant>
        <vt:i4>3014680</vt:i4>
      </vt:variant>
      <vt:variant>
        <vt:i4>33</vt:i4>
      </vt:variant>
      <vt:variant>
        <vt:i4>0</vt:i4>
      </vt:variant>
      <vt:variant>
        <vt:i4>5</vt:i4>
      </vt:variant>
      <vt:variant>
        <vt:lpwstr>mailto:postmaster@pspu.ru</vt:lpwstr>
      </vt:variant>
      <vt:variant>
        <vt:lpwstr/>
      </vt:variant>
      <vt:variant>
        <vt:i4>7929906</vt:i4>
      </vt:variant>
      <vt:variant>
        <vt:i4>30</vt:i4>
      </vt:variant>
      <vt:variant>
        <vt:i4>0</vt:i4>
      </vt:variant>
      <vt:variant>
        <vt:i4>5</vt:i4>
      </vt:variant>
      <vt:variant>
        <vt:lpwstr>https://login.consultant.ru/link/?rnd=4F31E4F1C0D79B8583FA6F8FE7AAA3C3&amp;req=doc&amp;base=PAPB&amp;n=64981&amp;dst=100010&amp;fld=134&amp;date=08.10.2019</vt:lpwstr>
      </vt:variant>
      <vt:variant>
        <vt:lpwstr/>
      </vt:variant>
      <vt:variant>
        <vt:i4>5636188</vt:i4>
      </vt:variant>
      <vt:variant>
        <vt:i4>27</vt:i4>
      </vt:variant>
      <vt:variant>
        <vt:i4>0</vt:i4>
      </vt:variant>
      <vt:variant>
        <vt:i4>5</vt:i4>
      </vt:variant>
      <vt:variant>
        <vt:lpwstr>https://login.consultant.ru/link/?req=doc&amp;base=LAW&amp;n=415003&amp;dst=101497&amp;field=134&amp;date=03.05.2022</vt:lpwstr>
      </vt:variant>
      <vt:variant>
        <vt:lpwstr/>
      </vt:variant>
      <vt:variant>
        <vt:i4>6619244</vt:i4>
      </vt:variant>
      <vt:variant>
        <vt:i4>24</vt:i4>
      </vt:variant>
      <vt:variant>
        <vt:i4>0</vt:i4>
      </vt:variant>
      <vt:variant>
        <vt:i4>5</vt:i4>
      </vt:variant>
      <vt:variant>
        <vt:lpwstr>https://login.consultant.ru/link/?req=doc&amp;base=LAW&amp;n=414973&amp;dst=2620&amp;field=134&amp;date=03.05.2022</vt:lpwstr>
      </vt:variant>
      <vt:variant>
        <vt:lpwstr/>
      </vt:variant>
      <vt:variant>
        <vt:i4>6553705</vt:i4>
      </vt:variant>
      <vt:variant>
        <vt:i4>21</vt:i4>
      </vt:variant>
      <vt:variant>
        <vt:i4>0</vt:i4>
      </vt:variant>
      <vt:variant>
        <vt:i4>5</vt:i4>
      </vt:variant>
      <vt:variant>
        <vt:lpwstr>https://login.consultant.ru/link/?req=doc&amp;base=LAW&amp;n=412702&amp;dst=2086&amp;field=134&amp;date=03.05.2022</vt:lpwstr>
      </vt:variant>
      <vt:variant>
        <vt:lpwstr/>
      </vt:variant>
      <vt:variant>
        <vt:i4>6291558</vt:i4>
      </vt:variant>
      <vt:variant>
        <vt:i4>18</vt:i4>
      </vt:variant>
      <vt:variant>
        <vt:i4>0</vt:i4>
      </vt:variant>
      <vt:variant>
        <vt:i4>5</vt:i4>
      </vt:variant>
      <vt:variant>
        <vt:lpwstr>https://login.consultant.ru/link/?req=doc&amp;base=LAW&amp;n=412702&amp;dst=2072&amp;field=134&amp;date=03.05.2022</vt:lpwstr>
      </vt:variant>
      <vt:variant>
        <vt:lpwstr/>
      </vt:variant>
      <vt:variant>
        <vt:i4>6684772</vt:i4>
      </vt:variant>
      <vt:variant>
        <vt:i4>15</vt:i4>
      </vt:variant>
      <vt:variant>
        <vt:i4>0</vt:i4>
      </vt:variant>
      <vt:variant>
        <vt:i4>5</vt:i4>
      </vt:variant>
      <vt:variant>
        <vt:lpwstr>https://login.consultant.ru/link/?req=doc&amp;base=LAW&amp;n=412702&amp;dst=2054&amp;field=134&amp;date=03.05.2022</vt:lpwstr>
      </vt:variant>
      <vt:variant>
        <vt:lpwstr/>
      </vt:variant>
      <vt:variant>
        <vt:i4>6094938</vt:i4>
      </vt:variant>
      <vt:variant>
        <vt:i4>12</vt:i4>
      </vt:variant>
      <vt:variant>
        <vt:i4>0</vt:i4>
      </vt:variant>
      <vt:variant>
        <vt:i4>5</vt:i4>
      </vt:variant>
      <vt:variant>
        <vt:lpwstr>https://login.consultant.ru/link/?req=doc&amp;base=LAW&amp;n=412702&amp;dst=101897&amp;field=134&amp;date=03.05.2022</vt:lpwstr>
      </vt:variant>
      <vt:variant>
        <vt:lpwstr/>
      </vt:variant>
      <vt:variant>
        <vt:i4>6357101</vt:i4>
      </vt:variant>
      <vt:variant>
        <vt:i4>9</vt:i4>
      </vt:variant>
      <vt:variant>
        <vt:i4>0</vt:i4>
      </vt:variant>
      <vt:variant>
        <vt:i4>5</vt:i4>
      </vt:variant>
      <vt:variant>
        <vt:lpwstr>https://login.consultant.ru/link/?req=doc&amp;base=LAW&amp;n=412862&amp;dst=1104&amp;field=134&amp;date=03.05.2022</vt:lpwstr>
      </vt:variant>
      <vt:variant>
        <vt:lpwstr/>
      </vt:variant>
      <vt:variant>
        <vt:i4>6684783</vt:i4>
      </vt:variant>
      <vt:variant>
        <vt:i4>6</vt:i4>
      </vt:variant>
      <vt:variant>
        <vt:i4>0</vt:i4>
      </vt:variant>
      <vt:variant>
        <vt:i4>5</vt:i4>
      </vt:variant>
      <vt:variant>
        <vt:lpwstr>https://login.consultant.ru/link/?req=doc&amp;base=LAW&amp;n=412862&amp;dst=1123&amp;field=134&amp;date=03.05.2022</vt:lpwstr>
      </vt:variant>
      <vt:variant>
        <vt:lpwstr/>
      </vt:variant>
      <vt:variant>
        <vt:i4>1441821</vt:i4>
      </vt:variant>
      <vt:variant>
        <vt:i4>3</vt:i4>
      </vt:variant>
      <vt:variant>
        <vt:i4>0</vt:i4>
      </vt:variant>
      <vt:variant>
        <vt:i4>5</vt:i4>
      </vt:variant>
      <vt:variant>
        <vt:lpwstr>https://login.consultant.ru/link/?req=doc&amp;base=LAW&amp;n=414973&amp;dst=512&amp;field=134&amp;date=03.05.2022</vt:lpwstr>
      </vt:variant>
      <vt:variant>
        <vt:lpwstr/>
      </vt:variant>
      <vt:variant>
        <vt:i4>1376282</vt:i4>
      </vt:variant>
      <vt:variant>
        <vt:i4>0</vt:i4>
      </vt:variant>
      <vt:variant>
        <vt:i4>0</vt:i4>
      </vt:variant>
      <vt:variant>
        <vt:i4>5</vt:i4>
      </vt:variant>
      <vt:variant>
        <vt:lpwstr>https://login.consultant.ru/link/?req=doc&amp;base=LAW&amp;n=401709&amp;dst=214&amp;field=134&amp;date=20.06.2022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перевозки</dc:title>
  <dc:subject/>
  <dc:creator>user</dc:creator>
  <cp:keywords/>
  <cp:lastModifiedBy>Отинова Анжела Александровна</cp:lastModifiedBy>
  <cp:revision>7</cp:revision>
  <cp:lastPrinted>2025-08-21T06:19:00Z</cp:lastPrinted>
  <dcterms:created xsi:type="dcterms:W3CDTF">2026-05-29T10:31:00Z</dcterms:created>
  <dcterms:modified xsi:type="dcterms:W3CDTF">2026-05-29T11:14:00Z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9B64403FD6F64788B4BEDE6B0B408B07_13</vt:lpwstr>
  </property>
</Properties>
</file>