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A69" w:rsidRPr="00E24E90" w:rsidRDefault="004F0D01">
      <w:pPr>
        <w:tabs>
          <w:tab w:val="left" w:pos="1066"/>
        </w:tabs>
        <w:rPr>
          <w:rFonts w:ascii="PT Astra Serif" w:hAnsi="PT Astra Serif"/>
          <w:b/>
          <w:sz w:val="28"/>
          <w:szCs w:val="28"/>
        </w:rPr>
      </w:pPr>
      <w:r w:rsidRPr="00E24E90">
        <w:rPr>
          <w:rFonts w:ascii="PT Astra Serif" w:hAnsi="PT Astra Serif"/>
          <w:b/>
          <w:sz w:val="28"/>
          <w:szCs w:val="28"/>
        </w:rPr>
        <w:t>ПРИЛОЖЕНИЕ № 2. к извещению о проведении электронного аукциона</w:t>
      </w:r>
    </w:p>
    <w:p w:rsidR="007B0A69" w:rsidRPr="00E24E90" w:rsidRDefault="007B0A69">
      <w:pPr>
        <w:tabs>
          <w:tab w:val="left" w:pos="1066"/>
        </w:tabs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7B0A69" w:rsidRPr="00E24E90" w:rsidRDefault="004F0D01">
      <w:pPr>
        <w:jc w:val="center"/>
        <w:rPr>
          <w:rFonts w:ascii="PT Astra Serif" w:hAnsi="PT Astra Serif"/>
          <w:b/>
          <w:bCs/>
          <w:sz w:val="28"/>
          <w:szCs w:val="28"/>
        </w:rPr>
      </w:pPr>
      <w:r w:rsidRPr="00E24E90">
        <w:rPr>
          <w:rFonts w:ascii="PT Astra Serif" w:hAnsi="PT Astra Serif"/>
          <w:b/>
          <w:bCs/>
          <w:sz w:val="28"/>
          <w:szCs w:val="28"/>
        </w:rPr>
        <w:t>ТЕХНИЧЕСКОЕ ЗАДАНИЕ</w:t>
      </w:r>
    </w:p>
    <w:p w:rsidR="006F7CE3" w:rsidRPr="00E24E90" w:rsidRDefault="004F0D01" w:rsidP="006F7CE3">
      <w:pPr>
        <w:widowControl/>
        <w:jc w:val="center"/>
        <w:rPr>
          <w:rFonts w:ascii="PT Astra Serif" w:hAnsi="PT Astra Serif"/>
          <w:b/>
          <w:sz w:val="28"/>
          <w:szCs w:val="28"/>
        </w:rPr>
      </w:pPr>
      <w:r w:rsidRPr="00E24E90">
        <w:rPr>
          <w:rFonts w:ascii="PT Astra Serif" w:hAnsi="PT Astra Serif"/>
          <w:b/>
          <w:sz w:val="28"/>
          <w:szCs w:val="28"/>
        </w:rPr>
        <w:t xml:space="preserve">на выполнение работ по монтажу системы контроля и управления доступом (СКУД) для нужд </w:t>
      </w:r>
      <w:r w:rsidR="006F7CE3" w:rsidRPr="00E24E90">
        <w:rPr>
          <w:rFonts w:ascii="PT Astra Serif" w:hAnsi="PT Astra Serif"/>
          <w:b/>
          <w:sz w:val="28"/>
          <w:szCs w:val="28"/>
        </w:rPr>
        <w:t xml:space="preserve">Управления Министерства юстиции </w:t>
      </w:r>
    </w:p>
    <w:p w:rsidR="007B0A69" w:rsidRPr="00E24E90" w:rsidRDefault="006F7CE3" w:rsidP="006F7CE3">
      <w:pPr>
        <w:widowControl/>
        <w:jc w:val="center"/>
        <w:rPr>
          <w:rFonts w:ascii="PT Astra Serif" w:hAnsi="PT Astra Serif"/>
          <w:b/>
          <w:sz w:val="28"/>
          <w:szCs w:val="28"/>
        </w:rPr>
      </w:pPr>
      <w:r w:rsidRPr="00E24E90">
        <w:rPr>
          <w:rFonts w:ascii="PT Astra Serif" w:hAnsi="PT Astra Serif"/>
          <w:b/>
          <w:sz w:val="28"/>
          <w:szCs w:val="28"/>
        </w:rPr>
        <w:t>Российской Федерации по Республике Тыва</w:t>
      </w:r>
    </w:p>
    <w:p w:rsidR="007B0A69" w:rsidRPr="00E24E90" w:rsidRDefault="007B0A69">
      <w:pPr>
        <w:widowControl/>
        <w:ind w:left="6379"/>
        <w:rPr>
          <w:rFonts w:ascii="PT Astra Serif" w:hAnsi="PT Astra Serif"/>
          <w:sz w:val="28"/>
          <w:szCs w:val="28"/>
        </w:rPr>
      </w:pPr>
    </w:p>
    <w:p w:rsidR="007B0A69" w:rsidRPr="00E24E90" w:rsidRDefault="004F0D01" w:rsidP="005C47A5">
      <w:pPr>
        <w:widowControl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24E90">
        <w:rPr>
          <w:rFonts w:ascii="PT Astra Serif" w:hAnsi="PT Astra Serif"/>
          <w:bCs/>
          <w:sz w:val="28"/>
          <w:szCs w:val="28"/>
        </w:rPr>
        <w:t xml:space="preserve">1. Место выполнения работ по монтажу: </w:t>
      </w:r>
      <w:r w:rsidR="00ED230B" w:rsidRPr="00E24E90">
        <w:rPr>
          <w:rFonts w:ascii="PT Astra Serif" w:hAnsi="PT Astra Serif"/>
          <w:bCs/>
          <w:sz w:val="28"/>
          <w:szCs w:val="28"/>
        </w:rPr>
        <w:t>667000, Республика Тыва, г. Кызыл,</w:t>
      </w:r>
      <w:r w:rsidR="00063B5E">
        <w:rPr>
          <w:rFonts w:ascii="PT Astra Serif" w:hAnsi="PT Astra Serif"/>
          <w:bCs/>
          <w:sz w:val="28"/>
          <w:szCs w:val="28"/>
        </w:rPr>
        <w:t xml:space="preserve"> </w:t>
      </w:r>
      <w:r w:rsidR="00ED230B" w:rsidRPr="00E24E90">
        <w:rPr>
          <w:rFonts w:ascii="PT Astra Serif" w:hAnsi="PT Astra Serif"/>
          <w:bCs/>
          <w:sz w:val="28"/>
          <w:szCs w:val="28"/>
        </w:rPr>
        <w:t xml:space="preserve">ул. </w:t>
      </w:r>
      <w:proofErr w:type="spellStart"/>
      <w:r w:rsidR="00ED230B" w:rsidRPr="00E24E90">
        <w:rPr>
          <w:rFonts w:ascii="PT Astra Serif" w:hAnsi="PT Astra Serif"/>
          <w:bCs/>
          <w:sz w:val="28"/>
          <w:szCs w:val="28"/>
        </w:rPr>
        <w:t>Щетинкина</w:t>
      </w:r>
      <w:proofErr w:type="spellEnd"/>
      <w:r w:rsidR="00ED230B" w:rsidRPr="00E24E90">
        <w:rPr>
          <w:rFonts w:ascii="PT Astra Serif" w:hAnsi="PT Astra Serif"/>
          <w:bCs/>
          <w:sz w:val="28"/>
          <w:szCs w:val="28"/>
        </w:rPr>
        <w:t>-Кравченко, д. 37 А</w:t>
      </w:r>
      <w:r w:rsidRPr="00E24E90">
        <w:rPr>
          <w:rFonts w:ascii="PT Astra Serif" w:hAnsi="PT Astra Serif"/>
          <w:sz w:val="28"/>
          <w:szCs w:val="28"/>
        </w:rPr>
        <w:t>.</w:t>
      </w:r>
    </w:p>
    <w:p w:rsidR="007B0A69" w:rsidRPr="00E24E90" w:rsidRDefault="004F0D01" w:rsidP="005C47A5">
      <w:pPr>
        <w:widowControl/>
        <w:ind w:firstLine="709"/>
        <w:contextualSpacing/>
        <w:jc w:val="both"/>
        <w:rPr>
          <w:rFonts w:ascii="PT Astra Serif" w:hAnsi="PT Astra Serif"/>
          <w:bCs/>
          <w:sz w:val="28"/>
          <w:szCs w:val="28"/>
        </w:rPr>
      </w:pPr>
      <w:r w:rsidRPr="00E24E90">
        <w:rPr>
          <w:rFonts w:ascii="PT Astra Serif" w:hAnsi="PT Astra Serif"/>
          <w:bCs/>
          <w:sz w:val="28"/>
          <w:szCs w:val="28"/>
        </w:rPr>
        <w:t xml:space="preserve">2. Сроки выполнения работ по монтажу, </w:t>
      </w:r>
      <w:bookmarkStart w:id="0" w:name="_Hlk102567023"/>
      <w:r w:rsidRPr="00E24E90">
        <w:rPr>
          <w:rFonts w:ascii="PT Astra Serif" w:hAnsi="PT Astra Serif"/>
          <w:b/>
          <w:bCs/>
          <w:sz w:val="28"/>
          <w:szCs w:val="28"/>
        </w:rPr>
        <w:t>в течени</w:t>
      </w:r>
      <w:r w:rsidR="00E1240B" w:rsidRPr="00E24E90">
        <w:rPr>
          <w:rFonts w:ascii="PT Astra Serif" w:hAnsi="PT Astra Serif"/>
          <w:b/>
          <w:bCs/>
          <w:sz w:val="28"/>
          <w:szCs w:val="28"/>
        </w:rPr>
        <w:t>е</w:t>
      </w:r>
      <w:r w:rsidRPr="00E24E90">
        <w:rPr>
          <w:rFonts w:ascii="PT Astra Serif" w:hAnsi="PT Astra Serif"/>
          <w:b/>
          <w:bCs/>
          <w:sz w:val="28"/>
          <w:szCs w:val="28"/>
        </w:rPr>
        <w:t xml:space="preserve"> 10 (десяти) рабочих дней</w:t>
      </w:r>
      <w:r w:rsidRPr="00E24E90">
        <w:rPr>
          <w:rFonts w:ascii="PT Astra Serif" w:hAnsi="PT Astra Serif"/>
          <w:sz w:val="28"/>
          <w:szCs w:val="28"/>
        </w:rPr>
        <w:t>, после получения заявки от Государственного заказчика</w:t>
      </w:r>
      <w:r w:rsidRPr="00E24E90">
        <w:rPr>
          <w:rFonts w:ascii="PT Astra Serif" w:hAnsi="PT Astra Serif"/>
          <w:bCs/>
          <w:sz w:val="28"/>
          <w:szCs w:val="28"/>
        </w:rPr>
        <w:t>.</w:t>
      </w:r>
      <w:bookmarkEnd w:id="0"/>
      <w:r w:rsidRPr="00E24E90">
        <w:rPr>
          <w:rFonts w:ascii="PT Astra Serif" w:hAnsi="PT Astra Serif"/>
          <w:bCs/>
          <w:sz w:val="28"/>
          <w:szCs w:val="28"/>
        </w:rPr>
        <w:t xml:space="preserve"> Подрядчик согласовывает с Государственным заказчиком о приезде рабочей бригады и начале выполнения работ по монтажу, не позднее 2-х рабочих дней от даты направления Государственным заказчиком заявки Подрядчику.</w:t>
      </w:r>
    </w:p>
    <w:p w:rsidR="007B0A69" w:rsidRPr="00E24E90" w:rsidRDefault="004F0D01" w:rsidP="005C47A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24E90">
        <w:rPr>
          <w:rFonts w:ascii="PT Astra Serif" w:hAnsi="PT Astra Serif"/>
          <w:bCs/>
          <w:sz w:val="28"/>
          <w:szCs w:val="28"/>
        </w:rPr>
        <w:t xml:space="preserve">3. Общие требования к выполнению работ: </w:t>
      </w:r>
    </w:p>
    <w:p w:rsidR="005C47A5" w:rsidRPr="00E24E90" w:rsidRDefault="005C47A5" w:rsidP="005C47A5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Подрядчик обеспечивает взаимодействие к контроллеру доступа </w:t>
      </w:r>
      <w:proofErr w:type="spellStart"/>
      <w:r w:rsidRPr="00E24E90">
        <w:rPr>
          <w:rFonts w:ascii="PT Astra Serif" w:hAnsi="PT Astra Serif"/>
          <w:sz w:val="28"/>
          <w:szCs w:val="28"/>
        </w:rPr>
        <w:t>Bolid</w:t>
      </w:r>
      <w:proofErr w:type="spellEnd"/>
      <w:r w:rsidRPr="00E24E90">
        <w:rPr>
          <w:rFonts w:ascii="PT Astra Serif" w:hAnsi="PT Astra Serif"/>
          <w:sz w:val="28"/>
          <w:szCs w:val="28"/>
        </w:rPr>
        <w:t xml:space="preserve"> С2000-2 системы контроля и управления доступом (СКУД) на объекте Управления Министерства юстиции Российской Федерации по Республике Тыва, расположенному по адресу: 667000, Республика Тыва, город Кызыл, улица </w:t>
      </w:r>
      <w:proofErr w:type="spellStart"/>
      <w:r w:rsidRPr="00E24E90">
        <w:rPr>
          <w:rFonts w:ascii="PT Astra Serif" w:hAnsi="PT Astra Serif"/>
          <w:sz w:val="28"/>
          <w:szCs w:val="28"/>
        </w:rPr>
        <w:t>Щетинкина</w:t>
      </w:r>
      <w:proofErr w:type="spellEnd"/>
      <w:r w:rsidRPr="00E24E90">
        <w:rPr>
          <w:rFonts w:ascii="PT Astra Serif" w:hAnsi="PT Astra Serif"/>
          <w:sz w:val="28"/>
          <w:szCs w:val="28"/>
        </w:rPr>
        <w:t>-Кравченко, 37а, с использованием оборудования и материалов, предоставленных Подрядчиком. Доставка и разгрузка товара осуществляется средствами Подрядчика.</w:t>
      </w:r>
    </w:p>
    <w:p w:rsidR="005C47A5" w:rsidRPr="00E24E90" w:rsidRDefault="005C47A5" w:rsidP="005C47A5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5C47A5" w:rsidRPr="00E24E90" w:rsidRDefault="005C47A5" w:rsidP="005C47A5">
      <w:pPr>
        <w:jc w:val="center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Перечень оборудования и программного обеспечения передаваемого подрядчиком при выполнении работ</w:t>
      </w:r>
    </w:p>
    <w:tbl>
      <w:tblPr>
        <w:tblW w:w="978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6804"/>
        <w:gridCol w:w="1281"/>
        <w:gridCol w:w="1129"/>
      </w:tblGrid>
      <w:tr w:rsidR="00E24E90" w:rsidRPr="00E24E90" w:rsidTr="00E24E90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AE0811" w:rsidRDefault="00E24E90" w:rsidP="00D74034">
            <w:pPr>
              <w:ind w:right="-10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AE0811">
              <w:rPr>
                <w:rFonts w:ascii="PT Astra Serif" w:hAnsi="PT Astra Serif"/>
                <w:bCs/>
                <w:sz w:val="28"/>
                <w:szCs w:val="28"/>
              </w:rPr>
              <w:t xml:space="preserve">№ </w:t>
            </w:r>
            <w:proofErr w:type="gramStart"/>
            <w:r w:rsidRPr="00AE0811">
              <w:rPr>
                <w:rFonts w:ascii="PT Astra Serif" w:hAnsi="PT Astra Serif"/>
                <w:bCs/>
                <w:sz w:val="28"/>
                <w:szCs w:val="28"/>
              </w:rPr>
              <w:t>п</w:t>
            </w:r>
            <w:proofErr w:type="gramEnd"/>
            <w:r w:rsidRPr="00AE0811">
              <w:rPr>
                <w:rFonts w:ascii="PT Astra Serif" w:hAnsi="PT Astra Serif"/>
                <w:bCs/>
                <w:sz w:val="28"/>
                <w:szCs w:val="28"/>
              </w:rPr>
              <w:t>/п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AE0811" w:rsidRDefault="00E24E90" w:rsidP="00E24E90">
            <w:pPr>
              <w:tabs>
                <w:tab w:val="left" w:pos="-142"/>
              </w:tabs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AE0811">
              <w:rPr>
                <w:rFonts w:ascii="PT Astra Serif" w:hAnsi="PT Astra Serif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A857F4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857F4">
              <w:rPr>
                <w:rFonts w:ascii="PT Astra Serif" w:hAnsi="PT Astra Serif"/>
                <w:sz w:val="28"/>
                <w:szCs w:val="28"/>
              </w:rPr>
              <w:t>Ед.</w:t>
            </w:r>
          </w:p>
          <w:p w:rsidR="00E24E90" w:rsidRPr="00A857F4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857F4">
              <w:rPr>
                <w:rFonts w:ascii="PT Astra Serif" w:hAnsi="PT Astra Serif"/>
                <w:sz w:val="28"/>
                <w:szCs w:val="28"/>
              </w:rPr>
              <w:t>изм.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A857F4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857F4">
              <w:rPr>
                <w:rFonts w:ascii="PT Astra Serif" w:hAnsi="PT Astra Serif"/>
                <w:sz w:val="28"/>
                <w:szCs w:val="28"/>
              </w:rPr>
              <w:t>Объем</w:t>
            </w:r>
          </w:p>
          <w:p w:rsidR="00E24E90" w:rsidRPr="00A857F4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24E90" w:rsidRPr="00E24E90" w:rsidTr="00E24E90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FD3AEF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FD3AEF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С2000М Пульт контроля и управления охранно-пожарный с двухстворчатым ЖКИ индикатором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3840A6" w:rsidP="00FD3AE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FD3AE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С2000-proxy H считыватель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С2000-USB Преобразователь интерфейса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ИО 102-26 исп.01 "Аякс" </w:t>
            </w:r>
            <w:proofErr w:type="spellStart"/>
            <w:r w:rsidRPr="00E24E90">
              <w:rPr>
                <w:rFonts w:ascii="PT Astra Serif" w:hAnsi="PT Astra Serif"/>
                <w:sz w:val="28"/>
                <w:szCs w:val="28"/>
              </w:rPr>
              <w:t>Извещатель</w:t>
            </w:r>
            <w:proofErr w:type="spellEnd"/>
            <w:r w:rsidRPr="00E24E90">
              <w:rPr>
                <w:rFonts w:ascii="PT Astra Serif" w:hAnsi="PT Astra Serif"/>
                <w:sz w:val="28"/>
                <w:szCs w:val="28"/>
              </w:rPr>
              <w:t xml:space="preserve"> охранный точечный магнитно-контактный накладной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Орион</w:t>
            </w:r>
            <w:proofErr w:type="gramStart"/>
            <w:r w:rsidRPr="00E24E90">
              <w:rPr>
                <w:rFonts w:ascii="PT Astra Serif" w:hAnsi="PT Astra Serif"/>
                <w:sz w:val="28"/>
                <w:szCs w:val="28"/>
              </w:rPr>
              <w:t xml:space="preserve"> П</w:t>
            </w:r>
            <w:proofErr w:type="gramEnd"/>
            <w:r w:rsidRPr="00E24E90">
              <w:rPr>
                <w:rFonts w:ascii="PT Astra Serif" w:hAnsi="PT Astra Serif"/>
                <w:sz w:val="28"/>
                <w:szCs w:val="28"/>
              </w:rPr>
              <w:t>ро исп.4 Программное обеспечение Оперативная задача ОЗ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5C47A5" w:rsidRPr="00E24E90" w:rsidRDefault="005C47A5" w:rsidP="005C47A5">
      <w:pPr>
        <w:jc w:val="both"/>
        <w:rPr>
          <w:rFonts w:ascii="PT Astra Serif" w:hAnsi="PT Astra Serif"/>
          <w:sz w:val="28"/>
          <w:szCs w:val="28"/>
        </w:rPr>
      </w:pPr>
    </w:p>
    <w:p w:rsidR="005C47A5" w:rsidRPr="00E24E90" w:rsidRDefault="005C47A5" w:rsidP="005C47A5">
      <w:pPr>
        <w:jc w:val="center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Перечень материалов (товаров) используемых при выполнении работ</w:t>
      </w:r>
    </w:p>
    <w:tbl>
      <w:tblPr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1984"/>
        <w:gridCol w:w="3402"/>
        <w:gridCol w:w="3827"/>
      </w:tblGrid>
      <w:tr w:rsidR="005C47A5" w:rsidRPr="00E24E90" w:rsidTr="005C47A5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ind w:right="-108"/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bCs/>
                <w:sz w:val="28"/>
                <w:szCs w:val="28"/>
              </w:rPr>
              <w:t xml:space="preserve">№ </w:t>
            </w:r>
            <w:proofErr w:type="gramStart"/>
            <w:r w:rsidRPr="00E24E90">
              <w:rPr>
                <w:rFonts w:ascii="PT Astra Serif" w:hAnsi="PT Astra Serif"/>
                <w:bCs/>
                <w:sz w:val="28"/>
                <w:szCs w:val="28"/>
              </w:rPr>
              <w:t>п</w:t>
            </w:r>
            <w:proofErr w:type="gramEnd"/>
            <w:r w:rsidRPr="00E24E90">
              <w:rPr>
                <w:rFonts w:ascii="PT Astra Serif" w:hAnsi="PT Astra Serif"/>
                <w:bCs/>
                <w:sz w:val="28"/>
                <w:szCs w:val="28"/>
              </w:rPr>
              <w:t>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A5" w:rsidRPr="00E24E90" w:rsidRDefault="005C47A5" w:rsidP="00D74034">
            <w:pPr>
              <w:tabs>
                <w:tab w:val="left" w:pos="-142"/>
              </w:tabs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24E90">
              <w:rPr>
                <w:rFonts w:ascii="PT Astra Serif" w:hAnsi="PT Astra Serif"/>
                <w:bCs/>
                <w:sz w:val="28"/>
                <w:szCs w:val="28"/>
              </w:rPr>
              <w:t>Наименование товара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47A5" w:rsidRPr="00E24E90" w:rsidRDefault="005C47A5" w:rsidP="00D74034">
            <w:pPr>
              <w:tabs>
                <w:tab w:val="left" w:pos="-142"/>
              </w:tabs>
              <w:jc w:val="center"/>
              <w:rPr>
                <w:rFonts w:ascii="PT Astra Serif" w:hAnsi="PT Astra Serif"/>
                <w:bCs/>
                <w:sz w:val="28"/>
                <w:szCs w:val="28"/>
              </w:rPr>
            </w:pPr>
            <w:r w:rsidRPr="00E24E90">
              <w:rPr>
                <w:rFonts w:ascii="PT Astra Serif" w:hAnsi="PT Astra Serif"/>
                <w:bCs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Функциональные, технические и качественные характеристики, эксплуатационные характеристики </w:t>
            </w:r>
            <w:r w:rsidRPr="00E24E90">
              <w:rPr>
                <w:rFonts w:ascii="PT Astra Serif" w:hAnsi="PT Astra Serif"/>
                <w:sz w:val="28"/>
                <w:szCs w:val="28"/>
              </w:rPr>
              <w:lastRenderedPageBreak/>
              <w:t>используемых материалов</w:t>
            </w:r>
          </w:p>
        </w:tc>
      </w:tr>
      <w:tr w:rsidR="005C47A5" w:rsidRPr="00E24E90" w:rsidTr="005C47A5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lastRenderedPageBreak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кабель витая пара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Тип экранирования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Категория кабеля 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Количество пар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Материал жил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Тип оболочки кабеля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Диаметр проводника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U/UTP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5е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4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медь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 w:cs="Helvetica"/>
                <w:color w:val="333333"/>
                <w:sz w:val="28"/>
                <w:szCs w:val="28"/>
              </w:rPr>
              <w:t>PVC (ПВХ)</w:t>
            </w:r>
            <w:r w:rsidRPr="00E24E9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0,47 ± 0,01 мм</w:t>
            </w:r>
          </w:p>
        </w:tc>
      </w:tr>
      <w:tr w:rsidR="005C47A5" w:rsidRPr="00E24E90" w:rsidTr="005C47A5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24E90">
              <w:rPr>
                <w:rFonts w:ascii="PT Astra Serif" w:hAnsi="PT Astra Serif"/>
                <w:sz w:val="28"/>
                <w:szCs w:val="28"/>
                <w:lang w:val="en-US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кабель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Диаметр жилы, </w:t>
            </w:r>
            <w:proofErr w:type="gramStart"/>
            <w:r w:rsidRPr="00E24E90">
              <w:rPr>
                <w:rFonts w:ascii="PT Astra Serif" w:hAnsi="PT Astra Serif"/>
                <w:sz w:val="28"/>
                <w:szCs w:val="28"/>
              </w:rPr>
              <w:t>мм</w:t>
            </w:r>
            <w:proofErr w:type="gramEnd"/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Количество проводов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Тип оболочки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Материал жил</w:t>
            </w:r>
          </w:p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Класс пожарной опасности по классификации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0,5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2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24E90">
              <w:rPr>
                <w:rFonts w:ascii="PT Astra Serif" w:hAnsi="PT Astra Serif"/>
                <w:sz w:val="28"/>
                <w:szCs w:val="28"/>
                <w:lang w:val="en-US"/>
              </w:rPr>
              <w:t>LS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медь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24E90">
              <w:rPr>
                <w:rFonts w:ascii="PT Astra Serif" w:hAnsi="PT Astra Serif"/>
                <w:sz w:val="28"/>
                <w:szCs w:val="28"/>
                <w:lang w:val="en-US"/>
              </w:rPr>
              <w:t>ГОСТ 31565-2012 - П1б.8.2.2.2</w:t>
            </w:r>
          </w:p>
        </w:tc>
      </w:tr>
      <w:tr w:rsidR="005C47A5" w:rsidRPr="00E24E90" w:rsidTr="005C47A5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24E90">
              <w:rPr>
                <w:rFonts w:ascii="PT Astra Serif" w:hAnsi="PT Astra Serif"/>
                <w:sz w:val="28"/>
                <w:szCs w:val="28"/>
                <w:lang w:val="en-US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кабель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Диаметр жилы, </w:t>
            </w:r>
            <w:proofErr w:type="gramStart"/>
            <w:r w:rsidRPr="00E24E90">
              <w:rPr>
                <w:rFonts w:ascii="PT Astra Serif" w:hAnsi="PT Astra Serif"/>
                <w:sz w:val="28"/>
                <w:szCs w:val="28"/>
              </w:rPr>
              <w:t>мм</w:t>
            </w:r>
            <w:proofErr w:type="gramEnd"/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Количество проводов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Тип оболочки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Материал жил</w:t>
            </w:r>
          </w:p>
          <w:p w:rsidR="005C47A5" w:rsidRPr="00E24E90" w:rsidRDefault="005C47A5" w:rsidP="00D74034">
            <w:pPr>
              <w:rPr>
                <w:rFonts w:ascii="PT Astra Serif" w:hAnsi="PT Astra Serif"/>
                <w:b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Класс пожарной опасности по классификации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0,5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24E90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24E90">
              <w:rPr>
                <w:rFonts w:ascii="PT Astra Serif" w:hAnsi="PT Astra Serif"/>
                <w:sz w:val="28"/>
                <w:szCs w:val="28"/>
                <w:lang w:val="en-US"/>
              </w:rPr>
              <w:t>LS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медь</w:t>
            </w:r>
          </w:p>
          <w:p w:rsidR="005C47A5" w:rsidRPr="00E24E90" w:rsidRDefault="005C47A5" w:rsidP="00D74034">
            <w:pPr>
              <w:jc w:val="center"/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24E90">
              <w:rPr>
                <w:rFonts w:ascii="PT Astra Serif" w:hAnsi="PT Astra Serif"/>
                <w:sz w:val="28"/>
                <w:szCs w:val="28"/>
                <w:lang w:val="en-US"/>
              </w:rPr>
              <w:t>ГОСТ 31565-2012 - П1б.8.2.2.2</w:t>
            </w:r>
          </w:p>
        </w:tc>
      </w:tr>
      <w:tr w:rsidR="005C47A5" w:rsidRPr="00E24E90" w:rsidTr="005C47A5"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  <w:lang w:val="en-US"/>
              </w:rPr>
            </w:pPr>
            <w:r w:rsidRPr="00E24E90">
              <w:rPr>
                <w:rFonts w:ascii="PT Astra Serif" w:hAnsi="PT Astra Serif"/>
                <w:sz w:val="28"/>
                <w:szCs w:val="28"/>
                <w:lang w:val="en-US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кабель-</w:t>
            </w:r>
            <w:bookmarkStart w:id="1" w:name="_GoBack"/>
            <w:bookmarkEnd w:id="1"/>
            <w:r w:rsidRPr="00E24E90">
              <w:rPr>
                <w:rFonts w:ascii="PT Astra Serif" w:hAnsi="PT Astra Serif"/>
                <w:sz w:val="28"/>
                <w:szCs w:val="28"/>
              </w:rPr>
              <w:t>канал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Материал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Сечение </w:t>
            </w:r>
            <w:proofErr w:type="gramStart"/>
            <w:r w:rsidRPr="00E24E90">
              <w:rPr>
                <w:rFonts w:ascii="PT Astra Serif" w:hAnsi="PT Astra Serif"/>
                <w:sz w:val="28"/>
                <w:szCs w:val="28"/>
              </w:rPr>
              <w:t>мм</w:t>
            </w:r>
            <w:proofErr w:type="gramEnd"/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Цвет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PVC (ПВХ)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25х16</w:t>
            </w:r>
          </w:p>
          <w:p w:rsidR="005C47A5" w:rsidRPr="00E24E90" w:rsidRDefault="005C47A5" w:rsidP="00D74034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белый</w:t>
            </w:r>
          </w:p>
        </w:tc>
      </w:tr>
    </w:tbl>
    <w:p w:rsidR="00E24E90" w:rsidRPr="00E24E90" w:rsidRDefault="00E24E90" w:rsidP="00E24E90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proofErr w:type="gramStart"/>
      <w:r w:rsidRPr="00E24E90">
        <w:rPr>
          <w:rFonts w:ascii="PT Astra Serif" w:hAnsi="PT Astra Serif"/>
          <w:sz w:val="28"/>
          <w:szCs w:val="28"/>
        </w:rPr>
        <w:t>Товар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  <w:proofErr w:type="gramEnd"/>
      <w:r w:rsidRPr="00E24E90">
        <w:rPr>
          <w:rFonts w:ascii="PT Astra Serif" w:hAnsi="PT Astra Serif"/>
          <w:sz w:val="28"/>
          <w:szCs w:val="28"/>
        </w:rPr>
        <w:t xml:space="preserve"> Электропитание товара соответствует предельно допустимым стандартам напряжения, действующим в Российской Федерации на основании ГОСТ 21128-83 «Системы электроснабжения, сети, источники, преобразователи и приемники электрической энергии. Номинальные напряжения до 1000В» и ГОСТ 32144-2013 «Электрическая энергия. Совместимость технических средств электромагнитная. Нормы качества электрической энергии в системах электроснабжения общего назначения».</w:t>
      </w:r>
    </w:p>
    <w:p w:rsidR="005C47A5" w:rsidRPr="00E24E90" w:rsidRDefault="00E24E90" w:rsidP="00E24E90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На объект товар доставляется в целой упаковке, защищающей от повреждений в процессе транспортирования и хранения и имеющей необходимую маркировку.</w:t>
      </w:r>
    </w:p>
    <w:p w:rsidR="00E24E90" w:rsidRPr="00E24E90" w:rsidRDefault="00E24E90" w:rsidP="00E24E90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E24E90" w:rsidRPr="00E24E90" w:rsidRDefault="00E24E90" w:rsidP="00E24E90">
      <w:pPr>
        <w:shd w:val="clear" w:color="auto" w:fill="FFFFFF"/>
        <w:jc w:val="center"/>
        <w:rPr>
          <w:rFonts w:ascii="PT Astra Serif" w:hAnsi="PT Astra Serif"/>
          <w:bCs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Виды и объемы работ</w:t>
      </w:r>
    </w:p>
    <w:tbl>
      <w:tblPr>
        <w:tblW w:w="978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68"/>
        <w:gridCol w:w="6804"/>
        <w:gridCol w:w="1281"/>
        <w:gridCol w:w="1129"/>
      </w:tblGrid>
      <w:tr w:rsidR="00E24E90" w:rsidRPr="00E24E90" w:rsidTr="00E24E90">
        <w:trPr>
          <w:trHeight w:val="4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90" w:rsidRPr="00E24E90" w:rsidRDefault="00E24E90" w:rsidP="00D74034">
            <w:pPr>
              <w:ind w:right="-108"/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№ </w:t>
            </w:r>
            <w:proofErr w:type="gramStart"/>
            <w:r w:rsidRPr="00E24E90">
              <w:rPr>
                <w:rFonts w:ascii="PT Astra Serif" w:hAnsi="PT Astra Serif"/>
                <w:sz w:val="28"/>
                <w:szCs w:val="28"/>
              </w:rPr>
              <w:t>п</w:t>
            </w:r>
            <w:proofErr w:type="gramEnd"/>
            <w:r w:rsidRPr="00E24E90">
              <w:rPr>
                <w:rFonts w:ascii="PT Astra Serif" w:hAnsi="PT Astra Serif"/>
                <w:sz w:val="28"/>
                <w:szCs w:val="28"/>
              </w:rPr>
              <w:t>/п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i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Наименование (характеристика) работ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Ед.</w:t>
            </w:r>
          </w:p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изм.</w:t>
            </w:r>
          </w:p>
        </w:tc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Объем</w:t>
            </w:r>
          </w:p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Установка и монтаж С2000М Пульт контроля и управления охранно-пожарный с двухстворчатым ЖКИ индикатором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0C589B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7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lastRenderedPageBreak/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E24E90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Установка и монтаж С2000М Пульт контроля и управления охранно-пожарный с двухстворчатым ЖКИ индикатором С2000-proxy H считыватель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5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Установка и монтаж С2000-USB Преобразователь интерфейса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Установка и монтаж ИО 102-26 исп.01 "Аякс" </w:t>
            </w:r>
            <w:proofErr w:type="spellStart"/>
            <w:r w:rsidRPr="00E24E90">
              <w:rPr>
                <w:rFonts w:ascii="PT Astra Serif" w:hAnsi="PT Astra Serif"/>
                <w:sz w:val="28"/>
                <w:szCs w:val="28"/>
              </w:rPr>
              <w:t>Извещатель</w:t>
            </w:r>
            <w:proofErr w:type="spellEnd"/>
            <w:r w:rsidRPr="00E24E90">
              <w:rPr>
                <w:rFonts w:ascii="PT Astra Serif" w:hAnsi="PT Astra Serif"/>
                <w:sz w:val="28"/>
                <w:szCs w:val="28"/>
              </w:rPr>
              <w:t xml:space="preserve"> охранный точечный магнитно-контактный накладной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Прокладка кабеля витая пара(30 м)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 xml:space="preserve">Прокладка </w:t>
            </w:r>
            <w:proofErr w:type="gramStart"/>
            <w:r w:rsidRPr="00E24E90">
              <w:rPr>
                <w:rFonts w:ascii="PT Astra Serif" w:hAnsi="PT Astra Serif"/>
                <w:sz w:val="28"/>
                <w:szCs w:val="28"/>
              </w:rPr>
              <w:t>кабель-канала</w:t>
            </w:r>
            <w:proofErr w:type="gramEnd"/>
            <w:r w:rsidRPr="00E24E90">
              <w:rPr>
                <w:rFonts w:ascii="PT Astra Serif" w:hAnsi="PT Astra Serif"/>
                <w:sz w:val="28"/>
                <w:szCs w:val="28"/>
              </w:rPr>
              <w:t xml:space="preserve"> (10 м)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Прокладка кабеля (20 метр)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Прокладка кабеля (30 метр)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Установка и запуск программы Орион</w:t>
            </w:r>
            <w:proofErr w:type="gramStart"/>
            <w:r w:rsidRPr="00E24E90">
              <w:rPr>
                <w:rFonts w:ascii="PT Astra Serif" w:hAnsi="PT Astra Serif"/>
                <w:sz w:val="28"/>
                <w:szCs w:val="28"/>
              </w:rPr>
              <w:t xml:space="preserve"> П</w:t>
            </w:r>
            <w:proofErr w:type="gramEnd"/>
            <w:r w:rsidRPr="00E24E90">
              <w:rPr>
                <w:rFonts w:ascii="PT Astra Serif" w:hAnsi="PT Astra Serif"/>
                <w:sz w:val="28"/>
                <w:szCs w:val="28"/>
              </w:rPr>
              <w:t>ро исп.4 Программное обеспечение Оперативная задача ОЗ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  <w:tr w:rsidR="00E24E90" w:rsidRPr="00E24E90" w:rsidTr="00E24E90">
        <w:tblPrEx>
          <w:tblLook w:val="04A0" w:firstRow="1" w:lastRow="0" w:firstColumn="1" w:lastColumn="0" w:noHBand="0" w:noVBand="1"/>
        </w:tblPrEx>
        <w:trPr>
          <w:trHeight w:val="2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Комплексная наладка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3840A6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Единица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90" w:rsidRPr="00E24E90" w:rsidRDefault="00E24E90" w:rsidP="00D7403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24E90">
              <w:rPr>
                <w:rFonts w:ascii="PT Astra Serif" w:hAnsi="PT Astra Serif"/>
                <w:sz w:val="28"/>
                <w:szCs w:val="28"/>
              </w:rPr>
              <w:t>1</w:t>
            </w:r>
          </w:p>
        </w:tc>
      </w:tr>
    </w:tbl>
    <w:p w:rsidR="005C47A5" w:rsidRPr="00E24E90" w:rsidRDefault="005C47A5" w:rsidP="005C47A5">
      <w:pPr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7B0A69" w:rsidRPr="00E24E90" w:rsidRDefault="004F0D01" w:rsidP="005C47A5">
      <w:pPr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24E90">
        <w:rPr>
          <w:rFonts w:ascii="PT Astra Serif" w:hAnsi="PT Astra Serif"/>
          <w:bCs/>
          <w:sz w:val="28"/>
          <w:szCs w:val="28"/>
        </w:rPr>
        <w:t>3.1. Подрядчик должен выполнить все работы по монтажу в соответствии с Контрактом, настоящим Техническим заданием,</w:t>
      </w:r>
      <w:r w:rsidRPr="00E24E90">
        <w:rPr>
          <w:rFonts w:ascii="PT Astra Serif" w:hAnsi="PT Astra Serif"/>
          <w:sz w:val="28"/>
          <w:szCs w:val="28"/>
        </w:rPr>
        <w:t xml:space="preserve"> с требованиями действующих на территории Российской Федерации нормативных документов, предусмотренных для данных видов работ, с соблюдением действующего Гражданского кодекса Р</w:t>
      </w:r>
      <w:r w:rsidR="00063B5E">
        <w:rPr>
          <w:rFonts w:ascii="PT Astra Serif" w:hAnsi="PT Astra Serif"/>
          <w:sz w:val="28"/>
          <w:szCs w:val="28"/>
        </w:rPr>
        <w:t xml:space="preserve">оссийской </w:t>
      </w:r>
      <w:r w:rsidRPr="00E24E90">
        <w:rPr>
          <w:rFonts w:ascii="PT Astra Serif" w:hAnsi="PT Astra Serif"/>
          <w:sz w:val="28"/>
          <w:szCs w:val="28"/>
        </w:rPr>
        <w:t>Ф</w:t>
      </w:r>
      <w:r w:rsidR="00063B5E">
        <w:rPr>
          <w:rFonts w:ascii="PT Astra Serif" w:hAnsi="PT Astra Serif"/>
          <w:sz w:val="28"/>
          <w:szCs w:val="28"/>
        </w:rPr>
        <w:t>едерации</w:t>
      </w:r>
      <w:r w:rsidRPr="00E24E90">
        <w:rPr>
          <w:rFonts w:ascii="PT Astra Serif" w:hAnsi="PT Astra Serif"/>
          <w:sz w:val="28"/>
          <w:szCs w:val="28"/>
        </w:rPr>
        <w:t xml:space="preserve">, в том числе, но не ограничиваясь: 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- Технического регламента о безопасности зданий и сооружений (</w:t>
      </w:r>
      <w:r w:rsidR="00670A1F">
        <w:rPr>
          <w:rFonts w:ascii="PT Astra Serif" w:hAnsi="PT Astra Serif"/>
          <w:sz w:val="28"/>
          <w:szCs w:val="28"/>
        </w:rPr>
        <w:t>Федеральный закон от 30.12.2009 № 384-ФЗ);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- Федеральный закон от 22.07.2008 № 123-ФЗ «Технический регламент о тре</w:t>
      </w:r>
      <w:r w:rsidR="00670A1F">
        <w:rPr>
          <w:rFonts w:ascii="PT Astra Serif" w:hAnsi="PT Astra Serif"/>
          <w:sz w:val="28"/>
          <w:szCs w:val="28"/>
        </w:rPr>
        <w:t>бованиях пожарной безопасности»;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- Федеральный закон от 10.01.2002 № 7-</w:t>
      </w:r>
      <w:r w:rsidR="00670A1F">
        <w:rPr>
          <w:rFonts w:ascii="PT Astra Serif" w:hAnsi="PT Astra Serif"/>
          <w:sz w:val="28"/>
          <w:szCs w:val="28"/>
        </w:rPr>
        <w:t>ФЗ «Об охране окружающей среды»;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- ПУЭ «Прави</w:t>
      </w:r>
      <w:r w:rsidR="00670A1F">
        <w:rPr>
          <w:rFonts w:ascii="PT Astra Serif" w:hAnsi="PT Astra Serif"/>
          <w:sz w:val="28"/>
          <w:szCs w:val="28"/>
        </w:rPr>
        <w:t>ла устройства электроустановок»;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- ПТ</w:t>
      </w:r>
      <w:r w:rsidR="00670A1F">
        <w:rPr>
          <w:rFonts w:ascii="PT Astra Serif" w:hAnsi="PT Astra Serif"/>
          <w:sz w:val="28"/>
          <w:szCs w:val="28"/>
        </w:rPr>
        <w:t>Э электроустановок потребителей;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- СП 76.13330.2016 «Электротехнические устройства», актуализиро</w:t>
      </w:r>
      <w:r w:rsidR="00670A1F">
        <w:rPr>
          <w:rFonts w:ascii="PT Astra Serif" w:hAnsi="PT Astra Serif"/>
          <w:sz w:val="28"/>
          <w:szCs w:val="28"/>
        </w:rPr>
        <w:t>ванная редакция СНиП 3.05.06-85;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- СП 71.13330.2017 «Изоляционные и отделочные покрытия», актуализиро</w:t>
      </w:r>
      <w:r w:rsidR="00670A1F">
        <w:rPr>
          <w:rFonts w:ascii="PT Astra Serif" w:hAnsi="PT Astra Serif"/>
          <w:sz w:val="28"/>
          <w:szCs w:val="28"/>
        </w:rPr>
        <w:t>ванная редакция СНиП 3.04.01-87;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- ГОСТ 12.1.004-91 «Система стандартов безопасности труда. Пожарная </w:t>
      </w:r>
      <w:r w:rsidR="00670A1F">
        <w:rPr>
          <w:rFonts w:ascii="PT Astra Serif" w:hAnsi="PT Astra Serif"/>
          <w:sz w:val="28"/>
          <w:szCs w:val="28"/>
        </w:rPr>
        <w:t>безопасность. Общие требования»;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- СНиП 12-04-2002 «Безопасность труда в строительстве. Часть 2. Строительное производство». 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В случае если какие-либо из вышеперечисленных нормативно-правовых актов (в том числе указанных в настоящем Техническом задании и Государственном контракте) престали быть действительными, то Подрядчику необходимо руководствоваться документом</w:t>
      </w:r>
      <w:r w:rsidR="00063B5E">
        <w:rPr>
          <w:rFonts w:ascii="PT Astra Serif" w:hAnsi="PT Astra Serif"/>
          <w:sz w:val="28"/>
          <w:szCs w:val="28"/>
        </w:rPr>
        <w:t>,</w:t>
      </w:r>
      <w:r w:rsidRPr="00E24E90">
        <w:rPr>
          <w:rFonts w:ascii="PT Astra Serif" w:hAnsi="PT Astra Serif"/>
          <w:sz w:val="28"/>
          <w:szCs w:val="28"/>
        </w:rPr>
        <w:t xml:space="preserve"> его заменяющим</w:t>
      </w:r>
      <w:r w:rsidR="00063B5E">
        <w:rPr>
          <w:rFonts w:ascii="PT Astra Serif" w:hAnsi="PT Astra Serif"/>
          <w:sz w:val="28"/>
          <w:szCs w:val="28"/>
        </w:rPr>
        <w:t>,</w:t>
      </w:r>
      <w:r w:rsidRPr="00E24E90">
        <w:rPr>
          <w:rFonts w:ascii="PT Astra Serif" w:hAnsi="PT Astra Serif"/>
          <w:sz w:val="28"/>
          <w:szCs w:val="28"/>
        </w:rPr>
        <w:t xml:space="preserve"> или не принимать во внимание в случае, если замены такому нормативно-правовому акту не предусмотрено.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lastRenderedPageBreak/>
        <w:t xml:space="preserve">3.2. Места проведения работ должны быть защищены Подрядчиком с целью исключения на них доступа посторонних лиц. 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3.3. Подрядчик обязан производить работы подготовленным персоналом.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3.4. Выполняемые работы включают в себя: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- выполнение работ по монтажу </w:t>
      </w:r>
      <w:r w:rsidRPr="00E24E90">
        <w:rPr>
          <w:rFonts w:ascii="PT Astra Serif" w:hAnsi="PT Astra Serif"/>
          <w:bCs/>
          <w:sz w:val="28"/>
          <w:szCs w:val="28"/>
        </w:rPr>
        <w:t>системы контроля и управления доступом (СКУД);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- выполнение работ по подключению оборудования к электрической сети по постоянной схеме (включает в себя прокладку кабеля (проводов) питания, </w:t>
      </w:r>
      <w:proofErr w:type="gramStart"/>
      <w:r w:rsidRPr="00E24E90">
        <w:rPr>
          <w:rFonts w:ascii="PT Astra Serif" w:hAnsi="PT Astra Serif"/>
          <w:sz w:val="28"/>
          <w:szCs w:val="28"/>
        </w:rPr>
        <w:t>кабель-каналов</w:t>
      </w:r>
      <w:proofErr w:type="gramEnd"/>
      <w:r w:rsidRPr="00E24E90">
        <w:rPr>
          <w:rFonts w:ascii="PT Astra Serif" w:hAnsi="PT Astra Serif"/>
          <w:sz w:val="28"/>
          <w:szCs w:val="28"/>
        </w:rPr>
        <w:t xml:space="preserve"> (при необходимости), </w:t>
      </w:r>
      <w:proofErr w:type="spellStart"/>
      <w:r w:rsidRPr="00E24E90">
        <w:rPr>
          <w:rFonts w:ascii="PT Astra Serif" w:hAnsi="PT Astra Serif"/>
          <w:sz w:val="28"/>
          <w:szCs w:val="28"/>
        </w:rPr>
        <w:t>штробление</w:t>
      </w:r>
      <w:proofErr w:type="spellEnd"/>
      <w:r w:rsidRPr="00E24E90">
        <w:rPr>
          <w:rFonts w:ascii="PT Astra Serif" w:hAnsi="PT Astra Serif"/>
          <w:sz w:val="28"/>
          <w:szCs w:val="28"/>
        </w:rPr>
        <w:t xml:space="preserve"> (при необходимости), сверление (при необходимости), установку автоматических выключателей (при необходимости) иные виды (при необходимости);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- выполнение пуско-наладочных работ </w:t>
      </w:r>
      <w:r w:rsidRPr="00E24E90">
        <w:rPr>
          <w:rFonts w:ascii="PT Astra Serif" w:hAnsi="PT Astra Serif"/>
          <w:bCs/>
          <w:sz w:val="28"/>
          <w:szCs w:val="28"/>
        </w:rPr>
        <w:t>системы контроля и управления доступом (СКУД);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- обучение персонала Государственного заказчика пользованием </w:t>
      </w:r>
      <w:r w:rsidRPr="00E24E90">
        <w:rPr>
          <w:rFonts w:ascii="PT Astra Serif" w:hAnsi="PT Astra Serif"/>
          <w:bCs/>
          <w:sz w:val="28"/>
          <w:szCs w:val="28"/>
        </w:rPr>
        <w:t>системой контроля и управления доступом (СКУД);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- иные виды работ, не учтенные Государственным заказчиком, но необходимые для достижения цели по предмету Контракта.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3.5. </w:t>
      </w:r>
      <w:r w:rsidRPr="004F0D01">
        <w:rPr>
          <w:rFonts w:ascii="PT Astra Serif" w:hAnsi="PT Astra Serif"/>
          <w:sz w:val="28"/>
          <w:szCs w:val="28"/>
        </w:rPr>
        <w:t>Выполнение работ не должно препятствовать или создавать неудобства в работе или представлять угрозу жизни, здоровья сотрудников и третьих лиц.</w:t>
      </w:r>
    </w:p>
    <w:p w:rsidR="007B0A69" w:rsidRPr="00E24E90" w:rsidRDefault="004F0D01" w:rsidP="005C47A5">
      <w:pPr>
        <w:pStyle w:val="aff6"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eastAsia="Times New Roman" w:hAnsi="PT Astra Serif"/>
          <w:sz w:val="28"/>
          <w:szCs w:val="28"/>
          <w:lang w:eastAsia="ru-RU"/>
        </w:rPr>
        <w:t xml:space="preserve">3.6. </w:t>
      </w:r>
      <w:r w:rsidRPr="00E24E90">
        <w:rPr>
          <w:rFonts w:ascii="PT Astra Serif" w:hAnsi="PT Astra Serif"/>
          <w:sz w:val="28"/>
          <w:szCs w:val="28"/>
        </w:rPr>
        <w:t>На объектах Государственного заказчика могут осуществлять работы только граждане Российской Федерации.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3.7. Подрядчик должен обеспечить на объектах наличие достаточного количества инженерного состава, технического персонала и рабочих для завершения выполнения работ в установленный срок.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3.8. Подрядчик несет ответственность за нарушение указанных требований. В процессе выполнения работ Исполнитель обязан предусмотреть мероприятия, исключающие загрязнение помещения и прилегающей территории строительными отходами, предусмотреть меры по предотвращению пылеобразования. Зона проведения должна освобождаться от предметов, мусора, образующегося при проведении работ, силами и средствами Подрядчика, осуществляющего выполнение соответствующих работ.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3.9. </w:t>
      </w:r>
      <w:proofErr w:type="gramStart"/>
      <w:r w:rsidRPr="00E24E90">
        <w:rPr>
          <w:rFonts w:ascii="PT Astra Serif" w:hAnsi="PT Astra Serif"/>
          <w:sz w:val="28"/>
          <w:szCs w:val="28"/>
        </w:rPr>
        <w:t>Подрядчик несет ответственность перед компетентными государственными и муниципальными органами за соблюдение правил и порядка ведения работ и обязан возместить суммы штрафных санкций, возложенных на Государственного заказчика службами контроля, в случаях некачественного проведения работ, в течение 5 (пяти) рабочих дней с даты предоставления Государственным заказчиком Подрядчику пакета документов, свидетельствующих об уплате вышеуказанных штрафных санкций;</w:t>
      </w:r>
      <w:proofErr w:type="gramEnd"/>
      <w:r w:rsidRPr="00E24E90">
        <w:rPr>
          <w:rFonts w:ascii="PT Astra Serif" w:hAnsi="PT Astra Serif"/>
          <w:sz w:val="28"/>
          <w:szCs w:val="28"/>
        </w:rPr>
        <w:t xml:space="preserve"> возместить суммы штрафных санкций, наложенных Государственным заказчиком в случае некачественного проведения работ, в течение 5 (пяти) рабочих дней от даты оформления соответствующих документов.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3.10. После окончания работ производится уборка мусора, материалов, инструмента и оборудования для ремонта.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4. Требования к гарантии качества работ.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4.1. Гарантия качества выполняемых работ по монтажу предоставляется в полном объеме с соблюдением технологии производства, действующих норм и правил, и составляет 12 (двенадцать) месяцев с момента подписания Сторонами документа о приемке. Гарантийный срок на выполнение работ по м</w:t>
      </w:r>
      <w:r w:rsidR="00063B5E">
        <w:rPr>
          <w:rFonts w:ascii="PT Astra Serif" w:hAnsi="PT Astra Serif"/>
          <w:sz w:val="28"/>
          <w:szCs w:val="28"/>
        </w:rPr>
        <w:t>онтажу составляет 12 (двенадцать</w:t>
      </w:r>
      <w:r w:rsidRPr="00E24E90">
        <w:rPr>
          <w:rFonts w:ascii="PT Astra Serif" w:hAnsi="PT Astra Serif"/>
          <w:sz w:val="28"/>
          <w:szCs w:val="28"/>
        </w:rPr>
        <w:t>) месяцев.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4.2. Гарантийный срок эксплуатации объекта начинает действовать с момента подписания сторонами документа о приемке. 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 xml:space="preserve">4.3. Если в гарантийный период обнаружатся дефекты, допущенные по вине Подрядчика и препятствующие нормальной эксплуатации объекта, то Подрядчик обязан их устранить в установленный Государственным заказчиком срок за свой счет. При отказе Подрядчика от составления или подписания акта об обнаруженных дефектах и недоделках, для их подтверждения Государственный заказчик проводит за счет Подрядчика квалифицированную экспертизу с привлечением специалистов, по итогам которой составляется соответствующий акт, фиксирующий затраты по исправлению дефектов и недоделок, для обращения в Арбитражный суд </w:t>
      </w:r>
      <w:r w:rsidR="00E1240B" w:rsidRPr="00E24E90">
        <w:rPr>
          <w:rFonts w:ascii="PT Astra Serif" w:hAnsi="PT Astra Serif"/>
          <w:sz w:val="28"/>
          <w:szCs w:val="28"/>
        </w:rPr>
        <w:t>Республики Тыва</w:t>
      </w:r>
      <w:r w:rsidRPr="00E24E90">
        <w:rPr>
          <w:rFonts w:ascii="PT Astra Serif" w:hAnsi="PT Astra Serif"/>
          <w:sz w:val="28"/>
          <w:szCs w:val="28"/>
        </w:rPr>
        <w:t>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5. Подрядчик может принять на себя по настоящему Контракту обязанность выполнить работу по монтажу, отвечающую требованиям к качеству, более высоким по сравнению с установленными обязательными для Сторон требованиями.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6. Подрядчик обязан безвозмездно исправить по требованию Государственного заказчика все выявленные недостатки, если в процессе выполнения работ Подрядчик допустил отступления от условий государственного контракта, ухудшившие качество работы, в согласованные сроки.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7. Особые требования при выполнении работ по монтажу: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7.1. Подрядчик обязан обеспечить высокую культуру поведения и общения своих специалистов в месте выполнения работ по монтажу и на территории Государственного заказчика, в котором оно расположено.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7.2. Подрядчик обязан нести ответственность за ненадлежащее качество выполнения работ по монтажу, использование некачественных материалов, допущенные отступления от нормативных требований, за несоблюдение норм и правил по технике безопасности и пожарной безопасности.</w:t>
      </w:r>
    </w:p>
    <w:p w:rsidR="007B0A69" w:rsidRPr="00E24E90" w:rsidRDefault="004F0D01" w:rsidP="005C47A5">
      <w:pPr>
        <w:widowControl/>
        <w:ind w:firstLine="709"/>
        <w:jc w:val="both"/>
        <w:rPr>
          <w:rFonts w:ascii="PT Astra Serif" w:hAnsi="PT Astra Serif"/>
          <w:bCs/>
          <w:sz w:val="28"/>
          <w:szCs w:val="28"/>
        </w:rPr>
      </w:pPr>
      <w:r w:rsidRPr="00E24E90">
        <w:rPr>
          <w:rFonts w:ascii="PT Astra Serif" w:hAnsi="PT Astra Serif"/>
          <w:sz w:val="28"/>
          <w:szCs w:val="28"/>
        </w:rPr>
        <w:t>7.3. Подрядчик полностью отвечает за сохранность имущества в месте выполнения работ по монтажу.</w:t>
      </w:r>
    </w:p>
    <w:sectPr w:rsidR="007B0A69" w:rsidRPr="00E24E90" w:rsidSect="00063B5E">
      <w:headerReference w:type="default" r:id="rId9"/>
      <w:footerReference w:type="default" r:id="rId10"/>
      <w:footerReference w:type="first" r:id="rId11"/>
      <w:pgSz w:w="11906" w:h="16838"/>
      <w:pgMar w:top="1134" w:right="1134" w:bottom="1134" w:left="1134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D77" w:rsidRDefault="004F0D01">
      <w:r>
        <w:separator/>
      </w:r>
    </w:p>
  </w:endnote>
  <w:endnote w:type="continuationSeparator" w:id="0">
    <w:p w:rsidR="00270D77" w:rsidRDefault="004F0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_Timer">
    <w:charset w:val="01"/>
    <w:family w:val="roman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A69" w:rsidRDefault="007B0A69">
    <w:pPr>
      <w:pStyle w:val="ab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0A69" w:rsidRDefault="007B0A69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D77" w:rsidRDefault="004F0D01">
      <w:r>
        <w:separator/>
      </w:r>
    </w:p>
  </w:footnote>
  <w:footnote w:type="continuationSeparator" w:id="0">
    <w:p w:rsidR="00270D77" w:rsidRDefault="004F0D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1334257"/>
      <w:docPartObj>
        <w:docPartGallery w:val="Page Numbers (Top of Page)"/>
        <w:docPartUnique/>
      </w:docPartObj>
    </w:sdtPr>
    <w:sdtEndPr/>
    <w:sdtContent>
      <w:p w:rsidR="00063B5E" w:rsidRDefault="00063B5E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3FAC">
          <w:rPr>
            <w:noProof/>
          </w:rPr>
          <w:t>2</w:t>
        </w:r>
        <w:r>
          <w:fldChar w:fldCharType="end"/>
        </w:r>
      </w:p>
    </w:sdtContent>
  </w:sdt>
  <w:p w:rsidR="00063B5E" w:rsidRDefault="00063B5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52814"/>
    <w:multiLevelType w:val="multilevel"/>
    <w:tmpl w:val="62D022DC"/>
    <w:lvl w:ilvl="0">
      <w:start w:val="1"/>
      <w:numFmt w:val="upperRoman"/>
      <w:lvlText w:val="ЧАСТЬ %1."/>
      <w:lvlJc w:val="left"/>
      <w:pPr>
        <w:tabs>
          <w:tab w:val="num" w:pos="2160"/>
        </w:tabs>
        <w:ind w:left="720" w:hanging="720"/>
      </w:pPr>
      <w:rPr>
        <w:rFonts w:ascii="Times New Roman" w:hAnsi="Times New Roman" w:cs="Times New Roman"/>
        <w:sz w:val="40"/>
        <w:szCs w:val="40"/>
      </w:rPr>
    </w:lvl>
    <w:lvl w:ilvl="1">
      <w:start w:val="1"/>
      <w:numFmt w:val="decimal"/>
      <w:lvlText w:val="РАЗДЕЛ %1.%2"/>
      <w:lvlJc w:val="left"/>
      <w:pPr>
        <w:tabs>
          <w:tab w:val="num" w:pos="1440"/>
        </w:tabs>
        <w:ind w:left="720" w:hanging="720"/>
      </w:pPr>
      <w:rPr>
        <w:rFonts w:ascii="Times New Roman" w:hAnsi="Times New Roman" w:cs="Times New Roman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/>
      </w:rPr>
    </w:lvl>
  </w:abstractNum>
  <w:abstractNum w:abstractNumId="1">
    <w:nsid w:val="0A365C05"/>
    <w:multiLevelType w:val="multilevel"/>
    <w:tmpl w:val="E57C4450"/>
    <w:lvl w:ilvl="0">
      <w:start w:val="1"/>
      <w:numFmt w:val="decimal"/>
      <w:pStyle w:val="9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decimal"/>
      <w:lvlText w:val="%1.%2"/>
      <w:lvlJc w:val="left"/>
      <w:pPr>
        <w:tabs>
          <w:tab w:val="num" w:pos="1836"/>
        </w:tabs>
        <w:ind w:left="1836" w:hanging="576"/>
      </w:pPr>
      <w:rPr>
        <w:rFonts w:ascii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307"/>
        </w:tabs>
        <w:ind w:left="1080" w:firstLine="0"/>
      </w:pPr>
      <w:rPr>
        <w:rFonts w:ascii="Times New Roman" w:hAnsi="Times New Roman"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abstractNum w:abstractNumId="2">
    <w:nsid w:val="1FD745EE"/>
    <w:multiLevelType w:val="multilevel"/>
    <w:tmpl w:val="EBE694E0"/>
    <w:lvl w:ilvl="0">
      <w:start w:val="1"/>
      <w:numFmt w:val="decimal"/>
      <w:pStyle w:val="a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407"/>
        </w:tabs>
        <w:ind w:left="180" w:firstLine="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>
    <w:nsid w:val="382E69F5"/>
    <w:multiLevelType w:val="multilevel"/>
    <w:tmpl w:val="664CF25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4">
    <w:nsid w:val="3BC07434"/>
    <w:multiLevelType w:val="multilevel"/>
    <w:tmpl w:val="685C0D8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576C22FC"/>
    <w:multiLevelType w:val="multilevel"/>
    <w:tmpl w:val="92149C88"/>
    <w:lvl w:ilvl="0">
      <w:start w:val="1"/>
      <w:numFmt w:val="decimal"/>
      <w:pStyle w:val="a0"/>
      <w:suff w:val="space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decimal"/>
      <w:pStyle w:val="a1"/>
      <w:suff w:val="space"/>
      <w:lvlText w:val="%1.%2."/>
      <w:lvlJc w:val="left"/>
      <w:pPr>
        <w:tabs>
          <w:tab w:val="num" w:pos="0"/>
        </w:tabs>
        <w:ind w:left="4537" w:firstLine="0"/>
      </w:pPr>
    </w:lvl>
    <w:lvl w:ilvl="2">
      <w:start w:val="1"/>
      <w:numFmt w:val="decimal"/>
      <w:pStyle w:val="a2"/>
      <w:suff w:val="space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6">
    <w:nsid w:val="654A065D"/>
    <w:multiLevelType w:val="multilevel"/>
    <w:tmpl w:val="AFF27B0E"/>
    <w:lvl w:ilvl="0">
      <w:numFmt w:val="bullet"/>
      <w:pStyle w:val="21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66D95123"/>
    <w:multiLevelType w:val="multilevel"/>
    <w:tmpl w:val="ECAE8AC4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1">
      <w:start w:val="1"/>
      <w:numFmt w:val="decimal"/>
      <w:pStyle w:val="a3"/>
      <w:lvlText w:val="%1.%2"/>
      <w:lvlJc w:val="left"/>
      <w:pPr>
        <w:tabs>
          <w:tab w:val="num" w:pos="567"/>
        </w:tabs>
        <w:ind w:left="567" w:hanging="567"/>
      </w:pPr>
      <w:rPr>
        <w:rFonts w:ascii="Times New Roman" w:hAnsi="Times New Roman" w:cs="Times New Roman"/>
      </w:rPr>
    </w:lvl>
    <w:lvl w:ilvl="2">
      <w:start w:val="1"/>
      <w:numFmt w:val="none"/>
      <w:suff w:val="nothing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</w:rPr>
    </w:lvl>
    <w:lvl w:ilvl="3">
      <w:start w:val="1"/>
      <w:numFmt w:val="decimal"/>
      <w:lvlText w:val="%1.%2.%3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</w:rPr>
    </w:lvl>
    <w:lvl w:ilvl="4">
      <w:start w:val="1"/>
      <w:numFmt w:val="decimal"/>
      <w:lvlText w:val="%1.%2.%3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cs="Times New Roman"/>
      </w:rPr>
    </w:lvl>
    <w:lvl w:ilvl="5">
      <w:start w:val="1"/>
      <w:numFmt w:val="decimal"/>
      <w:lvlText w:val="%1.%2.%3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cs="Times New Roman"/>
      </w:rPr>
    </w:lvl>
    <w:lvl w:ilvl="6">
      <w:start w:val="1"/>
      <w:numFmt w:val="decimal"/>
      <w:lvlText w:val="%1.%2.%3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cs="Times New Roman"/>
      </w:rPr>
    </w:lvl>
    <w:lvl w:ilvl="7">
      <w:start w:val="1"/>
      <w:numFmt w:val="decimal"/>
      <w:lvlText w:val="%1.%2.%3%4.%5.%6.%7.%8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/>
      </w:rPr>
    </w:lvl>
    <w:lvl w:ilvl="8">
      <w:start w:val="1"/>
      <w:numFmt w:val="decimal"/>
      <w:lvlText w:val="%1.%2.%3%4.%5.%6.%7.%8.%9"/>
      <w:lvlJc w:val="left"/>
      <w:pPr>
        <w:tabs>
          <w:tab w:val="num" w:pos="1584"/>
        </w:tabs>
        <w:ind w:left="1584" w:hanging="1584"/>
      </w:pPr>
      <w:rPr>
        <w:rFonts w:ascii="Times New Roman" w:hAnsi="Times New Roman" w:cs="Times New Roman"/>
      </w:r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</w:compat>
  <w:rsids>
    <w:rsidRoot w:val="007B0A69"/>
    <w:rsid w:val="00063B5E"/>
    <w:rsid w:val="000C589B"/>
    <w:rsid w:val="00270D77"/>
    <w:rsid w:val="003840A6"/>
    <w:rsid w:val="004F0D01"/>
    <w:rsid w:val="00543FAC"/>
    <w:rsid w:val="005C47A5"/>
    <w:rsid w:val="00670A1F"/>
    <w:rsid w:val="006F7CE3"/>
    <w:rsid w:val="007B0A69"/>
    <w:rsid w:val="00E1240B"/>
    <w:rsid w:val="00E24E90"/>
    <w:rsid w:val="00ED2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footnote text" w:qFormat="1"/>
    <w:lsdException w:name="caption" w:uiPriority="35" w:qFormat="1"/>
    <w:lsdException w:name="footnote reference" w:uiPriority="0"/>
    <w:lsdException w:name="Title" w:semiHidden="0" w:unhideWhenUsed="0" w:qFormat="1"/>
    <w:lsdException w:name="Default Paragraph Font" w:uiPriority="0"/>
    <w:lsdException w:name="Body Text Indent" w:uiPriority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  <w:rsid w:val="00DE2ABA"/>
    <w:pPr>
      <w:widowControl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1">
    <w:name w:val="heading 1"/>
    <w:basedOn w:val="a4"/>
    <w:next w:val="a4"/>
    <w:link w:val="10"/>
    <w:uiPriority w:val="99"/>
    <w:qFormat/>
    <w:rsid w:val="00DE2ABA"/>
    <w:pPr>
      <w:keepNext/>
      <w:spacing w:line="400" w:lineRule="atLeast"/>
      <w:jc w:val="center"/>
      <w:outlineLvl w:val="0"/>
    </w:pPr>
    <w:rPr>
      <w:b/>
      <w:bCs/>
      <w:color w:val="auto"/>
      <w:sz w:val="28"/>
    </w:rPr>
  </w:style>
  <w:style w:type="paragraph" w:styleId="2">
    <w:name w:val="heading 2"/>
    <w:basedOn w:val="a4"/>
    <w:next w:val="a4"/>
    <w:link w:val="20"/>
    <w:uiPriority w:val="99"/>
    <w:qFormat/>
    <w:rsid w:val="00DE2ABA"/>
    <w:pPr>
      <w:keepNext/>
      <w:jc w:val="center"/>
      <w:outlineLvl w:val="1"/>
    </w:pPr>
    <w:rPr>
      <w:b/>
      <w:bCs/>
      <w:shd w:val="clear" w:color="auto" w:fill="D8CDDB"/>
    </w:rPr>
  </w:style>
  <w:style w:type="paragraph" w:styleId="30">
    <w:name w:val="heading 3"/>
    <w:basedOn w:val="a4"/>
    <w:next w:val="a4"/>
    <w:link w:val="31"/>
    <w:uiPriority w:val="99"/>
    <w:qFormat/>
    <w:rsid w:val="00DE2ABA"/>
    <w:pPr>
      <w:keepNext/>
      <w:widowControl/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</w:rPr>
  </w:style>
  <w:style w:type="paragraph" w:styleId="4">
    <w:name w:val="heading 4"/>
    <w:basedOn w:val="a4"/>
    <w:next w:val="a4"/>
    <w:link w:val="41"/>
    <w:uiPriority w:val="99"/>
    <w:qFormat/>
    <w:rsid w:val="00DE2ABA"/>
    <w:pPr>
      <w:keepNext/>
      <w:widowControl/>
      <w:spacing w:before="240" w:after="60"/>
      <w:jc w:val="both"/>
      <w:outlineLvl w:val="3"/>
    </w:pPr>
    <w:rPr>
      <w:rFonts w:ascii="Arial" w:hAnsi="Arial" w:cs="Arial"/>
      <w:color w:val="auto"/>
    </w:rPr>
  </w:style>
  <w:style w:type="paragraph" w:styleId="5">
    <w:name w:val="heading 5"/>
    <w:basedOn w:val="a4"/>
    <w:next w:val="a4"/>
    <w:link w:val="51"/>
    <w:uiPriority w:val="99"/>
    <w:qFormat/>
    <w:rsid w:val="00DE2ABA"/>
    <w:pPr>
      <w:widowControl/>
      <w:spacing w:before="240" w:after="60"/>
      <w:jc w:val="both"/>
      <w:outlineLvl w:val="4"/>
    </w:pPr>
    <w:rPr>
      <w:color w:val="auto"/>
      <w:sz w:val="22"/>
      <w:szCs w:val="22"/>
    </w:rPr>
  </w:style>
  <w:style w:type="paragraph" w:styleId="6">
    <w:name w:val="heading 6"/>
    <w:basedOn w:val="a4"/>
    <w:next w:val="a4"/>
    <w:link w:val="61"/>
    <w:uiPriority w:val="99"/>
    <w:qFormat/>
    <w:rsid w:val="00DE2ABA"/>
    <w:pPr>
      <w:widowControl/>
      <w:spacing w:before="240" w:after="60"/>
      <w:jc w:val="both"/>
      <w:outlineLvl w:val="5"/>
    </w:pPr>
    <w:rPr>
      <w:i/>
      <w:iCs/>
      <w:color w:val="auto"/>
      <w:sz w:val="22"/>
      <w:szCs w:val="22"/>
    </w:rPr>
  </w:style>
  <w:style w:type="paragraph" w:styleId="7">
    <w:name w:val="heading 7"/>
    <w:basedOn w:val="a4"/>
    <w:next w:val="a4"/>
    <w:link w:val="70"/>
    <w:uiPriority w:val="99"/>
    <w:qFormat/>
    <w:rsid w:val="00DE2ABA"/>
    <w:pPr>
      <w:widowControl/>
      <w:numPr>
        <w:ilvl w:val="6"/>
        <w:numId w:val="1"/>
      </w:numPr>
      <w:spacing w:before="240" w:after="60"/>
      <w:outlineLvl w:val="6"/>
    </w:pPr>
    <w:rPr>
      <w:color w:val="auto"/>
      <w:lang w:eastAsia="ar-SA"/>
    </w:rPr>
  </w:style>
  <w:style w:type="paragraph" w:styleId="8">
    <w:name w:val="heading 8"/>
    <w:basedOn w:val="a4"/>
    <w:next w:val="a4"/>
    <w:link w:val="81"/>
    <w:uiPriority w:val="99"/>
    <w:qFormat/>
    <w:rsid w:val="00DE2ABA"/>
    <w:pPr>
      <w:widowControl/>
      <w:spacing w:before="240" w:after="60"/>
      <w:jc w:val="both"/>
      <w:outlineLvl w:val="7"/>
    </w:pPr>
    <w:rPr>
      <w:rFonts w:ascii="Arial" w:hAnsi="Arial" w:cs="Arial"/>
      <w:i/>
      <w:iCs/>
      <w:color w:val="auto"/>
      <w:sz w:val="20"/>
      <w:szCs w:val="20"/>
    </w:rPr>
  </w:style>
  <w:style w:type="paragraph" w:styleId="90">
    <w:name w:val="heading 9"/>
    <w:basedOn w:val="a4"/>
    <w:next w:val="a4"/>
    <w:link w:val="91"/>
    <w:uiPriority w:val="99"/>
    <w:qFormat/>
    <w:rsid w:val="00DE2ABA"/>
    <w:pPr>
      <w:widowControl/>
      <w:spacing w:before="240" w:after="60"/>
      <w:jc w:val="both"/>
      <w:outlineLvl w:val="8"/>
    </w:pPr>
    <w:rPr>
      <w:rFonts w:ascii="Arial" w:hAnsi="Arial" w:cs="Arial"/>
      <w:b/>
      <w:bCs/>
      <w:i/>
      <w:iCs/>
      <w:color w:val="auto"/>
      <w:sz w:val="18"/>
      <w:szCs w:val="18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a8">
    <w:name w:val="Верхний колонтитул Знак"/>
    <w:link w:val="a9"/>
    <w:uiPriority w:val="99"/>
    <w:qFormat/>
    <w:rsid w:val="00DA4F6A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a">
    <w:name w:val="Нижний колонтитул Знак"/>
    <w:link w:val="ab"/>
    <w:uiPriority w:val="99"/>
    <w:qFormat/>
    <w:rsid w:val="00DA4F6A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5"/>
    <w:link w:val="1"/>
    <w:uiPriority w:val="99"/>
    <w:qFormat/>
    <w:rsid w:val="00DE2ABA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5"/>
    <w:link w:val="2"/>
    <w:uiPriority w:val="99"/>
    <w:qFormat/>
    <w:rsid w:val="00DE2ABA"/>
    <w:rPr>
      <w:rFonts w:ascii="Times New Roman" w:eastAsia="Times New Roman" w:hAnsi="Times New Roman"/>
      <w:b/>
      <w:bCs/>
      <w:color w:val="000000"/>
      <w:sz w:val="24"/>
      <w:szCs w:val="24"/>
    </w:rPr>
  </w:style>
  <w:style w:type="character" w:customStyle="1" w:styleId="31">
    <w:name w:val="Заголовок 3 Знак"/>
    <w:basedOn w:val="a5"/>
    <w:link w:val="30"/>
    <w:uiPriority w:val="99"/>
    <w:qFormat/>
    <w:rsid w:val="00DE2ABA"/>
    <w:rPr>
      <w:rFonts w:ascii="Arial" w:eastAsia="Times New Roman" w:hAnsi="Arial" w:cs="Arial"/>
      <w:b/>
      <w:bCs/>
      <w:sz w:val="26"/>
      <w:szCs w:val="26"/>
    </w:rPr>
  </w:style>
  <w:style w:type="character" w:customStyle="1" w:styleId="40">
    <w:name w:val="Заголовок 4 Знак"/>
    <w:basedOn w:val="a5"/>
    <w:uiPriority w:val="99"/>
    <w:qFormat/>
    <w:rsid w:val="00DE2AB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customStyle="1" w:styleId="50">
    <w:name w:val="Заголовок 5 Знак"/>
    <w:basedOn w:val="a5"/>
    <w:uiPriority w:val="99"/>
    <w:qFormat/>
    <w:rsid w:val="00DE2ABA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60">
    <w:name w:val="Заголовок 6 Знак"/>
    <w:basedOn w:val="a5"/>
    <w:uiPriority w:val="99"/>
    <w:qFormat/>
    <w:rsid w:val="00DE2AB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5"/>
    <w:link w:val="7"/>
    <w:uiPriority w:val="99"/>
    <w:qFormat/>
    <w:rsid w:val="00DE2ABA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80">
    <w:name w:val="Заголовок 8 Знак"/>
    <w:basedOn w:val="a5"/>
    <w:uiPriority w:val="99"/>
    <w:qFormat/>
    <w:rsid w:val="00DE2AB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2">
    <w:name w:val="Заголовок 9 Знак"/>
    <w:basedOn w:val="a5"/>
    <w:uiPriority w:val="99"/>
    <w:qFormat/>
    <w:rsid w:val="00DE2A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11">
    <w:name w:val="Номер строки1"/>
    <w:qFormat/>
    <w:rsid w:val="00DE2ABA"/>
    <w:rPr>
      <w:rFonts w:cs="Times New Roman"/>
      <w:color w:val="000000"/>
    </w:rPr>
  </w:style>
  <w:style w:type="character" w:styleId="ac">
    <w:name w:val="Hyperlink"/>
    <w:uiPriority w:val="99"/>
    <w:rsid w:val="00DE2ABA"/>
    <w:rPr>
      <w:rFonts w:cs="Times New Roman"/>
      <w:color w:val="0000FF"/>
      <w:u w:val="single"/>
    </w:rPr>
  </w:style>
  <w:style w:type="character" w:customStyle="1" w:styleId="ad">
    <w:name w:val="Основной текст с отступом Знак"/>
    <w:basedOn w:val="a5"/>
    <w:link w:val="ae"/>
    <w:qFormat/>
    <w:rsid w:val="00DE2ABA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">
    <w:name w:val="Текст выноски Знак"/>
    <w:basedOn w:val="a5"/>
    <w:link w:val="af0"/>
    <w:uiPriority w:val="99"/>
    <w:qFormat/>
    <w:rsid w:val="00DE2ABA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22">
    <w:name w:val="Основной текст 2 Знак"/>
    <w:basedOn w:val="a5"/>
    <w:link w:val="23"/>
    <w:uiPriority w:val="99"/>
    <w:qFormat/>
    <w:rsid w:val="00DE2ABA"/>
    <w:rPr>
      <w:rFonts w:ascii="Times New Roman" w:eastAsia="Times New Roman" w:hAnsi="Times New Roman"/>
      <w:color w:val="000000"/>
      <w:sz w:val="24"/>
      <w:szCs w:val="24"/>
    </w:rPr>
  </w:style>
  <w:style w:type="character" w:styleId="af1">
    <w:name w:val="Strong"/>
    <w:uiPriority w:val="22"/>
    <w:qFormat/>
    <w:rsid w:val="00DE2ABA"/>
    <w:rPr>
      <w:b/>
      <w:bCs/>
    </w:rPr>
  </w:style>
  <w:style w:type="character" w:customStyle="1" w:styleId="24">
    <w:name w:val="Основной текст с отступом 2 Знак"/>
    <w:basedOn w:val="a5"/>
    <w:link w:val="25"/>
    <w:uiPriority w:val="99"/>
    <w:qFormat/>
    <w:rsid w:val="00DE2ABA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2">
    <w:name w:val="Основной текст Знак"/>
    <w:basedOn w:val="a5"/>
    <w:link w:val="af3"/>
    <w:uiPriority w:val="99"/>
    <w:qFormat/>
    <w:rsid w:val="00DE2ABA"/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pple-style-span">
    <w:name w:val="apple-style-span"/>
    <w:uiPriority w:val="99"/>
    <w:qFormat/>
    <w:rsid w:val="00DE2ABA"/>
    <w:rPr>
      <w:rFonts w:cs="Times New Roman"/>
    </w:rPr>
  </w:style>
  <w:style w:type="character" w:customStyle="1" w:styleId="themebody1">
    <w:name w:val="themebody1"/>
    <w:qFormat/>
    <w:rsid w:val="00DE2ABA"/>
    <w:rPr>
      <w:rFonts w:cs="Times New Roman"/>
      <w:color w:val="FFFFFF"/>
    </w:rPr>
  </w:style>
  <w:style w:type="character" w:customStyle="1" w:styleId="apple-converted-space">
    <w:name w:val="apple-converted-space"/>
    <w:uiPriority w:val="99"/>
    <w:qFormat/>
    <w:rsid w:val="00DE2ABA"/>
    <w:rPr>
      <w:rFonts w:cs="Times New Roman"/>
    </w:rPr>
  </w:style>
  <w:style w:type="character" w:customStyle="1" w:styleId="editsection">
    <w:name w:val="editsection"/>
    <w:basedOn w:val="a5"/>
    <w:qFormat/>
    <w:rsid w:val="00DE2ABA"/>
  </w:style>
  <w:style w:type="character" w:customStyle="1" w:styleId="32">
    <w:name w:val="Основной текст с отступом 3 Знак"/>
    <w:basedOn w:val="a5"/>
    <w:link w:val="33"/>
    <w:uiPriority w:val="99"/>
    <w:qFormat/>
    <w:rsid w:val="00DE2ABA"/>
    <w:rPr>
      <w:rFonts w:ascii="Times New Roman" w:eastAsia="Times New Roman" w:hAnsi="Times New Roman"/>
      <w:color w:val="000000"/>
      <w:sz w:val="16"/>
      <w:szCs w:val="16"/>
    </w:rPr>
  </w:style>
  <w:style w:type="character" w:customStyle="1" w:styleId="WW8Num2z0">
    <w:name w:val="WW8Num2z0"/>
    <w:uiPriority w:val="99"/>
    <w:qFormat/>
    <w:rsid w:val="00DE2ABA"/>
  </w:style>
  <w:style w:type="character" w:customStyle="1" w:styleId="WW8Num3z1">
    <w:name w:val="WW8Num3z1"/>
    <w:uiPriority w:val="99"/>
    <w:qFormat/>
    <w:rsid w:val="00DE2ABA"/>
    <w:rPr>
      <w:color w:val="auto"/>
    </w:rPr>
  </w:style>
  <w:style w:type="character" w:customStyle="1" w:styleId="WW8Num4z0">
    <w:name w:val="WW8Num4z0"/>
    <w:uiPriority w:val="99"/>
    <w:qFormat/>
    <w:rsid w:val="00DE2ABA"/>
    <w:rPr>
      <w:rFonts w:ascii="Times New Roman" w:eastAsia="Arial Unicode MS" w:hAnsi="Times New Roman"/>
    </w:rPr>
  </w:style>
  <w:style w:type="character" w:customStyle="1" w:styleId="Absatz-Standardschriftart">
    <w:name w:val="Absatz-Standardschriftart"/>
    <w:uiPriority w:val="99"/>
    <w:qFormat/>
    <w:rsid w:val="00DE2ABA"/>
  </w:style>
  <w:style w:type="character" w:customStyle="1" w:styleId="WW-Absatz-Standardschriftart">
    <w:name w:val="WW-Absatz-Standardschriftart"/>
    <w:uiPriority w:val="99"/>
    <w:qFormat/>
    <w:rsid w:val="00DE2ABA"/>
  </w:style>
  <w:style w:type="character" w:customStyle="1" w:styleId="WW-Absatz-Standardschriftart1">
    <w:name w:val="WW-Absatz-Standardschriftart1"/>
    <w:uiPriority w:val="99"/>
    <w:qFormat/>
    <w:rsid w:val="00DE2ABA"/>
  </w:style>
  <w:style w:type="character" w:customStyle="1" w:styleId="WW8Num5z0">
    <w:name w:val="WW8Num5z0"/>
    <w:uiPriority w:val="99"/>
    <w:qFormat/>
    <w:rsid w:val="00DE2ABA"/>
  </w:style>
  <w:style w:type="character" w:customStyle="1" w:styleId="WW-Absatz-Standardschriftart11">
    <w:name w:val="WW-Absatz-Standardschriftart11"/>
    <w:uiPriority w:val="99"/>
    <w:qFormat/>
    <w:rsid w:val="00DE2ABA"/>
  </w:style>
  <w:style w:type="character" w:customStyle="1" w:styleId="WW-Absatz-Standardschriftart111">
    <w:name w:val="WW-Absatz-Standardschriftart111"/>
    <w:uiPriority w:val="99"/>
    <w:qFormat/>
    <w:rsid w:val="00DE2ABA"/>
  </w:style>
  <w:style w:type="character" w:customStyle="1" w:styleId="WW-Absatz-Standardschriftart1111">
    <w:name w:val="WW-Absatz-Standardschriftart1111"/>
    <w:uiPriority w:val="99"/>
    <w:qFormat/>
    <w:rsid w:val="00DE2ABA"/>
  </w:style>
  <w:style w:type="character" w:customStyle="1" w:styleId="WW-Absatz-Standardschriftart11111">
    <w:name w:val="WW-Absatz-Standardschriftart11111"/>
    <w:uiPriority w:val="99"/>
    <w:qFormat/>
    <w:rsid w:val="00DE2ABA"/>
  </w:style>
  <w:style w:type="character" w:customStyle="1" w:styleId="WW8Num3z0">
    <w:name w:val="WW8Num3z0"/>
    <w:uiPriority w:val="99"/>
    <w:qFormat/>
    <w:rsid w:val="00DE2ABA"/>
  </w:style>
  <w:style w:type="character" w:customStyle="1" w:styleId="WW8Num4z1">
    <w:name w:val="WW8Num4z1"/>
    <w:uiPriority w:val="99"/>
    <w:qFormat/>
    <w:rsid w:val="00DE2ABA"/>
    <w:rPr>
      <w:rFonts w:ascii="Courier New" w:hAnsi="Courier New"/>
    </w:rPr>
  </w:style>
  <w:style w:type="character" w:customStyle="1" w:styleId="WW8Num4z2">
    <w:name w:val="WW8Num4z2"/>
    <w:uiPriority w:val="99"/>
    <w:qFormat/>
    <w:rsid w:val="00DE2ABA"/>
    <w:rPr>
      <w:rFonts w:ascii="Wingdings" w:hAnsi="Wingdings"/>
    </w:rPr>
  </w:style>
  <w:style w:type="character" w:customStyle="1" w:styleId="WW8Num4z3">
    <w:name w:val="WW8Num4z3"/>
    <w:uiPriority w:val="99"/>
    <w:qFormat/>
    <w:rsid w:val="00DE2ABA"/>
    <w:rPr>
      <w:rFonts w:ascii="Symbol" w:hAnsi="Symbol"/>
    </w:rPr>
  </w:style>
  <w:style w:type="character" w:customStyle="1" w:styleId="WW8Num6z1">
    <w:name w:val="WW8Num6z1"/>
    <w:uiPriority w:val="99"/>
    <w:qFormat/>
    <w:rsid w:val="00DE2ABA"/>
    <w:rPr>
      <w:color w:val="auto"/>
    </w:rPr>
  </w:style>
  <w:style w:type="character" w:customStyle="1" w:styleId="12">
    <w:name w:val="Основной шрифт абзаца1"/>
    <w:uiPriority w:val="99"/>
    <w:qFormat/>
    <w:rsid w:val="00DE2ABA"/>
  </w:style>
  <w:style w:type="character" w:styleId="af4">
    <w:name w:val="page number"/>
    <w:uiPriority w:val="99"/>
    <w:rsid w:val="00DE2ABA"/>
    <w:rPr>
      <w:rFonts w:cs="Times New Roman"/>
    </w:rPr>
  </w:style>
  <w:style w:type="character" w:customStyle="1" w:styleId="WW8Num9z0">
    <w:name w:val="WW8Num9z0"/>
    <w:uiPriority w:val="99"/>
    <w:qFormat/>
    <w:rsid w:val="00DE2ABA"/>
    <w:rPr>
      <w:rFonts w:ascii="Times New Roman" w:hAnsi="Times New Roman"/>
    </w:rPr>
  </w:style>
  <w:style w:type="character" w:customStyle="1" w:styleId="WW8Num9z1">
    <w:name w:val="WW8Num9z1"/>
    <w:uiPriority w:val="99"/>
    <w:qFormat/>
    <w:rsid w:val="00DE2ABA"/>
    <w:rPr>
      <w:rFonts w:ascii="Courier New" w:hAnsi="Courier New"/>
    </w:rPr>
  </w:style>
  <w:style w:type="character" w:customStyle="1" w:styleId="WW8Num9z2">
    <w:name w:val="WW8Num9z2"/>
    <w:uiPriority w:val="99"/>
    <w:qFormat/>
    <w:rsid w:val="00DE2ABA"/>
    <w:rPr>
      <w:rFonts w:ascii="Wingdings" w:hAnsi="Wingdings"/>
    </w:rPr>
  </w:style>
  <w:style w:type="character" w:customStyle="1" w:styleId="WW8Num9z3">
    <w:name w:val="WW8Num9z3"/>
    <w:uiPriority w:val="99"/>
    <w:qFormat/>
    <w:rsid w:val="00DE2ABA"/>
    <w:rPr>
      <w:rFonts w:ascii="Symbol" w:hAnsi="Symbol"/>
    </w:rPr>
  </w:style>
  <w:style w:type="character" w:customStyle="1" w:styleId="user">
    <w:name w:val="Символ нумерации (user)"/>
    <w:uiPriority w:val="99"/>
    <w:qFormat/>
    <w:rsid w:val="00DE2ABA"/>
  </w:style>
  <w:style w:type="character" w:customStyle="1" w:styleId="HTML">
    <w:name w:val="Стандартный HTML Знак"/>
    <w:basedOn w:val="a5"/>
    <w:link w:val="HTML0"/>
    <w:uiPriority w:val="99"/>
    <w:qFormat/>
    <w:rsid w:val="00DE2ABA"/>
    <w:rPr>
      <w:rFonts w:ascii="Courier New" w:eastAsia="Times New Roman" w:hAnsi="Courier New" w:cs="Courier New"/>
      <w:color w:val="000000"/>
      <w:lang w:eastAsia="ar-SA"/>
    </w:rPr>
  </w:style>
  <w:style w:type="character" w:customStyle="1" w:styleId="FontStyle67">
    <w:name w:val="Font Style67"/>
    <w:uiPriority w:val="99"/>
    <w:qFormat/>
    <w:rsid w:val="00DE2AB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uiPriority w:val="99"/>
    <w:qFormat/>
    <w:rsid w:val="00DE2ABA"/>
    <w:rPr>
      <w:rFonts w:ascii="Times New Roman" w:hAnsi="Times New Roman" w:cs="Times New Roman"/>
      <w:sz w:val="18"/>
      <w:szCs w:val="18"/>
    </w:rPr>
  </w:style>
  <w:style w:type="character" w:customStyle="1" w:styleId="FontStyle16">
    <w:name w:val="Font Style16"/>
    <w:uiPriority w:val="99"/>
    <w:qFormat/>
    <w:rsid w:val="00DE2ABA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21">
    <w:name w:val="Font Style21"/>
    <w:uiPriority w:val="99"/>
    <w:qFormat/>
    <w:rsid w:val="00DE2ABA"/>
    <w:rPr>
      <w:rFonts w:ascii="Times New Roman" w:hAnsi="Times New Roman" w:cs="Times New Roman"/>
      <w:sz w:val="18"/>
      <w:szCs w:val="18"/>
    </w:rPr>
  </w:style>
  <w:style w:type="character" w:customStyle="1" w:styleId="FontStyle22">
    <w:name w:val="Font Style22"/>
    <w:uiPriority w:val="99"/>
    <w:qFormat/>
    <w:rsid w:val="00DE2ABA"/>
    <w:rPr>
      <w:rFonts w:ascii="Times New Roman" w:hAnsi="Times New Roman" w:cs="Times New Roman"/>
      <w:b/>
      <w:bCs/>
      <w:i/>
      <w:iCs/>
      <w:sz w:val="18"/>
      <w:szCs w:val="18"/>
    </w:rPr>
  </w:style>
  <w:style w:type="character" w:styleId="af5">
    <w:name w:val="annotation reference"/>
    <w:uiPriority w:val="99"/>
    <w:unhideWhenUsed/>
    <w:qFormat/>
    <w:rsid w:val="00DE2ABA"/>
    <w:rPr>
      <w:sz w:val="16"/>
      <w:szCs w:val="16"/>
    </w:rPr>
  </w:style>
  <w:style w:type="character" w:customStyle="1" w:styleId="af6">
    <w:name w:val="Текст примечания Знак"/>
    <w:basedOn w:val="a5"/>
    <w:link w:val="af7"/>
    <w:uiPriority w:val="99"/>
    <w:qFormat/>
    <w:rsid w:val="00DE2ABA"/>
    <w:rPr>
      <w:rFonts w:ascii="Times New Roman" w:eastAsia="Times New Roman" w:hAnsi="Times New Roman"/>
      <w:lang w:eastAsia="ar-SA"/>
    </w:rPr>
  </w:style>
  <w:style w:type="character" w:customStyle="1" w:styleId="af8">
    <w:name w:val="Тема примечания Знак"/>
    <w:basedOn w:val="af6"/>
    <w:link w:val="af9"/>
    <w:uiPriority w:val="99"/>
    <w:qFormat/>
    <w:rsid w:val="00DE2ABA"/>
    <w:rPr>
      <w:rFonts w:ascii="Times New Roman" w:eastAsia="Times New Roman" w:hAnsi="Times New Roman"/>
      <w:b/>
      <w:bCs/>
      <w:lang w:eastAsia="ar-SA"/>
    </w:rPr>
  </w:style>
  <w:style w:type="character" w:customStyle="1" w:styleId="FontStyle49">
    <w:name w:val="Font Style49"/>
    <w:qFormat/>
    <w:rsid w:val="00DE2ABA"/>
    <w:rPr>
      <w:rFonts w:ascii="Cambria" w:hAnsi="Cambria" w:cs="Cambria"/>
      <w:i/>
      <w:iCs/>
      <w:sz w:val="18"/>
      <w:szCs w:val="18"/>
    </w:rPr>
  </w:style>
  <w:style w:type="character" w:customStyle="1" w:styleId="FontStyle12">
    <w:name w:val="Font Style12"/>
    <w:qFormat/>
    <w:rsid w:val="00DE2AB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3">
    <w:name w:val="Font Style23"/>
    <w:uiPriority w:val="99"/>
    <w:qFormat/>
    <w:rsid w:val="00DE2ABA"/>
    <w:rPr>
      <w:rFonts w:ascii="Times New Roman" w:hAnsi="Times New Roman" w:cs="Times New Roman"/>
      <w:sz w:val="16"/>
      <w:szCs w:val="16"/>
    </w:rPr>
  </w:style>
  <w:style w:type="character" w:customStyle="1" w:styleId="afa">
    <w:name w:val="Текст концевой сноски Знак"/>
    <w:basedOn w:val="a5"/>
    <w:link w:val="afb"/>
    <w:uiPriority w:val="99"/>
    <w:qFormat/>
    <w:rsid w:val="00DE2ABA"/>
    <w:rPr>
      <w:lang w:eastAsia="en-US"/>
    </w:rPr>
  </w:style>
  <w:style w:type="character" w:customStyle="1" w:styleId="afc">
    <w:name w:val="Символ концевой сноски"/>
    <w:uiPriority w:val="99"/>
    <w:unhideWhenUsed/>
    <w:qFormat/>
    <w:rsid w:val="00DE2ABA"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character" w:customStyle="1" w:styleId="submenu-table">
    <w:name w:val="submenu-table"/>
    <w:qFormat/>
    <w:rsid w:val="00DE2ABA"/>
  </w:style>
  <w:style w:type="character" w:customStyle="1" w:styleId="120">
    <w:name w:val="Заголовок 1 Знак2"/>
    <w:uiPriority w:val="99"/>
    <w:qFormat/>
    <w:rsid w:val="00DE2ABA"/>
    <w:rPr>
      <w:rFonts w:ascii="Cambria" w:hAnsi="Cambria" w:cs="Cambria"/>
      <w:b/>
      <w:bCs/>
      <w:kern w:val="2"/>
      <w:sz w:val="32"/>
      <w:szCs w:val="32"/>
    </w:rPr>
  </w:style>
  <w:style w:type="character" w:customStyle="1" w:styleId="220">
    <w:name w:val="Заголовок 2 Знак2"/>
    <w:uiPriority w:val="99"/>
    <w:qFormat/>
    <w:rsid w:val="00DE2ABA"/>
    <w:rPr>
      <w:rFonts w:ascii="Times New Roman" w:hAnsi="Times New Roman"/>
      <w:b/>
      <w:bCs/>
      <w:sz w:val="30"/>
      <w:szCs w:val="30"/>
    </w:rPr>
  </w:style>
  <w:style w:type="character" w:customStyle="1" w:styleId="310">
    <w:name w:val="Заголовок 3 Знак1"/>
    <w:uiPriority w:val="99"/>
    <w:qFormat/>
    <w:rsid w:val="00DE2ABA"/>
    <w:rPr>
      <w:rFonts w:ascii="Cambria" w:hAnsi="Cambria" w:cs="Cambria"/>
      <w:b/>
      <w:bCs/>
      <w:sz w:val="26"/>
      <w:szCs w:val="26"/>
    </w:rPr>
  </w:style>
  <w:style w:type="character" w:customStyle="1" w:styleId="41">
    <w:name w:val="Заголовок 4 Знак1"/>
    <w:link w:val="4"/>
    <w:uiPriority w:val="99"/>
    <w:qFormat/>
    <w:rsid w:val="00DE2ABA"/>
    <w:rPr>
      <w:rFonts w:ascii="Arial" w:eastAsia="Times New Roman" w:hAnsi="Arial" w:cs="Arial"/>
      <w:sz w:val="24"/>
      <w:szCs w:val="24"/>
    </w:rPr>
  </w:style>
  <w:style w:type="character" w:customStyle="1" w:styleId="51">
    <w:name w:val="Заголовок 5 Знак1"/>
    <w:link w:val="5"/>
    <w:uiPriority w:val="99"/>
    <w:qFormat/>
    <w:rsid w:val="00DE2ABA"/>
    <w:rPr>
      <w:rFonts w:ascii="Times New Roman" w:eastAsia="Times New Roman" w:hAnsi="Times New Roman"/>
      <w:sz w:val="22"/>
      <w:szCs w:val="22"/>
    </w:rPr>
  </w:style>
  <w:style w:type="character" w:customStyle="1" w:styleId="61">
    <w:name w:val="Заголовок 6 Знак1"/>
    <w:link w:val="6"/>
    <w:uiPriority w:val="99"/>
    <w:qFormat/>
    <w:rsid w:val="00DE2ABA"/>
    <w:rPr>
      <w:rFonts w:ascii="Times New Roman" w:eastAsia="Times New Roman" w:hAnsi="Times New Roman"/>
      <w:i/>
      <w:iCs/>
      <w:sz w:val="22"/>
      <w:szCs w:val="22"/>
    </w:rPr>
  </w:style>
  <w:style w:type="character" w:customStyle="1" w:styleId="71">
    <w:name w:val="Заголовок 7 Знак1"/>
    <w:uiPriority w:val="99"/>
    <w:qFormat/>
    <w:rsid w:val="00DE2ABA"/>
    <w:rPr>
      <w:rFonts w:ascii="Times New Roman" w:hAnsi="Times New Roman" w:cs="Times New Roman"/>
      <w:sz w:val="24"/>
      <w:szCs w:val="24"/>
    </w:rPr>
  </w:style>
  <w:style w:type="character" w:customStyle="1" w:styleId="81">
    <w:name w:val="Заголовок 8 Знак1"/>
    <w:link w:val="8"/>
    <w:uiPriority w:val="99"/>
    <w:qFormat/>
    <w:rsid w:val="00DE2ABA"/>
    <w:rPr>
      <w:rFonts w:ascii="Arial" w:eastAsia="Times New Roman" w:hAnsi="Arial" w:cs="Arial"/>
      <w:i/>
      <w:iCs/>
    </w:rPr>
  </w:style>
  <w:style w:type="character" w:customStyle="1" w:styleId="91">
    <w:name w:val="Заголовок 9 Знак1"/>
    <w:link w:val="90"/>
    <w:uiPriority w:val="99"/>
    <w:qFormat/>
    <w:rsid w:val="00DE2ABA"/>
    <w:rPr>
      <w:rFonts w:ascii="Arial" w:eastAsia="Times New Roman" w:hAnsi="Arial" w:cs="Arial"/>
      <w:b/>
      <w:bCs/>
      <w:i/>
      <w:iCs/>
      <w:sz w:val="18"/>
      <w:szCs w:val="18"/>
    </w:rPr>
  </w:style>
  <w:style w:type="character" w:customStyle="1" w:styleId="13">
    <w:name w:val="Основной текст Знак1"/>
    <w:uiPriority w:val="99"/>
    <w:qFormat/>
    <w:rsid w:val="00DE2ABA"/>
    <w:rPr>
      <w:rFonts w:ascii="Times New Roman" w:hAnsi="Times New Roman" w:cs="Times New Roman"/>
      <w:sz w:val="24"/>
      <w:szCs w:val="24"/>
    </w:rPr>
  </w:style>
  <w:style w:type="character" w:customStyle="1" w:styleId="14">
    <w:name w:val="Верхний колонтитул Знак1"/>
    <w:uiPriority w:val="99"/>
    <w:qFormat/>
    <w:rsid w:val="00DE2ABA"/>
    <w:rPr>
      <w:rFonts w:ascii="Times New Roman" w:hAnsi="Times New Roman" w:cs="Times New Roman"/>
      <w:sz w:val="24"/>
      <w:szCs w:val="24"/>
    </w:rPr>
  </w:style>
  <w:style w:type="character" w:customStyle="1" w:styleId="15">
    <w:name w:val="Нижний колонтитул Знак1"/>
    <w:uiPriority w:val="99"/>
    <w:qFormat/>
    <w:rsid w:val="00DE2ABA"/>
    <w:rPr>
      <w:rFonts w:ascii="Times New Roman" w:hAnsi="Times New Roman" w:cs="Times New Roman"/>
      <w:sz w:val="24"/>
      <w:szCs w:val="24"/>
    </w:rPr>
  </w:style>
  <w:style w:type="character" w:customStyle="1" w:styleId="16">
    <w:name w:val="Основной текст с отступом Знак1"/>
    <w:uiPriority w:val="99"/>
    <w:qFormat/>
    <w:rsid w:val="00DE2ABA"/>
    <w:rPr>
      <w:rFonts w:ascii="Times New Roman" w:hAnsi="Times New Roman" w:cs="Times New Roman"/>
      <w:sz w:val="24"/>
      <w:szCs w:val="24"/>
    </w:rPr>
  </w:style>
  <w:style w:type="character" w:customStyle="1" w:styleId="210">
    <w:name w:val="Основной текст с отступом 2 Знак1"/>
    <w:uiPriority w:val="99"/>
    <w:qFormat/>
    <w:rsid w:val="00DE2ABA"/>
    <w:rPr>
      <w:rFonts w:ascii="Times New Roman" w:hAnsi="Times New Roman" w:cs="Times New Roman"/>
      <w:sz w:val="24"/>
      <w:szCs w:val="24"/>
    </w:rPr>
  </w:style>
  <w:style w:type="character" w:customStyle="1" w:styleId="17">
    <w:name w:val="Знак1 Знак"/>
    <w:uiPriority w:val="99"/>
    <w:qFormat/>
    <w:rsid w:val="00DE2ABA"/>
    <w:rPr>
      <w:rFonts w:eastAsia="Times New Roman"/>
      <w:sz w:val="24"/>
      <w:szCs w:val="24"/>
      <w:lang w:val="ru-RU" w:eastAsia="ru-RU"/>
    </w:rPr>
  </w:style>
  <w:style w:type="character" w:customStyle="1" w:styleId="labelnoticename1">
    <w:name w:val="label_noticename1"/>
    <w:uiPriority w:val="99"/>
    <w:qFormat/>
    <w:rsid w:val="00DE2ABA"/>
    <w:rPr>
      <w:rFonts w:eastAsia="Times New Roman"/>
      <w:b/>
      <w:bCs/>
      <w:sz w:val="24"/>
      <w:szCs w:val="24"/>
      <w:lang w:val="ru-RU" w:eastAsia="zh-CN"/>
    </w:rPr>
  </w:style>
  <w:style w:type="character" w:customStyle="1" w:styleId="afe">
    <w:name w:val="ГС_сим_Полужирный"/>
    <w:uiPriority w:val="99"/>
    <w:qFormat/>
    <w:rsid w:val="00DE2ABA"/>
    <w:rPr>
      <w:rFonts w:ascii="Times New Roman" w:hAnsi="Times New Roman" w:cs="Times New Roman"/>
      <w:b/>
      <w:bCs/>
      <w:sz w:val="24"/>
      <w:szCs w:val="24"/>
    </w:rPr>
  </w:style>
  <w:style w:type="character" w:customStyle="1" w:styleId="labelheaderlevel21">
    <w:name w:val="label_header_level_21"/>
    <w:uiPriority w:val="99"/>
    <w:qFormat/>
    <w:rsid w:val="00DE2ABA"/>
    <w:rPr>
      <w:rFonts w:eastAsia="Times New Roman"/>
      <w:b/>
      <w:bCs/>
      <w:color w:val="0000FF"/>
      <w:sz w:val="20"/>
      <w:szCs w:val="20"/>
      <w:lang w:val="ru-RU" w:eastAsia="zh-CN"/>
    </w:rPr>
  </w:style>
  <w:style w:type="character" w:customStyle="1" w:styleId="aff">
    <w:name w:val="Название Знак"/>
    <w:basedOn w:val="a5"/>
    <w:uiPriority w:val="99"/>
    <w:qFormat/>
    <w:rsid w:val="00DE2ABA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18">
    <w:name w:val="Название Знак1"/>
    <w:link w:val="aff0"/>
    <w:uiPriority w:val="99"/>
    <w:qFormat/>
    <w:rsid w:val="00DE2AB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HTML1">
    <w:name w:val="Стандартный HTML Знак1"/>
    <w:uiPriority w:val="99"/>
    <w:qFormat/>
    <w:rsid w:val="00DE2ABA"/>
    <w:rPr>
      <w:rFonts w:ascii="Courier New" w:hAnsi="Courier New" w:cs="Courier New"/>
      <w:sz w:val="20"/>
      <w:szCs w:val="20"/>
    </w:rPr>
  </w:style>
  <w:style w:type="character" w:customStyle="1" w:styleId="211">
    <w:name w:val="Основной текст 2 Знак1"/>
    <w:uiPriority w:val="99"/>
    <w:qFormat/>
    <w:rsid w:val="00DE2ABA"/>
    <w:rPr>
      <w:rFonts w:ascii="Times New Roman" w:hAnsi="Times New Roman" w:cs="Times New Roman"/>
      <w:sz w:val="24"/>
      <w:szCs w:val="24"/>
    </w:rPr>
  </w:style>
  <w:style w:type="character" w:customStyle="1" w:styleId="311">
    <w:name w:val="Основной текст с отступом 3 Знак1"/>
    <w:uiPriority w:val="99"/>
    <w:qFormat/>
    <w:rsid w:val="00DE2ABA"/>
    <w:rPr>
      <w:rFonts w:ascii="Times New Roman" w:hAnsi="Times New Roman" w:cs="Times New Roman"/>
      <w:sz w:val="16"/>
      <w:szCs w:val="16"/>
    </w:rPr>
  </w:style>
  <w:style w:type="character" w:customStyle="1" w:styleId="34">
    <w:name w:val="Основной текст 3 Знак"/>
    <w:basedOn w:val="a5"/>
    <w:uiPriority w:val="99"/>
    <w:qFormat/>
    <w:rsid w:val="00DE2ABA"/>
    <w:rPr>
      <w:rFonts w:ascii="Times New Roman" w:eastAsia="Times New Roman" w:hAnsi="Times New Roman"/>
      <w:color w:val="000000"/>
      <w:sz w:val="16"/>
      <w:szCs w:val="16"/>
    </w:rPr>
  </w:style>
  <w:style w:type="character" w:customStyle="1" w:styleId="312">
    <w:name w:val="Основной текст 3 Знак1"/>
    <w:link w:val="35"/>
    <w:uiPriority w:val="99"/>
    <w:qFormat/>
    <w:rsid w:val="00DE2ABA"/>
    <w:rPr>
      <w:rFonts w:ascii="Times New Roman" w:eastAsia="Times New Roman" w:hAnsi="Times New Roman"/>
      <w:sz w:val="28"/>
      <w:szCs w:val="28"/>
    </w:rPr>
  </w:style>
  <w:style w:type="character" w:styleId="aff1">
    <w:name w:val="FollowedHyperlink"/>
    <w:uiPriority w:val="99"/>
    <w:rsid w:val="00DE2ABA"/>
    <w:rPr>
      <w:rFonts w:ascii="Times New Roman" w:hAnsi="Times New Roman" w:cs="Times New Roman"/>
      <w:color w:val="800080"/>
      <w:u w:val="single"/>
      <w:lang w:val="ru-RU" w:eastAsia="zh-CN"/>
    </w:rPr>
  </w:style>
  <w:style w:type="character" w:customStyle="1" w:styleId="tendersubject1">
    <w:name w:val="tendersubject1"/>
    <w:uiPriority w:val="99"/>
    <w:qFormat/>
    <w:rsid w:val="00DE2ABA"/>
    <w:rPr>
      <w:rFonts w:eastAsia="Times New Roman"/>
      <w:b/>
      <w:bCs/>
      <w:color w:val="0000FF"/>
      <w:sz w:val="20"/>
      <w:szCs w:val="20"/>
      <w:lang w:val="ru-RU" w:eastAsia="zh-CN"/>
    </w:rPr>
  </w:style>
  <w:style w:type="character" w:customStyle="1" w:styleId="26">
    <w:name w:val="Знак Знак2"/>
    <w:uiPriority w:val="99"/>
    <w:qFormat/>
    <w:rsid w:val="00DE2ABA"/>
    <w:rPr>
      <w:rFonts w:eastAsia="Times New Roman"/>
      <w:sz w:val="24"/>
      <w:szCs w:val="24"/>
      <w:lang w:val="ru-RU" w:eastAsia="ru-RU"/>
    </w:rPr>
  </w:style>
  <w:style w:type="character" w:customStyle="1" w:styleId="aff2">
    <w:name w:val="Подзаголовок Знак"/>
    <w:basedOn w:val="a5"/>
    <w:uiPriority w:val="99"/>
    <w:qFormat/>
    <w:rsid w:val="00DE2AB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19">
    <w:name w:val="Подзаголовок Знак1"/>
    <w:link w:val="aff3"/>
    <w:uiPriority w:val="99"/>
    <w:qFormat/>
    <w:rsid w:val="00DE2ABA"/>
    <w:rPr>
      <w:rFonts w:ascii="Times New Roman" w:eastAsia="Times New Roman" w:hAnsi="Times New Roman"/>
      <w:color w:val="000000"/>
      <w:spacing w:val="1"/>
      <w:sz w:val="28"/>
      <w:szCs w:val="28"/>
      <w:shd w:val="clear" w:color="auto" w:fill="FFFFFF"/>
    </w:rPr>
  </w:style>
  <w:style w:type="character" w:customStyle="1" w:styleId="1a">
    <w:name w:val="Текст выноски Знак1"/>
    <w:uiPriority w:val="99"/>
    <w:qFormat/>
    <w:rsid w:val="00DE2ABA"/>
    <w:rPr>
      <w:rFonts w:ascii="Times New Roman" w:hAnsi="Times New Roman" w:cs="Times New Roman"/>
      <w:sz w:val="2"/>
      <w:szCs w:val="2"/>
    </w:rPr>
  </w:style>
  <w:style w:type="character" w:customStyle="1" w:styleId="H2">
    <w:name w:val="H2 Знак"/>
    <w:uiPriority w:val="99"/>
    <w:qFormat/>
    <w:rsid w:val="00DE2ABA"/>
    <w:rPr>
      <w:b/>
      <w:bCs/>
      <w:sz w:val="30"/>
      <w:szCs w:val="30"/>
    </w:rPr>
  </w:style>
  <w:style w:type="character" w:customStyle="1" w:styleId="212">
    <w:name w:val="Знак Знак21"/>
    <w:uiPriority w:val="99"/>
    <w:qFormat/>
    <w:rsid w:val="00DE2ABA"/>
    <w:rPr>
      <w:rFonts w:eastAsia="Times New Roman"/>
      <w:sz w:val="24"/>
      <w:szCs w:val="24"/>
      <w:lang w:val="ru-RU" w:eastAsia="ru-RU"/>
    </w:rPr>
  </w:style>
  <w:style w:type="character" w:customStyle="1" w:styleId="small">
    <w:name w:val="small"/>
    <w:uiPriority w:val="99"/>
    <w:qFormat/>
    <w:rsid w:val="00DE2ABA"/>
  </w:style>
  <w:style w:type="character" w:customStyle="1" w:styleId="Char">
    <w:name w:val="Пункт Char"/>
    <w:link w:val="aff4"/>
    <w:qFormat/>
    <w:locked/>
    <w:rsid w:val="00413D60"/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7">
    <w:name w:val="Основной текст (2)_"/>
    <w:link w:val="213"/>
    <w:qFormat/>
    <w:locked/>
    <w:rsid w:val="00E56E1A"/>
    <w:rPr>
      <w:shd w:val="clear" w:color="auto" w:fill="FFFFFF"/>
    </w:rPr>
  </w:style>
  <w:style w:type="character" w:customStyle="1" w:styleId="aff5">
    <w:name w:val="Без интервала Знак"/>
    <w:link w:val="aff6"/>
    <w:uiPriority w:val="1"/>
    <w:qFormat/>
    <w:locked/>
    <w:rsid w:val="007E5734"/>
    <w:rPr>
      <w:sz w:val="22"/>
      <w:szCs w:val="22"/>
      <w:lang w:eastAsia="en-US"/>
    </w:rPr>
  </w:style>
  <w:style w:type="character" w:customStyle="1" w:styleId="aff7">
    <w:name w:val="Текст сноски Знак"/>
    <w:basedOn w:val="a5"/>
    <w:link w:val="aff8"/>
    <w:uiPriority w:val="99"/>
    <w:qFormat/>
    <w:rsid w:val="009A270E"/>
    <w:rPr>
      <w:rFonts w:ascii="Times New Roman" w:eastAsia="Times New Roman" w:hAnsi="Times New Roman"/>
      <w:color w:val="000000"/>
    </w:rPr>
  </w:style>
  <w:style w:type="character" w:customStyle="1" w:styleId="aff9">
    <w:name w:val="Символ сноски"/>
    <w:unhideWhenUsed/>
    <w:qFormat/>
    <w:rsid w:val="009A270E"/>
    <w:rPr>
      <w:vertAlign w:val="superscript"/>
    </w:rPr>
  </w:style>
  <w:style w:type="character" w:customStyle="1" w:styleId="user1">
    <w:name w:val="Символ сноски (user)"/>
    <w:qFormat/>
    <w:rPr>
      <w:vertAlign w:val="superscript"/>
    </w:rPr>
  </w:style>
  <w:style w:type="character" w:styleId="affa">
    <w:name w:val="footnote reference"/>
    <w:rPr>
      <w:vertAlign w:val="superscript"/>
    </w:rPr>
  </w:style>
  <w:style w:type="paragraph" w:customStyle="1" w:styleId="affb">
    <w:name w:val="Заголовок"/>
    <w:basedOn w:val="a4"/>
    <w:next w:val="af3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3">
    <w:name w:val="Body Text"/>
    <w:basedOn w:val="a4"/>
    <w:link w:val="af2"/>
    <w:uiPriority w:val="99"/>
    <w:rsid w:val="00DE2ABA"/>
    <w:pPr>
      <w:spacing w:after="120"/>
    </w:pPr>
  </w:style>
  <w:style w:type="paragraph" w:styleId="affc">
    <w:name w:val="List"/>
    <w:basedOn w:val="af3"/>
    <w:uiPriority w:val="99"/>
    <w:rsid w:val="00DE2ABA"/>
    <w:pPr>
      <w:widowControl/>
    </w:pPr>
    <w:rPr>
      <w:rFonts w:cs="Tahoma"/>
      <w:color w:val="auto"/>
      <w:lang w:eastAsia="ar-SA"/>
    </w:rPr>
  </w:style>
  <w:style w:type="paragraph" w:styleId="affd">
    <w:name w:val="caption"/>
    <w:basedOn w:val="a4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1b">
    <w:name w:val="Указатель1"/>
    <w:basedOn w:val="a4"/>
    <w:qFormat/>
    <w:pPr>
      <w:suppressLineNumbers/>
    </w:pPr>
    <w:rPr>
      <w:rFonts w:ascii="PT Astra Serif" w:hAnsi="PT Astra Serif" w:cs="Noto Sans Devanagari"/>
    </w:rPr>
  </w:style>
  <w:style w:type="paragraph" w:styleId="aff0">
    <w:name w:val="Title"/>
    <w:basedOn w:val="a4"/>
    <w:next w:val="af3"/>
    <w:link w:val="18"/>
    <w:uiPriority w:val="99"/>
    <w:qFormat/>
    <w:rsid w:val="00DE2ABA"/>
    <w:pPr>
      <w:widowControl/>
      <w:spacing w:after="60"/>
      <w:jc w:val="center"/>
    </w:pPr>
    <w:rPr>
      <w:b/>
      <w:bCs/>
      <w:color w:val="auto"/>
    </w:rPr>
  </w:style>
  <w:style w:type="paragraph" w:styleId="affe">
    <w:name w:val="index heading"/>
    <w:basedOn w:val="a4"/>
    <w:next w:val="1c"/>
    <w:uiPriority w:val="99"/>
    <w:rsid w:val="00DE2ABA"/>
    <w:pPr>
      <w:widowControl/>
    </w:pPr>
    <w:rPr>
      <w:color w:val="auto"/>
      <w:sz w:val="28"/>
      <w:szCs w:val="28"/>
    </w:rPr>
  </w:style>
  <w:style w:type="paragraph" w:customStyle="1" w:styleId="ConsPlusNonformat">
    <w:name w:val="ConsPlusNonformat"/>
    <w:basedOn w:val="a4"/>
    <w:qFormat/>
    <w:rsid w:val="00DA4F6A"/>
    <w:rPr>
      <w:rFonts w:ascii="Courier New" w:hAnsi="Courier New" w:cs="Courier New"/>
    </w:rPr>
  </w:style>
  <w:style w:type="paragraph" w:customStyle="1" w:styleId="cee1fbf7edfbe9">
    <w:name w:val="Оceбe1ыfbчf7нedыfbйe9"/>
    <w:basedOn w:val="a4"/>
    <w:qFormat/>
    <w:rsid w:val="00DA4F6A"/>
  </w:style>
  <w:style w:type="paragraph" w:styleId="afff">
    <w:name w:val="Normal (Web)"/>
    <w:basedOn w:val="a4"/>
    <w:qFormat/>
    <w:rsid w:val="00DA4F6A"/>
    <w:pPr>
      <w:widowControl/>
      <w:spacing w:beforeAutospacing="1" w:afterAutospacing="1"/>
    </w:pPr>
    <w:rPr>
      <w:rFonts w:eastAsia="MS Mincho"/>
      <w:color w:val="auto"/>
    </w:rPr>
  </w:style>
  <w:style w:type="paragraph" w:styleId="afff0">
    <w:name w:val="List Paragraph"/>
    <w:basedOn w:val="a4"/>
    <w:uiPriority w:val="34"/>
    <w:qFormat/>
    <w:rsid w:val="00DA4F6A"/>
    <w:pPr>
      <w:widowControl/>
      <w:ind w:left="720"/>
      <w:contextualSpacing/>
    </w:pPr>
    <w:rPr>
      <w:color w:val="auto"/>
      <w:lang w:eastAsia="ar-SA"/>
    </w:rPr>
  </w:style>
  <w:style w:type="paragraph" w:customStyle="1" w:styleId="afff1">
    <w:name w:val="Колонтитулы"/>
    <w:basedOn w:val="a4"/>
    <w:qFormat/>
  </w:style>
  <w:style w:type="paragraph" w:customStyle="1" w:styleId="user2">
    <w:name w:val="Колонтитулы (user)"/>
    <w:basedOn w:val="a4"/>
    <w:qFormat/>
  </w:style>
  <w:style w:type="paragraph" w:styleId="a9">
    <w:name w:val="header"/>
    <w:basedOn w:val="a4"/>
    <w:link w:val="a8"/>
    <w:uiPriority w:val="99"/>
    <w:unhideWhenUsed/>
    <w:rsid w:val="00DE2ABA"/>
    <w:pPr>
      <w:tabs>
        <w:tab w:val="center" w:pos="4677"/>
        <w:tab w:val="right" w:pos="9355"/>
      </w:tabs>
    </w:pPr>
  </w:style>
  <w:style w:type="paragraph" w:styleId="ab">
    <w:name w:val="footer"/>
    <w:basedOn w:val="a4"/>
    <w:link w:val="aa"/>
    <w:uiPriority w:val="99"/>
    <w:unhideWhenUsed/>
    <w:rsid w:val="00DE2ABA"/>
    <w:pPr>
      <w:tabs>
        <w:tab w:val="center" w:pos="4677"/>
        <w:tab w:val="right" w:pos="9355"/>
      </w:tabs>
    </w:pPr>
  </w:style>
  <w:style w:type="paragraph" w:customStyle="1" w:styleId="ConsPlusCell">
    <w:name w:val="ConsPlusCell"/>
    <w:uiPriority w:val="99"/>
    <w:qFormat/>
    <w:rsid w:val="00DE2ABA"/>
    <w:pPr>
      <w:widowControl w:val="0"/>
    </w:pPr>
    <w:rPr>
      <w:rFonts w:ascii="Arial" w:eastAsia="Times New Roman" w:hAnsi="Arial" w:cs="Arial"/>
      <w:color w:val="000000"/>
    </w:rPr>
  </w:style>
  <w:style w:type="paragraph" w:customStyle="1" w:styleId="-">
    <w:name w:val="Контракт-пункт"/>
    <w:basedOn w:val="a4"/>
    <w:qFormat/>
    <w:rsid w:val="00DE2ABA"/>
    <w:pPr>
      <w:widowControl/>
      <w:tabs>
        <w:tab w:val="left" w:pos="851"/>
      </w:tabs>
      <w:ind w:left="851" w:hanging="851"/>
      <w:jc w:val="both"/>
    </w:pPr>
    <w:rPr>
      <w:color w:val="auto"/>
    </w:rPr>
  </w:style>
  <w:style w:type="paragraph" w:styleId="ae">
    <w:name w:val="Body Text Indent"/>
    <w:basedOn w:val="a4"/>
    <w:link w:val="ad"/>
    <w:rsid w:val="00DE2ABA"/>
    <w:pPr>
      <w:ind w:firstLine="720"/>
      <w:jc w:val="both"/>
    </w:pPr>
    <w:rPr>
      <w:shd w:val="clear" w:color="auto" w:fill="D8CDDB"/>
    </w:rPr>
  </w:style>
  <w:style w:type="paragraph" w:customStyle="1" w:styleId="ConsPlusNormal">
    <w:name w:val="ConsPlusNormal"/>
    <w:qFormat/>
    <w:rsid w:val="00DE2ABA"/>
    <w:pPr>
      <w:ind w:firstLine="720"/>
    </w:pPr>
    <w:rPr>
      <w:rFonts w:ascii="Arial" w:eastAsia="Times New Roman" w:hAnsi="Arial" w:cs="Arial"/>
    </w:rPr>
  </w:style>
  <w:style w:type="paragraph" w:styleId="af0">
    <w:name w:val="Balloon Text"/>
    <w:basedOn w:val="a4"/>
    <w:link w:val="af"/>
    <w:uiPriority w:val="99"/>
    <w:qFormat/>
    <w:rsid w:val="00DE2ABA"/>
    <w:rPr>
      <w:rFonts w:ascii="Tahoma" w:hAnsi="Tahoma" w:cs="Tahoma"/>
      <w:sz w:val="16"/>
      <w:szCs w:val="16"/>
    </w:rPr>
  </w:style>
  <w:style w:type="paragraph" w:styleId="23">
    <w:name w:val="Body Text 2"/>
    <w:basedOn w:val="a4"/>
    <w:link w:val="22"/>
    <w:uiPriority w:val="99"/>
    <w:qFormat/>
    <w:rsid w:val="00DE2ABA"/>
    <w:pPr>
      <w:spacing w:after="120" w:line="480" w:lineRule="auto"/>
    </w:pPr>
  </w:style>
  <w:style w:type="paragraph" w:styleId="25">
    <w:name w:val="Body Text Indent 2"/>
    <w:basedOn w:val="a4"/>
    <w:link w:val="24"/>
    <w:uiPriority w:val="99"/>
    <w:qFormat/>
    <w:rsid w:val="00DE2ABA"/>
    <w:pPr>
      <w:spacing w:after="120" w:line="480" w:lineRule="auto"/>
      <w:ind w:left="283"/>
    </w:pPr>
  </w:style>
  <w:style w:type="paragraph" w:customStyle="1" w:styleId="consplusnormal1">
    <w:name w:val="consplusnormal1"/>
    <w:basedOn w:val="a4"/>
    <w:uiPriority w:val="99"/>
    <w:qFormat/>
    <w:rsid w:val="00DE2ABA"/>
    <w:pPr>
      <w:widowControl/>
      <w:spacing w:before="167" w:after="167"/>
      <w:ind w:left="167" w:right="167"/>
    </w:pPr>
    <w:rPr>
      <w:rFonts w:ascii="Arial Unicode MS" w:eastAsia="Arial Unicode MS" w:hAnsi="Arial Unicode MS" w:cs="Arial Unicode MS"/>
      <w:color w:val="auto"/>
    </w:rPr>
  </w:style>
  <w:style w:type="paragraph" w:customStyle="1" w:styleId="1d">
    <w:name w:val="Стиль1"/>
    <w:basedOn w:val="a4"/>
    <w:uiPriority w:val="99"/>
    <w:qFormat/>
    <w:rsid w:val="00DE2ABA"/>
    <w:pPr>
      <w:widowControl/>
      <w:ind w:firstLine="709"/>
      <w:jc w:val="both"/>
    </w:pPr>
    <w:rPr>
      <w:rFonts w:eastAsia="MS Mincho"/>
      <w:color w:val="auto"/>
      <w:sz w:val="26"/>
    </w:rPr>
  </w:style>
  <w:style w:type="paragraph" w:styleId="33">
    <w:name w:val="Body Text Indent 3"/>
    <w:basedOn w:val="a4"/>
    <w:link w:val="32"/>
    <w:uiPriority w:val="99"/>
    <w:qFormat/>
    <w:rsid w:val="00DE2ABA"/>
    <w:pPr>
      <w:spacing w:after="120"/>
      <w:ind w:left="283"/>
    </w:pPr>
    <w:rPr>
      <w:sz w:val="16"/>
      <w:szCs w:val="16"/>
    </w:rPr>
  </w:style>
  <w:style w:type="paragraph" w:customStyle="1" w:styleId="1e">
    <w:name w:val="Заголовок1"/>
    <w:basedOn w:val="a4"/>
    <w:next w:val="af3"/>
    <w:uiPriority w:val="99"/>
    <w:qFormat/>
    <w:rsid w:val="00DE2ABA"/>
    <w:pPr>
      <w:keepNext/>
      <w:widowControl/>
      <w:spacing w:before="240" w:after="120"/>
    </w:pPr>
    <w:rPr>
      <w:rFonts w:ascii="Arial" w:hAnsi="Arial" w:cs="Tahoma"/>
      <w:color w:val="auto"/>
      <w:sz w:val="28"/>
      <w:szCs w:val="28"/>
      <w:lang w:eastAsia="ar-SA"/>
    </w:rPr>
  </w:style>
  <w:style w:type="paragraph" w:customStyle="1" w:styleId="1f">
    <w:name w:val="Название1"/>
    <w:basedOn w:val="a4"/>
    <w:uiPriority w:val="99"/>
    <w:qFormat/>
    <w:rsid w:val="00DE2ABA"/>
    <w:pPr>
      <w:widowControl/>
      <w:suppressLineNumbers/>
      <w:spacing w:before="120" w:after="120"/>
    </w:pPr>
    <w:rPr>
      <w:rFonts w:cs="Tahoma"/>
      <w:i/>
      <w:iCs/>
      <w:color w:val="auto"/>
      <w:lang w:eastAsia="ar-SA"/>
    </w:rPr>
  </w:style>
  <w:style w:type="paragraph" w:customStyle="1" w:styleId="1f0">
    <w:name w:val="Указатель1"/>
    <w:basedOn w:val="a4"/>
    <w:uiPriority w:val="99"/>
    <w:qFormat/>
    <w:rsid w:val="00DE2ABA"/>
    <w:pPr>
      <w:widowControl/>
      <w:suppressLineNumbers/>
    </w:pPr>
    <w:rPr>
      <w:rFonts w:cs="Tahoma"/>
      <w:color w:val="auto"/>
      <w:lang w:eastAsia="ar-SA"/>
    </w:rPr>
  </w:style>
  <w:style w:type="paragraph" w:customStyle="1" w:styleId="313">
    <w:name w:val="Основной текст 31"/>
    <w:basedOn w:val="a4"/>
    <w:uiPriority w:val="99"/>
    <w:qFormat/>
    <w:rsid w:val="00DE2ABA"/>
    <w:pPr>
      <w:widowControl/>
      <w:spacing w:after="120"/>
      <w:textAlignment w:val="baseline"/>
    </w:pPr>
    <w:rPr>
      <w:color w:val="auto"/>
      <w:sz w:val="16"/>
      <w:szCs w:val="16"/>
      <w:lang w:eastAsia="ar-SA"/>
    </w:rPr>
  </w:style>
  <w:style w:type="paragraph" w:styleId="HTML0">
    <w:name w:val="HTML Preformatted"/>
    <w:basedOn w:val="a4"/>
    <w:link w:val="HTML"/>
    <w:uiPriority w:val="99"/>
    <w:qFormat/>
    <w:rsid w:val="00DE2AB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a">
    <w:name w:val="Статья"/>
    <w:basedOn w:val="a4"/>
    <w:uiPriority w:val="99"/>
    <w:qFormat/>
    <w:rsid w:val="00DE2ABA"/>
    <w:pPr>
      <w:keepNext/>
      <w:keepLines/>
      <w:numPr>
        <w:numId w:val="3"/>
      </w:numPr>
      <w:suppressLineNumbers/>
      <w:spacing w:after="60"/>
      <w:jc w:val="center"/>
    </w:pPr>
    <w:rPr>
      <w:b/>
      <w:bCs/>
      <w:caps/>
      <w:color w:val="auto"/>
      <w:sz w:val="28"/>
      <w:szCs w:val="28"/>
      <w:lang w:eastAsia="ar-SA"/>
    </w:rPr>
  </w:style>
  <w:style w:type="paragraph" w:customStyle="1" w:styleId="21">
    <w:name w:val="Нумерованный список 21"/>
    <w:basedOn w:val="a4"/>
    <w:uiPriority w:val="99"/>
    <w:qFormat/>
    <w:rsid w:val="00DE2ABA"/>
    <w:pPr>
      <w:widowControl/>
      <w:numPr>
        <w:numId w:val="2"/>
      </w:numPr>
    </w:pPr>
    <w:rPr>
      <w:color w:val="auto"/>
      <w:lang w:eastAsia="ar-SA"/>
    </w:rPr>
  </w:style>
  <w:style w:type="paragraph" w:customStyle="1" w:styleId="aff4">
    <w:name w:val="Пункт"/>
    <w:basedOn w:val="21"/>
    <w:link w:val="Char"/>
    <w:qFormat/>
    <w:rsid w:val="00DE2ABA"/>
    <w:pPr>
      <w:numPr>
        <w:numId w:val="0"/>
      </w:numPr>
      <w:suppressLineNumbers/>
      <w:tabs>
        <w:tab w:val="left" w:pos="432"/>
        <w:tab w:val="left" w:pos="1492"/>
      </w:tabs>
      <w:spacing w:after="60"/>
      <w:ind w:left="432" w:hanging="432"/>
      <w:jc w:val="both"/>
    </w:pPr>
  </w:style>
  <w:style w:type="paragraph" w:customStyle="1" w:styleId="214">
    <w:name w:val="Основной текст с отступом 21"/>
    <w:basedOn w:val="a4"/>
    <w:uiPriority w:val="99"/>
    <w:qFormat/>
    <w:rsid w:val="00DE2ABA"/>
    <w:pPr>
      <w:widowControl/>
      <w:spacing w:after="120" w:line="480" w:lineRule="auto"/>
      <w:ind w:left="283"/>
    </w:pPr>
    <w:rPr>
      <w:color w:val="auto"/>
      <w:lang w:eastAsia="ar-SA"/>
    </w:rPr>
  </w:style>
  <w:style w:type="paragraph" w:customStyle="1" w:styleId="36">
    <w:name w:val="Стиль3 Знак"/>
    <w:basedOn w:val="214"/>
    <w:uiPriority w:val="99"/>
    <w:qFormat/>
    <w:rsid w:val="00DE2ABA"/>
    <w:pPr>
      <w:widowControl w:val="0"/>
      <w:tabs>
        <w:tab w:val="left" w:pos="432"/>
      </w:tabs>
      <w:spacing w:after="0" w:line="240" w:lineRule="auto"/>
      <w:ind w:left="432" w:hanging="432"/>
      <w:jc w:val="both"/>
      <w:textAlignment w:val="baseline"/>
    </w:pPr>
  </w:style>
  <w:style w:type="paragraph" w:customStyle="1" w:styleId="215">
    <w:name w:val="Основной текст 21"/>
    <w:basedOn w:val="a4"/>
    <w:uiPriority w:val="99"/>
    <w:qFormat/>
    <w:rsid w:val="00DE2ABA"/>
    <w:pPr>
      <w:widowControl/>
      <w:spacing w:after="120" w:line="480" w:lineRule="auto"/>
    </w:pPr>
    <w:rPr>
      <w:color w:val="auto"/>
      <w:lang w:eastAsia="ar-SA"/>
    </w:rPr>
  </w:style>
  <w:style w:type="paragraph" w:customStyle="1" w:styleId="user3">
    <w:name w:val="Содержимое таблицы (user)"/>
    <w:basedOn w:val="a4"/>
    <w:uiPriority w:val="99"/>
    <w:qFormat/>
    <w:rsid w:val="00DE2ABA"/>
    <w:pPr>
      <w:widowControl/>
      <w:suppressLineNumbers/>
    </w:pPr>
    <w:rPr>
      <w:color w:val="auto"/>
      <w:lang w:eastAsia="ar-SA"/>
    </w:rPr>
  </w:style>
  <w:style w:type="paragraph" w:customStyle="1" w:styleId="user4">
    <w:name w:val="Заголовок таблицы (user)"/>
    <w:basedOn w:val="user3"/>
    <w:uiPriority w:val="99"/>
    <w:qFormat/>
    <w:rsid w:val="00DE2ABA"/>
    <w:pPr>
      <w:jc w:val="center"/>
    </w:pPr>
    <w:rPr>
      <w:b/>
      <w:bCs/>
    </w:rPr>
  </w:style>
  <w:style w:type="paragraph" w:customStyle="1" w:styleId="user5">
    <w:name w:val="Содержимое врезки (user)"/>
    <w:basedOn w:val="af3"/>
    <w:uiPriority w:val="99"/>
    <w:qFormat/>
    <w:rsid w:val="00DE2ABA"/>
    <w:pPr>
      <w:widowControl/>
    </w:pPr>
    <w:rPr>
      <w:color w:val="auto"/>
      <w:lang w:eastAsia="ar-SA"/>
    </w:rPr>
  </w:style>
  <w:style w:type="paragraph" w:customStyle="1" w:styleId="28">
    <w:name w:val="Знак Знак Знак2 Знак"/>
    <w:basedOn w:val="a4"/>
    <w:uiPriority w:val="99"/>
    <w:qFormat/>
    <w:rsid w:val="00DE2ABA"/>
    <w:pPr>
      <w:spacing w:after="160" w:line="240" w:lineRule="exact"/>
      <w:jc w:val="right"/>
    </w:pPr>
    <w:rPr>
      <w:color w:val="auto"/>
      <w:sz w:val="20"/>
      <w:szCs w:val="20"/>
      <w:lang w:val="en-GB" w:eastAsia="en-US"/>
    </w:rPr>
  </w:style>
  <w:style w:type="paragraph" w:customStyle="1" w:styleId="ConsNonformat">
    <w:name w:val="ConsNonformat"/>
    <w:uiPriority w:val="99"/>
    <w:qFormat/>
    <w:rsid w:val="00DE2ABA"/>
    <w:pPr>
      <w:widowControl w:val="0"/>
      <w:ind w:right="19772"/>
    </w:pPr>
    <w:rPr>
      <w:rFonts w:ascii="Courier New" w:eastAsia="Times New Roman" w:hAnsi="Courier New"/>
    </w:rPr>
  </w:style>
  <w:style w:type="paragraph" w:customStyle="1" w:styleId="Style6">
    <w:name w:val="Style6"/>
    <w:basedOn w:val="a4"/>
    <w:uiPriority w:val="99"/>
    <w:qFormat/>
    <w:rsid w:val="00DE2ABA"/>
    <w:pPr>
      <w:spacing w:line="215" w:lineRule="exact"/>
      <w:jc w:val="both"/>
    </w:pPr>
    <w:rPr>
      <w:color w:val="auto"/>
    </w:rPr>
  </w:style>
  <w:style w:type="paragraph" w:customStyle="1" w:styleId="Style4">
    <w:name w:val="Style4"/>
    <w:basedOn w:val="a4"/>
    <w:uiPriority w:val="99"/>
    <w:qFormat/>
    <w:rsid w:val="00DE2ABA"/>
    <w:pPr>
      <w:spacing w:line="216" w:lineRule="exact"/>
      <w:ind w:firstLine="1651"/>
    </w:pPr>
    <w:rPr>
      <w:color w:val="auto"/>
    </w:rPr>
  </w:style>
  <w:style w:type="paragraph" w:customStyle="1" w:styleId="Style7">
    <w:name w:val="Style7"/>
    <w:basedOn w:val="a4"/>
    <w:uiPriority w:val="99"/>
    <w:qFormat/>
    <w:rsid w:val="00DE2ABA"/>
    <w:pPr>
      <w:spacing w:line="215" w:lineRule="exact"/>
      <w:ind w:hanging="275"/>
    </w:pPr>
    <w:rPr>
      <w:color w:val="auto"/>
    </w:rPr>
  </w:style>
  <w:style w:type="paragraph" w:customStyle="1" w:styleId="Style8">
    <w:name w:val="Style8"/>
    <w:basedOn w:val="a4"/>
    <w:uiPriority w:val="99"/>
    <w:qFormat/>
    <w:rsid w:val="00DE2ABA"/>
    <w:pPr>
      <w:spacing w:line="219" w:lineRule="exact"/>
    </w:pPr>
    <w:rPr>
      <w:color w:val="auto"/>
    </w:rPr>
  </w:style>
  <w:style w:type="paragraph" w:customStyle="1" w:styleId="Style5">
    <w:name w:val="Style5"/>
    <w:basedOn w:val="a4"/>
    <w:uiPriority w:val="99"/>
    <w:qFormat/>
    <w:rsid w:val="00DE2ABA"/>
    <w:pPr>
      <w:spacing w:line="219" w:lineRule="exact"/>
      <w:ind w:firstLine="283"/>
    </w:pPr>
    <w:rPr>
      <w:color w:val="auto"/>
    </w:rPr>
  </w:style>
  <w:style w:type="paragraph" w:customStyle="1" w:styleId="Style12">
    <w:name w:val="Style12"/>
    <w:basedOn w:val="a4"/>
    <w:uiPriority w:val="99"/>
    <w:qFormat/>
    <w:rsid w:val="00DE2ABA"/>
    <w:pPr>
      <w:spacing w:line="215" w:lineRule="exact"/>
      <w:jc w:val="both"/>
    </w:pPr>
    <w:rPr>
      <w:color w:val="auto"/>
    </w:rPr>
  </w:style>
  <w:style w:type="paragraph" w:customStyle="1" w:styleId="Style13">
    <w:name w:val="Style13"/>
    <w:basedOn w:val="a4"/>
    <w:uiPriority w:val="99"/>
    <w:qFormat/>
    <w:rsid w:val="00DE2ABA"/>
    <w:rPr>
      <w:color w:val="auto"/>
    </w:rPr>
  </w:style>
  <w:style w:type="paragraph" w:customStyle="1" w:styleId="Style11">
    <w:name w:val="Style11"/>
    <w:basedOn w:val="a4"/>
    <w:uiPriority w:val="99"/>
    <w:qFormat/>
    <w:rsid w:val="00DE2ABA"/>
    <w:pPr>
      <w:spacing w:line="219" w:lineRule="exact"/>
      <w:jc w:val="both"/>
    </w:pPr>
    <w:rPr>
      <w:color w:val="auto"/>
    </w:rPr>
  </w:style>
  <w:style w:type="paragraph" w:styleId="afff2">
    <w:name w:val="Block Text"/>
    <w:basedOn w:val="a4"/>
    <w:uiPriority w:val="99"/>
    <w:qFormat/>
    <w:rsid w:val="00DE2ABA"/>
    <w:pPr>
      <w:widowControl/>
      <w:tabs>
        <w:tab w:val="left" w:pos="9356"/>
      </w:tabs>
      <w:spacing w:before="100" w:after="100" w:line="0" w:lineRule="atLeast"/>
      <w:ind w:left="-108" w:right="-108"/>
    </w:pPr>
    <w:rPr>
      <w:bCs/>
      <w:color w:val="auto"/>
    </w:rPr>
  </w:style>
  <w:style w:type="paragraph" w:styleId="af7">
    <w:name w:val="annotation text"/>
    <w:basedOn w:val="a4"/>
    <w:link w:val="af6"/>
    <w:uiPriority w:val="99"/>
    <w:unhideWhenUsed/>
    <w:rsid w:val="00DE2ABA"/>
    <w:pPr>
      <w:widowControl/>
    </w:pPr>
    <w:rPr>
      <w:color w:val="auto"/>
      <w:sz w:val="20"/>
      <w:szCs w:val="20"/>
      <w:lang w:eastAsia="ar-SA"/>
    </w:rPr>
  </w:style>
  <w:style w:type="paragraph" w:styleId="af9">
    <w:name w:val="annotation subject"/>
    <w:basedOn w:val="af7"/>
    <w:next w:val="af7"/>
    <w:link w:val="af8"/>
    <w:uiPriority w:val="99"/>
    <w:unhideWhenUsed/>
    <w:qFormat/>
    <w:rsid w:val="00DE2ABA"/>
    <w:rPr>
      <w:b/>
      <w:bCs/>
    </w:rPr>
  </w:style>
  <w:style w:type="paragraph" w:styleId="aff6">
    <w:name w:val="No Spacing"/>
    <w:link w:val="aff5"/>
    <w:uiPriority w:val="1"/>
    <w:qFormat/>
    <w:rsid w:val="00DE2ABA"/>
    <w:rPr>
      <w:sz w:val="22"/>
      <w:szCs w:val="22"/>
      <w:lang w:eastAsia="en-US"/>
    </w:rPr>
  </w:style>
  <w:style w:type="paragraph" w:customStyle="1" w:styleId="Default">
    <w:name w:val="Default"/>
    <w:uiPriority w:val="99"/>
    <w:qFormat/>
    <w:rsid w:val="00DE2ABA"/>
    <w:rPr>
      <w:rFonts w:ascii="Times New Roman" w:hAnsi="Times New Roman"/>
      <w:color w:val="000000"/>
      <w:sz w:val="24"/>
      <w:szCs w:val="24"/>
    </w:rPr>
  </w:style>
  <w:style w:type="paragraph" w:styleId="afb">
    <w:name w:val="endnote text"/>
    <w:basedOn w:val="a4"/>
    <w:link w:val="afa"/>
    <w:uiPriority w:val="99"/>
    <w:unhideWhenUsed/>
    <w:rsid w:val="00DE2ABA"/>
    <w:pPr>
      <w:widowControl/>
      <w:spacing w:after="200" w:line="276" w:lineRule="auto"/>
    </w:pPr>
    <w:rPr>
      <w:rFonts w:ascii="Calibri" w:eastAsia="Calibri" w:hAnsi="Calibri"/>
      <w:color w:val="auto"/>
      <w:sz w:val="20"/>
      <w:szCs w:val="20"/>
      <w:lang w:eastAsia="en-US"/>
    </w:rPr>
  </w:style>
  <w:style w:type="paragraph" w:customStyle="1" w:styleId="1CharChar">
    <w:name w:val="1 Знак Char Знак Char Знак"/>
    <w:basedOn w:val="a4"/>
    <w:uiPriority w:val="99"/>
    <w:qFormat/>
    <w:rsid w:val="00DE2ABA"/>
    <w:pPr>
      <w:widowControl/>
      <w:spacing w:after="160" w:line="240" w:lineRule="exact"/>
    </w:pPr>
    <w:rPr>
      <w:color w:val="auto"/>
      <w:sz w:val="20"/>
      <w:szCs w:val="20"/>
      <w:lang w:eastAsia="zh-CN"/>
    </w:rPr>
  </w:style>
  <w:style w:type="paragraph" w:customStyle="1" w:styleId="a3">
    <w:name w:val="Знак"/>
    <w:basedOn w:val="a4"/>
    <w:uiPriority w:val="99"/>
    <w:qFormat/>
    <w:rsid w:val="00DE2ABA"/>
    <w:pPr>
      <w:widowControl/>
      <w:numPr>
        <w:ilvl w:val="1"/>
        <w:numId w:val="4"/>
      </w:numPr>
      <w:tabs>
        <w:tab w:val="left" w:pos="360"/>
      </w:tabs>
      <w:spacing w:after="160" w:line="240" w:lineRule="exact"/>
    </w:pPr>
    <w:rPr>
      <w:color w:val="auto"/>
      <w:sz w:val="20"/>
      <w:szCs w:val="20"/>
      <w:lang w:eastAsia="zh-CN"/>
    </w:rPr>
  </w:style>
  <w:style w:type="paragraph" w:customStyle="1" w:styleId="37">
    <w:name w:val="Раздел 3"/>
    <w:basedOn w:val="a4"/>
    <w:uiPriority w:val="99"/>
    <w:qFormat/>
    <w:rsid w:val="00DE2ABA"/>
    <w:pPr>
      <w:widowControl/>
      <w:tabs>
        <w:tab w:val="left" w:pos="360"/>
      </w:tabs>
      <w:spacing w:before="120" w:after="120"/>
      <w:ind w:left="360" w:hanging="360"/>
      <w:jc w:val="center"/>
    </w:pPr>
    <w:rPr>
      <w:b/>
      <w:bCs/>
      <w:color w:val="auto"/>
    </w:rPr>
  </w:style>
  <w:style w:type="paragraph" w:styleId="9">
    <w:name w:val="toc 9"/>
    <w:basedOn w:val="a4"/>
    <w:next w:val="a4"/>
    <w:autoRedefine/>
    <w:uiPriority w:val="99"/>
    <w:rsid w:val="00DE2ABA"/>
    <w:pPr>
      <w:widowControl/>
      <w:numPr>
        <w:numId w:val="5"/>
      </w:numPr>
      <w:tabs>
        <w:tab w:val="left" w:pos="360"/>
      </w:tabs>
    </w:pPr>
    <w:rPr>
      <w:color w:val="auto"/>
      <w:sz w:val="18"/>
      <w:szCs w:val="18"/>
    </w:rPr>
  </w:style>
  <w:style w:type="paragraph" w:customStyle="1" w:styleId="216">
    <w:name w:val="Заголовок 2.1"/>
    <w:basedOn w:val="1"/>
    <w:uiPriority w:val="99"/>
    <w:qFormat/>
    <w:rsid w:val="00DE2ABA"/>
    <w:pPr>
      <w:keepLines/>
      <w:suppressLineNumbers/>
      <w:tabs>
        <w:tab w:val="left" w:pos="432"/>
      </w:tabs>
      <w:spacing w:before="240" w:after="60" w:line="240" w:lineRule="auto"/>
      <w:ind w:left="432" w:hanging="432"/>
    </w:pPr>
    <w:rPr>
      <w:caps/>
      <w:kern w:val="2"/>
      <w:sz w:val="36"/>
      <w:szCs w:val="36"/>
    </w:rPr>
  </w:style>
  <w:style w:type="paragraph" w:customStyle="1" w:styleId="29">
    <w:name w:val="Стиль2"/>
    <w:basedOn w:val="2a"/>
    <w:uiPriority w:val="99"/>
    <w:qFormat/>
    <w:rsid w:val="00DE2ABA"/>
    <w:pPr>
      <w:keepNext/>
      <w:keepLines/>
      <w:widowControl w:val="0"/>
      <w:suppressLineNumbers/>
      <w:tabs>
        <w:tab w:val="clear" w:pos="567"/>
        <w:tab w:val="left" w:pos="1492"/>
        <w:tab w:val="left" w:pos="1836"/>
      </w:tabs>
      <w:ind w:left="1836" w:hanging="576"/>
    </w:pPr>
    <w:rPr>
      <w:b/>
      <w:bCs/>
    </w:rPr>
  </w:style>
  <w:style w:type="paragraph" w:styleId="2a">
    <w:name w:val="List Number 2"/>
    <w:basedOn w:val="a4"/>
    <w:uiPriority w:val="99"/>
    <w:rsid w:val="00DE2ABA"/>
    <w:pPr>
      <w:widowControl/>
      <w:tabs>
        <w:tab w:val="left" w:pos="567"/>
      </w:tabs>
      <w:spacing w:after="60"/>
      <w:ind w:left="567" w:hanging="567"/>
      <w:jc w:val="both"/>
    </w:pPr>
    <w:rPr>
      <w:color w:val="auto"/>
    </w:rPr>
  </w:style>
  <w:style w:type="paragraph" w:customStyle="1" w:styleId="3">
    <w:name w:val="Стиль3"/>
    <w:basedOn w:val="25"/>
    <w:uiPriority w:val="99"/>
    <w:qFormat/>
    <w:rsid w:val="00DE2ABA"/>
    <w:pPr>
      <w:numPr>
        <w:ilvl w:val="2"/>
        <w:numId w:val="6"/>
      </w:numPr>
      <w:tabs>
        <w:tab w:val="clear" w:pos="720"/>
        <w:tab w:val="left" w:pos="360"/>
      </w:tabs>
      <w:spacing w:after="0" w:line="240" w:lineRule="auto"/>
      <w:jc w:val="both"/>
      <w:textAlignment w:val="baseline"/>
    </w:pPr>
    <w:rPr>
      <w:color w:val="auto"/>
    </w:rPr>
  </w:style>
  <w:style w:type="paragraph" w:customStyle="1" w:styleId="afff3">
    <w:name w:val="Без отступа"/>
    <w:basedOn w:val="a4"/>
    <w:uiPriority w:val="99"/>
    <w:qFormat/>
    <w:rsid w:val="00DE2ABA"/>
    <w:pPr>
      <w:widowControl/>
    </w:pPr>
    <w:rPr>
      <w:color w:val="auto"/>
      <w:sz w:val="28"/>
      <w:szCs w:val="28"/>
    </w:rPr>
  </w:style>
  <w:style w:type="paragraph" w:customStyle="1" w:styleId="afff4">
    <w:name w:val="ГС_АвторДокумента"/>
    <w:uiPriority w:val="99"/>
    <w:qFormat/>
    <w:rsid w:val="00DE2ABA"/>
    <w:pPr>
      <w:spacing w:before="120" w:after="120"/>
      <w:jc w:val="center"/>
    </w:pPr>
    <w:rPr>
      <w:rFonts w:ascii="Times New Roman" w:eastAsia="Times New Roman" w:hAnsi="Times New Roman"/>
      <w:b/>
      <w:bCs/>
      <w:sz w:val="32"/>
      <w:szCs w:val="32"/>
    </w:rPr>
  </w:style>
  <w:style w:type="paragraph" w:customStyle="1" w:styleId="afff5">
    <w:name w:val="ГС_ОснТекст_без_отступа"/>
    <w:basedOn w:val="a4"/>
    <w:next w:val="a4"/>
    <w:uiPriority w:val="99"/>
    <w:qFormat/>
    <w:rsid w:val="00DE2ABA"/>
    <w:pPr>
      <w:widowControl/>
      <w:tabs>
        <w:tab w:val="left" w:pos="851"/>
      </w:tabs>
      <w:spacing w:after="60" w:line="360" w:lineRule="auto"/>
      <w:jc w:val="both"/>
    </w:pPr>
    <w:rPr>
      <w:color w:val="auto"/>
    </w:rPr>
  </w:style>
  <w:style w:type="paragraph" w:customStyle="1" w:styleId="140">
    <w:name w:val="ГС_Название_14пт"/>
    <w:next w:val="a4"/>
    <w:uiPriority w:val="99"/>
    <w:qFormat/>
    <w:rsid w:val="00DE2ABA"/>
    <w:pPr>
      <w:spacing w:before="120" w:after="240"/>
      <w:jc w:val="center"/>
    </w:pPr>
    <w:rPr>
      <w:rFonts w:ascii="Arial" w:eastAsia="Times New Roman" w:hAnsi="Arial" w:cs="Arial"/>
      <w:b/>
      <w:bCs/>
      <w:kern w:val="2"/>
      <w:sz w:val="28"/>
      <w:szCs w:val="28"/>
    </w:rPr>
  </w:style>
  <w:style w:type="paragraph" w:customStyle="1" w:styleId="180">
    <w:name w:val="ГС_Название_18пт"/>
    <w:next w:val="a4"/>
    <w:uiPriority w:val="99"/>
    <w:qFormat/>
    <w:rsid w:val="00DE2ABA"/>
    <w:pPr>
      <w:tabs>
        <w:tab w:val="left" w:pos="397"/>
      </w:tabs>
      <w:spacing w:before="120" w:after="360"/>
      <w:jc w:val="center"/>
    </w:pPr>
    <w:rPr>
      <w:rFonts w:ascii="Arial" w:eastAsia="Times New Roman" w:hAnsi="Arial" w:cs="Arial"/>
      <w:b/>
      <w:bCs/>
      <w:kern w:val="2"/>
      <w:sz w:val="36"/>
      <w:szCs w:val="36"/>
    </w:rPr>
  </w:style>
  <w:style w:type="paragraph" w:customStyle="1" w:styleId="3-">
    <w:name w:val="Текст 3-го уровня"/>
    <w:basedOn w:val="2"/>
    <w:uiPriority w:val="99"/>
    <w:qFormat/>
    <w:rsid w:val="00DE2ABA"/>
    <w:pPr>
      <w:keepLines/>
      <w:widowControl/>
      <w:tabs>
        <w:tab w:val="left" w:pos="1224"/>
      </w:tabs>
      <w:spacing w:before="60" w:after="120" w:line="312" w:lineRule="auto"/>
      <w:ind w:left="1224" w:hanging="504"/>
      <w:jc w:val="both"/>
    </w:pPr>
    <w:rPr>
      <w:b w:val="0"/>
      <w:bCs w:val="0"/>
      <w:kern w:val="2"/>
      <w:shd w:val="clear" w:color="auto" w:fill="auto"/>
    </w:rPr>
  </w:style>
  <w:style w:type="paragraph" w:customStyle="1" w:styleId="38">
    <w:name w:val="Знак3"/>
    <w:basedOn w:val="a4"/>
    <w:uiPriority w:val="99"/>
    <w:qFormat/>
    <w:rsid w:val="00DE2ABA"/>
    <w:pPr>
      <w:widowControl/>
      <w:spacing w:after="160" w:line="240" w:lineRule="exact"/>
    </w:pPr>
    <w:rPr>
      <w:color w:val="auto"/>
      <w:sz w:val="20"/>
      <w:szCs w:val="20"/>
      <w:lang w:eastAsia="zh-CN"/>
    </w:rPr>
  </w:style>
  <w:style w:type="paragraph" w:styleId="1f1">
    <w:name w:val="toc 1"/>
    <w:basedOn w:val="a4"/>
    <w:next w:val="a4"/>
    <w:autoRedefine/>
    <w:uiPriority w:val="99"/>
    <w:rsid w:val="00DE2ABA"/>
    <w:pPr>
      <w:widowControl/>
      <w:spacing w:before="60" w:after="60" w:line="312" w:lineRule="auto"/>
      <w:jc w:val="both"/>
    </w:pPr>
    <w:rPr>
      <w:b/>
      <w:bCs/>
      <w:color w:val="auto"/>
    </w:rPr>
  </w:style>
  <w:style w:type="paragraph" w:customStyle="1" w:styleId="afff6">
    <w:name w:val="Тендерные данные"/>
    <w:basedOn w:val="a4"/>
    <w:uiPriority w:val="99"/>
    <w:qFormat/>
    <w:rsid w:val="00DE2ABA"/>
    <w:pPr>
      <w:widowControl/>
      <w:tabs>
        <w:tab w:val="left" w:pos="1985"/>
      </w:tabs>
      <w:spacing w:before="120" w:after="60"/>
      <w:jc w:val="both"/>
    </w:pPr>
    <w:rPr>
      <w:b/>
      <w:bCs/>
      <w:color w:val="auto"/>
    </w:rPr>
  </w:style>
  <w:style w:type="paragraph" w:customStyle="1" w:styleId="121">
    <w:name w:val="Табличный 12Ц1"/>
    <w:basedOn w:val="a4"/>
    <w:uiPriority w:val="99"/>
    <w:qFormat/>
    <w:rsid w:val="00DE2ABA"/>
    <w:pPr>
      <w:jc w:val="center"/>
    </w:pPr>
    <w:rPr>
      <w:color w:val="auto"/>
    </w:rPr>
  </w:style>
  <w:style w:type="paragraph" w:customStyle="1" w:styleId="CharChar">
    <w:name w:val="Char Char"/>
    <w:basedOn w:val="a4"/>
    <w:uiPriority w:val="99"/>
    <w:qFormat/>
    <w:rsid w:val="00DE2ABA"/>
    <w:pPr>
      <w:widowControl/>
      <w:spacing w:beforeAutospacing="1" w:afterAutospacing="1"/>
      <w:jc w:val="both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styleId="2b">
    <w:name w:val="List 2"/>
    <w:basedOn w:val="a4"/>
    <w:uiPriority w:val="99"/>
    <w:qFormat/>
    <w:rsid w:val="00DE2ABA"/>
    <w:pPr>
      <w:widowControl/>
      <w:ind w:left="566" w:hanging="283"/>
    </w:pPr>
    <w:rPr>
      <w:color w:val="auto"/>
      <w:sz w:val="20"/>
      <w:szCs w:val="20"/>
    </w:rPr>
  </w:style>
  <w:style w:type="paragraph" w:styleId="2c">
    <w:name w:val="List Continue 2"/>
    <w:basedOn w:val="a4"/>
    <w:uiPriority w:val="99"/>
    <w:rsid w:val="00DE2ABA"/>
    <w:pPr>
      <w:widowControl/>
      <w:spacing w:after="120"/>
      <w:ind w:left="566"/>
    </w:pPr>
    <w:rPr>
      <w:color w:val="auto"/>
      <w:sz w:val="20"/>
      <w:szCs w:val="20"/>
    </w:rPr>
  </w:style>
  <w:style w:type="paragraph" w:styleId="39">
    <w:name w:val="List Bullet 3"/>
    <w:basedOn w:val="a4"/>
    <w:autoRedefine/>
    <w:uiPriority w:val="99"/>
    <w:rsid w:val="00DE2ABA"/>
    <w:pPr>
      <w:widowControl/>
      <w:spacing w:after="60"/>
      <w:ind w:left="567" w:hanging="567"/>
    </w:pPr>
    <w:rPr>
      <w:color w:val="auto"/>
      <w:sz w:val="28"/>
      <w:szCs w:val="28"/>
    </w:rPr>
  </w:style>
  <w:style w:type="paragraph" w:styleId="35">
    <w:name w:val="Body Text 3"/>
    <w:basedOn w:val="a4"/>
    <w:link w:val="312"/>
    <w:uiPriority w:val="99"/>
    <w:qFormat/>
    <w:rsid w:val="00DE2ABA"/>
    <w:pPr>
      <w:widowControl/>
    </w:pPr>
    <w:rPr>
      <w:color w:val="auto"/>
      <w:sz w:val="28"/>
      <w:szCs w:val="28"/>
    </w:rPr>
  </w:style>
  <w:style w:type="paragraph" w:styleId="42">
    <w:name w:val="List Bullet 4"/>
    <w:basedOn w:val="a4"/>
    <w:autoRedefine/>
    <w:uiPriority w:val="99"/>
    <w:rsid w:val="00DE2ABA"/>
    <w:pPr>
      <w:widowControl/>
      <w:tabs>
        <w:tab w:val="left" w:pos="567"/>
      </w:tabs>
      <w:spacing w:after="60"/>
      <w:ind w:left="567" w:hanging="567"/>
      <w:jc w:val="both"/>
    </w:pPr>
    <w:rPr>
      <w:color w:val="auto"/>
    </w:rPr>
  </w:style>
  <w:style w:type="paragraph" w:styleId="52">
    <w:name w:val="List Bullet 5"/>
    <w:basedOn w:val="a4"/>
    <w:autoRedefine/>
    <w:uiPriority w:val="99"/>
    <w:rsid w:val="00DE2ABA"/>
    <w:pPr>
      <w:widowControl/>
      <w:tabs>
        <w:tab w:val="left" w:pos="432"/>
      </w:tabs>
      <w:spacing w:after="60"/>
      <w:ind w:left="432" w:hanging="432"/>
      <w:jc w:val="both"/>
    </w:pPr>
    <w:rPr>
      <w:color w:val="auto"/>
    </w:rPr>
  </w:style>
  <w:style w:type="paragraph" w:styleId="afff7">
    <w:name w:val="List Number"/>
    <w:basedOn w:val="a4"/>
    <w:uiPriority w:val="99"/>
    <w:rsid w:val="00DE2ABA"/>
    <w:pPr>
      <w:widowControl/>
      <w:tabs>
        <w:tab w:val="left" w:pos="720"/>
      </w:tabs>
      <w:spacing w:after="60"/>
      <w:ind w:left="720" w:hanging="360"/>
      <w:jc w:val="both"/>
    </w:pPr>
    <w:rPr>
      <w:color w:val="auto"/>
    </w:rPr>
  </w:style>
  <w:style w:type="paragraph" w:styleId="1c">
    <w:name w:val="index 1"/>
    <w:basedOn w:val="a4"/>
    <w:next w:val="a4"/>
    <w:autoRedefine/>
    <w:uiPriority w:val="99"/>
    <w:rsid w:val="00DE2ABA"/>
    <w:pPr>
      <w:widowControl/>
      <w:spacing w:after="60"/>
      <w:ind w:left="240" w:hanging="240"/>
      <w:jc w:val="both"/>
    </w:pPr>
    <w:rPr>
      <w:color w:val="auto"/>
    </w:rPr>
  </w:style>
  <w:style w:type="paragraph" w:styleId="afff8">
    <w:name w:val="Normal Indent"/>
    <w:basedOn w:val="a4"/>
    <w:uiPriority w:val="99"/>
    <w:qFormat/>
    <w:rsid w:val="00DE2ABA"/>
    <w:pPr>
      <w:widowControl/>
      <w:spacing w:after="60"/>
      <w:ind w:left="708"/>
      <w:jc w:val="both"/>
    </w:pPr>
    <w:rPr>
      <w:color w:val="auto"/>
    </w:rPr>
  </w:style>
  <w:style w:type="paragraph" w:customStyle="1" w:styleId="2d">
    <w:name w:val="Знак2 Знак Знак Знак"/>
    <w:basedOn w:val="a4"/>
    <w:uiPriority w:val="99"/>
    <w:qFormat/>
    <w:rsid w:val="00DE2ABA"/>
    <w:pPr>
      <w:widowControl/>
      <w:spacing w:after="160" w:line="240" w:lineRule="exact"/>
    </w:pPr>
    <w:rPr>
      <w:rFonts w:ascii="Verdana" w:hAnsi="Verdana" w:cs="Verdana"/>
      <w:color w:val="auto"/>
      <w:lang w:val="en-US" w:eastAsia="en-US"/>
    </w:rPr>
  </w:style>
  <w:style w:type="paragraph" w:customStyle="1" w:styleId="2e">
    <w:name w:val="Знак2 Знак Знак Знак Знак Знак Знак Знак Знак Знак Знак Знак Знак"/>
    <w:basedOn w:val="a4"/>
    <w:next w:val="2"/>
    <w:autoRedefine/>
    <w:uiPriority w:val="99"/>
    <w:qFormat/>
    <w:rsid w:val="00DE2ABA"/>
    <w:pPr>
      <w:widowControl/>
      <w:spacing w:after="160" w:line="240" w:lineRule="exact"/>
    </w:pPr>
    <w:rPr>
      <w:color w:val="auto"/>
      <w:lang w:val="en-US" w:eastAsia="en-US"/>
    </w:rPr>
  </w:style>
  <w:style w:type="paragraph" w:customStyle="1" w:styleId="217">
    <w:name w:val="Знак2 Знак Знак Знак1"/>
    <w:basedOn w:val="a4"/>
    <w:uiPriority w:val="99"/>
    <w:qFormat/>
    <w:rsid w:val="00DE2ABA"/>
    <w:pPr>
      <w:widowControl/>
      <w:spacing w:after="160" w:line="240" w:lineRule="exact"/>
    </w:pPr>
    <w:rPr>
      <w:rFonts w:ascii="Verdana" w:hAnsi="Verdana" w:cs="Verdana"/>
      <w:color w:val="auto"/>
      <w:lang w:val="en-US" w:eastAsia="en-US"/>
    </w:rPr>
  </w:style>
  <w:style w:type="paragraph" w:customStyle="1" w:styleId="Style1">
    <w:name w:val="Style1"/>
    <w:basedOn w:val="a4"/>
    <w:uiPriority w:val="99"/>
    <w:qFormat/>
    <w:rsid w:val="00DE2ABA"/>
    <w:pPr>
      <w:spacing w:line="317" w:lineRule="exact"/>
      <w:ind w:firstLine="710"/>
      <w:jc w:val="both"/>
    </w:pPr>
    <w:rPr>
      <w:color w:val="auto"/>
    </w:rPr>
  </w:style>
  <w:style w:type="paragraph" w:customStyle="1" w:styleId="Style9">
    <w:name w:val="Style9"/>
    <w:basedOn w:val="a4"/>
    <w:uiPriority w:val="99"/>
    <w:qFormat/>
    <w:rsid w:val="00DE2ABA"/>
    <w:pPr>
      <w:spacing w:line="275" w:lineRule="exact"/>
      <w:ind w:firstLine="878"/>
      <w:jc w:val="both"/>
    </w:pPr>
    <w:rPr>
      <w:color w:val="auto"/>
    </w:rPr>
  </w:style>
  <w:style w:type="paragraph" w:styleId="aff3">
    <w:name w:val="Subtitle"/>
    <w:basedOn w:val="a4"/>
    <w:link w:val="19"/>
    <w:uiPriority w:val="99"/>
    <w:qFormat/>
    <w:rsid w:val="00DE2ABA"/>
    <w:pPr>
      <w:shd w:val="clear" w:color="auto" w:fill="FFFFFF"/>
      <w:spacing w:line="653" w:lineRule="atLeast"/>
      <w:ind w:left="302"/>
      <w:jc w:val="center"/>
    </w:pPr>
    <w:rPr>
      <w:spacing w:val="1"/>
      <w:sz w:val="28"/>
      <w:szCs w:val="28"/>
    </w:rPr>
  </w:style>
  <w:style w:type="paragraph" w:customStyle="1" w:styleId="1f2">
    <w:name w:val="Обычный1"/>
    <w:uiPriority w:val="99"/>
    <w:qFormat/>
    <w:rsid w:val="00DE2ABA"/>
    <w:pPr>
      <w:widowControl w:val="0"/>
      <w:snapToGrid w:val="0"/>
      <w:spacing w:line="300" w:lineRule="auto"/>
      <w:ind w:firstLine="720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FR2">
    <w:name w:val="FR2"/>
    <w:uiPriority w:val="99"/>
    <w:qFormat/>
    <w:rsid w:val="00DE2ABA"/>
    <w:pPr>
      <w:widowControl w:val="0"/>
      <w:snapToGrid w:val="0"/>
      <w:spacing w:before="420" w:line="398" w:lineRule="auto"/>
      <w:ind w:firstLine="720"/>
      <w:jc w:val="both"/>
    </w:pPr>
    <w:rPr>
      <w:rFonts w:ascii="Arial" w:eastAsia="Times New Roman" w:hAnsi="Arial" w:cs="Arial"/>
      <w:sz w:val="22"/>
      <w:szCs w:val="22"/>
    </w:rPr>
  </w:style>
  <w:style w:type="paragraph" w:customStyle="1" w:styleId="String">
    <w:name w:val="String"/>
    <w:basedOn w:val="a4"/>
    <w:uiPriority w:val="99"/>
    <w:qFormat/>
    <w:rsid w:val="00DE2ABA"/>
    <w:rPr>
      <w:rFonts w:ascii="a_Timer" w:hAnsi="a_Timer" w:cs="a_Timer"/>
      <w:color w:val="auto"/>
      <w:lang w:val="en-US"/>
    </w:rPr>
  </w:style>
  <w:style w:type="paragraph" w:customStyle="1" w:styleId="314">
    <w:name w:val="Знак31"/>
    <w:basedOn w:val="a4"/>
    <w:uiPriority w:val="99"/>
    <w:qFormat/>
    <w:rsid w:val="00DE2ABA"/>
    <w:pPr>
      <w:widowControl/>
      <w:spacing w:after="160" w:line="240" w:lineRule="exact"/>
    </w:pPr>
    <w:rPr>
      <w:color w:val="auto"/>
      <w:sz w:val="20"/>
      <w:szCs w:val="20"/>
      <w:lang w:eastAsia="zh-CN"/>
    </w:rPr>
  </w:style>
  <w:style w:type="paragraph" w:customStyle="1" w:styleId="CharChar1">
    <w:name w:val="Char Char1"/>
    <w:basedOn w:val="a4"/>
    <w:uiPriority w:val="99"/>
    <w:qFormat/>
    <w:rsid w:val="00DE2ABA"/>
    <w:pPr>
      <w:widowControl/>
      <w:spacing w:beforeAutospacing="1" w:afterAutospacing="1"/>
      <w:jc w:val="both"/>
    </w:pPr>
    <w:rPr>
      <w:rFonts w:ascii="Tahoma" w:hAnsi="Tahoma" w:cs="Tahoma"/>
      <w:color w:val="auto"/>
      <w:sz w:val="20"/>
      <w:szCs w:val="20"/>
      <w:lang w:val="en-US" w:eastAsia="en-US"/>
    </w:rPr>
  </w:style>
  <w:style w:type="paragraph" w:customStyle="1" w:styleId="218">
    <w:name w:val="Знак2 Знак Знак Знак Знак Знак Знак Знак Знак Знак Знак Знак Знак1"/>
    <w:basedOn w:val="a4"/>
    <w:next w:val="2"/>
    <w:autoRedefine/>
    <w:uiPriority w:val="99"/>
    <w:qFormat/>
    <w:rsid w:val="00DE2ABA"/>
    <w:pPr>
      <w:widowControl/>
      <w:spacing w:after="160" w:line="240" w:lineRule="exact"/>
    </w:pPr>
    <w:rPr>
      <w:color w:val="auto"/>
      <w:lang w:val="en-US" w:eastAsia="en-US"/>
    </w:rPr>
  </w:style>
  <w:style w:type="paragraph" w:styleId="afff9">
    <w:name w:val="Revision"/>
    <w:uiPriority w:val="99"/>
    <w:semiHidden/>
    <w:qFormat/>
    <w:rsid w:val="00DE2ABA"/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1f3">
    <w:name w:val="Знак1"/>
    <w:basedOn w:val="a4"/>
    <w:next w:val="2"/>
    <w:autoRedefine/>
    <w:qFormat/>
    <w:rsid w:val="00413D60"/>
    <w:pPr>
      <w:widowControl/>
      <w:spacing w:after="160" w:line="240" w:lineRule="exact"/>
      <w:jc w:val="both"/>
    </w:pPr>
    <w:rPr>
      <w:color w:val="auto"/>
      <w:spacing w:val="7"/>
      <w:w w:val="114"/>
      <w:lang w:val="en-US" w:eastAsia="en-US"/>
    </w:rPr>
  </w:style>
  <w:style w:type="paragraph" w:customStyle="1" w:styleId="1f4">
    <w:name w:val="Абзац списка1"/>
    <w:basedOn w:val="a4"/>
    <w:qFormat/>
    <w:rsid w:val="00E56E1A"/>
    <w:pPr>
      <w:widowControl/>
      <w:ind w:left="720"/>
    </w:pPr>
    <w:rPr>
      <w:rFonts w:eastAsia="Calibri"/>
      <w:color w:val="auto"/>
      <w:lang w:eastAsia="ar-SA"/>
    </w:rPr>
  </w:style>
  <w:style w:type="paragraph" w:customStyle="1" w:styleId="213">
    <w:name w:val="Основной текст (2)1"/>
    <w:basedOn w:val="a4"/>
    <w:link w:val="27"/>
    <w:qFormat/>
    <w:rsid w:val="00E56E1A"/>
    <w:pPr>
      <w:shd w:val="clear" w:color="auto" w:fill="FFFFFF"/>
      <w:spacing w:before="360" w:after="420" w:line="240" w:lineRule="atLeast"/>
      <w:jc w:val="both"/>
    </w:pPr>
    <w:rPr>
      <w:rFonts w:ascii="Calibri" w:eastAsia="Calibri" w:hAnsi="Calibri"/>
      <w:color w:val="auto"/>
      <w:sz w:val="20"/>
      <w:szCs w:val="20"/>
    </w:rPr>
  </w:style>
  <w:style w:type="paragraph" w:customStyle="1" w:styleId="1f5">
    <w:name w:val="Знак Знак Знак Знак Знак Знак Знак1 Знак Знак"/>
    <w:basedOn w:val="a4"/>
    <w:next w:val="2"/>
    <w:autoRedefine/>
    <w:qFormat/>
    <w:rsid w:val="00371BF5"/>
    <w:pPr>
      <w:widowControl/>
      <w:spacing w:after="160" w:line="240" w:lineRule="exact"/>
    </w:pPr>
    <w:rPr>
      <w:color w:val="auto"/>
      <w:szCs w:val="20"/>
      <w:lang w:val="en-US" w:eastAsia="en-US"/>
    </w:rPr>
  </w:style>
  <w:style w:type="paragraph" w:customStyle="1" w:styleId="1f6">
    <w:name w:val="Без интервала1"/>
    <w:qFormat/>
    <w:rsid w:val="00E329F6"/>
    <w:pPr>
      <w:spacing w:line="235" w:lineRule="auto"/>
    </w:pPr>
    <w:rPr>
      <w:rFonts w:eastAsia="Times New Roman"/>
      <w:sz w:val="22"/>
      <w:szCs w:val="22"/>
    </w:rPr>
  </w:style>
  <w:style w:type="paragraph" w:styleId="aff8">
    <w:name w:val="footnote text"/>
    <w:basedOn w:val="a4"/>
    <w:link w:val="aff7"/>
    <w:uiPriority w:val="99"/>
    <w:unhideWhenUsed/>
    <w:qFormat/>
    <w:rsid w:val="009A270E"/>
    <w:rPr>
      <w:sz w:val="20"/>
      <w:szCs w:val="20"/>
    </w:rPr>
  </w:style>
  <w:style w:type="paragraph" w:customStyle="1" w:styleId="a0">
    <w:name w:val="Раздел контракта"/>
    <w:basedOn w:val="1"/>
    <w:qFormat/>
    <w:rsid w:val="001003DE"/>
    <w:pPr>
      <w:keepNext w:val="0"/>
      <w:widowControl/>
      <w:numPr>
        <w:numId w:val="7"/>
      </w:numPr>
      <w:tabs>
        <w:tab w:val="left" w:pos="360"/>
      </w:tabs>
      <w:spacing w:before="120" w:after="120" w:line="240" w:lineRule="auto"/>
      <w:ind w:left="0" w:firstLine="709"/>
    </w:pPr>
    <w:rPr>
      <w:rFonts w:eastAsiaTheme="majorEastAsia" w:cstheme="majorBidi"/>
      <w:b w:val="0"/>
      <w:bCs w:val="0"/>
      <w:sz w:val="24"/>
      <w:szCs w:val="32"/>
      <w:lang w:eastAsia="en-US"/>
    </w:rPr>
  </w:style>
  <w:style w:type="paragraph" w:customStyle="1" w:styleId="a1">
    <w:name w:val="Пункт контракта"/>
    <w:basedOn w:val="2"/>
    <w:qFormat/>
    <w:rsid w:val="001003DE"/>
    <w:pPr>
      <w:keepNext w:val="0"/>
      <w:widowControl/>
      <w:numPr>
        <w:ilvl w:val="1"/>
        <w:numId w:val="7"/>
      </w:numPr>
      <w:tabs>
        <w:tab w:val="left" w:pos="360"/>
      </w:tabs>
      <w:ind w:left="0" w:firstLine="709"/>
      <w:jc w:val="both"/>
    </w:pPr>
    <w:rPr>
      <w:rFonts w:eastAsiaTheme="majorEastAsia" w:cstheme="majorBidi"/>
      <w:b w:val="0"/>
      <w:bCs w:val="0"/>
      <w:szCs w:val="26"/>
      <w:shd w:val="clear" w:color="auto" w:fill="auto"/>
      <w:lang w:eastAsia="en-US"/>
    </w:rPr>
  </w:style>
  <w:style w:type="paragraph" w:customStyle="1" w:styleId="a2">
    <w:name w:val="Подпункт контракта"/>
    <w:basedOn w:val="30"/>
    <w:qFormat/>
    <w:rsid w:val="001003DE"/>
    <w:pPr>
      <w:keepNext w:val="0"/>
      <w:numPr>
        <w:ilvl w:val="2"/>
        <w:numId w:val="7"/>
      </w:numPr>
      <w:tabs>
        <w:tab w:val="left" w:pos="360"/>
      </w:tabs>
      <w:spacing w:before="0" w:after="0"/>
      <w:ind w:firstLine="709"/>
      <w:jc w:val="both"/>
    </w:pPr>
    <w:rPr>
      <w:rFonts w:ascii="Times New Roman" w:eastAsiaTheme="majorEastAsia" w:hAnsi="Times New Roman" w:cstheme="majorBidi"/>
      <w:b w:val="0"/>
      <w:bCs w:val="0"/>
      <w:sz w:val="24"/>
      <w:szCs w:val="24"/>
      <w:lang w:eastAsia="ar-SA"/>
    </w:rPr>
  </w:style>
  <w:style w:type="paragraph" w:customStyle="1" w:styleId="afffa">
    <w:name w:val="Содержимое таблицы"/>
    <w:basedOn w:val="a4"/>
    <w:qFormat/>
    <w:pPr>
      <w:suppressLineNumbers/>
    </w:pPr>
  </w:style>
  <w:style w:type="paragraph" w:customStyle="1" w:styleId="afffb">
    <w:name w:val="Заголовок таблицы"/>
    <w:basedOn w:val="afffa"/>
    <w:qFormat/>
    <w:pPr>
      <w:jc w:val="center"/>
    </w:pPr>
    <w:rPr>
      <w:b/>
      <w:bCs/>
    </w:rPr>
  </w:style>
  <w:style w:type="numbering" w:customStyle="1" w:styleId="afffc">
    <w:name w:val="Без списка"/>
    <w:uiPriority w:val="99"/>
    <w:semiHidden/>
    <w:unhideWhenUsed/>
    <w:qFormat/>
  </w:style>
  <w:style w:type="numbering" w:customStyle="1" w:styleId="1f7">
    <w:name w:val="Нет списка1"/>
    <w:uiPriority w:val="99"/>
    <w:semiHidden/>
    <w:unhideWhenUsed/>
    <w:qFormat/>
    <w:rsid w:val="00DE2ABA"/>
  </w:style>
  <w:style w:type="numbering" w:customStyle="1" w:styleId="2f">
    <w:name w:val="Нет списка2"/>
    <w:uiPriority w:val="99"/>
    <w:semiHidden/>
    <w:unhideWhenUsed/>
    <w:qFormat/>
    <w:rsid w:val="00DE2ABA"/>
  </w:style>
  <w:style w:type="numbering" w:customStyle="1" w:styleId="3a">
    <w:name w:val="Нет списка3"/>
    <w:uiPriority w:val="99"/>
    <w:semiHidden/>
    <w:unhideWhenUsed/>
    <w:qFormat/>
    <w:rsid w:val="00DE2ABA"/>
  </w:style>
  <w:style w:type="table" w:styleId="afffd">
    <w:name w:val="Table Grid"/>
    <w:basedOn w:val="a6"/>
    <w:rsid w:val="00DE2A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8">
    <w:name w:val="Сетка таблицы1"/>
    <w:basedOn w:val="a6"/>
    <w:uiPriority w:val="59"/>
    <w:rsid w:val="005A14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4">
    <w:name w:val="Normal"/>
    <w:qFormat/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3260B-D97A-40DB-A0CA-4FEFCB807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Сигачёва Татьяна Сергеевна</dc:creator>
  <dc:description/>
  <cp:lastModifiedBy>Биче-оол Эртине Николаевич</cp:lastModifiedBy>
  <cp:revision>336</cp:revision>
  <cp:lastPrinted>2026-05-27T14:18:00Z</cp:lastPrinted>
  <dcterms:created xsi:type="dcterms:W3CDTF">2023-05-04T12:03:00Z</dcterms:created>
  <dcterms:modified xsi:type="dcterms:W3CDTF">2026-08-10T03:59:00Z</dcterms:modified>
  <dc:language>ru-RU</dc:language>
</cp:coreProperties>
</file>