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4E" w:rsidRDefault="0043014E" w:rsidP="0043014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43014E" w:rsidRDefault="0043014E" w:rsidP="0043014E">
      <w:pPr>
        <w:jc w:val="center"/>
        <w:rPr>
          <w:sz w:val="24"/>
          <w:szCs w:val="24"/>
        </w:rPr>
      </w:pPr>
      <w:r>
        <w:rPr>
          <w:rStyle w:val="FontStyle15"/>
          <w:sz w:val="24"/>
          <w:szCs w:val="24"/>
        </w:rPr>
        <w:t>на выполнение подрядных работ по ремонту системы отопления в административном здании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г. Тулун, ул. </w:t>
      </w:r>
      <w:proofErr w:type="gramStart"/>
      <w:r>
        <w:rPr>
          <w:b/>
          <w:sz w:val="24"/>
          <w:szCs w:val="24"/>
        </w:rPr>
        <w:t>Гидролизная</w:t>
      </w:r>
      <w:proofErr w:type="gramEnd"/>
      <w:r>
        <w:rPr>
          <w:b/>
          <w:sz w:val="24"/>
          <w:szCs w:val="24"/>
        </w:rPr>
        <w:t>, 2а для нужд Межрайонной ИФНС России № 20 по Иркутской области.</w:t>
      </w:r>
    </w:p>
    <w:p w:rsidR="0043014E" w:rsidRDefault="0043014E" w:rsidP="0043014E">
      <w:pPr>
        <w:jc w:val="both"/>
        <w:rPr>
          <w:b/>
        </w:rPr>
      </w:pPr>
    </w:p>
    <w:p w:rsidR="0043014E" w:rsidRDefault="0043014E" w:rsidP="0043014E">
      <w:pPr>
        <w:tabs>
          <w:tab w:val="left" w:pos="708"/>
          <w:tab w:val="num" w:pos="1980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Наименование работ: </w:t>
      </w:r>
      <w:r>
        <w:rPr>
          <w:bCs/>
          <w:sz w:val="24"/>
          <w:szCs w:val="24"/>
        </w:rPr>
        <w:t xml:space="preserve">подрядные работы (далее – работы) </w:t>
      </w:r>
      <w:r>
        <w:rPr>
          <w:rStyle w:val="FontStyle15"/>
          <w:sz w:val="24"/>
          <w:szCs w:val="24"/>
        </w:rPr>
        <w:t>по  ремонту системы отопления здания в рамках подготовки инженерных коммуникаций к работе в зимний период.</w:t>
      </w:r>
    </w:p>
    <w:p w:rsidR="0043014E" w:rsidRDefault="0043014E" w:rsidP="0043014E">
      <w:pPr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Место нахождения объекта: </w:t>
      </w:r>
      <w:r>
        <w:rPr>
          <w:sz w:val="24"/>
          <w:szCs w:val="24"/>
        </w:rPr>
        <w:t xml:space="preserve">г. Тулун, ул. </w:t>
      </w:r>
      <w:proofErr w:type="gramStart"/>
      <w:r>
        <w:rPr>
          <w:sz w:val="24"/>
          <w:szCs w:val="24"/>
        </w:rPr>
        <w:t>Гидролизная</w:t>
      </w:r>
      <w:proofErr w:type="gramEnd"/>
      <w:r>
        <w:rPr>
          <w:sz w:val="24"/>
          <w:szCs w:val="24"/>
        </w:rPr>
        <w:t>,2а</w:t>
      </w:r>
    </w:p>
    <w:p w:rsidR="0043014E" w:rsidRDefault="0043014E" w:rsidP="0043014E">
      <w:pPr>
        <w:tabs>
          <w:tab w:val="num" w:pos="198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При выполнении работ: </w:t>
      </w:r>
      <w:r>
        <w:rPr>
          <w:bCs/>
          <w:sz w:val="24"/>
          <w:szCs w:val="24"/>
        </w:rPr>
        <w:t xml:space="preserve">Подрядчик должен обеспечить постоянный </w:t>
      </w:r>
      <w:proofErr w:type="gramStart"/>
      <w:r>
        <w:rPr>
          <w:bCs/>
          <w:sz w:val="24"/>
          <w:szCs w:val="24"/>
        </w:rPr>
        <w:t>контроль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ходом выполнения работ и соблюдение персоналом Подрядчика требований безопасности проведения работ и внутреннего распорядка работы Заказчика. Все работы Подрядчик должен выполнять в рабочее время Заказчика понедельник – четверг с 9-00 до 18-00, пятница с 9-00 до 16-45 или в иное время по согласованию с Заказчиком.</w:t>
      </w:r>
    </w:p>
    <w:p w:rsidR="0043014E" w:rsidRDefault="0043014E" w:rsidP="0043014E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Все погрузо-разгрузочные работы производится силами Подрядчика, в том числе строительные материалы, вынос и вывоз мусора, перемещение имущества Заказчика, которое мешает проведению ремонтных работ (по согласованию с Заказчиком переносится Подрядчиком в отведенное место и после проведения работ устанавливается Подрядчиком на прежнее место).</w:t>
      </w:r>
    </w:p>
    <w:p w:rsidR="0043014E" w:rsidRDefault="0043014E" w:rsidP="0043014E">
      <w:pPr>
        <w:tabs>
          <w:tab w:val="left" w:pos="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осуществления допуска автотранспорта, водителей, грузчиков, рабочих и других лиц (сотрудников Подрядчика), участвующих в исполнении контракта Подрядчик письменно представляет список автотранспорта, с указанием марки и государственного регистрационного номера автомобилей, а также список сотрудников, участвующих в работах не менее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чем за 2 дня до планируемой даты прибытия транспорта или сотрудников Подрядчика на объект.</w:t>
      </w:r>
    </w:p>
    <w:p w:rsidR="0043014E" w:rsidRDefault="0043014E" w:rsidP="0043014E">
      <w:pPr>
        <w:tabs>
          <w:tab w:val="left" w:pos="426"/>
        </w:tabs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4. Срок выполнения работ:</w:t>
      </w:r>
      <w:r>
        <w:rPr>
          <w:bCs/>
          <w:sz w:val="24"/>
          <w:szCs w:val="24"/>
        </w:rPr>
        <w:t xml:space="preserve"> в течение </w:t>
      </w:r>
      <w:r>
        <w:rPr>
          <w:b/>
          <w:bCs/>
          <w:sz w:val="24"/>
          <w:szCs w:val="24"/>
        </w:rPr>
        <w:t>10 рабочих дней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c</w:t>
      </w:r>
      <w:r>
        <w:rPr>
          <w:bCs/>
          <w:sz w:val="24"/>
          <w:szCs w:val="24"/>
        </w:rPr>
        <w:t xml:space="preserve">  момента подписания государственного контракта.</w:t>
      </w:r>
    </w:p>
    <w:p w:rsidR="0043014E" w:rsidRDefault="0043014E" w:rsidP="0043014E">
      <w:pPr>
        <w:tabs>
          <w:tab w:val="left" w:pos="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>
        <w:rPr>
          <w:bCs/>
          <w:sz w:val="24"/>
          <w:szCs w:val="24"/>
        </w:rPr>
        <w:t>По мере образования строительного мусора</w:t>
      </w:r>
      <w:r>
        <w:rPr>
          <w:b/>
          <w:bCs/>
          <w:sz w:val="24"/>
          <w:szCs w:val="24"/>
        </w:rPr>
        <w:t>, периодически, Подрядчик организует его вывоз.</w:t>
      </w:r>
    </w:p>
    <w:p w:rsidR="0043014E" w:rsidRDefault="0043014E" w:rsidP="0043014E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Все применяемые материалы</w:t>
      </w:r>
      <w:r>
        <w:rPr>
          <w:sz w:val="24"/>
          <w:szCs w:val="24"/>
        </w:rPr>
        <w:t xml:space="preserve"> должны быть новыми, соответствовать ГОСТам и другим нормативным документам. Оборудование, используемое Подрядчиком, должно удовлетворять требованиям, предъявляемым к ним в Российской Федерации по пожарной безопасности.  Все необходимые для производства работ материалы включены в стоимость выполнения работ и предоставляются Подрядчиком.</w:t>
      </w:r>
    </w:p>
    <w:p w:rsidR="0043014E" w:rsidRDefault="0043014E" w:rsidP="0043014E">
      <w:pPr>
        <w:ind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Качество </w:t>
      </w:r>
      <w:r>
        <w:rPr>
          <w:sz w:val="24"/>
          <w:szCs w:val="24"/>
        </w:rPr>
        <w:t>выполненных Подрядчиком работ должно соответствовать требованиям, предъявляемым к работам соответствующего рода. Все поставляемые для проведения работ материалы должны иметь соответствующие сертификаты качества, пожарные сертификаты, технические паспорта и другие документы, удостоверяющие их качество. Копии сертификатов и т. п. должны быть предоставлены Заказчику до момента начала производства работ, выполняемых с использованием соответствующих материалов. Подрядчик несет ответственность за соответствие используемых материалов государственным стандартам и техническим условиям, за ненадлежащее качество предоставленных им материалов.</w:t>
      </w:r>
    </w:p>
    <w:p w:rsidR="0043014E" w:rsidRDefault="0043014E" w:rsidP="0043014E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Подрядчик обязан безвозмездно исправить</w:t>
      </w:r>
      <w:r>
        <w:rPr>
          <w:sz w:val="24"/>
          <w:szCs w:val="24"/>
        </w:rPr>
        <w:t xml:space="preserve"> по требованию Заказчика все выявленные недостатки, если в процессе выполнения работ допустил отступление от условий контракта, ухудшившее качество работы в согласованные сроки.</w:t>
      </w:r>
      <w:r>
        <w:rPr>
          <w:b/>
          <w:sz w:val="24"/>
          <w:szCs w:val="24"/>
        </w:rPr>
        <w:t xml:space="preserve"> </w:t>
      </w:r>
    </w:p>
    <w:p w:rsidR="0043014E" w:rsidRDefault="0043014E" w:rsidP="0043014E">
      <w:pPr>
        <w:jc w:val="both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9. Работы должны производиться Подрядчиком</w:t>
      </w:r>
      <w:r>
        <w:rPr>
          <w:rFonts w:eastAsia="Calibri"/>
          <w:color w:val="000000"/>
          <w:sz w:val="24"/>
          <w:szCs w:val="24"/>
        </w:rPr>
        <w:t xml:space="preserve"> в соответствии с действующим законодательством Российской Федерации в области строительства, строительными нормами и правилами Российской Федерации. </w:t>
      </w:r>
    </w:p>
    <w:p w:rsidR="0043014E" w:rsidRDefault="0043014E" w:rsidP="0043014E">
      <w:p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10. При производстве работ</w:t>
      </w:r>
      <w:r>
        <w:rPr>
          <w:rFonts w:eastAsia="Calibri"/>
          <w:color w:val="000000"/>
          <w:sz w:val="24"/>
          <w:szCs w:val="24"/>
        </w:rPr>
        <w:t xml:space="preserve"> Подрядчиком должны быть обеспечены нормы пожарной безопасности на период проведения работ, с соблюдением требований по безопасной </w:t>
      </w:r>
      <w:r>
        <w:rPr>
          <w:rFonts w:eastAsia="Calibri"/>
          <w:color w:val="000000"/>
          <w:sz w:val="24"/>
          <w:szCs w:val="24"/>
        </w:rPr>
        <w:lastRenderedPageBreak/>
        <w:t xml:space="preserve">эксплуатации здания, а также в соответствии с санитарно-гигиеническими и экологическими нормами на период проведения работ. </w:t>
      </w:r>
    </w:p>
    <w:p w:rsidR="0043014E" w:rsidRDefault="0043014E" w:rsidP="004301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11. Гарантийный срок</w:t>
      </w:r>
      <w:r>
        <w:rPr>
          <w:sz w:val="24"/>
          <w:szCs w:val="24"/>
        </w:rPr>
        <w:t xml:space="preserve"> на выполненные работы и используемые материалы составляет _____ месяцев.</w:t>
      </w:r>
    </w:p>
    <w:p w:rsidR="0043014E" w:rsidRDefault="0043014E" w:rsidP="0043014E">
      <w:pPr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12. Ведомость состава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и объема выполнения работ</w:t>
      </w:r>
      <w:r>
        <w:rPr>
          <w:bCs/>
          <w:color w:val="000000"/>
          <w:sz w:val="24"/>
          <w:szCs w:val="24"/>
        </w:rPr>
        <w:t>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020"/>
        <w:gridCol w:w="4949"/>
        <w:gridCol w:w="1275"/>
        <w:gridCol w:w="1276"/>
        <w:gridCol w:w="1134"/>
      </w:tblGrid>
      <w:tr w:rsidR="0043014E" w:rsidTr="0043014E">
        <w:trPr>
          <w:trHeight w:val="22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Наименование работ и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Примечание</w:t>
            </w:r>
          </w:p>
        </w:tc>
      </w:tr>
      <w:tr w:rsidR="0043014E" w:rsidTr="0043014E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2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014E" w:rsidRDefault="0043014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43014E" w:rsidTr="0043014E">
        <w:trPr>
          <w:trHeight w:val="48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4E" w:rsidRDefault="0043014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Раздел 1. Ремонт трубопроводов системы отопления и запорной арматуры</w:t>
            </w: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Разборка трубопроводов из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труб диаметром: свыше 40 до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неоцинкованных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труб диаметром: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52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Трубы стальные сварные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неоцинкованные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водогазопроводные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с резьбой, обыкновенные, номинальный диаметр 50 мм, толщина стенки 3,5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Разборка трубопроводов из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труб диаметром: до 25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Прокладка трубопроводов отопления из стальных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неоцинкованных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труб диаметром: 20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50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Трубы стальные сварные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неоцинкованные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водогазопроводные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с резьбой, обыкновенные, номинальный диаметр 20 мм, толщина стенки 2,8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501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Кран шаровой муфтовый для воды, со сгоном, номинальный диаметр 20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5.2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Кран шаровой муфтовый для воды, тип резьбы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внутренняя</w:t>
            </w:r>
            <w:proofErr w:type="gramEnd"/>
            <w:r>
              <w:rPr>
                <w:bCs/>
                <w:color w:val="000000"/>
                <w:sz w:val="16"/>
                <w:szCs w:val="16"/>
                <w:lang w:eastAsia="en-US"/>
              </w:rPr>
              <w:t>/наружная, номинальный диаметр 15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60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Установка вентилей, задвижек, затворов, клапанов обратных, кранов проходных на трубопроводах из стальных труб диаметром: до 100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77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6.1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Кран шаровой для воды, нефтепродуктов, горюче-смазочных материалов,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полнопроходной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>, под приварку, с рукояткой, сталь 20, номинальное давление 2,5 МПа, номинальный диаметр 80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52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Установка вентилей, задвижек, затворов, клапанов обратных, кранов проходных на трубопроводах из стальных труб диаметром: до 100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7.1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Фланец приварной встык, марка стали 20, номинальное давление 1,6 МПа, номинальный диаметр 80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547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7.2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Кран шаровой стальной для воды, </w:t>
            </w:r>
            <w:proofErr w:type="spellStart"/>
            <w:r>
              <w:rPr>
                <w:bCs/>
                <w:color w:val="000000"/>
                <w:sz w:val="16"/>
                <w:szCs w:val="16"/>
                <w:lang w:eastAsia="en-US"/>
              </w:rPr>
              <w:t>полнопроходной</w:t>
            </w:r>
            <w:proofErr w:type="spellEnd"/>
            <w:r>
              <w:rPr>
                <w:bCs/>
                <w:color w:val="000000"/>
                <w:sz w:val="16"/>
                <w:szCs w:val="16"/>
                <w:lang w:eastAsia="en-US"/>
              </w:rPr>
              <w:t>, фланцевый, с рукояткой, сталь 20, номинальное давление 1,6 МПа, номинальный диаметр 80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43014E" w:rsidTr="0043014E">
        <w:trPr>
          <w:trHeight w:val="34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14E" w:rsidRDefault="0043014E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43014E" w:rsidRDefault="0043014E" w:rsidP="0043014E">
      <w:pPr>
        <w:pStyle w:val="a3"/>
        <w:jc w:val="both"/>
        <w:rPr>
          <w:rStyle w:val="FontStyle15"/>
          <w:rFonts w:ascii="Arial" w:hAnsi="Arial" w:cs="Arial"/>
          <w:b w:val="0"/>
          <w:sz w:val="16"/>
          <w:szCs w:val="16"/>
        </w:rPr>
      </w:pPr>
    </w:p>
    <w:p w:rsidR="0043014E" w:rsidRDefault="0043014E" w:rsidP="004301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13. Представители Сторон Заказчика</w:t>
      </w:r>
      <w:r>
        <w:rPr>
          <w:sz w:val="24"/>
          <w:szCs w:val="24"/>
        </w:rPr>
        <w:t xml:space="preserve"> по поддержанию взаимодействия в ходе исполнения настоящего Контракта:</w:t>
      </w:r>
    </w:p>
    <w:p w:rsidR="0043014E" w:rsidRDefault="0043014E" w:rsidP="0043014E">
      <w:pPr>
        <w:jc w:val="both"/>
        <w:rPr>
          <w:sz w:val="23"/>
          <w:szCs w:val="23"/>
        </w:rPr>
      </w:pPr>
      <w:r>
        <w:rPr>
          <w:sz w:val="23"/>
          <w:szCs w:val="23"/>
        </w:rPr>
        <w:t>- заместитель начальника хозяйственного отдела Егоров Евгений Владимирович (взаимодействие с Подрядчиком в ходе исполнения контракта), тел. (3952) 43-79-51 доб. 15-87.</w:t>
      </w:r>
    </w:p>
    <w:p w:rsidR="0043014E" w:rsidRDefault="0043014E" w:rsidP="0043014E">
      <w:pPr>
        <w:jc w:val="both"/>
        <w:rPr>
          <w:sz w:val="23"/>
          <w:szCs w:val="23"/>
        </w:rPr>
      </w:pPr>
      <w:r>
        <w:rPr>
          <w:sz w:val="23"/>
          <w:szCs w:val="23"/>
        </w:rPr>
        <w:t>- главный специалист-эксперт хозяйственного отдела Хохлов Алексей Владимирович (организация допуска на объект, размещение, подключение к сетям, пожарная безопасность, перемещение имущества Заказчика по необходимости), тел. (3952) 43-79-51 доб. 52-60;</w:t>
      </w:r>
    </w:p>
    <w:p w:rsidR="0043014E" w:rsidRDefault="0043014E" w:rsidP="0043014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старший инспектор-делопроизводитель </w:t>
      </w:r>
      <w:proofErr w:type="spellStart"/>
      <w:r>
        <w:rPr>
          <w:sz w:val="23"/>
          <w:szCs w:val="23"/>
        </w:rPr>
        <w:t>Лобчук</w:t>
      </w:r>
      <w:proofErr w:type="spellEnd"/>
      <w:r>
        <w:rPr>
          <w:sz w:val="23"/>
          <w:szCs w:val="23"/>
        </w:rPr>
        <w:t xml:space="preserve"> Андрей Петрович (проверка сметы, актов выполненных работ КС</w:t>
      </w:r>
      <w:proofErr w:type="gramStart"/>
      <w:r>
        <w:rPr>
          <w:sz w:val="23"/>
          <w:szCs w:val="23"/>
        </w:rPr>
        <w:t>2</w:t>
      </w:r>
      <w:proofErr w:type="gramEnd"/>
      <w:r>
        <w:rPr>
          <w:sz w:val="23"/>
          <w:szCs w:val="23"/>
        </w:rPr>
        <w:t>, справок КС3), (3952) 43-79-51, доб. 15-99.</w:t>
      </w:r>
    </w:p>
    <w:p w:rsidR="00825DE8" w:rsidRDefault="00825DE8" w:rsidP="0043014E">
      <w:pPr>
        <w:jc w:val="center"/>
      </w:pPr>
      <w:bookmarkStart w:id="0" w:name="_GoBack"/>
      <w:bookmarkEnd w:id="0"/>
    </w:p>
    <w:sectPr w:rsidR="0082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E7"/>
    <w:rsid w:val="001E1FE7"/>
    <w:rsid w:val="0043014E"/>
    <w:rsid w:val="0082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1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43014E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1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4301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Интернет</dc:creator>
  <cp:keywords/>
  <dc:description/>
  <cp:lastModifiedBy>Интернет</cp:lastModifiedBy>
  <cp:revision>3</cp:revision>
  <dcterms:created xsi:type="dcterms:W3CDTF">2026-08-18T04:06:00Z</dcterms:created>
  <dcterms:modified xsi:type="dcterms:W3CDTF">2026-08-18T04:07:00Z</dcterms:modified>
</cp:coreProperties>
</file>