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BC1" w:rsidRDefault="00575BC1" w:rsidP="00575BC1">
      <w:pPr>
        <w:tabs>
          <w:tab w:val="left" w:pos="0"/>
        </w:tabs>
        <w:jc w:val="center"/>
        <w:rPr>
          <w:sz w:val="22"/>
        </w:rPr>
      </w:pPr>
      <w:r>
        <w:rPr>
          <w:b/>
          <w:bCs/>
          <w:sz w:val="22"/>
        </w:rPr>
        <w:t>ОПИСАНИЕ ОБЪЕКТА ЗАКУПКИ</w:t>
      </w:r>
    </w:p>
    <w:p w:rsidR="00575BC1" w:rsidRDefault="00575BC1" w:rsidP="00575BC1">
      <w:pPr>
        <w:pStyle w:val="a4"/>
        <w:rPr>
          <w:b/>
          <w:i/>
          <w:sz w:val="22"/>
        </w:rPr>
      </w:pPr>
      <w:r>
        <w:rPr>
          <w:b/>
          <w:bCs/>
          <w:color w:val="000000"/>
          <w:sz w:val="22"/>
          <w:shd w:val="clear" w:color="auto" w:fill="FFFFFF"/>
        </w:rPr>
        <w:t xml:space="preserve">                                           Идентификационный код закупки —</w:t>
      </w:r>
      <w:r>
        <w:rPr>
          <w:color w:val="383838"/>
          <w:sz w:val="22"/>
          <w:shd w:val="clear" w:color="auto" w:fill="FFFFFF"/>
        </w:rPr>
        <w:t xml:space="preserve"> </w:t>
      </w:r>
      <w:r>
        <w:rPr>
          <w:rFonts w:ascii="Roboto" w:hAnsi="Roboto"/>
          <w:color w:val="334059"/>
          <w:sz w:val="21"/>
          <w:szCs w:val="21"/>
          <w:shd w:val="clear" w:color="auto" w:fill="FFFFFF"/>
        </w:rPr>
        <w:t>261526010135252460200300130000000244</w:t>
      </w:r>
    </w:p>
    <w:p w:rsidR="00575BC1" w:rsidRDefault="00575BC1" w:rsidP="00575BC1">
      <w:pPr>
        <w:tabs>
          <w:tab w:val="left" w:pos="0"/>
        </w:tabs>
        <w:jc w:val="center"/>
        <w:rPr>
          <w:sz w:val="22"/>
        </w:rPr>
      </w:pPr>
      <w:r>
        <w:rPr>
          <w:b/>
          <w:bCs/>
          <w:sz w:val="22"/>
        </w:rPr>
        <w:t xml:space="preserve"> </w:t>
      </w:r>
    </w:p>
    <w:p w:rsidR="00575BC1" w:rsidRDefault="00575BC1" w:rsidP="00575BC1">
      <w:pPr>
        <w:pStyle w:val="af"/>
        <w:jc w:val="center"/>
        <w:rPr>
          <w:sz w:val="22"/>
        </w:rPr>
      </w:pPr>
      <w:r>
        <w:rPr>
          <w:sz w:val="22"/>
          <w:u w:val="single"/>
        </w:rPr>
        <w:t>ТЕХНИЧЕСКОЕ ЗАДАНИЕ</w:t>
      </w:r>
    </w:p>
    <w:p w:rsidR="00575BC1" w:rsidRDefault="00575BC1" w:rsidP="00575BC1">
      <w:pPr>
        <w:pStyle w:val="11"/>
        <w:shd w:val="clear" w:color="auto" w:fill="FFFFFF"/>
        <w:spacing w:before="0" w:after="0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на поставку лабораторных реактивов и материалов </w:t>
      </w:r>
    </w:p>
    <w:p w:rsidR="00575BC1" w:rsidRDefault="00575BC1" w:rsidP="00575BC1">
      <w:pPr>
        <w:pStyle w:val="11"/>
        <w:shd w:val="clear" w:color="auto" w:fill="FFFFFF"/>
        <w:spacing w:before="0" w:after="0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для нужд Борской больницы филиал ФБУЗ ПОМЦ ФМБА России в 2026 году</w:t>
      </w:r>
    </w:p>
    <w:tbl>
      <w:tblPr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486"/>
        <w:gridCol w:w="9249"/>
      </w:tblGrid>
      <w:tr w:rsidR="00575BC1" w:rsidTr="0083117C"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  <w:hideMark/>
          </w:tcPr>
          <w:p w:rsidR="00575BC1" w:rsidRDefault="00575BC1" w:rsidP="0083117C">
            <w:pPr>
              <w:pStyle w:val="af"/>
              <w:spacing w:line="256" w:lineRule="auto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Место доставки товара, являющегося предметом договора</w:t>
            </w:r>
          </w:p>
        </w:tc>
        <w:tc>
          <w:tcPr>
            <w:tcW w:w="9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575BC1" w:rsidRDefault="00575BC1" w:rsidP="0083117C">
            <w:pPr>
              <w:pStyle w:val="af"/>
              <w:spacing w:line="25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Нижегородская область, </w:t>
            </w:r>
            <w:proofErr w:type="spellStart"/>
            <w:r>
              <w:rPr>
                <w:sz w:val="22"/>
              </w:rPr>
              <w:t>г.Бор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ул.Полевая</w:t>
            </w:r>
            <w:proofErr w:type="spellEnd"/>
            <w:r>
              <w:rPr>
                <w:sz w:val="22"/>
              </w:rPr>
              <w:t>, д.2а (поликлиника № 1)</w:t>
            </w:r>
          </w:p>
        </w:tc>
      </w:tr>
      <w:tr w:rsidR="00575BC1" w:rsidTr="0083117C"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  <w:hideMark/>
          </w:tcPr>
          <w:p w:rsidR="00575BC1" w:rsidRDefault="00575BC1" w:rsidP="0083117C">
            <w:pPr>
              <w:pStyle w:val="af"/>
              <w:spacing w:line="256" w:lineRule="auto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9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575BC1" w:rsidRDefault="00575BC1" w:rsidP="0083117C">
            <w:pPr>
              <w:pStyle w:val="af"/>
              <w:spacing w:line="25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Поставка товара осуществляется Поставщиком по отдельным заявкам заказчика в течение </w:t>
            </w:r>
            <w:r>
              <w:rPr>
                <w:b/>
                <w:sz w:val="22"/>
              </w:rPr>
              <w:t>3 (трех)</w:t>
            </w:r>
            <w:r>
              <w:rPr>
                <w:sz w:val="22"/>
              </w:rPr>
              <w:t xml:space="preserve"> рабочих дней с момента поступления заявки, на период с момента заключения договора по </w:t>
            </w:r>
            <w:r w:rsidR="003861AB">
              <w:rPr>
                <w:b/>
                <w:sz w:val="22"/>
              </w:rPr>
              <w:t xml:space="preserve">«11»  сентября </w:t>
            </w:r>
            <w:r>
              <w:rPr>
                <w:b/>
                <w:sz w:val="22"/>
              </w:rPr>
              <w:t xml:space="preserve"> 2026г</w:t>
            </w:r>
            <w:r>
              <w:rPr>
                <w:sz w:val="22"/>
              </w:rPr>
              <w:t>. включительно.</w:t>
            </w:r>
          </w:p>
        </w:tc>
      </w:tr>
    </w:tbl>
    <w:p w:rsidR="00575BC1" w:rsidRDefault="00575BC1" w:rsidP="00575BC1">
      <w:pPr>
        <w:ind w:firstLine="851"/>
        <w:jc w:val="both"/>
        <w:rPr>
          <w:sz w:val="22"/>
        </w:rPr>
      </w:pPr>
      <w:r>
        <w:rPr>
          <w:sz w:val="22"/>
        </w:rPr>
        <w:t>1.</w:t>
      </w:r>
      <w:r>
        <w:rPr>
          <w:b/>
          <w:sz w:val="22"/>
        </w:rPr>
        <w:t xml:space="preserve"> </w:t>
      </w:r>
      <w:r>
        <w:rPr>
          <w:sz w:val="22"/>
        </w:rPr>
        <w:t>Товар должен быть отпущен в упаковке, соответствующей ГОСТу РФ и обеспечивающей его сохранность при транспортировке.</w:t>
      </w:r>
    </w:p>
    <w:p w:rsidR="00575BC1" w:rsidRDefault="00575BC1" w:rsidP="00575BC1">
      <w:pPr>
        <w:ind w:firstLine="851"/>
        <w:jc w:val="both"/>
        <w:rPr>
          <w:sz w:val="22"/>
        </w:rPr>
      </w:pPr>
      <w:r>
        <w:rPr>
          <w:sz w:val="22"/>
        </w:rPr>
        <w:t>2. Товар, поставляемый Поставщиком, должен соответствовать нормам, ГОСТам, СанПиНам и другим   нормам и правилам, действующим на данном товарном рынке, качество товара должно подтверждаться соответствующим сертификатом, если Товар подлежит обязательной сертификации в соответствие с законодательством РФ, либо декларацией, если декларирование качества товара, предусмотрено законодательством РФ (указанные документы передаются вместе с Товаром при поставке).</w:t>
      </w:r>
    </w:p>
    <w:p w:rsidR="00575BC1" w:rsidRDefault="00575BC1" w:rsidP="00575BC1">
      <w:pPr>
        <w:ind w:firstLine="851"/>
        <w:jc w:val="both"/>
        <w:rPr>
          <w:sz w:val="22"/>
        </w:rPr>
      </w:pPr>
      <w:r>
        <w:rPr>
          <w:sz w:val="22"/>
        </w:rPr>
        <w:t xml:space="preserve">3. Качество лабораторных реактивов и материалов должно отвечать требованиям нормативной документации и иметь разрешительные документы; </w:t>
      </w:r>
    </w:p>
    <w:p w:rsidR="00575BC1" w:rsidRDefault="00575BC1" w:rsidP="00575BC1">
      <w:pPr>
        <w:ind w:firstLine="851"/>
        <w:jc w:val="both"/>
        <w:rPr>
          <w:sz w:val="22"/>
        </w:rPr>
      </w:pPr>
      <w:r>
        <w:rPr>
          <w:sz w:val="22"/>
        </w:rPr>
        <w:t xml:space="preserve">4.Товар должен отвечать всем требованиям гарантий по качеству и безопасности в соответствии с действующими нормами и стандартами РФ, установленными для данного вида Товара. </w:t>
      </w:r>
    </w:p>
    <w:p w:rsidR="00575BC1" w:rsidRDefault="00575BC1" w:rsidP="00575BC1">
      <w:pPr>
        <w:ind w:firstLine="851"/>
        <w:jc w:val="both"/>
        <w:rPr>
          <w:sz w:val="22"/>
        </w:rPr>
      </w:pPr>
      <w:r>
        <w:rPr>
          <w:sz w:val="22"/>
        </w:rPr>
        <w:t>5. Срок годности Товара должен быть не менее 80 % от общего срока годности, установленного заводом изготовителем на дату поступления Заказчику Товара.</w:t>
      </w:r>
    </w:p>
    <w:p w:rsidR="00575BC1" w:rsidRDefault="00575BC1" w:rsidP="00575BC1">
      <w:pPr>
        <w:pStyle w:val="Default"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6. Наименование Товара:</w:t>
      </w:r>
    </w:p>
    <w:p w:rsidR="00DC4022" w:rsidRDefault="00DC4022" w:rsidP="0058208F">
      <w:pPr>
        <w:pStyle w:val="2"/>
      </w:pPr>
    </w:p>
    <w:p w:rsidR="00575BC1" w:rsidRDefault="00575BC1" w:rsidP="00575BC1"/>
    <w:p w:rsidR="00575BC1" w:rsidRDefault="00575BC1" w:rsidP="00575BC1"/>
    <w:p w:rsidR="00575BC1" w:rsidRDefault="00575BC1" w:rsidP="00575BC1"/>
    <w:p w:rsidR="00575BC1" w:rsidRPr="00575BC1" w:rsidRDefault="00575BC1" w:rsidP="00575BC1"/>
    <w:p w:rsidR="00DC4022" w:rsidRPr="007D0334" w:rsidRDefault="00DC4022" w:rsidP="00DC4022">
      <w:pPr>
        <w:spacing w:after="0" w:line="240" w:lineRule="auto"/>
        <w:jc w:val="center"/>
        <w:rPr>
          <w:rFonts w:eastAsia="Times New Roman"/>
          <w:sz w:val="28"/>
          <w:szCs w:val="20"/>
          <w:lang w:eastAsia="ru-RU"/>
        </w:rPr>
      </w:pPr>
    </w:p>
    <w:tbl>
      <w:tblPr>
        <w:tblStyle w:val="a3"/>
        <w:tblW w:w="1569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98"/>
        <w:gridCol w:w="748"/>
        <w:gridCol w:w="1868"/>
        <w:gridCol w:w="1619"/>
        <w:gridCol w:w="1246"/>
        <w:gridCol w:w="2740"/>
        <w:gridCol w:w="997"/>
        <w:gridCol w:w="4176"/>
        <w:gridCol w:w="1804"/>
      </w:tblGrid>
      <w:tr w:rsidR="0078593F" w:rsidRPr="00726889" w:rsidTr="005C50DF">
        <w:trPr>
          <w:trHeight w:val="157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3F" w:rsidRPr="00726889" w:rsidRDefault="0078593F" w:rsidP="00F97DDC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26889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D040D">
            <w:pPr>
              <w:jc w:val="center"/>
              <w:rPr>
                <w:b/>
                <w:bCs/>
                <w:sz w:val="18"/>
                <w:szCs w:val="18"/>
              </w:rPr>
            </w:pPr>
            <w:r w:rsidRPr="00726889">
              <w:rPr>
                <w:b/>
                <w:bCs/>
                <w:sz w:val="18"/>
                <w:szCs w:val="18"/>
              </w:rPr>
              <w:t>НКМИ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F97DDC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26889">
              <w:rPr>
                <w:b/>
                <w:bCs/>
                <w:sz w:val="18"/>
                <w:szCs w:val="18"/>
              </w:rPr>
              <w:t>Номенклатура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>
            <w:pPr>
              <w:jc w:val="center"/>
              <w:rPr>
                <w:b/>
                <w:bCs/>
                <w:sz w:val="18"/>
                <w:szCs w:val="18"/>
              </w:rPr>
            </w:pPr>
            <w:r w:rsidRPr="00726889">
              <w:rPr>
                <w:b/>
                <w:bCs/>
                <w:sz w:val="18"/>
                <w:szCs w:val="18"/>
              </w:rPr>
              <w:t>Наименование по КТРУ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93F" w:rsidRPr="00726889" w:rsidRDefault="0078593F">
            <w:pPr>
              <w:jc w:val="center"/>
              <w:rPr>
                <w:b/>
                <w:bCs/>
                <w:sz w:val="18"/>
                <w:szCs w:val="18"/>
              </w:rPr>
            </w:pPr>
            <w:r w:rsidRPr="00726889">
              <w:rPr>
                <w:b/>
                <w:bCs/>
                <w:sz w:val="18"/>
                <w:szCs w:val="18"/>
              </w:rPr>
              <w:t>Код позиции КТРУ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3F" w:rsidRPr="00726889" w:rsidRDefault="0078593F">
            <w:pPr>
              <w:jc w:val="center"/>
              <w:rPr>
                <w:b/>
                <w:bCs/>
                <w:sz w:val="18"/>
                <w:szCs w:val="18"/>
              </w:rPr>
            </w:pPr>
            <w:r w:rsidRPr="00726889">
              <w:rPr>
                <w:b/>
                <w:bCs/>
                <w:sz w:val="18"/>
                <w:szCs w:val="18"/>
              </w:rPr>
              <w:t>Характеристика товара</w:t>
            </w:r>
          </w:p>
        </w:tc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93F" w:rsidRPr="00726889" w:rsidRDefault="0078593F">
            <w:pPr>
              <w:jc w:val="center"/>
              <w:rPr>
                <w:b/>
                <w:bCs/>
                <w:sz w:val="18"/>
                <w:szCs w:val="18"/>
              </w:rPr>
            </w:pPr>
            <w:r w:rsidRPr="00726889">
              <w:rPr>
                <w:b/>
                <w:bCs/>
                <w:sz w:val="18"/>
                <w:szCs w:val="18"/>
              </w:rPr>
              <w:t>Обоснование включения дополнительных характеристик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3F" w:rsidRPr="00726889" w:rsidRDefault="0078593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D040D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3F" w:rsidRPr="00726889" w:rsidRDefault="0078593F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3F" w:rsidRPr="00726889" w:rsidRDefault="0078593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3F" w:rsidRPr="00726889" w:rsidRDefault="0078593F">
            <w:pPr>
              <w:jc w:val="center"/>
              <w:rPr>
                <w:b/>
                <w:bCs/>
                <w:sz w:val="18"/>
                <w:szCs w:val="18"/>
              </w:rPr>
            </w:pPr>
            <w:r w:rsidRPr="00726889">
              <w:rPr>
                <w:b/>
                <w:bCs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3F" w:rsidRPr="00726889" w:rsidRDefault="0078593F" w:rsidP="00F41424">
            <w:pPr>
              <w:jc w:val="center"/>
              <w:rPr>
                <w:b/>
                <w:bCs/>
                <w:sz w:val="18"/>
                <w:szCs w:val="18"/>
              </w:rPr>
            </w:pPr>
            <w:r w:rsidRPr="00726889">
              <w:rPr>
                <w:b/>
                <w:bCs/>
                <w:sz w:val="18"/>
                <w:szCs w:val="18"/>
              </w:rPr>
              <w:t>Значение характеристики</w:t>
            </w:r>
          </w:p>
        </w:tc>
        <w:tc>
          <w:tcPr>
            <w:tcW w:w="4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3F" w:rsidRPr="00726889" w:rsidRDefault="0078593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5C50D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Кол-во</w:t>
            </w: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jc w:val="center"/>
              <w:rPr>
                <w:b/>
                <w:sz w:val="18"/>
                <w:szCs w:val="18"/>
              </w:rPr>
            </w:pPr>
            <w:r w:rsidRPr="0072688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103420</w:t>
            </w:r>
          </w:p>
          <w:p w:rsidR="0078593F" w:rsidRPr="00726889" w:rsidRDefault="0078593F" w:rsidP="00587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HDL-Холестерин  №В13.04 (</w:t>
            </w:r>
            <w:proofErr w:type="spellStart"/>
            <w:r w:rsidRPr="00726889">
              <w:rPr>
                <w:sz w:val="18"/>
                <w:szCs w:val="18"/>
              </w:rPr>
              <w:t>осадитель</w:t>
            </w:r>
            <w:proofErr w:type="spellEnd"/>
            <w:r w:rsidRPr="00726889">
              <w:rPr>
                <w:sz w:val="18"/>
                <w:szCs w:val="18"/>
              </w:rPr>
              <w:t>)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Холестерин липопротеинов высокой плотности ИВД, набор, ферментный спектрофотометрический анализ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21.20.23.110-00000588</w:t>
            </w:r>
          </w:p>
        </w:tc>
        <w:tc>
          <w:tcPr>
            <w:tcW w:w="7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Набор реагентов и других связанных с ними материалов, предназначенных для количественного измерения холестерина липопротеинов высокой плотности (ЛПВП) в клиническом образце методом ферментной спектрометрии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4B6B9D" w:rsidP="005879E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  </w:t>
            </w:r>
            <w:r w:rsidR="005C50DF">
              <w:rPr>
                <w:bCs/>
                <w:sz w:val="18"/>
                <w:szCs w:val="18"/>
              </w:rPr>
              <w:t>3</w:t>
            </w: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Набор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b/>
                <w:bCs/>
                <w:sz w:val="18"/>
                <w:szCs w:val="18"/>
              </w:rPr>
            </w:pPr>
            <w:r w:rsidRPr="00726889">
              <w:rPr>
                <w:noProof/>
                <w:sz w:val="18"/>
                <w:szCs w:val="18"/>
                <w:lang w:val="en-US"/>
              </w:rPr>
              <w:t>Количество выполняемых исследований</w:t>
            </w:r>
            <w:r w:rsidRPr="00726889">
              <w:rPr>
                <w:noProof/>
                <w:sz w:val="18"/>
                <w:szCs w:val="18"/>
              </w:rPr>
              <w:t>, шт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 330  и  ≤ 360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В соответствии с  КТРУ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Назначение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 xml:space="preserve">Для анализаторов открытого типа 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В соответствии с  КТРУ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879E0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3F" w:rsidRPr="00726889" w:rsidRDefault="0078593F" w:rsidP="00502B0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726889">
              <w:rPr>
                <w:b/>
                <w:sz w:val="18"/>
                <w:szCs w:val="18"/>
                <w:lang w:val="en-US"/>
              </w:rPr>
              <w:t>Дополнительные</w:t>
            </w:r>
            <w:proofErr w:type="spellEnd"/>
            <w:r w:rsidRPr="0072688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26889">
              <w:rPr>
                <w:b/>
                <w:sz w:val="18"/>
                <w:szCs w:val="18"/>
                <w:lang w:val="en-US"/>
              </w:rPr>
              <w:t>характеристики</w:t>
            </w:r>
            <w:proofErr w:type="spellEnd"/>
            <w:r w:rsidRPr="00726889"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Метод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Селективная преципитация с осаждением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Совместим с анализатором заказчика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 xml:space="preserve">Форма выпуска: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Жидкая, готовая к применению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Обеспечивает готовность к применению и сокращает объем работы при приготовлении, позволяет избежать дополнительных ошибок при разведении реагента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Состав:</w:t>
            </w:r>
          </w:p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 xml:space="preserve">- Реагент </w:t>
            </w:r>
          </w:p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Количество флаконов, штука</w:t>
            </w:r>
          </w:p>
          <w:p w:rsidR="0078593F" w:rsidRPr="00726889" w:rsidRDefault="0078593F" w:rsidP="00502B0F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Объем реагента во флаконе, мл</w:t>
            </w:r>
          </w:p>
          <w:p w:rsidR="0078593F" w:rsidRPr="00726889" w:rsidRDefault="0078593F" w:rsidP="00502B0F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- Калибратор</w:t>
            </w:r>
          </w:p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Количество флаконов, штука</w:t>
            </w:r>
          </w:p>
          <w:p w:rsidR="0078593F" w:rsidRPr="00726889" w:rsidRDefault="0078593F" w:rsidP="00502B0F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Объем реагента во флаконе, мл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Cs/>
                <w:sz w:val="18"/>
                <w:szCs w:val="18"/>
              </w:rPr>
            </w:pPr>
          </w:p>
          <w:p w:rsidR="0078593F" w:rsidRPr="00726889" w:rsidRDefault="0078593F" w:rsidP="00502B0F">
            <w:pPr>
              <w:jc w:val="center"/>
              <w:rPr>
                <w:bCs/>
                <w:sz w:val="18"/>
                <w:szCs w:val="18"/>
              </w:rPr>
            </w:pPr>
          </w:p>
          <w:p w:rsidR="0078593F" w:rsidRPr="00726889" w:rsidRDefault="0078593F" w:rsidP="00502B0F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2</w:t>
            </w:r>
          </w:p>
          <w:p w:rsidR="0078593F" w:rsidRPr="00726889" w:rsidRDefault="0078593F" w:rsidP="00502B0F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50</w:t>
            </w:r>
          </w:p>
          <w:p w:rsidR="0078593F" w:rsidRPr="00726889" w:rsidRDefault="0078593F" w:rsidP="00502B0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8593F" w:rsidRPr="00726889" w:rsidRDefault="0078593F" w:rsidP="00502B0F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1</w:t>
            </w:r>
          </w:p>
          <w:p w:rsidR="0078593F" w:rsidRPr="00726889" w:rsidRDefault="0078593F" w:rsidP="00502B0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Соответствует потребности заказчика — позволяет использовать набор без приобретения дополнительных компонентов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Тип исследуемого образца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Сыворотка (плазма) крови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У заказчика имеется потребность в проведении исследований с использованием указанного биоматериала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 xml:space="preserve">Чувствительность, </w:t>
            </w:r>
            <w:proofErr w:type="spellStart"/>
            <w:r w:rsidRPr="00726889">
              <w:rPr>
                <w:color w:val="000000"/>
                <w:sz w:val="18"/>
                <w:szCs w:val="18"/>
              </w:rPr>
              <w:t>ммоль</w:t>
            </w:r>
            <w:proofErr w:type="spellEnd"/>
            <w:r w:rsidRPr="00726889">
              <w:rPr>
                <w:color w:val="000000"/>
                <w:sz w:val="18"/>
                <w:szCs w:val="18"/>
              </w:rPr>
              <w:t>/л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≤  0,15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Позволяет точно определять нормальные и пониженные значения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 xml:space="preserve">Линейность, </w:t>
            </w:r>
            <w:proofErr w:type="spellStart"/>
            <w:r w:rsidRPr="00726889">
              <w:rPr>
                <w:color w:val="000000"/>
                <w:sz w:val="18"/>
                <w:szCs w:val="18"/>
              </w:rPr>
              <w:t>ммоль</w:t>
            </w:r>
            <w:proofErr w:type="spellEnd"/>
            <w:r w:rsidRPr="00726889">
              <w:rPr>
                <w:color w:val="000000"/>
                <w:sz w:val="18"/>
                <w:szCs w:val="18"/>
              </w:rPr>
              <w:t>/л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≤  0,2 - ≥ 5,0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Диапазон линейности дает возможность выявлять высокую патологию для большинства пациентов без повтора анализа с разведением проб.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502B0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/>
                <w:sz w:val="18"/>
                <w:szCs w:val="18"/>
              </w:rPr>
            </w:pPr>
            <w:r w:rsidRPr="0072688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215410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В 17.11 ТРИГЛИЦЕРИДЫ-ВИТАЛ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Триглицериды ИВД, набор, ферментный спектрофотометрический анализ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21.20.23.110-00000353</w:t>
            </w:r>
          </w:p>
        </w:tc>
        <w:tc>
          <w:tcPr>
            <w:tcW w:w="7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Набор реагентов и других связанных с ними материалов, предназначенный для количественного определения триглицеридов (</w:t>
            </w:r>
            <w:proofErr w:type="spellStart"/>
            <w:r w:rsidRPr="00726889">
              <w:rPr>
                <w:bCs/>
                <w:sz w:val="18"/>
                <w:szCs w:val="18"/>
              </w:rPr>
              <w:t>triglyceride</w:t>
            </w:r>
            <w:proofErr w:type="spellEnd"/>
            <w:r w:rsidRPr="00726889">
              <w:rPr>
                <w:bCs/>
                <w:sz w:val="18"/>
                <w:szCs w:val="18"/>
              </w:rPr>
              <w:t>) в клиническом образце с использованием метода ферментного спектрофотометрического анализа.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4B6B9D" w:rsidP="006545A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 7</w:t>
            </w: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Набор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/>
                <w:bCs/>
                <w:sz w:val="18"/>
                <w:szCs w:val="18"/>
              </w:rPr>
            </w:pPr>
            <w:r w:rsidRPr="00726889">
              <w:rPr>
                <w:noProof/>
                <w:sz w:val="18"/>
                <w:szCs w:val="18"/>
                <w:lang w:val="en-US"/>
              </w:rPr>
              <w:t>Количество выполняемых тестов</w:t>
            </w:r>
            <w:r w:rsidRPr="00726889">
              <w:rPr>
                <w:noProof/>
                <w:sz w:val="18"/>
                <w:szCs w:val="18"/>
              </w:rPr>
              <w:t>, шт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 xml:space="preserve">≥ </w:t>
            </w:r>
            <w:r w:rsidRPr="00726889">
              <w:rPr>
                <w:sz w:val="18"/>
                <w:szCs w:val="18"/>
              </w:rPr>
              <w:t>100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В соответствии с  КТРУ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Назначение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Для анализаторов открытого типа и ручной постановки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В соответствии с  КТРУ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3F" w:rsidRPr="00726889" w:rsidRDefault="0078593F" w:rsidP="006545A4">
            <w:pPr>
              <w:rPr>
                <w:color w:val="000000"/>
                <w:sz w:val="18"/>
                <w:szCs w:val="18"/>
              </w:rPr>
            </w:pPr>
            <w:proofErr w:type="spellStart"/>
            <w:r w:rsidRPr="00726889">
              <w:rPr>
                <w:b/>
                <w:sz w:val="18"/>
                <w:szCs w:val="18"/>
                <w:lang w:val="en-US"/>
              </w:rPr>
              <w:t>Дополнительные</w:t>
            </w:r>
            <w:proofErr w:type="spellEnd"/>
            <w:r w:rsidRPr="0072688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26889">
              <w:rPr>
                <w:b/>
                <w:sz w:val="18"/>
                <w:szCs w:val="18"/>
                <w:lang w:val="en-US"/>
              </w:rPr>
              <w:t>характеристики</w:t>
            </w:r>
            <w:proofErr w:type="spellEnd"/>
            <w:r w:rsidRPr="00726889"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Метод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726889">
              <w:rPr>
                <w:color w:val="000000"/>
                <w:sz w:val="18"/>
                <w:szCs w:val="18"/>
              </w:rPr>
              <w:t>энзиматический</w:t>
            </w:r>
            <w:proofErr w:type="spellEnd"/>
            <w:r w:rsidRPr="00726889">
              <w:rPr>
                <w:color w:val="000000"/>
                <w:sz w:val="18"/>
                <w:szCs w:val="18"/>
              </w:rPr>
              <w:t xml:space="preserve"> колориметрический метод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Совместим с анализатором заказчика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 xml:space="preserve">Форма выпуска: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Жидкая, готовая к применению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Обеспечивает готовность к применению и сокращает объем работы при приготовлении, позволяет избежать дополнительных ошибок при разведении реагента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Состав:</w:t>
            </w:r>
          </w:p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 xml:space="preserve">- Реагент </w:t>
            </w:r>
          </w:p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Количество флаконов, штука</w:t>
            </w:r>
          </w:p>
          <w:p w:rsidR="0078593F" w:rsidRPr="00726889" w:rsidRDefault="0078593F" w:rsidP="006545A4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Объем реагента во флаконе, мл</w:t>
            </w:r>
          </w:p>
          <w:p w:rsidR="0078593F" w:rsidRPr="00726889" w:rsidRDefault="0078593F" w:rsidP="006545A4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- Калибратор</w:t>
            </w:r>
          </w:p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Количество флаконов, штука</w:t>
            </w:r>
          </w:p>
          <w:p w:rsidR="0078593F" w:rsidRPr="00726889" w:rsidRDefault="0078593F" w:rsidP="006545A4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Объем реагента во флаконе, мл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Cs/>
                <w:sz w:val="18"/>
                <w:szCs w:val="18"/>
              </w:rPr>
            </w:pPr>
          </w:p>
          <w:p w:rsidR="0078593F" w:rsidRPr="00726889" w:rsidRDefault="0078593F" w:rsidP="006545A4">
            <w:pPr>
              <w:jc w:val="center"/>
              <w:rPr>
                <w:bCs/>
                <w:sz w:val="18"/>
                <w:szCs w:val="18"/>
              </w:rPr>
            </w:pPr>
          </w:p>
          <w:p w:rsidR="0078593F" w:rsidRPr="00726889" w:rsidRDefault="0078593F" w:rsidP="006545A4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2</w:t>
            </w:r>
          </w:p>
          <w:p w:rsidR="0078593F" w:rsidRPr="00726889" w:rsidRDefault="0078593F" w:rsidP="006545A4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50</w:t>
            </w:r>
          </w:p>
          <w:p w:rsidR="0078593F" w:rsidRPr="00726889" w:rsidRDefault="0078593F" w:rsidP="006545A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8593F" w:rsidRPr="00726889" w:rsidRDefault="0078593F" w:rsidP="006545A4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1</w:t>
            </w:r>
          </w:p>
          <w:p w:rsidR="0078593F" w:rsidRPr="00726889" w:rsidRDefault="0078593F" w:rsidP="006545A4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Соответствует потребности заказчика — позволяет использовать набор без приобретения дополнительных компонентов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Тип исследуемого образца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Сыворотка (плазма) крови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У заказчика имеется потребность в проведении исследований с использованием указанного биоматериала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 xml:space="preserve">Чувствительность, </w:t>
            </w:r>
            <w:proofErr w:type="spellStart"/>
            <w:r w:rsidRPr="00726889">
              <w:rPr>
                <w:color w:val="000000"/>
                <w:sz w:val="18"/>
                <w:szCs w:val="18"/>
              </w:rPr>
              <w:t>ммоль</w:t>
            </w:r>
            <w:proofErr w:type="spellEnd"/>
            <w:r w:rsidRPr="00726889">
              <w:rPr>
                <w:color w:val="000000"/>
                <w:sz w:val="18"/>
                <w:szCs w:val="18"/>
              </w:rPr>
              <w:t>/л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≤  0,25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Позволяет точно определять нормальные и пониженные значения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 xml:space="preserve">Линейность, </w:t>
            </w:r>
            <w:proofErr w:type="spellStart"/>
            <w:r w:rsidRPr="00726889">
              <w:rPr>
                <w:color w:val="000000"/>
                <w:sz w:val="18"/>
                <w:szCs w:val="18"/>
              </w:rPr>
              <w:t>ммоль</w:t>
            </w:r>
            <w:proofErr w:type="spellEnd"/>
            <w:r w:rsidRPr="00726889">
              <w:rPr>
                <w:color w:val="000000"/>
                <w:sz w:val="18"/>
                <w:szCs w:val="18"/>
              </w:rPr>
              <w:t>/л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≤  0,3 - ≥ 11,4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Диапазон линейности дает возможность выявлять высокую патологию для большинства пациентов без повтора анализа с разведением проб.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6545A4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/>
                <w:sz w:val="18"/>
                <w:szCs w:val="18"/>
              </w:rPr>
            </w:pPr>
            <w:r w:rsidRPr="0072688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100290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В 12.03  МОЧЕВАЯ КИСЛОТА-ВИТАЛ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Мочевая кислота ИВД, набор, ферментный спектрофотометрический анализ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21.20.23.110-00011379</w:t>
            </w:r>
          </w:p>
        </w:tc>
        <w:tc>
          <w:tcPr>
            <w:tcW w:w="7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Набор реагентов и других связанных с ними материалов, предназначенный для количественного определения мочевой кислоты (</w:t>
            </w:r>
            <w:proofErr w:type="spellStart"/>
            <w:r w:rsidRPr="00726889">
              <w:rPr>
                <w:bCs/>
                <w:sz w:val="18"/>
                <w:szCs w:val="18"/>
              </w:rPr>
              <w:t>uric</w:t>
            </w:r>
            <w:proofErr w:type="spellEnd"/>
            <w:r w:rsidRPr="0072688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26889">
              <w:rPr>
                <w:bCs/>
                <w:sz w:val="18"/>
                <w:szCs w:val="18"/>
              </w:rPr>
              <w:t>acid</w:t>
            </w:r>
            <w:proofErr w:type="spellEnd"/>
            <w:r w:rsidRPr="00726889">
              <w:rPr>
                <w:bCs/>
                <w:sz w:val="18"/>
                <w:szCs w:val="18"/>
              </w:rPr>
              <w:t>) в клиническом образце методом ферментного спектрофотометрического анализа.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4B6B9D" w:rsidP="002149D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7</w:t>
            </w: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Штука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/>
                <w:bCs/>
                <w:sz w:val="18"/>
                <w:szCs w:val="18"/>
              </w:rPr>
            </w:pPr>
            <w:r w:rsidRPr="00726889">
              <w:rPr>
                <w:noProof/>
                <w:sz w:val="18"/>
                <w:szCs w:val="18"/>
                <w:lang w:val="en-US"/>
              </w:rPr>
              <w:t>Объем</w:t>
            </w:r>
            <w:r w:rsidRPr="00726889">
              <w:rPr>
                <w:noProof/>
                <w:sz w:val="18"/>
                <w:szCs w:val="18"/>
              </w:rPr>
              <w:t>, Кубический сантиметр; миллилитр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В соответствии с  КТРУ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noProof/>
                <w:sz w:val="18"/>
                <w:szCs w:val="18"/>
                <w:lang w:val="en-US"/>
              </w:rPr>
            </w:pPr>
            <w:r w:rsidRPr="00726889">
              <w:rPr>
                <w:noProof/>
                <w:sz w:val="18"/>
                <w:szCs w:val="18"/>
                <w:lang w:val="en-US"/>
              </w:rPr>
              <w:t>Назначение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26889">
              <w:rPr>
                <w:sz w:val="18"/>
                <w:szCs w:val="18"/>
                <w:lang w:val="en-US"/>
              </w:rPr>
              <w:t>Для</w:t>
            </w:r>
            <w:proofErr w:type="spellEnd"/>
            <w:r w:rsidRPr="0072688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26889">
              <w:rPr>
                <w:sz w:val="18"/>
                <w:szCs w:val="18"/>
                <w:lang w:val="en-US"/>
              </w:rPr>
              <w:t>анализаторов</w:t>
            </w:r>
            <w:proofErr w:type="spellEnd"/>
            <w:r w:rsidRPr="0072688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26889">
              <w:rPr>
                <w:sz w:val="18"/>
                <w:szCs w:val="18"/>
                <w:lang w:val="en-US"/>
              </w:rPr>
              <w:t>открытого</w:t>
            </w:r>
            <w:proofErr w:type="spellEnd"/>
            <w:r w:rsidRPr="0072688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26889">
              <w:rPr>
                <w:sz w:val="18"/>
                <w:szCs w:val="18"/>
                <w:lang w:val="en-US"/>
              </w:rPr>
              <w:t>типа</w:t>
            </w:r>
            <w:proofErr w:type="spellEnd"/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В соответствии с  КТРУ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3F" w:rsidRPr="00726889" w:rsidRDefault="0078593F" w:rsidP="002149D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726889">
              <w:rPr>
                <w:b/>
                <w:sz w:val="18"/>
                <w:szCs w:val="18"/>
                <w:lang w:val="en-US"/>
              </w:rPr>
              <w:t>Дополнительные</w:t>
            </w:r>
            <w:proofErr w:type="spellEnd"/>
            <w:r w:rsidRPr="0072688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26889">
              <w:rPr>
                <w:b/>
                <w:sz w:val="18"/>
                <w:szCs w:val="18"/>
                <w:lang w:val="en-US"/>
              </w:rPr>
              <w:t>характеристики</w:t>
            </w:r>
            <w:proofErr w:type="spellEnd"/>
            <w:r w:rsidRPr="00726889"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/>
                <w:bCs/>
                <w:sz w:val="18"/>
                <w:szCs w:val="18"/>
              </w:rPr>
            </w:pPr>
            <w:r w:rsidRPr="00726889">
              <w:rPr>
                <w:noProof/>
                <w:sz w:val="18"/>
                <w:szCs w:val="18"/>
                <w:lang w:val="en-US"/>
              </w:rPr>
              <w:t>Количество выполняемых тестов</w:t>
            </w:r>
            <w:r w:rsidRPr="00726889">
              <w:rPr>
                <w:noProof/>
                <w:sz w:val="18"/>
                <w:szCs w:val="18"/>
              </w:rPr>
              <w:t>, шт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 xml:space="preserve">≥ </w:t>
            </w:r>
            <w:r w:rsidRPr="00726889">
              <w:rPr>
                <w:sz w:val="18"/>
                <w:szCs w:val="18"/>
              </w:rPr>
              <w:t>200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Соответствует потребности заказчика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Метод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726889">
              <w:rPr>
                <w:color w:val="000000"/>
                <w:sz w:val="18"/>
                <w:szCs w:val="18"/>
              </w:rPr>
              <w:t>энзиматический</w:t>
            </w:r>
            <w:proofErr w:type="spellEnd"/>
            <w:r w:rsidRPr="00726889">
              <w:rPr>
                <w:color w:val="000000"/>
                <w:sz w:val="18"/>
                <w:szCs w:val="18"/>
              </w:rPr>
              <w:t xml:space="preserve"> колориметрический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Совместим с анализатором заказчика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 xml:space="preserve">Форма выпуска: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Жидкая, готовая к применению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Обеспечивает готовность к применению и сокращает объем работы при приготовлении, позволяет избежать дополнительных ошибок при разведении реагента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Состав:</w:t>
            </w:r>
          </w:p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- Реагент 1</w:t>
            </w:r>
          </w:p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Количество флаконов, штука</w:t>
            </w:r>
          </w:p>
          <w:p w:rsidR="0078593F" w:rsidRPr="00726889" w:rsidRDefault="0078593F" w:rsidP="002149DA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Объем реагента во флаконе, мл</w:t>
            </w:r>
          </w:p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- Реагент 2</w:t>
            </w:r>
          </w:p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Количество флаконов, штука</w:t>
            </w:r>
          </w:p>
          <w:p w:rsidR="0078593F" w:rsidRPr="00726889" w:rsidRDefault="0078593F" w:rsidP="002149DA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Объем реагента во флаконе, мл</w:t>
            </w:r>
          </w:p>
          <w:p w:rsidR="0078593F" w:rsidRPr="00726889" w:rsidRDefault="0078593F" w:rsidP="002149DA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- Калибратор</w:t>
            </w:r>
          </w:p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Количество флаконов, штука</w:t>
            </w:r>
          </w:p>
          <w:p w:rsidR="0078593F" w:rsidRPr="00726889" w:rsidRDefault="0078593F" w:rsidP="002149DA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Объем реагента во флаконе, мл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Cs/>
                <w:sz w:val="18"/>
                <w:szCs w:val="18"/>
              </w:rPr>
            </w:pPr>
          </w:p>
          <w:p w:rsidR="0078593F" w:rsidRPr="00726889" w:rsidRDefault="0078593F" w:rsidP="002149DA">
            <w:pPr>
              <w:jc w:val="center"/>
              <w:rPr>
                <w:bCs/>
                <w:sz w:val="18"/>
                <w:szCs w:val="18"/>
              </w:rPr>
            </w:pPr>
          </w:p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2</w:t>
            </w:r>
          </w:p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40</w:t>
            </w:r>
          </w:p>
          <w:p w:rsidR="0078593F" w:rsidRPr="00726889" w:rsidRDefault="0078593F" w:rsidP="002149DA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1</w:t>
            </w:r>
          </w:p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20</w:t>
            </w:r>
          </w:p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</w:p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1</w:t>
            </w:r>
          </w:p>
          <w:p w:rsidR="0078593F" w:rsidRPr="00726889" w:rsidRDefault="0078593F" w:rsidP="002149DA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1,5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Соответствует потребности заказчика — позволяет использовать набор без приобретения дополнительных компонентов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Тип исследуемого образца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 xml:space="preserve">Сыворотка (плазма) крови 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У заказчика имеется потребность в проведении исследований с использованием указанного биоматериала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 xml:space="preserve">Чувствительность, </w:t>
            </w:r>
            <w:proofErr w:type="spellStart"/>
            <w:r w:rsidRPr="00726889">
              <w:rPr>
                <w:color w:val="000000"/>
                <w:sz w:val="18"/>
                <w:szCs w:val="18"/>
              </w:rPr>
              <w:t>мкмоль</w:t>
            </w:r>
            <w:proofErr w:type="spellEnd"/>
            <w:r w:rsidRPr="00726889">
              <w:rPr>
                <w:color w:val="000000"/>
                <w:sz w:val="18"/>
                <w:szCs w:val="18"/>
              </w:rPr>
              <w:t>/л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≤  25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Позволяет точно определять нормальные и пониженные значения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 xml:space="preserve">Линейность, </w:t>
            </w:r>
            <w:proofErr w:type="spellStart"/>
            <w:r w:rsidRPr="00726889">
              <w:rPr>
                <w:color w:val="000000"/>
                <w:sz w:val="18"/>
                <w:szCs w:val="18"/>
              </w:rPr>
              <w:t>мкмоль</w:t>
            </w:r>
            <w:proofErr w:type="spellEnd"/>
            <w:r w:rsidRPr="00726889">
              <w:rPr>
                <w:color w:val="000000"/>
                <w:sz w:val="18"/>
                <w:szCs w:val="18"/>
              </w:rPr>
              <w:t>/л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≤  30 - ≥ 2400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Диапазон линейности дает возможность выявлять высокую патологию для большинства пациентов без повтора анализа с разведением проб.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2149DA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/>
                <w:sz w:val="18"/>
                <w:szCs w:val="18"/>
              </w:rPr>
            </w:pPr>
            <w:r w:rsidRPr="0072688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145640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Мочевина -2  №В08.02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Мочевина/азот мочевины ИВД, набор, ферментный спектрофотометрический анализ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21.20.23.110-00000768</w:t>
            </w:r>
          </w:p>
        </w:tc>
        <w:tc>
          <w:tcPr>
            <w:tcW w:w="7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Набор реагентов и других связанных с ними материалов, предназначенный для качественного и/или количественного определения мочевины/азота мочевины в крови (</w:t>
            </w:r>
            <w:proofErr w:type="spellStart"/>
            <w:r w:rsidRPr="00726889">
              <w:rPr>
                <w:bCs/>
                <w:sz w:val="18"/>
                <w:szCs w:val="18"/>
              </w:rPr>
              <w:t>blood</w:t>
            </w:r>
            <w:proofErr w:type="spellEnd"/>
            <w:r w:rsidRPr="0072688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26889">
              <w:rPr>
                <w:bCs/>
                <w:sz w:val="18"/>
                <w:szCs w:val="18"/>
              </w:rPr>
              <w:t>urea</w:t>
            </w:r>
            <w:proofErr w:type="spellEnd"/>
            <w:r w:rsidRPr="0072688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26889">
              <w:rPr>
                <w:bCs/>
                <w:sz w:val="18"/>
                <w:szCs w:val="18"/>
              </w:rPr>
              <w:t>nitrogen</w:t>
            </w:r>
            <w:proofErr w:type="spellEnd"/>
            <w:r w:rsidRPr="00726889">
              <w:rPr>
                <w:bCs/>
                <w:sz w:val="18"/>
                <w:szCs w:val="18"/>
              </w:rPr>
              <w:t xml:space="preserve"> (BUN)) и/или в других биологических жидкостях в клиническом образце методом ферментного спектрофотометрического анализа. Он обычно применяется в качестве показателя функции почек и/или для дифференциации между </w:t>
            </w:r>
            <w:proofErr w:type="spellStart"/>
            <w:r w:rsidRPr="00726889">
              <w:rPr>
                <w:bCs/>
                <w:sz w:val="18"/>
                <w:szCs w:val="18"/>
              </w:rPr>
              <w:t>преренальной</w:t>
            </w:r>
            <w:proofErr w:type="spellEnd"/>
            <w:r w:rsidRPr="00726889">
              <w:rPr>
                <w:bCs/>
                <w:sz w:val="18"/>
                <w:szCs w:val="18"/>
              </w:rPr>
              <w:t xml:space="preserve"> и </w:t>
            </w:r>
            <w:proofErr w:type="spellStart"/>
            <w:r w:rsidRPr="00726889">
              <w:rPr>
                <w:bCs/>
                <w:sz w:val="18"/>
                <w:szCs w:val="18"/>
              </w:rPr>
              <w:t>постренальной</w:t>
            </w:r>
            <w:proofErr w:type="spellEnd"/>
            <w:r w:rsidRPr="00726889">
              <w:rPr>
                <w:bCs/>
                <w:sz w:val="18"/>
                <w:szCs w:val="18"/>
              </w:rPr>
              <w:t xml:space="preserve"> азотемией.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4B6B9D" w:rsidP="007F4CA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5</w:t>
            </w: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Набор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/>
                <w:bCs/>
                <w:sz w:val="18"/>
                <w:szCs w:val="18"/>
              </w:rPr>
            </w:pPr>
            <w:r w:rsidRPr="00726889">
              <w:rPr>
                <w:noProof/>
                <w:sz w:val="18"/>
                <w:szCs w:val="18"/>
                <w:lang w:val="en-US"/>
              </w:rPr>
              <w:t>Количество проводимых исследований</w:t>
            </w:r>
            <w:r w:rsidRPr="00726889">
              <w:rPr>
                <w:noProof/>
                <w:sz w:val="18"/>
                <w:szCs w:val="18"/>
              </w:rPr>
              <w:t>, штука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100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В соответствии с  КТРУ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noProof/>
                <w:sz w:val="18"/>
                <w:szCs w:val="18"/>
                <w:lang w:val="en-US"/>
              </w:rPr>
            </w:pPr>
            <w:r w:rsidRPr="00726889">
              <w:rPr>
                <w:noProof/>
                <w:sz w:val="18"/>
                <w:szCs w:val="18"/>
                <w:lang w:val="en-US"/>
              </w:rPr>
              <w:t>Назначение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Для анализаторов открытого типа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В соответствии с  КТРУ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3F" w:rsidRPr="00726889" w:rsidRDefault="0078593F" w:rsidP="007F4CA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726889">
              <w:rPr>
                <w:b/>
                <w:sz w:val="18"/>
                <w:szCs w:val="18"/>
                <w:lang w:val="en-US"/>
              </w:rPr>
              <w:t>Дополнительные</w:t>
            </w:r>
            <w:proofErr w:type="spellEnd"/>
            <w:r w:rsidRPr="0072688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26889">
              <w:rPr>
                <w:b/>
                <w:sz w:val="18"/>
                <w:szCs w:val="18"/>
                <w:lang w:val="en-US"/>
              </w:rPr>
              <w:t>характеристики</w:t>
            </w:r>
            <w:proofErr w:type="spellEnd"/>
            <w:r w:rsidRPr="00726889"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Метод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726889">
              <w:rPr>
                <w:color w:val="000000"/>
                <w:sz w:val="18"/>
                <w:szCs w:val="18"/>
              </w:rPr>
              <w:t>уреазный</w:t>
            </w:r>
            <w:proofErr w:type="spellEnd"/>
            <w:r w:rsidRPr="00726889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726889">
              <w:rPr>
                <w:color w:val="000000"/>
                <w:sz w:val="18"/>
                <w:szCs w:val="18"/>
              </w:rPr>
              <w:t>гипохлоридный</w:t>
            </w:r>
            <w:proofErr w:type="spellEnd"/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Совместим с анализатором заказчика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 xml:space="preserve">Форма выпуска: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Жидкая, готовая к применению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Обеспечивает готовность к применению и сокращает объем работы при приготовлении, позволяет избежать дополнительных ошибок при разведении реагента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Состав:</w:t>
            </w:r>
          </w:p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- Реагент 1</w:t>
            </w:r>
          </w:p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Количество флаконов, штука</w:t>
            </w:r>
          </w:p>
          <w:p w:rsidR="0078593F" w:rsidRPr="00726889" w:rsidRDefault="0078593F" w:rsidP="007F4CAB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Объем реагента во флаконе, мл</w:t>
            </w:r>
          </w:p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- Реагент 2</w:t>
            </w:r>
          </w:p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Количество флаконов, штука</w:t>
            </w:r>
          </w:p>
          <w:p w:rsidR="0078593F" w:rsidRPr="00726889" w:rsidRDefault="0078593F" w:rsidP="007F4CAB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Объем реагента во флаконе, мл</w:t>
            </w:r>
          </w:p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- Реагент 3</w:t>
            </w:r>
          </w:p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Количество флаконов, штука</w:t>
            </w:r>
          </w:p>
          <w:p w:rsidR="0078593F" w:rsidRPr="00726889" w:rsidRDefault="0078593F" w:rsidP="007F4CAB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Объем реагента во флаконе, мл</w:t>
            </w:r>
          </w:p>
          <w:p w:rsidR="0078593F" w:rsidRPr="00726889" w:rsidRDefault="0078593F" w:rsidP="007F4CAB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- Калибратор</w:t>
            </w:r>
          </w:p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Количество флаконов, штука</w:t>
            </w:r>
          </w:p>
          <w:p w:rsidR="0078593F" w:rsidRPr="00726889" w:rsidRDefault="0078593F" w:rsidP="007F4CAB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Объем реагента во флаконе, мл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Cs/>
                <w:sz w:val="18"/>
                <w:szCs w:val="18"/>
              </w:rPr>
            </w:pPr>
          </w:p>
          <w:p w:rsidR="0078593F" w:rsidRPr="00726889" w:rsidRDefault="0078593F" w:rsidP="007F4CAB">
            <w:pPr>
              <w:jc w:val="center"/>
              <w:rPr>
                <w:bCs/>
                <w:sz w:val="18"/>
                <w:szCs w:val="18"/>
              </w:rPr>
            </w:pPr>
          </w:p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1</w:t>
            </w:r>
          </w:p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10</w:t>
            </w:r>
          </w:p>
          <w:p w:rsidR="0078593F" w:rsidRPr="00726889" w:rsidRDefault="0078593F" w:rsidP="007F4CAB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1</w:t>
            </w:r>
          </w:p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100</w:t>
            </w:r>
          </w:p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</w:p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1</w:t>
            </w:r>
          </w:p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100</w:t>
            </w:r>
          </w:p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</w:p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1</w:t>
            </w:r>
          </w:p>
          <w:p w:rsidR="0078593F" w:rsidRPr="00726889" w:rsidRDefault="0078593F" w:rsidP="007F4CAB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  <w:lang w:val="en-US"/>
              </w:rPr>
              <w:t>≥</w:t>
            </w:r>
            <w:r w:rsidRPr="00726889">
              <w:rPr>
                <w:sz w:val="18"/>
                <w:szCs w:val="18"/>
              </w:rPr>
              <w:t xml:space="preserve"> 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Соответствует потребности заказчика — позволяет использовать набор без приобретения дополнительных компонентов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>Тип исследуемого образца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Сыворотка (плазма) крови и моча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У заказчика имеется потребность в проведении исследований с использованием указанного биоматериала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 xml:space="preserve">Чувствительность, </w:t>
            </w:r>
            <w:proofErr w:type="spellStart"/>
            <w:r w:rsidRPr="00726889">
              <w:rPr>
                <w:color w:val="000000"/>
                <w:sz w:val="18"/>
                <w:szCs w:val="18"/>
              </w:rPr>
              <w:t>ммоль</w:t>
            </w:r>
            <w:proofErr w:type="spellEnd"/>
            <w:r w:rsidRPr="00726889">
              <w:rPr>
                <w:color w:val="000000"/>
                <w:sz w:val="18"/>
                <w:szCs w:val="18"/>
              </w:rPr>
              <w:t>/л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≤  1,0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Позволяет точно определять нормальные и пониженные значения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color w:val="000000"/>
                <w:sz w:val="18"/>
                <w:szCs w:val="18"/>
              </w:rPr>
            </w:pPr>
            <w:r w:rsidRPr="00726889">
              <w:rPr>
                <w:color w:val="000000"/>
                <w:sz w:val="18"/>
                <w:szCs w:val="18"/>
              </w:rPr>
              <w:t xml:space="preserve">Линейность, </w:t>
            </w:r>
            <w:proofErr w:type="spellStart"/>
            <w:r w:rsidRPr="00726889">
              <w:rPr>
                <w:color w:val="000000"/>
                <w:sz w:val="18"/>
                <w:szCs w:val="18"/>
              </w:rPr>
              <w:t>ммоль</w:t>
            </w:r>
            <w:proofErr w:type="spellEnd"/>
            <w:r w:rsidRPr="00726889">
              <w:rPr>
                <w:color w:val="000000"/>
                <w:sz w:val="18"/>
                <w:szCs w:val="18"/>
              </w:rPr>
              <w:t>/л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≤  2,0  ≥ 32,0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Диапазон линейности дает возможность выявлять высокую патологию для большинства пациентов без повтора анализа с разведением проб.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7F4CAB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  <w:r w:rsidRPr="0072688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330980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С-реактивный белок  № 051.011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C-реактивный белок (СРБ) ИВД, набор, реакция экспресс-агглютинации, клинический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sz w:val="18"/>
              </w:rPr>
              <w:t>21.20.23.110-00002526</w:t>
            </w:r>
          </w:p>
        </w:tc>
        <w:tc>
          <w:tcPr>
            <w:tcW w:w="7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Набор реагентов и других связанных с ними материалов, предназначенный для качественного и/или полуколичественного определения С-реактивного белка (C-</w:t>
            </w:r>
            <w:proofErr w:type="spellStart"/>
            <w:r w:rsidRPr="00726889">
              <w:rPr>
                <w:bCs/>
                <w:sz w:val="18"/>
                <w:szCs w:val="18"/>
              </w:rPr>
              <w:t>reactive</w:t>
            </w:r>
            <w:proofErr w:type="spellEnd"/>
            <w:r w:rsidRPr="0072688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26889">
              <w:rPr>
                <w:bCs/>
                <w:sz w:val="18"/>
                <w:szCs w:val="18"/>
              </w:rPr>
              <w:t>protein</w:t>
            </w:r>
            <w:proofErr w:type="spellEnd"/>
            <w:r w:rsidRPr="00726889">
              <w:rPr>
                <w:bCs/>
                <w:sz w:val="18"/>
                <w:szCs w:val="18"/>
              </w:rPr>
              <w:t xml:space="preserve"> (CRP)) в клиническом образце за короткое время по сравнению со стандартными лабораторными процедурами исследований методом экспресс-агглютинации. C-реактивный белок является маркером, связанным с бактериальными инфекциями и воспалительными процессами в организме. Этот экспресс-тест обычно используется в лабораторных анализах или в анализах вблизи пациента. Не предназначен для самотестирования.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4B6B9D" w:rsidP="00B4539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3</w:t>
            </w: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Набор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Количество выполняемых тестов, штука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В соответствии с КТРУ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Назначение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Для ручной постановки анализа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В соответствии с КТРУ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/>
                <w:bCs/>
                <w:sz w:val="18"/>
                <w:szCs w:val="18"/>
              </w:rPr>
            </w:pPr>
            <w:r w:rsidRPr="00726889">
              <w:rPr>
                <w:b/>
                <w:bCs/>
                <w:sz w:val="18"/>
                <w:szCs w:val="18"/>
              </w:rPr>
              <w:t>Дополнительные характеристики: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Исследуемый материал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Сыворотка крови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Метод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визуальный, латекс-агглютинация (латекс-слайд тест)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Чувствительность,  мг/л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≥ 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Реагент 1 (СРБ-латекс суспензия): латекс, сенсибилизированный антителами к СРБ, мл</w:t>
            </w:r>
          </w:p>
          <w:p w:rsidR="0078593F" w:rsidRPr="00726889" w:rsidRDefault="0078593F" w:rsidP="00B4539F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 xml:space="preserve">Реагент 2 (буфер-разбавитель): фосфатный буфер, 10 </w:t>
            </w:r>
            <w:proofErr w:type="spellStart"/>
            <w:r w:rsidRPr="00726889">
              <w:rPr>
                <w:sz w:val="18"/>
                <w:szCs w:val="18"/>
              </w:rPr>
              <w:t>ммоль</w:t>
            </w:r>
            <w:proofErr w:type="spellEnd"/>
            <w:r w:rsidRPr="00726889">
              <w:rPr>
                <w:sz w:val="18"/>
                <w:szCs w:val="18"/>
              </w:rPr>
              <w:t>/л, рН 7,35, мл</w:t>
            </w:r>
          </w:p>
          <w:p w:rsidR="0078593F" w:rsidRPr="00726889" w:rsidRDefault="0078593F" w:rsidP="00B4539F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Реагент 3 (положительный контроль):</w:t>
            </w:r>
          </w:p>
          <w:p w:rsidR="0078593F" w:rsidRPr="00726889" w:rsidRDefault="0078593F" w:rsidP="00B4539F">
            <w:pPr>
              <w:rPr>
                <w:sz w:val="18"/>
                <w:szCs w:val="18"/>
              </w:rPr>
            </w:pPr>
            <w:proofErr w:type="gramStart"/>
            <w:r w:rsidRPr="00726889">
              <w:rPr>
                <w:sz w:val="18"/>
                <w:szCs w:val="18"/>
              </w:rPr>
              <w:t>СРБ &gt;</w:t>
            </w:r>
            <w:proofErr w:type="gramEnd"/>
            <w:r w:rsidRPr="00726889">
              <w:rPr>
                <w:sz w:val="18"/>
                <w:szCs w:val="18"/>
              </w:rPr>
              <w:t xml:space="preserve"> 6 мг/л, мл</w:t>
            </w:r>
          </w:p>
          <w:p w:rsidR="0078593F" w:rsidRPr="00726889" w:rsidRDefault="0078593F" w:rsidP="00B4539F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Реагент 4 (отрицательный контроль):</w:t>
            </w:r>
          </w:p>
          <w:p w:rsidR="0078593F" w:rsidRPr="00726889" w:rsidRDefault="0078593F" w:rsidP="00B4539F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 xml:space="preserve">СРБ </w:t>
            </w:r>
            <w:proofErr w:type="gramStart"/>
            <w:r w:rsidRPr="00726889">
              <w:rPr>
                <w:sz w:val="18"/>
                <w:szCs w:val="18"/>
              </w:rPr>
              <w:t>&lt; 6</w:t>
            </w:r>
            <w:proofErr w:type="gramEnd"/>
            <w:r w:rsidRPr="00726889">
              <w:rPr>
                <w:sz w:val="18"/>
                <w:szCs w:val="18"/>
              </w:rPr>
              <w:t xml:space="preserve"> мг/л, мл</w:t>
            </w:r>
          </w:p>
          <w:p w:rsidR="0078593F" w:rsidRPr="00726889" w:rsidRDefault="0078593F" w:rsidP="00B4539F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Реагент 5 (слабоположительный контроль): СРБ ≥ 6 мг/л, мл</w:t>
            </w:r>
          </w:p>
          <w:p w:rsidR="0078593F" w:rsidRPr="00726889" w:rsidRDefault="0078593F" w:rsidP="00B4539F">
            <w:pPr>
              <w:rPr>
                <w:b/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Тест-пластина (слайд) на полимерной основе (многоразовая); по не менее 10 лунок для проб на слайде.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≥ 2</w:t>
            </w: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≥ 10</w:t>
            </w: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≥ 0,1</w:t>
            </w: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≥ 0,2</w:t>
            </w: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≥ 0,2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  <w:r w:rsidRPr="00726889">
              <w:rPr>
                <w:b/>
                <w:sz w:val="18"/>
                <w:szCs w:val="18"/>
              </w:rPr>
              <w:lastRenderedPageBreak/>
              <w:t>6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216880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Ревматоидный фактор  № 052.011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Ревматоидный фактор ИВД, набор, реакция агглютинации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hyperlink r:id="rId6" w:tgtFrame="_blank" w:history="1">
              <w:r w:rsidRPr="00726889">
                <w:rPr>
                  <w:sz w:val="18"/>
                  <w:szCs w:val="18"/>
                </w:rPr>
                <w:t>21.20.23.110-00007529</w:t>
              </w:r>
            </w:hyperlink>
          </w:p>
        </w:tc>
        <w:tc>
          <w:tcPr>
            <w:tcW w:w="7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Набор реагентов и других связанных с ними материалов, предназначенный для качественного и/или количественного определения иммуноглобулинов ревматоидного фактора в клиническом образце с использованием метода реакции агглютинации.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4B6B9D" w:rsidP="00B4539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2</w:t>
            </w:r>
            <w:bookmarkStart w:id="0" w:name="_GoBack"/>
            <w:bookmarkEnd w:id="0"/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Набор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Количество выполняемых тестов, штука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≥ 100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bCs/>
                <w:sz w:val="18"/>
                <w:szCs w:val="18"/>
              </w:rPr>
              <w:t>В соответствии с КТРУ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/>
                <w:bCs/>
                <w:sz w:val="18"/>
                <w:szCs w:val="18"/>
              </w:rPr>
            </w:pPr>
            <w:r w:rsidRPr="00726889">
              <w:rPr>
                <w:b/>
                <w:bCs/>
                <w:sz w:val="18"/>
                <w:szCs w:val="18"/>
              </w:rPr>
              <w:t>Дополнительные характеристики: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Исследуемый материал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Сыворотка крови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Метод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визуальный, латекс-агглютинация (латекс-слайд тест)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</w:tr>
      <w:tr w:rsidR="0078593F" w:rsidRPr="00726889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Чувствительность,  МЕ/мл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Cs/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≥ 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</w:tr>
      <w:tr w:rsidR="0078593F" w:rsidTr="005C50DF">
        <w:trPr>
          <w:trHeight w:val="156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Реагент 1 (РФ-латекс суспензия): латекс, сенсибилизированный человеческим IgG, мл</w:t>
            </w:r>
          </w:p>
          <w:p w:rsidR="0078593F" w:rsidRPr="00726889" w:rsidRDefault="0078593F" w:rsidP="00B4539F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 xml:space="preserve">Реагент 2 (буфер-разбавитель): фосфатный буфер, 10 </w:t>
            </w:r>
            <w:proofErr w:type="spellStart"/>
            <w:r w:rsidRPr="00726889">
              <w:rPr>
                <w:sz w:val="18"/>
                <w:szCs w:val="18"/>
              </w:rPr>
              <w:t>ммоль</w:t>
            </w:r>
            <w:proofErr w:type="spellEnd"/>
            <w:r w:rsidRPr="00726889">
              <w:rPr>
                <w:sz w:val="18"/>
                <w:szCs w:val="18"/>
              </w:rPr>
              <w:t>/л, рН 7,35, мл</w:t>
            </w:r>
          </w:p>
          <w:p w:rsidR="0078593F" w:rsidRPr="00726889" w:rsidRDefault="0078593F" w:rsidP="00B4539F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 xml:space="preserve">Реагент 3 (положительный контроль): </w:t>
            </w:r>
            <w:proofErr w:type="gramStart"/>
            <w:r w:rsidRPr="00726889">
              <w:rPr>
                <w:sz w:val="18"/>
                <w:szCs w:val="18"/>
              </w:rPr>
              <w:t>РФ &gt;</w:t>
            </w:r>
            <w:proofErr w:type="gramEnd"/>
            <w:r w:rsidRPr="00726889">
              <w:rPr>
                <w:sz w:val="18"/>
                <w:szCs w:val="18"/>
              </w:rPr>
              <w:t xml:space="preserve"> 8 МЕ/мл, мл</w:t>
            </w:r>
          </w:p>
          <w:p w:rsidR="0078593F" w:rsidRPr="00726889" w:rsidRDefault="0078593F" w:rsidP="00B4539F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Реагент 4 (отрицательный контроль):</w:t>
            </w:r>
          </w:p>
          <w:p w:rsidR="0078593F" w:rsidRPr="00726889" w:rsidRDefault="0078593F" w:rsidP="00B4539F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 xml:space="preserve">РФ </w:t>
            </w:r>
            <w:proofErr w:type="gramStart"/>
            <w:r w:rsidRPr="00726889">
              <w:rPr>
                <w:sz w:val="18"/>
                <w:szCs w:val="18"/>
              </w:rPr>
              <w:t>&lt; 8</w:t>
            </w:r>
            <w:proofErr w:type="gramEnd"/>
            <w:r w:rsidRPr="00726889">
              <w:rPr>
                <w:sz w:val="18"/>
                <w:szCs w:val="18"/>
              </w:rPr>
              <w:t xml:space="preserve"> МЕ/мл, мл</w:t>
            </w:r>
          </w:p>
          <w:p w:rsidR="0078593F" w:rsidRPr="00726889" w:rsidRDefault="0078593F" w:rsidP="00B4539F">
            <w:pPr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lastRenderedPageBreak/>
              <w:t>Реагент 5 (слабоположительный контроль): РФ ≈ 8 МЕ/мл, мл</w:t>
            </w:r>
          </w:p>
          <w:p w:rsidR="0078593F" w:rsidRPr="00726889" w:rsidRDefault="0078593F" w:rsidP="00B4539F">
            <w:pPr>
              <w:rPr>
                <w:b/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Тест-пластина (слайд) на полимерной основе (многоразовая); по не менее 10 лунок для проб на слайде.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lastRenderedPageBreak/>
              <w:t>≥ 2</w:t>
            </w: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≥ 10</w:t>
            </w: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≥ 0,1</w:t>
            </w: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≥ 0,2</w:t>
            </w: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</w:p>
          <w:p w:rsidR="0078593F" w:rsidRPr="00726889" w:rsidRDefault="0078593F" w:rsidP="00B4539F">
            <w:pPr>
              <w:jc w:val="center"/>
              <w:rPr>
                <w:sz w:val="18"/>
                <w:szCs w:val="18"/>
              </w:rPr>
            </w:pPr>
            <w:r w:rsidRPr="00726889">
              <w:rPr>
                <w:sz w:val="18"/>
                <w:szCs w:val="18"/>
              </w:rPr>
              <w:t>≥ 0,2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3F" w:rsidRPr="00726889" w:rsidRDefault="0078593F" w:rsidP="00B4539F">
            <w:pPr>
              <w:rPr>
                <w:b/>
                <w:sz w:val="18"/>
                <w:szCs w:val="18"/>
              </w:rPr>
            </w:pPr>
          </w:p>
        </w:tc>
      </w:tr>
    </w:tbl>
    <w:tbl>
      <w:tblPr>
        <w:tblW w:w="14758" w:type="dxa"/>
        <w:tblLook w:val="04A0" w:firstRow="1" w:lastRow="0" w:firstColumn="1" w:lastColumn="0" w:noHBand="0" w:noVBand="1"/>
      </w:tblPr>
      <w:tblGrid>
        <w:gridCol w:w="14758"/>
      </w:tblGrid>
      <w:tr w:rsidR="009A3369" w:rsidRPr="00602999" w:rsidTr="0083117C">
        <w:trPr>
          <w:trHeight w:val="1116"/>
        </w:trPr>
        <w:tc>
          <w:tcPr>
            <w:tcW w:w="14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369" w:rsidRPr="00602999" w:rsidRDefault="009A3369" w:rsidP="0083117C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602999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Обоснование: </w:t>
            </w:r>
            <w:proofErr w:type="gramStart"/>
            <w:r w:rsidRPr="00602999">
              <w:rPr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602999">
              <w:rPr>
                <w:bCs/>
                <w:color w:val="000000"/>
                <w:sz w:val="20"/>
                <w:szCs w:val="20"/>
                <w:lang w:eastAsia="ru-RU"/>
              </w:rPr>
              <w:t xml:space="preserve"> связи с тем, что по характеристикам, указанным в КТРУ невозможно определить соответствие товаров, предлагаемых к поставке, Заказчиком принято решение об уточнении описания технических характеристик товаров, имеющих существенное значение для Заказчика. Дополнительные характеристики установлены для обеспечения высокой специфичности анализа и снижения вероятности получения ложноположительных результатов, для выполнения необходимого числа исследований в лаборатории Заказчика с учетом имеющегося оборудования, потока исследований, возможных потерь реагентов.</w:t>
            </w:r>
          </w:p>
        </w:tc>
      </w:tr>
      <w:tr w:rsidR="009A3369" w:rsidRPr="00602999" w:rsidTr="0083117C">
        <w:trPr>
          <w:trHeight w:val="863"/>
        </w:trPr>
        <w:tc>
          <w:tcPr>
            <w:tcW w:w="147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369" w:rsidRPr="00602999" w:rsidRDefault="009A3369" w:rsidP="0083117C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602999">
              <w:rPr>
                <w:bCs/>
                <w:color w:val="000000"/>
                <w:sz w:val="20"/>
                <w:szCs w:val="20"/>
                <w:lang w:eastAsia="ru-RU"/>
              </w:rPr>
              <w:t>При отсутствии характеристики по позиции КТРУ,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44-ФЗ. Предусмотренный пунктом 5 Правил использования КТРУ ПП № 145 запрет на указание дополнительных характеристик не применяется (письмо Минфина России от 24 января 2022 г. N 24-03-08/4090).</w:t>
            </w:r>
          </w:p>
        </w:tc>
      </w:tr>
    </w:tbl>
    <w:p w:rsidR="009A3369" w:rsidRPr="004A5AF6" w:rsidRDefault="009A3369" w:rsidP="009A3369">
      <w:pPr>
        <w:pStyle w:val="af"/>
      </w:pPr>
      <w:r w:rsidRPr="00B07781">
        <w:t xml:space="preserve">Контрактный управляющий </w:t>
      </w:r>
      <w:r w:rsidRPr="00B07781">
        <w:tab/>
        <w:t xml:space="preserve">                                           </w:t>
      </w:r>
      <w:r w:rsidRPr="00B07781">
        <w:tab/>
      </w:r>
      <w:r w:rsidRPr="00B07781">
        <w:tab/>
        <w:t xml:space="preserve">                                                                                           </w:t>
      </w:r>
      <w:proofErr w:type="spellStart"/>
      <w:r w:rsidRPr="004A5AF6">
        <w:rPr>
          <w:iCs/>
        </w:rPr>
        <w:t>Летовальцев</w:t>
      </w:r>
      <w:proofErr w:type="spellEnd"/>
      <w:r w:rsidRPr="004A5AF6">
        <w:rPr>
          <w:iCs/>
        </w:rPr>
        <w:t xml:space="preserve"> С.С.</w:t>
      </w:r>
    </w:p>
    <w:p w:rsidR="009A3369" w:rsidRDefault="009A3369" w:rsidP="009A3369">
      <w:pPr>
        <w:pStyle w:val="af"/>
      </w:pPr>
      <w:r>
        <w:t>«___» ______________ 2026</w:t>
      </w:r>
      <w:r w:rsidRPr="004A5AF6">
        <w:t xml:space="preserve"> г.</w:t>
      </w:r>
      <w:r>
        <w:tab/>
      </w:r>
    </w:p>
    <w:p w:rsidR="009A3369" w:rsidRDefault="009A3369" w:rsidP="009A3369"/>
    <w:p w:rsidR="000B5D95" w:rsidRDefault="000B5D95" w:rsidP="009A3369"/>
    <w:p w:rsidR="00DC4022" w:rsidRDefault="00DC4022" w:rsidP="00DC4022">
      <w:pPr>
        <w:pStyle w:val="a8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sectPr w:rsidR="00DC4022" w:rsidSect="00DC4022">
      <w:pgSz w:w="16838" w:h="11906" w:orient="landscape"/>
      <w:pgMar w:top="567" w:right="567" w:bottom="850" w:left="1134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D55"/>
    <w:rsid w:val="00005CFB"/>
    <w:rsid w:val="00006C5A"/>
    <w:rsid w:val="00011772"/>
    <w:rsid w:val="0002118B"/>
    <w:rsid w:val="000228F8"/>
    <w:rsid w:val="000245A6"/>
    <w:rsid w:val="00030A87"/>
    <w:rsid w:val="00032F9C"/>
    <w:rsid w:val="00032FBF"/>
    <w:rsid w:val="000331F1"/>
    <w:rsid w:val="00037881"/>
    <w:rsid w:val="0004429E"/>
    <w:rsid w:val="00055C8A"/>
    <w:rsid w:val="000624B2"/>
    <w:rsid w:val="0007257E"/>
    <w:rsid w:val="00083A5E"/>
    <w:rsid w:val="00083D12"/>
    <w:rsid w:val="000865C6"/>
    <w:rsid w:val="00092B11"/>
    <w:rsid w:val="00096149"/>
    <w:rsid w:val="000A7B48"/>
    <w:rsid w:val="000B5D95"/>
    <w:rsid w:val="000B5EB7"/>
    <w:rsid w:val="000C0685"/>
    <w:rsid w:val="000D6B48"/>
    <w:rsid w:val="000E2719"/>
    <w:rsid w:val="000E38A6"/>
    <w:rsid w:val="000E415F"/>
    <w:rsid w:val="000E42A2"/>
    <w:rsid w:val="00100A75"/>
    <w:rsid w:val="00101A58"/>
    <w:rsid w:val="00113FEB"/>
    <w:rsid w:val="00121A3F"/>
    <w:rsid w:val="00122E26"/>
    <w:rsid w:val="00124B4E"/>
    <w:rsid w:val="001264D2"/>
    <w:rsid w:val="001426E0"/>
    <w:rsid w:val="00142FA5"/>
    <w:rsid w:val="00145061"/>
    <w:rsid w:val="00150565"/>
    <w:rsid w:val="0015144A"/>
    <w:rsid w:val="00157C59"/>
    <w:rsid w:val="00157DA3"/>
    <w:rsid w:val="001636E7"/>
    <w:rsid w:val="00164BA0"/>
    <w:rsid w:val="001709E8"/>
    <w:rsid w:val="001763D6"/>
    <w:rsid w:val="001811A1"/>
    <w:rsid w:val="00193504"/>
    <w:rsid w:val="001D1BDE"/>
    <w:rsid w:val="001D3BA5"/>
    <w:rsid w:val="001D448C"/>
    <w:rsid w:val="001E6D1E"/>
    <w:rsid w:val="001E7AAA"/>
    <w:rsid w:val="001E7E86"/>
    <w:rsid w:val="001F243E"/>
    <w:rsid w:val="00207677"/>
    <w:rsid w:val="0021115C"/>
    <w:rsid w:val="00213F0B"/>
    <w:rsid w:val="002149DA"/>
    <w:rsid w:val="002161EF"/>
    <w:rsid w:val="00221233"/>
    <w:rsid w:val="00222745"/>
    <w:rsid w:val="00222AEA"/>
    <w:rsid w:val="00231AC7"/>
    <w:rsid w:val="00235969"/>
    <w:rsid w:val="00237EEC"/>
    <w:rsid w:val="0024049F"/>
    <w:rsid w:val="0025430F"/>
    <w:rsid w:val="00263D2E"/>
    <w:rsid w:val="00264048"/>
    <w:rsid w:val="00273193"/>
    <w:rsid w:val="00273611"/>
    <w:rsid w:val="00276207"/>
    <w:rsid w:val="002937BB"/>
    <w:rsid w:val="00295B32"/>
    <w:rsid w:val="002969B2"/>
    <w:rsid w:val="002A0092"/>
    <w:rsid w:val="002A72D7"/>
    <w:rsid w:val="002B1B48"/>
    <w:rsid w:val="002B2181"/>
    <w:rsid w:val="002B2310"/>
    <w:rsid w:val="002B3094"/>
    <w:rsid w:val="002B36A1"/>
    <w:rsid w:val="002C5DFB"/>
    <w:rsid w:val="002D040D"/>
    <w:rsid w:val="002D7F36"/>
    <w:rsid w:val="002E0EE9"/>
    <w:rsid w:val="002E10D4"/>
    <w:rsid w:val="002E4E8D"/>
    <w:rsid w:val="002E6C6E"/>
    <w:rsid w:val="002F4A95"/>
    <w:rsid w:val="002F7FDB"/>
    <w:rsid w:val="00312BEB"/>
    <w:rsid w:val="0031433E"/>
    <w:rsid w:val="00315480"/>
    <w:rsid w:val="00315C45"/>
    <w:rsid w:val="00327E77"/>
    <w:rsid w:val="0033322F"/>
    <w:rsid w:val="003339DA"/>
    <w:rsid w:val="00340C9E"/>
    <w:rsid w:val="003444CA"/>
    <w:rsid w:val="00346747"/>
    <w:rsid w:val="00346A44"/>
    <w:rsid w:val="0035278D"/>
    <w:rsid w:val="003551F9"/>
    <w:rsid w:val="00362F2F"/>
    <w:rsid w:val="003701AF"/>
    <w:rsid w:val="003733DF"/>
    <w:rsid w:val="0038088C"/>
    <w:rsid w:val="00380AC1"/>
    <w:rsid w:val="00381855"/>
    <w:rsid w:val="00384F07"/>
    <w:rsid w:val="003861AB"/>
    <w:rsid w:val="00390DA1"/>
    <w:rsid w:val="003A083F"/>
    <w:rsid w:val="003A7DC1"/>
    <w:rsid w:val="003B0800"/>
    <w:rsid w:val="003C2F42"/>
    <w:rsid w:val="003D3F0E"/>
    <w:rsid w:val="003D754F"/>
    <w:rsid w:val="003E6C34"/>
    <w:rsid w:val="003F33FD"/>
    <w:rsid w:val="004044C1"/>
    <w:rsid w:val="004168E6"/>
    <w:rsid w:val="004224E2"/>
    <w:rsid w:val="00425938"/>
    <w:rsid w:val="00425DBE"/>
    <w:rsid w:val="00456537"/>
    <w:rsid w:val="00473E6A"/>
    <w:rsid w:val="004855D9"/>
    <w:rsid w:val="00490C7E"/>
    <w:rsid w:val="004A0CED"/>
    <w:rsid w:val="004B1F9C"/>
    <w:rsid w:val="004B3700"/>
    <w:rsid w:val="004B6103"/>
    <w:rsid w:val="004B644B"/>
    <w:rsid w:val="004B6B9D"/>
    <w:rsid w:val="004C51E9"/>
    <w:rsid w:val="004C78C1"/>
    <w:rsid w:val="004D772C"/>
    <w:rsid w:val="004E00D0"/>
    <w:rsid w:val="004E32C8"/>
    <w:rsid w:val="00500E73"/>
    <w:rsid w:val="005011E6"/>
    <w:rsid w:val="00502B0F"/>
    <w:rsid w:val="00503598"/>
    <w:rsid w:val="0050798C"/>
    <w:rsid w:val="00510853"/>
    <w:rsid w:val="00512786"/>
    <w:rsid w:val="0051303C"/>
    <w:rsid w:val="00520EE6"/>
    <w:rsid w:val="0052361E"/>
    <w:rsid w:val="00531D64"/>
    <w:rsid w:val="00537828"/>
    <w:rsid w:val="005510AA"/>
    <w:rsid w:val="00551C2D"/>
    <w:rsid w:val="0055281E"/>
    <w:rsid w:val="00553212"/>
    <w:rsid w:val="00554E9F"/>
    <w:rsid w:val="00566EDD"/>
    <w:rsid w:val="005725E1"/>
    <w:rsid w:val="00573F46"/>
    <w:rsid w:val="00574920"/>
    <w:rsid w:val="00575BC1"/>
    <w:rsid w:val="00580E6F"/>
    <w:rsid w:val="0058208F"/>
    <w:rsid w:val="00584337"/>
    <w:rsid w:val="005879E0"/>
    <w:rsid w:val="005967F3"/>
    <w:rsid w:val="005B43E4"/>
    <w:rsid w:val="005C0305"/>
    <w:rsid w:val="005C50DF"/>
    <w:rsid w:val="005D161F"/>
    <w:rsid w:val="005E0EE6"/>
    <w:rsid w:val="005E4EF0"/>
    <w:rsid w:val="005E6ABF"/>
    <w:rsid w:val="005F5261"/>
    <w:rsid w:val="0060633A"/>
    <w:rsid w:val="006075FA"/>
    <w:rsid w:val="00623767"/>
    <w:rsid w:val="00627874"/>
    <w:rsid w:val="00630E67"/>
    <w:rsid w:val="00634C1C"/>
    <w:rsid w:val="006354AB"/>
    <w:rsid w:val="0063708B"/>
    <w:rsid w:val="0064377E"/>
    <w:rsid w:val="006545A4"/>
    <w:rsid w:val="006548EA"/>
    <w:rsid w:val="006565AA"/>
    <w:rsid w:val="00663880"/>
    <w:rsid w:val="00670485"/>
    <w:rsid w:val="0067237B"/>
    <w:rsid w:val="0067620A"/>
    <w:rsid w:val="0068023E"/>
    <w:rsid w:val="006973F9"/>
    <w:rsid w:val="006975D4"/>
    <w:rsid w:val="006A37BD"/>
    <w:rsid w:val="006B6A19"/>
    <w:rsid w:val="006C22C8"/>
    <w:rsid w:val="006C5746"/>
    <w:rsid w:val="006C741E"/>
    <w:rsid w:val="006D4A99"/>
    <w:rsid w:val="006D6256"/>
    <w:rsid w:val="006D642D"/>
    <w:rsid w:val="006E4D6B"/>
    <w:rsid w:val="006F34EC"/>
    <w:rsid w:val="0070233D"/>
    <w:rsid w:val="00710573"/>
    <w:rsid w:val="00716E5B"/>
    <w:rsid w:val="00717D1E"/>
    <w:rsid w:val="007262BC"/>
    <w:rsid w:val="00726889"/>
    <w:rsid w:val="00726DBD"/>
    <w:rsid w:val="00730440"/>
    <w:rsid w:val="00736C98"/>
    <w:rsid w:val="00745CFE"/>
    <w:rsid w:val="00751139"/>
    <w:rsid w:val="00751C3F"/>
    <w:rsid w:val="007628D6"/>
    <w:rsid w:val="00764881"/>
    <w:rsid w:val="0077286C"/>
    <w:rsid w:val="00782924"/>
    <w:rsid w:val="0078593F"/>
    <w:rsid w:val="00786263"/>
    <w:rsid w:val="00794D55"/>
    <w:rsid w:val="0079645E"/>
    <w:rsid w:val="007A0211"/>
    <w:rsid w:val="007B0EFC"/>
    <w:rsid w:val="007B701D"/>
    <w:rsid w:val="007B7FAB"/>
    <w:rsid w:val="007C04B6"/>
    <w:rsid w:val="007C05C7"/>
    <w:rsid w:val="007C1FA3"/>
    <w:rsid w:val="007D158E"/>
    <w:rsid w:val="007D1AB6"/>
    <w:rsid w:val="007D3FC8"/>
    <w:rsid w:val="007D6756"/>
    <w:rsid w:val="007E3814"/>
    <w:rsid w:val="007F3C7B"/>
    <w:rsid w:val="007F4CAB"/>
    <w:rsid w:val="007F6469"/>
    <w:rsid w:val="0080100D"/>
    <w:rsid w:val="00810A71"/>
    <w:rsid w:val="00812AB2"/>
    <w:rsid w:val="008145A4"/>
    <w:rsid w:val="00837E18"/>
    <w:rsid w:val="00840CCA"/>
    <w:rsid w:val="0084238D"/>
    <w:rsid w:val="0084425D"/>
    <w:rsid w:val="0085416A"/>
    <w:rsid w:val="00854ECD"/>
    <w:rsid w:val="00867852"/>
    <w:rsid w:val="00877E19"/>
    <w:rsid w:val="00890812"/>
    <w:rsid w:val="00894063"/>
    <w:rsid w:val="008C112A"/>
    <w:rsid w:val="008C464D"/>
    <w:rsid w:val="008E41A5"/>
    <w:rsid w:val="008E5FCC"/>
    <w:rsid w:val="008E6564"/>
    <w:rsid w:val="008F01E4"/>
    <w:rsid w:val="008F4572"/>
    <w:rsid w:val="008F783B"/>
    <w:rsid w:val="008F7DC9"/>
    <w:rsid w:val="0091479B"/>
    <w:rsid w:val="009218B8"/>
    <w:rsid w:val="0092336B"/>
    <w:rsid w:val="00930783"/>
    <w:rsid w:val="009319A7"/>
    <w:rsid w:val="00932E92"/>
    <w:rsid w:val="0093766D"/>
    <w:rsid w:val="00941B93"/>
    <w:rsid w:val="00967862"/>
    <w:rsid w:val="00975112"/>
    <w:rsid w:val="00975BE1"/>
    <w:rsid w:val="00980B3A"/>
    <w:rsid w:val="00991EA8"/>
    <w:rsid w:val="0099213E"/>
    <w:rsid w:val="00997A01"/>
    <w:rsid w:val="009A3369"/>
    <w:rsid w:val="009A704C"/>
    <w:rsid w:val="009B296A"/>
    <w:rsid w:val="009D4985"/>
    <w:rsid w:val="009D58BC"/>
    <w:rsid w:val="009E3FB1"/>
    <w:rsid w:val="009E4C41"/>
    <w:rsid w:val="00A01B62"/>
    <w:rsid w:val="00A03E6E"/>
    <w:rsid w:val="00A06A1E"/>
    <w:rsid w:val="00A14C01"/>
    <w:rsid w:val="00A21945"/>
    <w:rsid w:val="00A251CA"/>
    <w:rsid w:val="00A37AFE"/>
    <w:rsid w:val="00A459B8"/>
    <w:rsid w:val="00A47132"/>
    <w:rsid w:val="00A510D8"/>
    <w:rsid w:val="00A576BD"/>
    <w:rsid w:val="00A64305"/>
    <w:rsid w:val="00A65744"/>
    <w:rsid w:val="00A835ED"/>
    <w:rsid w:val="00A852C8"/>
    <w:rsid w:val="00AB37E0"/>
    <w:rsid w:val="00AC27D8"/>
    <w:rsid w:val="00AC3ECA"/>
    <w:rsid w:val="00AC577F"/>
    <w:rsid w:val="00AD3A34"/>
    <w:rsid w:val="00AE1E62"/>
    <w:rsid w:val="00AE30B0"/>
    <w:rsid w:val="00AF0332"/>
    <w:rsid w:val="00AF0999"/>
    <w:rsid w:val="00B000BF"/>
    <w:rsid w:val="00B127FA"/>
    <w:rsid w:val="00B215F7"/>
    <w:rsid w:val="00B31855"/>
    <w:rsid w:val="00B37551"/>
    <w:rsid w:val="00B4539F"/>
    <w:rsid w:val="00B54825"/>
    <w:rsid w:val="00B56BA9"/>
    <w:rsid w:val="00B651BB"/>
    <w:rsid w:val="00B746D4"/>
    <w:rsid w:val="00B80B61"/>
    <w:rsid w:val="00BB7B80"/>
    <w:rsid w:val="00BC167C"/>
    <w:rsid w:val="00BD7175"/>
    <w:rsid w:val="00C0190F"/>
    <w:rsid w:val="00C06555"/>
    <w:rsid w:val="00C1124B"/>
    <w:rsid w:val="00C3175B"/>
    <w:rsid w:val="00C32F3D"/>
    <w:rsid w:val="00C35E86"/>
    <w:rsid w:val="00C36D21"/>
    <w:rsid w:val="00C40755"/>
    <w:rsid w:val="00C4493A"/>
    <w:rsid w:val="00C472CC"/>
    <w:rsid w:val="00C57B48"/>
    <w:rsid w:val="00C62550"/>
    <w:rsid w:val="00C64B80"/>
    <w:rsid w:val="00C73A4E"/>
    <w:rsid w:val="00C75016"/>
    <w:rsid w:val="00C774D2"/>
    <w:rsid w:val="00C805BE"/>
    <w:rsid w:val="00C86404"/>
    <w:rsid w:val="00CA4C5F"/>
    <w:rsid w:val="00CA503D"/>
    <w:rsid w:val="00CB2E01"/>
    <w:rsid w:val="00CB5030"/>
    <w:rsid w:val="00CC427B"/>
    <w:rsid w:val="00CD0C0E"/>
    <w:rsid w:val="00CD204D"/>
    <w:rsid w:val="00CD2462"/>
    <w:rsid w:val="00CE3D82"/>
    <w:rsid w:val="00CE7FBF"/>
    <w:rsid w:val="00CF2872"/>
    <w:rsid w:val="00CF7EDA"/>
    <w:rsid w:val="00D05447"/>
    <w:rsid w:val="00D05FE8"/>
    <w:rsid w:val="00D117D4"/>
    <w:rsid w:val="00D131DC"/>
    <w:rsid w:val="00D21BEE"/>
    <w:rsid w:val="00D21D82"/>
    <w:rsid w:val="00D23648"/>
    <w:rsid w:val="00D23E50"/>
    <w:rsid w:val="00D241EC"/>
    <w:rsid w:val="00D31139"/>
    <w:rsid w:val="00D3531E"/>
    <w:rsid w:val="00D51720"/>
    <w:rsid w:val="00D5221F"/>
    <w:rsid w:val="00D5721F"/>
    <w:rsid w:val="00D74B13"/>
    <w:rsid w:val="00D75FA3"/>
    <w:rsid w:val="00D82AFD"/>
    <w:rsid w:val="00D9399B"/>
    <w:rsid w:val="00D94A73"/>
    <w:rsid w:val="00DA5376"/>
    <w:rsid w:val="00DB5D8C"/>
    <w:rsid w:val="00DC206E"/>
    <w:rsid w:val="00DC4022"/>
    <w:rsid w:val="00DC536C"/>
    <w:rsid w:val="00DE247D"/>
    <w:rsid w:val="00DE4CB8"/>
    <w:rsid w:val="00E00678"/>
    <w:rsid w:val="00E00768"/>
    <w:rsid w:val="00E0114D"/>
    <w:rsid w:val="00E06443"/>
    <w:rsid w:val="00E17D90"/>
    <w:rsid w:val="00E20650"/>
    <w:rsid w:val="00E21F86"/>
    <w:rsid w:val="00E26479"/>
    <w:rsid w:val="00E27B05"/>
    <w:rsid w:val="00E31581"/>
    <w:rsid w:val="00E3638A"/>
    <w:rsid w:val="00E6198D"/>
    <w:rsid w:val="00E664E3"/>
    <w:rsid w:val="00E7321E"/>
    <w:rsid w:val="00E7570C"/>
    <w:rsid w:val="00E76813"/>
    <w:rsid w:val="00E93F8F"/>
    <w:rsid w:val="00E940DE"/>
    <w:rsid w:val="00EB2661"/>
    <w:rsid w:val="00EB75A7"/>
    <w:rsid w:val="00EC1585"/>
    <w:rsid w:val="00EC3672"/>
    <w:rsid w:val="00ED26F3"/>
    <w:rsid w:val="00EE0F30"/>
    <w:rsid w:val="00EE29D4"/>
    <w:rsid w:val="00EF10B8"/>
    <w:rsid w:val="00F03B68"/>
    <w:rsid w:val="00F067E9"/>
    <w:rsid w:val="00F10560"/>
    <w:rsid w:val="00F13D08"/>
    <w:rsid w:val="00F141ED"/>
    <w:rsid w:val="00F15F7C"/>
    <w:rsid w:val="00F208FA"/>
    <w:rsid w:val="00F21400"/>
    <w:rsid w:val="00F22088"/>
    <w:rsid w:val="00F22B1F"/>
    <w:rsid w:val="00F31FA8"/>
    <w:rsid w:val="00F34BF7"/>
    <w:rsid w:val="00F36CBE"/>
    <w:rsid w:val="00F41424"/>
    <w:rsid w:val="00F438E6"/>
    <w:rsid w:val="00F43C1E"/>
    <w:rsid w:val="00F9077C"/>
    <w:rsid w:val="00F93F7E"/>
    <w:rsid w:val="00F97DDC"/>
    <w:rsid w:val="00FA2195"/>
    <w:rsid w:val="00FA5FE8"/>
    <w:rsid w:val="00FB0DFF"/>
    <w:rsid w:val="00FB73C2"/>
    <w:rsid w:val="00FB7780"/>
    <w:rsid w:val="00FC1538"/>
    <w:rsid w:val="00FC4C1D"/>
    <w:rsid w:val="00FD13B1"/>
    <w:rsid w:val="00FD561E"/>
    <w:rsid w:val="00FE3122"/>
    <w:rsid w:val="00FF2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71CA"/>
  <w15:docId w15:val="{D44FF6AD-7BCA-4EEE-BB29-1C2A80E4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FF8"/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F7E0C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7E0C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E0C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7F7E0C"/>
    <w:rPr>
      <w:rFonts w:ascii="Times New Roman" w:eastAsiaTheme="majorEastAsia" w:hAnsi="Times New Roman" w:cstheme="majorBidi"/>
      <w:b/>
      <w:bCs/>
      <w:sz w:val="24"/>
      <w:szCs w:val="26"/>
    </w:rPr>
  </w:style>
  <w:style w:type="table" w:styleId="a3">
    <w:name w:val="Table Grid"/>
    <w:basedOn w:val="a1"/>
    <w:uiPriority w:val="59"/>
    <w:rsid w:val="0057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semiHidden/>
    <w:unhideWhenUsed/>
    <w:rsid w:val="00A0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semiHidden/>
    <w:rsid w:val="00A00184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semiHidden/>
    <w:unhideWhenUsed/>
    <w:rsid w:val="00A0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0184"/>
    <w:rPr>
      <w:rFonts w:ascii="Times New Roman" w:hAnsi="Times New Roman" w:cs="Times New Roman"/>
      <w:sz w:val="24"/>
    </w:rPr>
  </w:style>
  <w:style w:type="paragraph" w:styleId="a8">
    <w:name w:val="No Spacing"/>
    <w:uiPriority w:val="1"/>
    <w:qFormat/>
    <w:rsid w:val="00A00184"/>
    <w:pPr>
      <w:spacing w:after="0" w:line="240" w:lineRule="auto"/>
    </w:pPr>
    <w:rPr>
      <w:rFonts w:ascii="Calibri" w:hAnsi="Calibri" w:cs="Times New Roman"/>
    </w:rPr>
  </w:style>
  <w:style w:type="paragraph" w:styleId="a9">
    <w:name w:val="Body Text Indent"/>
    <w:basedOn w:val="a"/>
    <w:link w:val="aa"/>
    <w:rsid w:val="00FB0DFF"/>
    <w:pPr>
      <w:spacing w:after="0" w:line="360" w:lineRule="auto"/>
      <w:ind w:firstLine="851"/>
      <w:jc w:val="both"/>
    </w:pPr>
    <w:rPr>
      <w:rFonts w:eastAsia="Times New Roman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B0D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6973F9"/>
    <w:pPr>
      <w:ind w:left="720"/>
      <w:contextualSpacing/>
    </w:pPr>
  </w:style>
  <w:style w:type="character" w:styleId="ac">
    <w:name w:val="Strong"/>
    <w:basedOn w:val="a0"/>
    <w:uiPriority w:val="22"/>
    <w:qFormat/>
    <w:rsid w:val="00D94A7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2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21400"/>
    <w:rPr>
      <w:rFonts w:ascii="Segoe UI" w:hAnsi="Segoe UI" w:cs="Segoe UI"/>
      <w:sz w:val="18"/>
      <w:szCs w:val="18"/>
    </w:rPr>
  </w:style>
  <w:style w:type="paragraph" w:styleId="af">
    <w:name w:val="Body Text"/>
    <w:basedOn w:val="a"/>
    <w:link w:val="af0"/>
    <w:uiPriority w:val="99"/>
    <w:semiHidden/>
    <w:unhideWhenUsed/>
    <w:rsid w:val="00575BC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75BC1"/>
    <w:rPr>
      <w:rFonts w:ascii="Times New Roman" w:hAnsi="Times New Roman" w:cs="Times New Roman"/>
      <w:sz w:val="24"/>
    </w:rPr>
  </w:style>
  <w:style w:type="paragraph" w:customStyle="1" w:styleId="11">
    <w:name w:val="Обычный (Интернет)1"/>
    <w:basedOn w:val="a"/>
    <w:rsid w:val="00575BC1"/>
    <w:pPr>
      <w:suppressAutoHyphens/>
      <w:spacing w:before="280" w:after="280" w:line="240" w:lineRule="auto"/>
    </w:pPr>
    <w:rPr>
      <w:rFonts w:eastAsia="Times New Roman"/>
      <w:kern w:val="2"/>
      <w:szCs w:val="24"/>
      <w:lang w:eastAsia="zh-CN"/>
    </w:rPr>
  </w:style>
  <w:style w:type="paragraph" w:customStyle="1" w:styleId="Default">
    <w:name w:val="Default"/>
    <w:rsid w:val="00575BC1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3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hyperlink" Target="http://zakupki.gov.ru/epz/ktru/ktruCard/commonInfo.html?itemId=603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DF8DA-D1E8-459F-A5E1-7D6C54E0F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Тетерин Руслан Николаевич</dc:creator>
  <cp:lastModifiedBy>UserHome</cp:lastModifiedBy>
  <cp:revision>16</cp:revision>
  <cp:lastPrinted>2026-08-10T12:21:00Z</cp:lastPrinted>
  <dcterms:created xsi:type="dcterms:W3CDTF">2026-08-05T09:20:00Z</dcterms:created>
  <dcterms:modified xsi:type="dcterms:W3CDTF">2026-08-12T05:22:00Z</dcterms:modified>
</cp:coreProperties>
</file>