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9C8" w:rsidRPr="00061BC9" w:rsidRDefault="00DE59C8" w:rsidP="00DE59C8">
      <w:pPr>
        <w:tabs>
          <w:tab w:val="left" w:pos="6237"/>
        </w:tabs>
        <w:suppressAutoHyphens w:val="0"/>
      </w:pPr>
      <w:r w:rsidRPr="00C8595B">
        <w:t xml:space="preserve">                                                                                                               </w:t>
      </w:r>
      <w:r w:rsidRPr="00061BC9">
        <w:t>Приложение № 1</w:t>
      </w:r>
    </w:p>
    <w:p w:rsidR="00DE59C8" w:rsidRPr="00061BC9" w:rsidRDefault="00DE59C8" w:rsidP="00DE59C8">
      <w:pPr>
        <w:tabs>
          <w:tab w:val="left" w:pos="6237"/>
        </w:tabs>
        <w:suppressAutoHyphens w:val="0"/>
      </w:pPr>
      <w:r w:rsidRPr="00061BC9">
        <w:t xml:space="preserve">                                                                                                               к Контракту</w:t>
      </w:r>
    </w:p>
    <w:p w:rsidR="00DE59C8" w:rsidRPr="00061BC9" w:rsidRDefault="00DE59C8" w:rsidP="00DE59C8">
      <w:pPr>
        <w:tabs>
          <w:tab w:val="left" w:pos="6237"/>
        </w:tabs>
        <w:suppressAutoHyphens w:val="0"/>
      </w:pPr>
      <w:r w:rsidRPr="00061BC9">
        <w:t xml:space="preserve">                                                                                                               № ___________________</w:t>
      </w:r>
    </w:p>
    <w:p w:rsidR="00DE59C8" w:rsidRPr="00061BC9" w:rsidRDefault="00DE59C8" w:rsidP="00DE59C8">
      <w:pPr>
        <w:suppressAutoHyphens w:val="0"/>
        <w:rPr>
          <w:rFonts w:eastAsia="Symbol"/>
        </w:rPr>
      </w:pPr>
      <w:r w:rsidRPr="00061BC9">
        <w:rPr>
          <w:rFonts w:eastAsia="Symbol"/>
        </w:rPr>
        <w:t xml:space="preserve">                                                                                                               от «___» _________2026г.</w:t>
      </w:r>
    </w:p>
    <w:p w:rsidR="006B00E1" w:rsidRPr="00061BC9" w:rsidRDefault="006B00E1">
      <w:pPr>
        <w:jc w:val="center"/>
      </w:pPr>
    </w:p>
    <w:p w:rsidR="006B00E1" w:rsidRPr="00061BC9" w:rsidRDefault="006B00E1">
      <w:pPr>
        <w:jc w:val="center"/>
      </w:pPr>
    </w:p>
    <w:p w:rsidR="006B00E1" w:rsidRPr="00061BC9" w:rsidRDefault="00AD5BFF">
      <w:pPr>
        <w:jc w:val="center"/>
      </w:pPr>
      <w:r w:rsidRPr="00061BC9">
        <w:rPr>
          <w:b/>
          <w:bCs/>
        </w:rPr>
        <w:t>СПЕЦИФИКАЦИЯ</w:t>
      </w:r>
    </w:p>
    <w:p w:rsidR="006B00E1" w:rsidRPr="00061BC9" w:rsidRDefault="006B00E1">
      <w:pPr>
        <w:jc w:val="center"/>
        <w:rPr>
          <w:shd w:val="clear" w:color="auto" w:fill="FFFF00"/>
        </w:rPr>
      </w:pPr>
    </w:p>
    <w:tbl>
      <w:tblPr>
        <w:tblW w:w="10169" w:type="dxa"/>
        <w:jc w:val="right"/>
        <w:tblLayout w:type="fixed"/>
        <w:tblCellMar>
          <w:top w:w="55" w:type="dxa"/>
          <w:left w:w="55" w:type="dxa"/>
          <w:bottom w:w="55" w:type="dxa"/>
          <w:right w:w="55" w:type="dxa"/>
        </w:tblCellMar>
        <w:tblLook w:val="04A0" w:firstRow="1" w:lastRow="0" w:firstColumn="1" w:lastColumn="0" w:noHBand="0" w:noVBand="1"/>
      </w:tblPr>
      <w:tblGrid>
        <w:gridCol w:w="451"/>
        <w:gridCol w:w="1485"/>
        <w:gridCol w:w="1860"/>
        <w:gridCol w:w="1365"/>
        <w:gridCol w:w="1019"/>
        <w:gridCol w:w="736"/>
        <w:gridCol w:w="737"/>
        <w:gridCol w:w="1260"/>
        <w:gridCol w:w="1256"/>
      </w:tblGrid>
      <w:tr w:rsidR="006B00E1" w:rsidRPr="00061BC9">
        <w:trPr>
          <w:trHeight w:val="1080"/>
          <w:jc w:val="right"/>
        </w:trPr>
        <w:tc>
          <w:tcPr>
            <w:tcW w:w="450" w:type="dxa"/>
            <w:tcBorders>
              <w:top w:val="single" w:sz="4" w:space="0" w:color="000000"/>
              <w:left w:val="single" w:sz="4" w:space="0" w:color="000000"/>
              <w:bottom w:val="single" w:sz="4" w:space="0" w:color="000000"/>
            </w:tcBorders>
            <w:vAlign w:val="center"/>
          </w:tcPr>
          <w:p w:rsidR="006B00E1" w:rsidRPr="00061BC9" w:rsidRDefault="00AD5BFF">
            <w:pPr>
              <w:widowControl w:val="0"/>
              <w:jc w:val="center"/>
            </w:pPr>
            <w:r w:rsidRPr="00061BC9">
              <w:rPr>
                <w:b/>
                <w:bCs/>
              </w:rPr>
              <w:t>№</w:t>
            </w:r>
          </w:p>
          <w:p w:rsidR="006B00E1" w:rsidRPr="00061BC9" w:rsidRDefault="00AD5BFF">
            <w:pPr>
              <w:widowControl w:val="0"/>
              <w:jc w:val="center"/>
            </w:pPr>
            <w:r w:rsidRPr="00061BC9">
              <w:rPr>
                <w:b/>
                <w:bCs/>
              </w:rPr>
              <w:t>п/п</w:t>
            </w:r>
          </w:p>
        </w:tc>
        <w:tc>
          <w:tcPr>
            <w:tcW w:w="1485" w:type="dxa"/>
            <w:tcBorders>
              <w:top w:val="single" w:sz="4" w:space="0" w:color="000000"/>
              <w:left w:val="single" w:sz="4" w:space="0" w:color="000000"/>
              <w:bottom w:val="single" w:sz="4" w:space="0" w:color="000000"/>
            </w:tcBorders>
            <w:vAlign w:val="center"/>
          </w:tcPr>
          <w:p w:rsidR="006B00E1" w:rsidRPr="00061BC9" w:rsidRDefault="00AD5BFF">
            <w:pPr>
              <w:widowControl w:val="0"/>
              <w:jc w:val="center"/>
            </w:pPr>
            <w:r w:rsidRPr="00061BC9">
              <w:rPr>
                <w:b/>
                <w:bCs/>
              </w:rPr>
              <w:t>Артикул</w:t>
            </w:r>
          </w:p>
        </w:tc>
        <w:tc>
          <w:tcPr>
            <w:tcW w:w="1860" w:type="dxa"/>
            <w:tcBorders>
              <w:top w:val="single" w:sz="4" w:space="0" w:color="000000"/>
              <w:left w:val="single" w:sz="4" w:space="0" w:color="000000"/>
              <w:bottom w:val="single" w:sz="4" w:space="0" w:color="000000"/>
            </w:tcBorders>
            <w:vAlign w:val="center"/>
          </w:tcPr>
          <w:p w:rsidR="006B00E1" w:rsidRPr="00061BC9" w:rsidRDefault="00AD5BFF">
            <w:pPr>
              <w:widowControl w:val="0"/>
              <w:jc w:val="center"/>
            </w:pPr>
            <w:r w:rsidRPr="00061BC9">
              <w:rPr>
                <w:b/>
                <w:bCs/>
              </w:rPr>
              <w:t>Наименование товара</w:t>
            </w:r>
          </w:p>
        </w:tc>
        <w:tc>
          <w:tcPr>
            <w:tcW w:w="1365" w:type="dxa"/>
            <w:tcBorders>
              <w:top w:val="single" w:sz="4" w:space="0" w:color="000000"/>
              <w:left w:val="single" w:sz="4" w:space="0" w:color="000000"/>
              <w:bottom w:val="single" w:sz="4" w:space="0" w:color="000000"/>
            </w:tcBorders>
            <w:vAlign w:val="center"/>
          </w:tcPr>
          <w:p w:rsidR="006B00E1" w:rsidRPr="00061BC9" w:rsidRDefault="00AD5BFF">
            <w:pPr>
              <w:widowControl w:val="0"/>
              <w:jc w:val="center"/>
            </w:pPr>
            <w:r w:rsidRPr="00061BC9">
              <w:rPr>
                <w:b/>
                <w:bCs/>
              </w:rPr>
              <w:t>ОКПД - 2</w:t>
            </w:r>
          </w:p>
        </w:tc>
        <w:tc>
          <w:tcPr>
            <w:tcW w:w="1019" w:type="dxa"/>
            <w:tcBorders>
              <w:top w:val="single" w:sz="4" w:space="0" w:color="000000"/>
              <w:left w:val="single" w:sz="4" w:space="0" w:color="000000"/>
              <w:bottom w:val="single" w:sz="4" w:space="0" w:color="000000"/>
            </w:tcBorders>
            <w:vAlign w:val="center"/>
          </w:tcPr>
          <w:p w:rsidR="006B00E1" w:rsidRPr="00061BC9" w:rsidRDefault="00AD5BFF">
            <w:pPr>
              <w:widowControl w:val="0"/>
              <w:jc w:val="center"/>
            </w:pPr>
            <w:r w:rsidRPr="00061BC9">
              <w:rPr>
                <w:b/>
                <w:bCs/>
              </w:rPr>
              <w:t>Страна происхождения</w:t>
            </w:r>
          </w:p>
        </w:tc>
        <w:tc>
          <w:tcPr>
            <w:tcW w:w="736" w:type="dxa"/>
            <w:tcBorders>
              <w:top w:val="single" w:sz="4" w:space="0" w:color="000000"/>
              <w:left w:val="single" w:sz="4" w:space="0" w:color="000000"/>
              <w:bottom w:val="single" w:sz="4" w:space="0" w:color="000000"/>
            </w:tcBorders>
            <w:vAlign w:val="center"/>
          </w:tcPr>
          <w:p w:rsidR="006B00E1" w:rsidRPr="00061BC9" w:rsidRDefault="00AD5BFF">
            <w:pPr>
              <w:widowControl w:val="0"/>
              <w:jc w:val="center"/>
            </w:pPr>
            <w:r w:rsidRPr="00061BC9">
              <w:rPr>
                <w:b/>
                <w:bCs/>
              </w:rPr>
              <w:t>Ед. изм.</w:t>
            </w:r>
          </w:p>
        </w:tc>
        <w:tc>
          <w:tcPr>
            <w:tcW w:w="737" w:type="dxa"/>
            <w:tcBorders>
              <w:top w:val="single" w:sz="4" w:space="0" w:color="000000"/>
              <w:left w:val="single" w:sz="4" w:space="0" w:color="000000"/>
              <w:bottom w:val="single" w:sz="4" w:space="0" w:color="000000"/>
            </w:tcBorders>
            <w:vAlign w:val="center"/>
          </w:tcPr>
          <w:p w:rsidR="006B00E1" w:rsidRPr="00061BC9" w:rsidRDefault="00AD5BFF">
            <w:pPr>
              <w:widowControl w:val="0"/>
              <w:jc w:val="center"/>
            </w:pPr>
            <w:r w:rsidRPr="00061BC9">
              <w:rPr>
                <w:b/>
                <w:bCs/>
              </w:rPr>
              <w:t xml:space="preserve">Кол-во, </w:t>
            </w:r>
            <w:proofErr w:type="spellStart"/>
            <w:r w:rsidRPr="00061BC9">
              <w:rPr>
                <w:b/>
                <w:bCs/>
              </w:rPr>
              <w:t>шт</w:t>
            </w:r>
            <w:proofErr w:type="spellEnd"/>
          </w:p>
        </w:tc>
        <w:tc>
          <w:tcPr>
            <w:tcW w:w="1260" w:type="dxa"/>
            <w:tcBorders>
              <w:top w:val="single" w:sz="4" w:space="0" w:color="000000"/>
              <w:left w:val="single" w:sz="4" w:space="0" w:color="000000"/>
              <w:bottom w:val="single" w:sz="4" w:space="0" w:color="000000"/>
            </w:tcBorders>
            <w:vAlign w:val="center"/>
          </w:tcPr>
          <w:p w:rsidR="006B00E1" w:rsidRPr="00061BC9" w:rsidRDefault="00AD5BFF">
            <w:pPr>
              <w:widowControl w:val="0"/>
              <w:tabs>
                <w:tab w:val="left" w:pos="2205"/>
                <w:tab w:val="left" w:pos="5387"/>
              </w:tabs>
              <w:spacing w:line="276" w:lineRule="auto"/>
              <w:ind w:right="-2"/>
              <w:jc w:val="center"/>
            </w:pPr>
            <w:r w:rsidRPr="00061BC9">
              <w:rPr>
                <w:b/>
                <w:bCs/>
              </w:rPr>
              <w:t>Цена за ед., руб.,</w:t>
            </w:r>
          </w:p>
          <w:p w:rsidR="006B00E1" w:rsidRPr="00061BC9" w:rsidRDefault="006B00E1">
            <w:pPr>
              <w:widowControl w:val="0"/>
              <w:tabs>
                <w:tab w:val="left" w:pos="2205"/>
                <w:tab w:val="left" w:pos="5387"/>
              </w:tabs>
              <w:spacing w:line="276" w:lineRule="auto"/>
              <w:ind w:right="-2"/>
              <w:jc w:val="center"/>
            </w:pPr>
          </w:p>
        </w:tc>
        <w:tc>
          <w:tcPr>
            <w:tcW w:w="1256" w:type="dxa"/>
            <w:tcBorders>
              <w:top w:val="single" w:sz="4" w:space="0" w:color="000000"/>
              <w:left w:val="single" w:sz="4" w:space="0" w:color="000000"/>
              <w:bottom w:val="single" w:sz="4" w:space="0" w:color="000000"/>
              <w:right w:val="single" w:sz="4" w:space="0" w:color="000000"/>
            </w:tcBorders>
            <w:vAlign w:val="center"/>
          </w:tcPr>
          <w:p w:rsidR="006B00E1" w:rsidRPr="00061BC9" w:rsidRDefault="00AD5BFF" w:rsidP="00DE59C8">
            <w:pPr>
              <w:widowControl w:val="0"/>
              <w:tabs>
                <w:tab w:val="left" w:pos="2205"/>
                <w:tab w:val="left" w:pos="5387"/>
              </w:tabs>
              <w:spacing w:line="276" w:lineRule="auto"/>
              <w:ind w:right="-2"/>
              <w:jc w:val="center"/>
            </w:pPr>
            <w:r w:rsidRPr="00061BC9">
              <w:rPr>
                <w:b/>
                <w:bCs/>
              </w:rPr>
              <w:t xml:space="preserve">Сумма, руб.,                    </w:t>
            </w:r>
          </w:p>
        </w:tc>
      </w:tr>
      <w:tr w:rsidR="006B00E1" w:rsidRPr="00061BC9">
        <w:trPr>
          <w:trHeight w:val="1028"/>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1</w:t>
            </w:r>
          </w:p>
        </w:tc>
        <w:tc>
          <w:tcPr>
            <w:tcW w:w="1485" w:type="dxa"/>
            <w:tcBorders>
              <w:left w:val="single" w:sz="4" w:space="0" w:color="000000"/>
              <w:bottom w:val="single" w:sz="4" w:space="0" w:color="000000"/>
            </w:tcBorders>
            <w:vAlign w:val="center"/>
          </w:tcPr>
          <w:p w:rsidR="006B00E1" w:rsidRPr="00061BC9" w:rsidRDefault="00AD5BFF">
            <w:pPr>
              <w:pStyle w:val="af2"/>
            </w:pPr>
            <w:r w:rsidRPr="00061BC9">
              <w:t>106R03623</w:t>
            </w:r>
          </w:p>
        </w:tc>
        <w:tc>
          <w:tcPr>
            <w:tcW w:w="1860" w:type="dxa"/>
            <w:tcBorders>
              <w:left w:val="single" w:sz="4" w:space="0" w:color="000000"/>
              <w:bottom w:val="single" w:sz="4" w:space="0" w:color="000000"/>
            </w:tcBorders>
          </w:tcPr>
          <w:p w:rsidR="006B00E1" w:rsidRPr="00061BC9" w:rsidRDefault="00AD5BFF">
            <w:pPr>
              <w:pStyle w:val="af2"/>
            </w:pPr>
            <w:r w:rsidRPr="00061BC9">
              <w:t>Картридж</w:t>
            </w:r>
            <w:r w:rsidRPr="00061BC9">
              <w:br/>
              <w:t>Товарный знак «</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tc>
        <w:tc>
          <w:tcPr>
            <w:tcW w:w="737" w:type="dxa"/>
            <w:tcBorders>
              <w:left w:val="single" w:sz="4" w:space="0" w:color="000000"/>
              <w:bottom w:val="single" w:sz="4" w:space="0" w:color="000000"/>
            </w:tcBorders>
            <w:vAlign w:val="center"/>
          </w:tcPr>
          <w:p w:rsidR="006B00E1" w:rsidRPr="00061BC9" w:rsidRDefault="00AD5BFF">
            <w:pPr>
              <w:widowControl w:val="0"/>
              <w:jc w:val="center"/>
              <w:rPr>
                <w:lang w:val="en-US"/>
              </w:rPr>
            </w:pPr>
            <w:r w:rsidRPr="00061BC9">
              <w:rPr>
                <w:rFonts w:cs="Arial CYR"/>
                <w:lang w:val="en-US"/>
              </w:rPr>
              <w:t>4</w:t>
            </w:r>
          </w:p>
        </w:tc>
        <w:tc>
          <w:tcPr>
            <w:tcW w:w="1260" w:type="dxa"/>
            <w:tcBorders>
              <w:left w:val="single" w:sz="4" w:space="0" w:color="000000"/>
              <w:bottom w:val="single" w:sz="4" w:space="0" w:color="000000"/>
            </w:tcBorders>
            <w:vAlign w:val="center"/>
          </w:tcPr>
          <w:p w:rsidR="006B00E1" w:rsidRPr="00061BC9" w:rsidRDefault="006B00E1">
            <w:pPr>
              <w:widowControl w:val="0"/>
              <w:jc w:val="center"/>
              <w:rPr>
                <w:lang w:val="en-US"/>
              </w:rP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pStyle w:val="af2"/>
              <w:jc w:val="center"/>
            </w:pPr>
          </w:p>
        </w:tc>
      </w:tr>
      <w:tr w:rsidR="006B00E1" w:rsidRPr="00061BC9">
        <w:trPr>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2</w:t>
            </w:r>
          </w:p>
        </w:tc>
        <w:tc>
          <w:tcPr>
            <w:tcW w:w="1485" w:type="dxa"/>
            <w:tcBorders>
              <w:left w:val="single" w:sz="4" w:space="0" w:color="000000"/>
              <w:bottom w:val="single" w:sz="4" w:space="0" w:color="000000"/>
            </w:tcBorders>
            <w:vAlign w:val="center"/>
          </w:tcPr>
          <w:p w:rsidR="006B00E1" w:rsidRPr="00061BC9" w:rsidRDefault="00AD5BFF">
            <w:pPr>
              <w:pStyle w:val="af2"/>
              <w:rPr>
                <w:color w:val="000000"/>
              </w:rPr>
            </w:pPr>
            <w:r w:rsidRPr="00061BC9">
              <w:rPr>
                <w:color w:val="000000"/>
              </w:rPr>
              <w:t>108R01416</w:t>
            </w:r>
          </w:p>
        </w:tc>
        <w:tc>
          <w:tcPr>
            <w:tcW w:w="1860" w:type="dxa"/>
            <w:tcBorders>
              <w:left w:val="single" w:sz="4" w:space="0" w:color="000000"/>
              <w:bottom w:val="single" w:sz="4" w:space="0" w:color="000000"/>
            </w:tcBorders>
          </w:tcPr>
          <w:p w:rsidR="006B00E1" w:rsidRPr="00061BC9" w:rsidRDefault="00AD5BFF">
            <w:pPr>
              <w:pStyle w:val="af2"/>
              <w:rPr>
                <w:color w:val="000000"/>
              </w:rPr>
            </w:pPr>
            <w:r w:rsidRPr="00061BC9">
              <w:rPr>
                <w:color w:val="000000"/>
              </w:rPr>
              <w:t>Бокс для отработки </w:t>
            </w:r>
            <w:r w:rsidRPr="00061BC9">
              <w:rPr>
                <w:color w:val="000000"/>
              </w:rPr>
              <w:br/>
              <w:t>Товарный знак «</w:t>
            </w:r>
            <w:proofErr w:type="spellStart"/>
            <w:r w:rsidRPr="00061BC9">
              <w:rPr>
                <w:color w:val="000000"/>
              </w:rPr>
              <w:t>Xerox</w:t>
            </w:r>
            <w:proofErr w:type="spellEnd"/>
            <w:r w:rsidRPr="00061BC9">
              <w:rPr>
                <w:color w:val="000000"/>
              </w:rPr>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p w:rsidR="006B00E1" w:rsidRPr="00061BC9" w:rsidRDefault="006B00E1">
            <w:pPr>
              <w:pStyle w:val="af2"/>
              <w:jc w:val="center"/>
            </w:pPr>
          </w:p>
        </w:tc>
        <w:tc>
          <w:tcPr>
            <w:tcW w:w="737"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1</w:t>
            </w:r>
          </w:p>
        </w:tc>
        <w:tc>
          <w:tcPr>
            <w:tcW w:w="1260" w:type="dxa"/>
            <w:tcBorders>
              <w:left w:val="single" w:sz="4" w:space="0" w:color="000000"/>
              <w:bottom w:val="single" w:sz="4" w:space="0" w:color="000000"/>
            </w:tcBorders>
            <w:vAlign w:val="center"/>
          </w:tcPr>
          <w:p w:rsidR="006B00E1" w:rsidRPr="00061BC9" w:rsidRDefault="006B00E1">
            <w:pPr>
              <w:widowControl w:val="0"/>
              <w:jc w:val="cente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widowControl w:val="0"/>
              <w:jc w:val="center"/>
            </w:pPr>
          </w:p>
        </w:tc>
      </w:tr>
      <w:tr w:rsidR="006B00E1" w:rsidRPr="00061BC9">
        <w:trPr>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3</w:t>
            </w:r>
          </w:p>
        </w:tc>
        <w:tc>
          <w:tcPr>
            <w:tcW w:w="1485" w:type="dxa"/>
            <w:tcBorders>
              <w:left w:val="single" w:sz="4" w:space="0" w:color="000000"/>
              <w:bottom w:val="single" w:sz="4" w:space="0" w:color="000000"/>
            </w:tcBorders>
            <w:vAlign w:val="center"/>
          </w:tcPr>
          <w:p w:rsidR="006B00E1" w:rsidRPr="00061BC9" w:rsidRDefault="00AD5BFF">
            <w:pPr>
              <w:pStyle w:val="af2"/>
              <w:rPr>
                <w:color w:val="000000"/>
              </w:rPr>
            </w:pPr>
            <w:r w:rsidRPr="00061BC9">
              <w:rPr>
                <w:color w:val="000000"/>
              </w:rPr>
              <w:t>106R03693</w:t>
            </w:r>
          </w:p>
        </w:tc>
        <w:tc>
          <w:tcPr>
            <w:tcW w:w="1860" w:type="dxa"/>
            <w:tcBorders>
              <w:left w:val="single" w:sz="4" w:space="0" w:color="000000"/>
              <w:bottom w:val="single" w:sz="4" w:space="0" w:color="000000"/>
            </w:tcBorders>
          </w:tcPr>
          <w:p w:rsidR="006B00E1" w:rsidRPr="00061BC9" w:rsidRDefault="00AD5BFF">
            <w:pPr>
              <w:pStyle w:val="af2"/>
              <w:rPr>
                <w:color w:val="000000"/>
              </w:rPr>
            </w:pPr>
            <w:r w:rsidRPr="00061BC9">
              <w:rPr>
                <w:color w:val="000000"/>
              </w:rPr>
              <w:t>Тонер-картридж</w:t>
            </w:r>
            <w:r w:rsidRPr="00061BC9">
              <w:rPr>
                <w:color w:val="000000"/>
              </w:rPr>
              <w:br/>
              <w:t>Товарный знак «</w:t>
            </w:r>
            <w:proofErr w:type="spellStart"/>
            <w:r w:rsidRPr="00061BC9">
              <w:rPr>
                <w:color w:val="000000"/>
              </w:rPr>
              <w:t>Xerox</w:t>
            </w:r>
            <w:proofErr w:type="spellEnd"/>
            <w:r w:rsidRPr="00061BC9">
              <w:rPr>
                <w:color w:val="000000"/>
              </w:rPr>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tc>
        <w:tc>
          <w:tcPr>
            <w:tcW w:w="737"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w:t>
            </w:r>
          </w:p>
        </w:tc>
        <w:tc>
          <w:tcPr>
            <w:tcW w:w="1260" w:type="dxa"/>
            <w:tcBorders>
              <w:left w:val="single" w:sz="4" w:space="0" w:color="000000"/>
              <w:bottom w:val="single" w:sz="4" w:space="0" w:color="000000"/>
            </w:tcBorders>
            <w:vAlign w:val="center"/>
          </w:tcPr>
          <w:p w:rsidR="006B00E1" w:rsidRPr="00061BC9" w:rsidRDefault="006B00E1">
            <w:pPr>
              <w:widowControl w:val="0"/>
              <w:jc w:val="cente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widowControl w:val="0"/>
              <w:jc w:val="center"/>
            </w:pPr>
          </w:p>
        </w:tc>
      </w:tr>
      <w:tr w:rsidR="006B00E1" w:rsidRPr="00061BC9">
        <w:trPr>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4</w:t>
            </w:r>
          </w:p>
        </w:tc>
        <w:tc>
          <w:tcPr>
            <w:tcW w:w="1485" w:type="dxa"/>
            <w:tcBorders>
              <w:left w:val="single" w:sz="4" w:space="0" w:color="000000"/>
              <w:bottom w:val="single" w:sz="4" w:space="0" w:color="000000"/>
            </w:tcBorders>
            <w:vAlign w:val="center"/>
          </w:tcPr>
          <w:p w:rsidR="006B00E1" w:rsidRPr="00061BC9" w:rsidRDefault="00AD5BFF">
            <w:pPr>
              <w:pStyle w:val="af2"/>
              <w:rPr>
                <w:color w:val="000000"/>
              </w:rPr>
            </w:pPr>
            <w:r w:rsidRPr="00061BC9">
              <w:rPr>
                <w:color w:val="000000"/>
              </w:rPr>
              <w:t>003-8291-0-SP</w:t>
            </w:r>
          </w:p>
        </w:tc>
        <w:tc>
          <w:tcPr>
            <w:tcW w:w="1860" w:type="dxa"/>
            <w:tcBorders>
              <w:left w:val="single" w:sz="4" w:space="0" w:color="000000"/>
              <w:bottom w:val="single" w:sz="4" w:space="0" w:color="000000"/>
            </w:tcBorders>
          </w:tcPr>
          <w:p w:rsidR="006B00E1" w:rsidRPr="00061BC9" w:rsidRDefault="00AD5BFF">
            <w:pPr>
              <w:pStyle w:val="af2"/>
              <w:rPr>
                <w:color w:val="000000"/>
              </w:rPr>
            </w:pPr>
            <w:r w:rsidRPr="00061BC9">
              <w:rPr>
                <w:color w:val="000000"/>
              </w:rPr>
              <w:t>Комплект роликов</w:t>
            </w:r>
            <w:r w:rsidRPr="00061BC9">
              <w:rPr>
                <w:color w:val="000000"/>
              </w:rPr>
              <w:br/>
              <w:t>Товарный знак «</w:t>
            </w:r>
            <w:proofErr w:type="spellStart"/>
            <w:r w:rsidRPr="00061BC9">
              <w:rPr>
                <w:color w:val="000000"/>
              </w:rPr>
              <w:t>Avision</w:t>
            </w:r>
            <w:proofErr w:type="spellEnd"/>
            <w:r w:rsidRPr="00061BC9">
              <w:rPr>
                <w:color w:val="000000"/>
              </w:rPr>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tc>
        <w:tc>
          <w:tcPr>
            <w:tcW w:w="737"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3</w:t>
            </w:r>
          </w:p>
        </w:tc>
        <w:tc>
          <w:tcPr>
            <w:tcW w:w="1260" w:type="dxa"/>
            <w:tcBorders>
              <w:left w:val="single" w:sz="4" w:space="0" w:color="000000"/>
              <w:bottom w:val="single" w:sz="4" w:space="0" w:color="000000"/>
            </w:tcBorders>
            <w:vAlign w:val="center"/>
          </w:tcPr>
          <w:p w:rsidR="006B00E1" w:rsidRPr="00061BC9" w:rsidRDefault="006B00E1">
            <w:pPr>
              <w:widowControl w:val="0"/>
              <w:jc w:val="cente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pStyle w:val="af2"/>
              <w:jc w:val="center"/>
            </w:pPr>
          </w:p>
        </w:tc>
      </w:tr>
      <w:tr w:rsidR="006B00E1" w:rsidRPr="00061BC9">
        <w:trPr>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5</w:t>
            </w:r>
          </w:p>
        </w:tc>
        <w:tc>
          <w:tcPr>
            <w:tcW w:w="1485" w:type="dxa"/>
            <w:tcBorders>
              <w:left w:val="single" w:sz="4" w:space="0" w:color="000000"/>
              <w:bottom w:val="single" w:sz="4" w:space="0" w:color="000000"/>
            </w:tcBorders>
            <w:vAlign w:val="center"/>
          </w:tcPr>
          <w:p w:rsidR="006B00E1" w:rsidRPr="00061BC9" w:rsidRDefault="00AD5BFF">
            <w:pPr>
              <w:pStyle w:val="af2"/>
              <w:rPr>
                <w:color w:val="000000"/>
              </w:rPr>
            </w:pPr>
            <w:r w:rsidRPr="00061BC9">
              <w:rPr>
                <w:color w:val="000000"/>
              </w:rPr>
              <w:t>108R01419</w:t>
            </w:r>
          </w:p>
        </w:tc>
        <w:tc>
          <w:tcPr>
            <w:tcW w:w="1860" w:type="dxa"/>
            <w:tcBorders>
              <w:left w:val="single" w:sz="4" w:space="0" w:color="000000"/>
              <w:bottom w:val="single" w:sz="4" w:space="0" w:color="000000"/>
            </w:tcBorders>
          </w:tcPr>
          <w:p w:rsidR="006B00E1" w:rsidRPr="00061BC9" w:rsidRDefault="00AD5BFF">
            <w:pPr>
              <w:pStyle w:val="af2"/>
              <w:rPr>
                <w:color w:val="000000"/>
              </w:rPr>
            </w:pPr>
            <w:proofErr w:type="spellStart"/>
            <w:r w:rsidRPr="00061BC9">
              <w:rPr>
                <w:color w:val="000000"/>
              </w:rPr>
              <w:t>Фотобарабан</w:t>
            </w:r>
            <w:proofErr w:type="spellEnd"/>
            <w:r w:rsidRPr="00061BC9">
              <w:rPr>
                <w:color w:val="000000"/>
              </w:rPr>
              <w:br/>
              <w:t>Товарный знак «</w:t>
            </w:r>
            <w:proofErr w:type="spellStart"/>
            <w:r w:rsidRPr="00061BC9">
              <w:rPr>
                <w:color w:val="000000"/>
              </w:rPr>
              <w:t>Xerox</w:t>
            </w:r>
            <w:proofErr w:type="spellEnd"/>
            <w:r w:rsidRPr="00061BC9">
              <w:rPr>
                <w:color w:val="000000"/>
              </w:rPr>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tc>
        <w:tc>
          <w:tcPr>
            <w:tcW w:w="737" w:type="dxa"/>
            <w:tcBorders>
              <w:left w:val="single" w:sz="4" w:space="0" w:color="000000"/>
              <w:bottom w:val="single" w:sz="4" w:space="0" w:color="000000"/>
            </w:tcBorders>
            <w:vAlign w:val="center"/>
          </w:tcPr>
          <w:p w:rsidR="006B00E1" w:rsidRPr="00061BC9" w:rsidRDefault="00AD5BFF">
            <w:pPr>
              <w:widowControl w:val="0"/>
              <w:jc w:val="center"/>
            </w:pPr>
            <w:r w:rsidRPr="00061BC9">
              <w:t>1</w:t>
            </w:r>
          </w:p>
        </w:tc>
        <w:tc>
          <w:tcPr>
            <w:tcW w:w="1260" w:type="dxa"/>
            <w:tcBorders>
              <w:left w:val="single" w:sz="4" w:space="0" w:color="000000"/>
              <w:bottom w:val="single" w:sz="4" w:space="0" w:color="000000"/>
            </w:tcBorders>
            <w:vAlign w:val="center"/>
          </w:tcPr>
          <w:p w:rsidR="006B00E1" w:rsidRPr="00061BC9" w:rsidRDefault="006B00E1">
            <w:pPr>
              <w:widowControl w:val="0"/>
              <w:jc w:val="cente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pStyle w:val="af2"/>
              <w:jc w:val="center"/>
            </w:pPr>
          </w:p>
        </w:tc>
      </w:tr>
      <w:tr w:rsidR="006B00E1" w:rsidRPr="00061BC9">
        <w:trPr>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6</w:t>
            </w:r>
          </w:p>
        </w:tc>
        <w:tc>
          <w:tcPr>
            <w:tcW w:w="1485" w:type="dxa"/>
            <w:tcBorders>
              <w:left w:val="single" w:sz="4" w:space="0" w:color="000000"/>
              <w:bottom w:val="single" w:sz="4" w:space="0" w:color="000000"/>
            </w:tcBorders>
            <w:vAlign w:val="center"/>
          </w:tcPr>
          <w:p w:rsidR="006B00E1" w:rsidRPr="00061BC9" w:rsidRDefault="00AD5BFF">
            <w:pPr>
              <w:pStyle w:val="af2"/>
              <w:rPr>
                <w:color w:val="000000"/>
              </w:rPr>
            </w:pPr>
            <w:r w:rsidRPr="00061BC9">
              <w:rPr>
                <w:color w:val="000000"/>
              </w:rPr>
              <w:t>108R01420</w:t>
            </w:r>
          </w:p>
        </w:tc>
        <w:tc>
          <w:tcPr>
            <w:tcW w:w="1860" w:type="dxa"/>
            <w:tcBorders>
              <w:left w:val="single" w:sz="4" w:space="0" w:color="000000"/>
              <w:bottom w:val="single" w:sz="4" w:space="0" w:color="000000"/>
            </w:tcBorders>
          </w:tcPr>
          <w:p w:rsidR="006B00E1" w:rsidRPr="00061BC9" w:rsidRDefault="00AD5BFF">
            <w:pPr>
              <w:pStyle w:val="af2"/>
              <w:rPr>
                <w:color w:val="000000"/>
              </w:rPr>
            </w:pPr>
            <w:proofErr w:type="spellStart"/>
            <w:r w:rsidRPr="00061BC9">
              <w:rPr>
                <w:color w:val="000000"/>
              </w:rPr>
              <w:t>Фотобарабан</w:t>
            </w:r>
            <w:proofErr w:type="spellEnd"/>
            <w:r w:rsidRPr="00061BC9">
              <w:rPr>
                <w:color w:val="000000"/>
              </w:rPr>
              <w:br/>
              <w:t>Товарный знак «</w:t>
            </w:r>
            <w:proofErr w:type="spellStart"/>
            <w:r w:rsidRPr="00061BC9">
              <w:rPr>
                <w:color w:val="000000"/>
              </w:rPr>
              <w:t>Xerox</w:t>
            </w:r>
            <w:proofErr w:type="spellEnd"/>
            <w:r w:rsidRPr="00061BC9">
              <w:rPr>
                <w:color w:val="000000"/>
              </w:rPr>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tc>
        <w:tc>
          <w:tcPr>
            <w:tcW w:w="737" w:type="dxa"/>
            <w:tcBorders>
              <w:left w:val="single" w:sz="4" w:space="0" w:color="000000"/>
              <w:bottom w:val="single" w:sz="4" w:space="0" w:color="000000"/>
            </w:tcBorders>
            <w:vAlign w:val="center"/>
          </w:tcPr>
          <w:p w:rsidR="006B00E1" w:rsidRPr="00061BC9" w:rsidRDefault="00AD5BFF">
            <w:pPr>
              <w:widowControl w:val="0"/>
              <w:jc w:val="center"/>
            </w:pPr>
            <w:r w:rsidRPr="00061BC9">
              <w:t>1</w:t>
            </w:r>
          </w:p>
        </w:tc>
        <w:tc>
          <w:tcPr>
            <w:tcW w:w="1260" w:type="dxa"/>
            <w:tcBorders>
              <w:left w:val="single" w:sz="4" w:space="0" w:color="000000"/>
              <w:bottom w:val="single" w:sz="4" w:space="0" w:color="000000"/>
            </w:tcBorders>
            <w:vAlign w:val="center"/>
          </w:tcPr>
          <w:p w:rsidR="006B00E1" w:rsidRPr="00061BC9" w:rsidRDefault="006B00E1">
            <w:pPr>
              <w:widowControl w:val="0"/>
              <w:jc w:val="cente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widowControl w:val="0"/>
              <w:jc w:val="center"/>
            </w:pPr>
          </w:p>
        </w:tc>
      </w:tr>
      <w:tr w:rsidR="006B00E1" w:rsidRPr="00061BC9">
        <w:trPr>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7</w:t>
            </w:r>
          </w:p>
        </w:tc>
        <w:tc>
          <w:tcPr>
            <w:tcW w:w="1485" w:type="dxa"/>
            <w:tcBorders>
              <w:left w:val="single" w:sz="4" w:space="0" w:color="000000"/>
              <w:bottom w:val="single" w:sz="4" w:space="0" w:color="000000"/>
            </w:tcBorders>
            <w:vAlign w:val="center"/>
          </w:tcPr>
          <w:p w:rsidR="006B00E1" w:rsidRPr="00061BC9" w:rsidRDefault="00AD5BFF">
            <w:pPr>
              <w:pStyle w:val="af2"/>
              <w:rPr>
                <w:color w:val="000000"/>
              </w:rPr>
            </w:pPr>
            <w:r w:rsidRPr="00061BC9">
              <w:rPr>
                <w:color w:val="000000"/>
              </w:rPr>
              <w:t>006R04387</w:t>
            </w:r>
          </w:p>
        </w:tc>
        <w:tc>
          <w:tcPr>
            <w:tcW w:w="1860" w:type="dxa"/>
            <w:tcBorders>
              <w:left w:val="single" w:sz="4" w:space="0" w:color="000000"/>
              <w:bottom w:val="single" w:sz="4" w:space="0" w:color="000000"/>
            </w:tcBorders>
          </w:tcPr>
          <w:p w:rsidR="006B00E1" w:rsidRPr="00061BC9" w:rsidRDefault="00AD5BFF">
            <w:pPr>
              <w:pStyle w:val="af2"/>
            </w:pPr>
            <w:r w:rsidRPr="00061BC9">
              <w:t>Картридж</w:t>
            </w:r>
            <w:r w:rsidRPr="00061BC9">
              <w:br/>
              <w:t>Товарный знак «</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tc>
        <w:tc>
          <w:tcPr>
            <w:tcW w:w="737" w:type="dxa"/>
            <w:tcBorders>
              <w:left w:val="single" w:sz="4" w:space="0" w:color="000000"/>
              <w:bottom w:val="single" w:sz="4" w:space="0" w:color="000000"/>
            </w:tcBorders>
            <w:vAlign w:val="center"/>
          </w:tcPr>
          <w:p w:rsidR="006B00E1" w:rsidRPr="00061BC9" w:rsidRDefault="00AD5BFF">
            <w:pPr>
              <w:widowControl w:val="0"/>
              <w:jc w:val="center"/>
            </w:pPr>
            <w:r w:rsidRPr="00061BC9">
              <w:t>1</w:t>
            </w:r>
          </w:p>
        </w:tc>
        <w:tc>
          <w:tcPr>
            <w:tcW w:w="1260" w:type="dxa"/>
            <w:tcBorders>
              <w:left w:val="single" w:sz="4" w:space="0" w:color="000000"/>
              <w:bottom w:val="single" w:sz="4" w:space="0" w:color="000000"/>
            </w:tcBorders>
            <w:vAlign w:val="center"/>
          </w:tcPr>
          <w:p w:rsidR="006B00E1" w:rsidRPr="00061BC9" w:rsidRDefault="006B00E1">
            <w:pPr>
              <w:widowControl w:val="0"/>
              <w:jc w:val="cente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widowControl w:val="0"/>
              <w:jc w:val="center"/>
            </w:pPr>
          </w:p>
        </w:tc>
      </w:tr>
      <w:tr w:rsidR="006B00E1" w:rsidRPr="00061BC9">
        <w:trPr>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8</w:t>
            </w:r>
          </w:p>
        </w:tc>
        <w:tc>
          <w:tcPr>
            <w:tcW w:w="1485" w:type="dxa"/>
            <w:tcBorders>
              <w:left w:val="single" w:sz="4" w:space="0" w:color="000000"/>
              <w:bottom w:val="single" w:sz="4" w:space="0" w:color="000000"/>
            </w:tcBorders>
            <w:vAlign w:val="center"/>
          </w:tcPr>
          <w:p w:rsidR="006B00E1" w:rsidRPr="00061BC9" w:rsidRDefault="00AD5BFF">
            <w:pPr>
              <w:pStyle w:val="af2"/>
              <w:rPr>
                <w:color w:val="000000"/>
              </w:rPr>
            </w:pPr>
            <w:r w:rsidRPr="00061BC9">
              <w:rPr>
                <w:color w:val="000000"/>
              </w:rPr>
              <w:t>006R04396</w:t>
            </w:r>
          </w:p>
        </w:tc>
        <w:tc>
          <w:tcPr>
            <w:tcW w:w="1860" w:type="dxa"/>
            <w:tcBorders>
              <w:left w:val="single" w:sz="4" w:space="0" w:color="000000"/>
              <w:bottom w:val="single" w:sz="4" w:space="0" w:color="000000"/>
            </w:tcBorders>
          </w:tcPr>
          <w:p w:rsidR="006B00E1" w:rsidRPr="00061BC9" w:rsidRDefault="00AD5BFF">
            <w:pPr>
              <w:pStyle w:val="af2"/>
            </w:pPr>
            <w:r w:rsidRPr="00061BC9">
              <w:t>Картридж</w:t>
            </w:r>
            <w:r w:rsidRPr="00061BC9">
              <w:br/>
              <w:t>Товарный знак «</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tc>
        <w:tc>
          <w:tcPr>
            <w:tcW w:w="737" w:type="dxa"/>
            <w:tcBorders>
              <w:left w:val="single" w:sz="4" w:space="0" w:color="000000"/>
              <w:bottom w:val="single" w:sz="4" w:space="0" w:color="000000"/>
            </w:tcBorders>
            <w:vAlign w:val="center"/>
          </w:tcPr>
          <w:p w:rsidR="006B00E1" w:rsidRPr="00061BC9" w:rsidRDefault="00AD5BFF">
            <w:pPr>
              <w:widowControl w:val="0"/>
              <w:jc w:val="center"/>
            </w:pPr>
            <w:r w:rsidRPr="00061BC9">
              <w:t>1</w:t>
            </w:r>
          </w:p>
        </w:tc>
        <w:tc>
          <w:tcPr>
            <w:tcW w:w="1260" w:type="dxa"/>
            <w:tcBorders>
              <w:left w:val="single" w:sz="4" w:space="0" w:color="000000"/>
              <w:bottom w:val="single" w:sz="4" w:space="0" w:color="000000"/>
            </w:tcBorders>
            <w:vAlign w:val="center"/>
          </w:tcPr>
          <w:p w:rsidR="006B00E1" w:rsidRPr="00061BC9" w:rsidRDefault="006B00E1">
            <w:pPr>
              <w:widowControl w:val="0"/>
              <w:jc w:val="cente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widowControl w:val="0"/>
              <w:jc w:val="center"/>
            </w:pPr>
          </w:p>
        </w:tc>
      </w:tr>
      <w:tr w:rsidR="006B00E1" w:rsidRPr="00061BC9">
        <w:trPr>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9</w:t>
            </w:r>
          </w:p>
        </w:tc>
        <w:tc>
          <w:tcPr>
            <w:tcW w:w="1485" w:type="dxa"/>
            <w:tcBorders>
              <w:left w:val="single" w:sz="4" w:space="0" w:color="000000"/>
              <w:bottom w:val="single" w:sz="4" w:space="0" w:color="000000"/>
            </w:tcBorders>
            <w:vAlign w:val="center"/>
          </w:tcPr>
          <w:p w:rsidR="006B00E1" w:rsidRPr="00061BC9" w:rsidRDefault="00AD5BFF">
            <w:pPr>
              <w:pStyle w:val="af2"/>
              <w:rPr>
                <w:color w:val="000000"/>
              </w:rPr>
            </w:pPr>
            <w:r w:rsidRPr="00061BC9">
              <w:rPr>
                <w:color w:val="000000"/>
              </w:rPr>
              <w:t>006R04397</w:t>
            </w:r>
          </w:p>
        </w:tc>
        <w:tc>
          <w:tcPr>
            <w:tcW w:w="1860" w:type="dxa"/>
            <w:tcBorders>
              <w:left w:val="single" w:sz="4" w:space="0" w:color="000000"/>
              <w:bottom w:val="single" w:sz="4" w:space="0" w:color="000000"/>
            </w:tcBorders>
          </w:tcPr>
          <w:p w:rsidR="006B00E1" w:rsidRPr="00061BC9" w:rsidRDefault="00AD5BFF">
            <w:pPr>
              <w:pStyle w:val="af2"/>
            </w:pPr>
            <w:r w:rsidRPr="00061BC9">
              <w:t>Картридж</w:t>
            </w:r>
            <w:r w:rsidRPr="00061BC9">
              <w:br/>
              <w:t xml:space="preserve">Товарный знак </w:t>
            </w:r>
            <w:r w:rsidRPr="00061BC9">
              <w:lastRenderedPageBreak/>
              <w:t>«</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lastRenderedPageBreak/>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tc>
        <w:tc>
          <w:tcPr>
            <w:tcW w:w="737" w:type="dxa"/>
            <w:tcBorders>
              <w:left w:val="single" w:sz="4" w:space="0" w:color="000000"/>
              <w:bottom w:val="single" w:sz="4" w:space="0" w:color="000000"/>
            </w:tcBorders>
            <w:vAlign w:val="center"/>
          </w:tcPr>
          <w:p w:rsidR="006B00E1" w:rsidRPr="00061BC9" w:rsidRDefault="00AD5BFF">
            <w:pPr>
              <w:widowControl w:val="0"/>
              <w:jc w:val="center"/>
            </w:pPr>
            <w:r w:rsidRPr="00061BC9">
              <w:t>1</w:t>
            </w:r>
          </w:p>
        </w:tc>
        <w:tc>
          <w:tcPr>
            <w:tcW w:w="1260" w:type="dxa"/>
            <w:tcBorders>
              <w:left w:val="single" w:sz="4" w:space="0" w:color="000000"/>
              <w:bottom w:val="single" w:sz="4" w:space="0" w:color="000000"/>
            </w:tcBorders>
            <w:vAlign w:val="center"/>
          </w:tcPr>
          <w:p w:rsidR="006B00E1" w:rsidRPr="00061BC9" w:rsidRDefault="006B00E1">
            <w:pPr>
              <w:widowControl w:val="0"/>
              <w:jc w:val="cente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widowControl w:val="0"/>
              <w:jc w:val="center"/>
            </w:pPr>
          </w:p>
        </w:tc>
      </w:tr>
      <w:tr w:rsidR="006B00E1" w:rsidRPr="00061BC9">
        <w:trPr>
          <w:jc w:val="right"/>
        </w:trPr>
        <w:tc>
          <w:tcPr>
            <w:tcW w:w="450" w:type="dxa"/>
            <w:tcBorders>
              <w:left w:val="single" w:sz="4" w:space="0" w:color="000000"/>
              <w:bottom w:val="single" w:sz="4" w:space="0" w:color="000000"/>
            </w:tcBorders>
            <w:vAlign w:val="center"/>
          </w:tcPr>
          <w:p w:rsidR="006B00E1" w:rsidRPr="00061BC9" w:rsidRDefault="00AD5BFF">
            <w:pPr>
              <w:widowControl w:val="0"/>
              <w:jc w:val="center"/>
            </w:pPr>
            <w:r w:rsidRPr="00061BC9">
              <w:t>10</w:t>
            </w:r>
          </w:p>
        </w:tc>
        <w:tc>
          <w:tcPr>
            <w:tcW w:w="1485" w:type="dxa"/>
            <w:tcBorders>
              <w:left w:val="single" w:sz="4" w:space="0" w:color="000000"/>
              <w:bottom w:val="single" w:sz="4" w:space="0" w:color="000000"/>
            </w:tcBorders>
            <w:vAlign w:val="center"/>
          </w:tcPr>
          <w:p w:rsidR="006B00E1" w:rsidRPr="00061BC9" w:rsidRDefault="00AD5BFF">
            <w:pPr>
              <w:pStyle w:val="af2"/>
              <w:rPr>
                <w:color w:val="000000"/>
              </w:rPr>
            </w:pPr>
            <w:r w:rsidRPr="00061BC9">
              <w:rPr>
                <w:color w:val="000000"/>
              </w:rPr>
              <w:t>006R04398</w:t>
            </w:r>
          </w:p>
        </w:tc>
        <w:tc>
          <w:tcPr>
            <w:tcW w:w="1860" w:type="dxa"/>
            <w:tcBorders>
              <w:left w:val="single" w:sz="4" w:space="0" w:color="000000"/>
              <w:bottom w:val="single" w:sz="4" w:space="0" w:color="000000"/>
            </w:tcBorders>
          </w:tcPr>
          <w:p w:rsidR="006B00E1" w:rsidRPr="00061BC9" w:rsidRDefault="00AD5BFF">
            <w:pPr>
              <w:pStyle w:val="af2"/>
            </w:pPr>
            <w:r w:rsidRPr="00061BC9">
              <w:t>Картридж</w:t>
            </w:r>
            <w:r w:rsidRPr="00061BC9">
              <w:br/>
              <w:t>Товарный знак «</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1365" w:type="dxa"/>
            <w:tcBorders>
              <w:left w:val="single" w:sz="4" w:space="0" w:color="000000"/>
              <w:bottom w:val="single" w:sz="4" w:space="0" w:color="000000"/>
            </w:tcBorders>
            <w:vAlign w:val="center"/>
          </w:tcPr>
          <w:p w:rsidR="006B00E1" w:rsidRPr="00061BC9" w:rsidRDefault="00AD5BFF">
            <w:pPr>
              <w:widowControl w:val="0"/>
              <w:jc w:val="center"/>
            </w:pPr>
            <w:r w:rsidRPr="00061BC9">
              <w:rPr>
                <w:rFonts w:cs="Arial CYR"/>
              </w:rPr>
              <w:t>26.20.40.190</w:t>
            </w:r>
          </w:p>
        </w:tc>
        <w:tc>
          <w:tcPr>
            <w:tcW w:w="1019" w:type="dxa"/>
            <w:tcBorders>
              <w:left w:val="single" w:sz="4" w:space="0" w:color="000000"/>
              <w:bottom w:val="single" w:sz="4" w:space="0" w:color="000000"/>
            </w:tcBorders>
            <w:vAlign w:val="center"/>
          </w:tcPr>
          <w:p w:rsidR="006B00E1" w:rsidRPr="00061BC9" w:rsidRDefault="006B00E1">
            <w:pPr>
              <w:widowControl w:val="0"/>
              <w:jc w:val="center"/>
            </w:pPr>
          </w:p>
        </w:tc>
        <w:tc>
          <w:tcPr>
            <w:tcW w:w="736" w:type="dxa"/>
            <w:tcBorders>
              <w:left w:val="single" w:sz="4" w:space="0" w:color="000000"/>
              <w:bottom w:val="single" w:sz="4" w:space="0" w:color="000000"/>
            </w:tcBorders>
            <w:vAlign w:val="center"/>
          </w:tcPr>
          <w:p w:rsidR="006B00E1" w:rsidRPr="00061BC9" w:rsidRDefault="00AD5BFF">
            <w:pPr>
              <w:pStyle w:val="af2"/>
              <w:jc w:val="center"/>
            </w:pPr>
            <w:r w:rsidRPr="00061BC9">
              <w:t>шт.</w:t>
            </w:r>
          </w:p>
        </w:tc>
        <w:tc>
          <w:tcPr>
            <w:tcW w:w="737" w:type="dxa"/>
            <w:tcBorders>
              <w:left w:val="single" w:sz="4" w:space="0" w:color="000000"/>
              <w:bottom w:val="single" w:sz="4" w:space="0" w:color="000000"/>
            </w:tcBorders>
            <w:vAlign w:val="center"/>
          </w:tcPr>
          <w:p w:rsidR="006B00E1" w:rsidRPr="00061BC9" w:rsidRDefault="00AD5BFF">
            <w:pPr>
              <w:widowControl w:val="0"/>
              <w:jc w:val="center"/>
            </w:pPr>
            <w:r w:rsidRPr="00061BC9">
              <w:t>1</w:t>
            </w:r>
          </w:p>
        </w:tc>
        <w:tc>
          <w:tcPr>
            <w:tcW w:w="1260" w:type="dxa"/>
            <w:tcBorders>
              <w:left w:val="single" w:sz="4" w:space="0" w:color="000000"/>
              <w:bottom w:val="single" w:sz="4" w:space="0" w:color="000000"/>
            </w:tcBorders>
            <w:vAlign w:val="center"/>
          </w:tcPr>
          <w:p w:rsidR="006B00E1" w:rsidRPr="00061BC9" w:rsidRDefault="006B00E1">
            <w:pPr>
              <w:widowControl w:val="0"/>
              <w:jc w:val="center"/>
            </w:pP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widowControl w:val="0"/>
              <w:jc w:val="center"/>
            </w:pPr>
          </w:p>
        </w:tc>
      </w:tr>
      <w:tr w:rsidR="006B00E1" w:rsidRPr="00061BC9">
        <w:trPr>
          <w:jc w:val="right"/>
        </w:trPr>
        <w:tc>
          <w:tcPr>
            <w:tcW w:w="8912" w:type="dxa"/>
            <w:gridSpan w:val="8"/>
            <w:tcBorders>
              <w:left w:val="single" w:sz="4" w:space="0" w:color="000000"/>
              <w:bottom w:val="single" w:sz="4" w:space="0" w:color="000000"/>
            </w:tcBorders>
            <w:vAlign w:val="center"/>
          </w:tcPr>
          <w:p w:rsidR="006B00E1" w:rsidRPr="00061BC9" w:rsidRDefault="00AD5BFF">
            <w:pPr>
              <w:widowControl w:val="0"/>
              <w:ind w:left="5329"/>
            </w:pPr>
            <w:r w:rsidRPr="00061BC9">
              <w:rPr>
                <w:b/>
                <w:bCs/>
              </w:rPr>
              <w:t>Итого</w:t>
            </w:r>
          </w:p>
        </w:tc>
        <w:tc>
          <w:tcPr>
            <w:tcW w:w="1256" w:type="dxa"/>
            <w:tcBorders>
              <w:left w:val="single" w:sz="4" w:space="0" w:color="000000"/>
              <w:bottom w:val="single" w:sz="4" w:space="0" w:color="000000"/>
              <w:right w:val="single" w:sz="4" w:space="0" w:color="000000"/>
            </w:tcBorders>
            <w:vAlign w:val="center"/>
          </w:tcPr>
          <w:p w:rsidR="006B00E1" w:rsidRPr="00061BC9" w:rsidRDefault="006B00E1">
            <w:pPr>
              <w:widowControl w:val="0"/>
              <w:jc w:val="center"/>
            </w:pPr>
          </w:p>
        </w:tc>
      </w:tr>
    </w:tbl>
    <w:p w:rsidR="00AD5BFF" w:rsidRPr="00061BC9" w:rsidRDefault="00AD5BFF" w:rsidP="00AD5BFF">
      <w:pPr>
        <w:ind w:firstLine="708"/>
        <w:jc w:val="both"/>
      </w:pPr>
    </w:p>
    <w:p w:rsidR="006B00E1" w:rsidRPr="00061BC9" w:rsidRDefault="00AD5BFF">
      <w:pPr>
        <w:ind w:firstLine="680"/>
        <w:jc w:val="both"/>
      </w:pPr>
      <w:r w:rsidRPr="00061BC9">
        <w:t>Цена Контракта включает все расходы Поставщика, связанные с исполнением условий Контракта, компенсацию всех издержек Поставщика, расходы Поставщика на упаковку, доставку, погрузочно-разгрузочные работы, включая работы с применением грузоподъемных средств, установку, страхование, уплату таможенных пошлин, налогов, сборов и других обязательных платежей.</w:t>
      </w:r>
    </w:p>
    <w:p w:rsidR="006B00E1" w:rsidRPr="00061BC9" w:rsidRDefault="00AD5BFF">
      <w:pPr>
        <w:tabs>
          <w:tab w:val="left" w:pos="7153"/>
        </w:tabs>
        <w:ind w:firstLine="680"/>
        <w:jc w:val="both"/>
      </w:pPr>
      <w:r w:rsidRPr="00061BC9">
        <w:t>Цена Контракта является твердой, определяется на весь срок действия настоящего Контракта и изменению не подлежит,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00E1" w:rsidRPr="00061BC9" w:rsidRDefault="006B00E1">
      <w:pPr>
        <w:tabs>
          <w:tab w:val="left" w:pos="7153"/>
        </w:tabs>
        <w:ind w:firstLine="680"/>
        <w:jc w:val="both"/>
      </w:pPr>
    </w:p>
    <w:p w:rsidR="006B00E1" w:rsidRPr="00061BC9" w:rsidRDefault="006B00E1">
      <w:pPr>
        <w:tabs>
          <w:tab w:val="left" w:pos="7153"/>
        </w:tabs>
        <w:ind w:firstLine="680"/>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6B00E1" w:rsidRPr="00061BC9" w:rsidRDefault="006B00E1">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DE59C8" w:rsidRPr="00061BC9" w:rsidRDefault="00DE59C8">
      <w:pPr>
        <w:ind w:left="5672"/>
        <w:jc w:val="both"/>
      </w:pPr>
    </w:p>
    <w:p w:rsidR="006B00E1" w:rsidRPr="00061BC9" w:rsidRDefault="006B00E1">
      <w:pPr>
        <w:ind w:left="5672"/>
        <w:jc w:val="both"/>
      </w:pPr>
    </w:p>
    <w:p w:rsidR="006B00E1" w:rsidRPr="00061BC9" w:rsidRDefault="006B00E1">
      <w:pPr>
        <w:ind w:left="5672"/>
        <w:jc w:val="both"/>
      </w:pPr>
    </w:p>
    <w:p w:rsidR="00DE59C8" w:rsidRPr="00061BC9" w:rsidRDefault="00DE59C8" w:rsidP="00DE59C8">
      <w:pPr>
        <w:tabs>
          <w:tab w:val="left" w:pos="6237"/>
        </w:tabs>
        <w:suppressAutoHyphens w:val="0"/>
      </w:pPr>
      <w:r w:rsidRPr="00061BC9">
        <w:t xml:space="preserve">                                                                                                               Приложение № 2</w:t>
      </w:r>
    </w:p>
    <w:p w:rsidR="00DE59C8" w:rsidRPr="00061BC9" w:rsidRDefault="00DE59C8" w:rsidP="00DE59C8">
      <w:pPr>
        <w:tabs>
          <w:tab w:val="left" w:pos="6237"/>
        </w:tabs>
        <w:suppressAutoHyphens w:val="0"/>
      </w:pPr>
      <w:r w:rsidRPr="00061BC9">
        <w:t xml:space="preserve">                                                                                                               к Контракту</w:t>
      </w:r>
    </w:p>
    <w:p w:rsidR="00DE59C8" w:rsidRPr="00061BC9" w:rsidRDefault="00DE59C8" w:rsidP="00DE59C8">
      <w:pPr>
        <w:tabs>
          <w:tab w:val="left" w:pos="6237"/>
        </w:tabs>
        <w:suppressAutoHyphens w:val="0"/>
      </w:pPr>
      <w:r w:rsidRPr="00061BC9">
        <w:t xml:space="preserve">                                                                                                               № ___________________</w:t>
      </w:r>
    </w:p>
    <w:p w:rsidR="00DE59C8" w:rsidRPr="00061BC9" w:rsidRDefault="00DE59C8" w:rsidP="00DE59C8">
      <w:pPr>
        <w:suppressAutoHyphens w:val="0"/>
        <w:rPr>
          <w:rFonts w:eastAsia="Symbol"/>
        </w:rPr>
      </w:pPr>
      <w:r w:rsidRPr="00061BC9">
        <w:rPr>
          <w:rFonts w:eastAsia="Symbol"/>
        </w:rPr>
        <w:t xml:space="preserve">                                                                                                               от «___» _________2026г.</w:t>
      </w:r>
    </w:p>
    <w:p w:rsidR="006B00E1" w:rsidRPr="00061BC9" w:rsidRDefault="006B00E1">
      <w:pPr>
        <w:jc w:val="center"/>
      </w:pPr>
    </w:p>
    <w:p w:rsidR="006B00E1" w:rsidRPr="00061BC9" w:rsidRDefault="006B00E1">
      <w:pPr>
        <w:ind w:left="5672"/>
        <w:jc w:val="both"/>
      </w:pPr>
    </w:p>
    <w:p w:rsidR="006B00E1" w:rsidRPr="00061BC9" w:rsidRDefault="00AD5BFF">
      <w:pPr>
        <w:widowControl w:val="0"/>
        <w:jc w:val="center"/>
      </w:pPr>
      <w:r w:rsidRPr="00061BC9">
        <w:rPr>
          <w:b/>
        </w:rPr>
        <w:t>Техническое задание</w:t>
      </w:r>
    </w:p>
    <w:p w:rsidR="006B00E1" w:rsidRPr="00061BC9" w:rsidRDefault="006B00E1">
      <w:pPr>
        <w:widowControl w:val="0"/>
        <w:rPr>
          <w:b/>
        </w:rPr>
      </w:pPr>
    </w:p>
    <w:p w:rsidR="006B00E1" w:rsidRPr="00061BC9" w:rsidRDefault="00AD5BFF">
      <w:pPr>
        <w:widowControl w:val="0"/>
        <w:ind w:firstLine="709"/>
      </w:pPr>
      <w:r w:rsidRPr="00061BC9">
        <w:rPr>
          <w:b/>
        </w:rPr>
        <w:t>1. Заказчик:</w:t>
      </w:r>
    </w:p>
    <w:p w:rsidR="006B00E1" w:rsidRPr="00061BC9" w:rsidRDefault="00AD5BFF">
      <w:pPr>
        <w:widowControl w:val="0"/>
        <w:ind w:firstLine="709"/>
        <w:jc w:val="both"/>
      </w:pPr>
      <w:r w:rsidRPr="00061BC9">
        <w:t>Федеральное казенное учреждение «Налог-Сервис» Федеральной налоговой службы</w:t>
      </w:r>
      <w:proofErr w:type="gramStart"/>
      <w:r w:rsidRPr="00061BC9">
        <w:t xml:space="preserve">   (</w:t>
      </w:r>
      <w:proofErr w:type="gramEnd"/>
      <w:r w:rsidRPr="00061BC9">
        <w:t>г. Москва) (ФКУ «Налог-Сервис» ФНС России).</w:t>
      </w:r>
    </w:p>
    <w:p w:rsidR="006B00E1" w:rsidRPr="00061BC9" w:rsidRDefault="006B00E1">
      <w:pPr>
        <w:widowControl w:val="0"/>
        <w:ind w:firstLine="709"/>
        <w:jc w:val="both"/>
      </w:pPr>
    </w:p>
    <w:p w:rsidR="006B00E1" w:rsidRPr="00061BC9" w:rsidRDefault="00AD5BFF">
      <w:pPr>
        <w:ind w:firstLine="709"/>
        <w:jc w:val="both"/>
      </w:pPr>
      <w:r w:rsidRPr="00061BC9">
        <w:rPr>
          <w:b/>
        </w:rPr>
        <w:t>2. Поставщик:</w:t>
      </w:r>
      <w:r w:rsidR="00DE59C8" w:rsidRPr="00061BC9">
        <w:rPr>
          <w:b/>
        </w:rPr>
        <w:t xml:space="preserve"> _______________________________.</w:t>
      </w:r>
    </w:p>
    <w:p w:rsidR="006B00E1" w:rsidRPr="00061BC9" w:rsidRDefault="006B00E1">
      <w:pPr>
        <w:ind w:firstLine="709"/>
        <w:jc w:val="both"/>
        <w:rPr>
          <w:rFonts w:eastAsia="Calibri" w:cs="Calibri"/>
        </w:rPr>
      </w:pPr>
    </w:p>
    <w:p w:rsidR="006B00E1" w:rsidRPr="00061BC9" w:rsidRDefault="00AD5BFF">
      <w:pPr>
        <w:widowControl w:val="0"/>
        <w:ind w:firstLine="709"/>
      </w:pPr>
      <w:r w:rsidRPr="00061BC9">
        <w:rPr>
          <w:b/>
        </w:rPr>
        <w:t>3. Источник финансирования:</w:t>
      </w:r>
    </w:p>
    <w:p w:rsidR="006B00E1" w:rsidRPr="00061BC9" w:rsidRDefault="00AD5BFF">
      <w:pPr>
        <w:widowControl w:val="0"/>
        <w:ind w:firstLine="709"/>
        <w:jc w:val="both"/>
      </w:pPr>
      <w:r w:rsidRPr="00061BC9">
        <w:t>Федеральный бюджет, в пределах доведённых Заказчику лимитов бюджетных обязательств на 2026 год.</w:t>
      </w:r>
    </w:p>
    <w:p w:rsidR="006B00E1" w:rsidRPr="00061BC9" w:rsidRDefault="006B00E1">
      <w:pPr>
        <w:widowControl w:val="0"/>
        <w:ind w:firstLine="709"/>
        <w:jc w:val="both"/>
      </w:pPr>
    </w:p>
    <w:p w:rsidR="006B00E1" w:rsidRPr="00061BC9" w:rsidRDefault="00AD5BFF">
      <w:pPr>
        <w:widowControl w:val="0"/>
        <w:ind w:firstLine="709"/>
      </w:pPr>
      <w:r w:rsidRPr="00061BC9">
        <w:rPr>
          <w:b/>
        </w:rPr>
        <w:t>4. Предмет Контракта:</w:t>
      </w:r>
    </w:p>
    <w:p w:rsidR="006B00E1" w:rsidRPr="00061BC9" w:rsidRDefault="00AD5BFF">
      <w:pPr>
        <w:ind w:firstLine="709"/>
        <w:jc w:val="both"/>
      </w:pPr>
      <w:r w:rsidRPr="00061BC9">
        <w:t>Поставщик по условиям настоящего Контракта принимает на себя обязательства по поставке картриджей и запасных частей к оргтехнике (далее – Товар) в соответствии с требованиями настоящего Технического задания для нужд Филиала ФКУ «Налог-Сервис» ФНС России в Ульяновской области.</w:t>
      </w:r>
    </w:p>
    <w:p w:rsidR="006B00E1" w:rsidRPr="00061BC9" w:rsidRDefault="006B00E1">
      <w:pPr>
        <w:ind w:firstLine="709"/>
        <w:jc w:val="both"/>
      </w:pPr>
    </w:p>
    <w:p w:rsidR="006B00E1" w:rsidRPr="00061BC9" w:rsidRDefault="00AD5BFF">
      <w:pPr>
        <w:widowControl w:val="0"/>
        <w:ind w:firstLine="709"/>
      </w:pPr>
      <w:r w:rsidRPr="00061BC9">
        <w:rPr>
          <w:b/>
        </w:rPr>
        <w:t>5. Цель поставки:</w:t>
      </w:r>
    </w:p>
    <w:p w:rsidR="006B00E1" w:rsidRPr="00061BC9" w:rsidRDefault="00AD5BFF">
      <w:pPr>
        <w:ind w:firstLine="709"/>
        <w:jc w:val="both"/>
      </w:pPr>
      <w:r w:rsidRPr="00061BC9">
        <w:t xml:space="preserve">Обеспечение выполнения </w:t>
      </w:r>
      <w:r w:rsidR="00C8595B" w:rsidRPr="00061BC9">
        <w:t>общих функций,</w:t>
      </w:r>
      <w:r w:rsidRPr="00061BC9">
        <w:t xml:space="preserve"> возложенных на Филиала ФКУ «Налог-Сервис» ФНС России в Ульяновской области.</w:t>
      </w:r>
    </w:p>
    <w:p w:rsidR="006B00E1" w:rsidRPr="00061BC9" w:rsidRDefault="006B00E1">
      <w:pPr>
        <w:ind w:firstLine="709"/>
        <w:jc w:val="both"/>
      </w:pPr>
    </w:p>
    <w:p w:rsidR="006B00E1" w:rsidRPr="00061BC9" w:rsidRDefault="00AD5BFF">
      <w:pPr>
        <w:ind w:firstLine="709"/>
        <w:jc w:val="both"/>
      </w:pPr>
      <w:r w:rsidRPr="00061BC9">
        <w:rPr>
          <w:b/>
        </w:rPr>
        <w:t>6. Срок поставки Товара:</w:t>
      </w:r>
      <w:r w:rsidRPr="00061BC9">
        <w:t xml:space="preserve"> в течение 20 (Двадцати) календарных дней с даты подписания настоящего Контракта.</w:t>
      </w:r>
    </w:p>
    <w:p w:rsidR="006B00E1" w:rsidRPr="00061BC9" w:rsidRDefault="006B00E1">
      <w:pPr>
        <w:ind w:firstLine="709"/>
        <w:jc w:val="both"/>
        <w:rPr>
          <w:b/>
        </w:rPr>
      </w:pPr>
    </w:p>
    <w:p w:rsidR="006B00E1" w:rsidRPr="00061BC9" w:rsidRDefault="00AD5BFF">
      <w:pPr>
        <w:widowControl w:val="0"/>
        <w:ind w:right="-42" w:firstLine="709"/>
      </w:pPr>
      <w:r w:rsidRPr="00061BC9">
        <w:rPr>
          <w:b/>
        </w:rPr>
        <w:t>7. Требования к поставке Товара</w:t>
      </w:r>
    </w:p>
    <w:p w:rsidR="006B00E1" w:rsidRPr="00061BC9" w:rsidRDefault="00AD5BFF">
      <w:pPr>
        <w:widowControl w:val="0"/>
        <w:ind w:firstLine="709"/>
      </w:pPr>
      <w:r w:rsidRPr="00061BC9">
        <w:rPr>
          <w:b/>
        </w:rPr>
        <w:t>7.1. Общие положения</w:t>
      </w:r>
    </w:p>
    <w:p w:rsidR="006B00E1" w:rsidRPr="00061BC9" w:rsidRDefault="00AD5BFF">
      <w:pPr>
        <w:widowControl w:val="0"/>
        <w:ind w:firstLine="680"/>
        <w:jc w:val="both"/>
      </w:pPr>
      <w:r w:rsidRPr="00061BC9">
        <w:t>Товар по своим техническим и качественным характеристикам, функциональным характеристикам (потребительским свойствам), эксплуатационным характеристикам, и комплектации должен соответствовать приведенным в настоящем Техническом задании требованиям к техническим и качественным характеристикам, функциональным характеристикам (потребительским свойствам), эксплуатационным характеристикам, к его безопасности.</w:t>
      </w:r>
    </w:p>
    <w:p w:rsidR="006B00E1" w:rsidRPr="00061BC9" w:rsidRDefault="00AD5BFF">
      <w:pPr>
        <w:widowControl w:val="0"/>
        <w:ind w:firstLine="680"/>
        <w:jc w:val="both"/>
      </w:pPr>
      <w:r w:rsidRPr="00061BC9">
        <w:t>В случае если Товар произведен не в Российской Федерации, то перед поставкой Товар должен пройти все таможенные и иные процедуры, предусмотренные законодательством Российской Федерации.</w:t>
      </w:r>
    </w:p>
    <w:p w:rsidR="006B00E1" w:rsidRPr="00061BC9" w:rsidRDefault="006B00E1">
      <w:pPr>
        <w:widowControl w:val="0"/>
        <w:ind w:firstLine="709"/>
        <w:rPr>
          <w:b/>
        </w:rPr>
      </w:pPr>
    </w:p>
    <w:p w:rsidR="006B00E1" w:rsidRPr="00061BC9" w:rsidRDefault="00AD5BFF">
      <w:pPr>
        <w:widowControl w:val="0"/>
        <w:ind w:firstLine="709"/>
      </w:pPr>
      <w:r w:rsidRPr="00061BC9">
        <w:rPr>
          <w:b/>
        </w:rPr>
        <w:t>7.2. Требования к качеству Товара, его сертификации и безопасности</w:t>
      </w:r>
    </w:p>
    <w:p w:rsidR="006B00E1" w:rsidRPr="00061BC9" w:rsidRDefault="00AD5BFF">
      <w:pPr>
        <w:tabs>
          <w:tab w:val="left" w:pos="585"/>
          <w:tab w:val="left" w:pos="851"/>
        </w:tabs>
        <w:ind w:firstLine="567"/>
        <w:jc w:val="both"/>
      </w:pPr>
      <w:r w:rsidRPr="00061BC9">
        <w:t>Качество и комплектность поставляемого Товара должно соответствовать стандартам на данный вид продукции, существующим в Российской Федерации на дату выполнения настоящего Контракта, а также техническим условиям изготовителя, что подтверждается соответствующим сертификатом качества</w:t>
      </w:r>
    </w:p>
    <w:p w:rsidR="006B00E1" w:rsidRPr="00061BC9" w:rsidRDefault="00AD5BFF">
      <w:pPr>
        <w:tabs>
          <w:tab w:val="left" w:pos="851"/>
        </w:tabs>
        <w:ind w:firstLine="567"/>
        <w:jc w:val="both"/>
      </w:pPr>
      <w:r w:rsidRPr="00061BC9">
        <w:t xml:space="preserve">Товар должен быть новым (произведен не ранее 2025 года), не восстановленным, не должен быть выставочным экземпляром, без дефектов материала и </w:t>
      </w:r>
      <w:r w:rsidR="00C8595B" w:rsidRPr="00061BC9">
        <w:t>изготовления, не</w:t>
      </w:r>
      <w:r w:rsidRPr="00061BC9">
        <w:t xml:space="preserve"> переделанным, не поврежденным, допущенным к свободному обращению на территории Российской Федерации</w:t>
      </w:r>
    </w:p>
    <w:p w:rsidR="006B00E1" w:rsidRPr="00061BC9" w:rsidRDefault="00AD5BFF">
      <w:pPr>
        <w:widowControl w:val="0"/>
        <w:ind w:right="-42" w:firstLine="709"/>
      </w:pPr>
      <w:r w:rsidRPr="00061BC9">
        <w:rPr>
          <w:b/>
        </w:rPr>
        <w:t xml:space="preserve">8. Наименование и количество Товара, технические требования к поставляемому </w:t>
      </w:r>
      <w:r w:rsidRPr="00061BC9">
        <w:rPr>
          <w:b/>
        </w:rPr>
        <w:lastRenderedPageBreak/>
        <w:t>Товару.</w:t>
      </w:r>
    </w:p>
    <w:p w:rsidR="006B00E1" w:rsidRPr="00061BC9" w:rsidRDefault="00AD5BFF">
      <w:pPr>
        <w:widowControl w:val="0"/>
        <w:ind w:firstLine="680"/>
        <w:jc w:val="right"/>
      </w:pPr>
      <w:r w:rsidRPr="00061BC9">
        <w:t>Таблица 1</w:t>
      </w:r>
    </w:p>
    <w:tbl>
      <w:tblPr>
        <w:tblW w:w="10407" w:type="dxa"/>
        <w:jc w:val="center"/>
        <w:tblLayout w:type="fixed"/>
        <w:tblLook w:val="04A0" w:firstRow="1" w:lastRow="0" w:firstColumn="1" w:lastColumn="0" w:noHBand="0" w:noVBand="1"/>
      </w:tblPr>
      <w:tblGrid>
        <w:gridCol w:w="728"/>
        <w:gridCol w:w="2242"/>
        <w:gridCol w:w="975"/>
        <w:gridCol w:w="849"/>
        <w:gridCol w:w="5613"/>
      </w:tblGrid>
      <w:tr w:rsidR="006B00E1" w:rsidRPr="00061BC9">
        <w:trPr>
          <w:trHeight w:val="284"/>
          <w:jc w:val="center"/>
        </w:trPr>
        <w:tc>
          <w:tcPr>
            <w:tcW w:w="7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ind w:left="-108" w:right="-108"/>
              <w:jc w:val="center"/>
            </w:pPr>
            <w:r w:rsidRPr="00061BC9">
              <w:rPr>
                <w:b/>
              </w:rPr>
              <w:t>№ п/п</w:t>
            </w:r>
          </w:p>
        </w:tc>
        <w:tc>
          <w:tcPr>
            <w:tcW w:w="2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ind w:left="-108" w:right="-108"/>
              <w:jc w:val="center"/>
            </w:pPr>
            <w:r w:rsidRPr="00061BC9">
              <w:rPr>
                <w:b/>
              </w:rPr>
              <w:t>Наименование товара</w:t>
            </w:r>
          </w:p>
        </w:tc>
        <w:tc>
          <w:tcPr>
            <w:tcW w:w="9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ind w:left="-108" w:right="-108"/>
              <w:jc w:val="center"/>
            </w:pPr>
            <w:r w:rsidRPr="00061BC9">
              <w:rPr>
                <w:b/>
              </w:rPr>
              <w:t>Ед. изм.</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ind w:left="-108" w:right="-108"/>
              <w:jc w:val="center"/>
            </w:pPr>
            <w:r w:rsidRPr="00061BC9">
              <w:rPr>
                <w:b/>
              </w:rPr>
              <w:t>Кол-во</w:t>
            </w:r>
          </w:p>
        </w:tc>
        <w:tc>
          <w:tcPr>
            <w:tcW w:w="56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ind w:left="-531" w:firstLine="531"/>
              <w:jc w:val="center"/>
            </w:pPr>
            <w:r w:rsidRPr="00061BC9">
              <w:rPr>
                <w:b/>
              </w:rPr>
              <w:t>Характеристика, техническое описание</w:t>
            </w:r>
          </w:p>
        </w:tc>
      </w:tr>
      <w:tr w:rsidR="006B00E1" w:rsidRPr="00061BC9">
        <w:trPr>
          <w:trHeight w:val="284"/>
          <w:jc w:val="center"/>
        </w:trPr>
        <w:tc>
          <w:tcPr>
            <w:tcW w:w="7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t>1</w:t>
            </w:r>
          </w:p>
        </w:tc>
        <w:tc>
          <w:tcPr>
            <w:tcW w:w="2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pPr>
            <w:r w:rsidRPr="00061BC9">
              <w:t>Картридж</w:t>
            </w:r>
            <w:r w:rsidRPr="00061BC9">
              <w:br/>
              <w:t>Товарный знак «</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9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шт.</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rPr>
                <w:lang w:val="en-US"/>
              </w:rPr>
            </w:pPr>
            <w:r w:rsidRPr="00061BC9">
              <w:rPr>
                <w:rFonts w:cs="Arial CYR"/>
                <w:lang w:val="en-US"/>
              </w:rPr>
              <w:t>4</w:t>
            </w:r>
          </w:p>
        </w:tc>
        <w:tc>
          <w:tcPr>
            <w:tcW w:w="56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 xml:space="preserve">Тип устройства - картридж </w:t>
            </w:r>
            <w:r w:rsidRPr="00061BC9">
              <w:rPr>
                <w:color w:val="000000"/>
              </w:rPr>
              <w:br/>
              <w:t>Ресурс печати - не менее 15 000 страниц, при 5%-ном заполнении формата А4</w:t>
            </w:r>
            <w:r w:rsidRPr="00061BC9">
              <w:rPr>
                <w:color w:val="000000"/>
              </w:rPr>
              <w:br/>
              <w:t xml:space="preserve">Гарантия (срок годности) - не менее 12 месяцев </w:t>
            </w:r>
            <w:r w:rsidRPr="00061BC9">
              <w:rPr>
                <w:color w:val="000000"/>
              </w:rPr>
              <w:br/>
              <w:t xml:space="preserve">Тип печати - лазерная </w:t>
            </w:r>
            <w:r w:rsidRPr="00061BC9">
              <w:rPr>
                <w:color w:val="000000"/>
              </w:rPr>
              <w:br/>
              <w:t>Цвет - черный</w:t>
            </w:r>
            <w:r w:rsidRPr="00061BC9">
              <w:rPr>
                <w:color w:val="000000"/>
              </w:rPr>
              <w:br/>
              <w:t xml:space="preserve">Совместимость - </w:t>
            </w:r>
            <w:proofErr w:type="spellStart"/>
            <w:r w:rsidRPr="00061BC9">
              <w:rPr>
                <w:color w:val="000000"/>
              </w:rPr>
              <w:t>Xerox</w:t>
            </w:r>
            <w:proofErr w:type="spellEnd"/>
            <w:r w:rsidRPr="00061BC9">
              <w:rPr>
                <w:color w:val="000000"/>
              </w:rPr>
              <w:t xml:space="preserve"> </w:t>
            </w:r>
            <w:proofErr w:type="spellStart"/>
            <w:r w:rsidRPr="00061BC9">
              <w:rPr>
                <w:color w:val="000000"/>
              </w:rPr>
              <w:t>Phaser</w:t>
            </w:r>
            <w:proofErr w:type="spellEnd"/>
            <w:r w:rsidRPr="00061BC9">
              <w:rPr>
                <w:color w:val="000000"/>
              </w:rPr>
              <w:t xml:space="preserve"> 3330, </w:t>
            </w:r>
            <w:proofErr w:type="spellStart"/>
            <w:r w:rsidRPr="00061BC9">
              <w:rPr>
                <w:color w:val="000000"/>
              </w:rPr>
              <w:t>WorkCentre</w:t>
            </w:r>
            <w:proofErr w:type="spellEnd"/>
            <w:r w:rsidRPr="00061BC9">
              <w:rPr>
                <w:color w:val="000000"/>
              </w:rPr>
              <w:t xml:space="preserve"> 3335/3345</w:t>
            </w:r>
          </w:p>
        </w:tc>
      </w:tr>
      <w:tr w:rsidR="006B00E1" w:rsidRPr="00061BC9">
        <w:trPr>
          <w:trHeight w:val="702"/>
          <w:jc w:val="center"/>
        </w:trPr>
        <w:tc>
          <w:tcPr>
            <w:tcW w:w="728"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t>2</w:t>
            </w:r>
          </w:p>
        </w:tc>
        <w:tc>
          <w:tcPr>
            <w:tcW w:w="2242"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Бокс для отработки </w:t>
            </w:r>
            <w:r w:rsidRPr="00061BC9">
              <w:rPr>
                <w:color w:val="000000"/>
              </w:rPr>
              <w:br/>
              <w:t>Товарный знак «</w:t>
            </w:r>
            <w:proofErr w:type="spellStart"/>
            <w:r w:rsidRPr="00061BC9">
              <w:rPr>
                <w:color w:val="000000"/>
              </w:rPr>
              <w:t>Xerox</w:t>
            </w:r>
            <w:proofErr w:type="spellEnd"/>
            <w:r w:rsidRPr="00061BC9">
              <w:rPr>
                <w:color w:val="000000"/>
              </w:rPr>
              <w:t>»</w:t>
            </w:r>
          </w:p>
          <w:p w:rsidR="006B00E1" w:rsidRPr="00061BC9" w:rsidRDefault="00AD5BFF">
            <w:pPr>
              <w:pStyle w:val="af2"/>
            </w:pPr>
            <w:r w:rsidRPr="00061BC9">
              <w:t>(или эквивалент)</w:t>
            </w:r>
          </w:p>
        </w:tc>
        <w:tc>
          <w:tcPr>
            <w:tcW w:w="975"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шт.</w:t>
            </w:r>
          </w:p>
        </w:tc>
        <w:tc>
          <w:tcPr>
            <w:tcW w:w="849"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rPr>
                <w:rFonts w:cs="Arial CYR"/>
              </w:rPr>
              <w:t>1</w:t>
            </w:r>
          </w:p>
        </w:tc>
        <w:tc>
          <w:tcPr>
            <w:tcW w:w="5613"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Тип устройства - бокс для отработки</w:t>
            </w:r>
            <w:r w:rsidRPr="00061BC9">
              <w:rPr>
                <w:color w:val="000000"/>
              </w:rPr>
              <w:br/>
              <w:t>Ресурс печати - не менее 30 000 страниц</w:t>
            </w:r>
            <w:r w:rsidRPr="00061BC9">
              <w:rPr>
                <w:color w:val="000000"/>
              </w:rPr>
              <w:br/>
              <w:t xml:space="preserve">Гарантия (срок годности) - не менее 12 месяцев </w:t>
            </w:r>
            <w:r w:rsidRPr="00061BC9">
              <w:rPr>
                <w:color w:val="000000"/>
              </w:rPr>
              <w:br/>
              <w:t xml:space="preserve">Совместимость - </w:t>
            </w:r>
            <w:proofErr w:type="spellStart"/>
            <w:r w:rsidRPr="00061BC9">
              <w:rPr>
                <w:color w:val="000000"/>
              </w:rPr>
              <w:t>Xerox</w:t>
            </w:r>
            <w:proofErr w:type="spellEnd"/>
            <w:r w:rsidRPr="00061BC9">
              <w:rPr>
                <w:color w:val="000000"/>
              </w:rPr>
              <w:t xml:space="preserve"> </w:t>
            </w:r>
            <w:proofErr w:type="spellStart"/>
            <w:r w:rsidRPr="00061BC9">
              <w:rPr>
                <w:color w:val="000000"/>
              </w:rPr>
              <w:t>VersaLink</w:t>
            </w:r>
            <w:proofErr w:type="spellEnd"/>
            <w:r w:rsidRPr="00061BC9">
              <w:rPr>
                <w:color w:val="000000"/>
              </w:rPr>
              <w:t xml:space="preserve"> C500/C505, </w:t>
            </w:r>
            <w:proofErr w:type="spellStart"/>
            <w:r w:rsidRPr="00061BC9">
              <w:rPr>
                <w:color w:val="000000"/>
              </w:rPr>
              <w:t>Xerox</w:t>
            </w:r>
            <w:proofErr w:type="spellEnd"/>
            <w:r w:rsidRPr="00061BC9">
              <w:rPr>
                <w:color w:val="000000"/>
              </w:rPr>
              <w:t xml:space="preserve"> </w:t>
            </w:r>
            <w:proofErr w:type="spellStart"/>
            <w:r w:rsidRPr="00061BC9">
              <w:rPr>
                <w:color w:val="000000"/>
              </w:rPr>
              <w:t>Phaser</w:t>
            </w:r>
            <w:proofErr w:type="spellEnd"/>
            <w:r w:rsidRPr="00061BC9">
              <w:rPr>
                <w:color w:val="000000"/>
              </w:rPr>
              <w:t xml:space="preserve"> 6510/WC 6515</w:t>
            </w:r>
          </w:p>
        </w:tc>
      </w:tr>
      <w:tr w:rsidR="006B00E1" w:rsidRPr="00061BC9">
        <w:trPr>
          <w:trHeight w:val="284"/>
          <w:jc w:val="center"/>
        </w:trPr>
        <w:tc>
          <w:tcPr>
            <w:tcW w:w="728"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t>3</w:t>
            </w:r>
          </w:p>
        </w:tc>
        <w:tc>
          <w:tcPr>
            <w:tcW w:w="2242"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Тонер-картридж</w:t>
            </w:r>
            <w:r w:rsidRPr="00061BC9">
              <w:rPr>
                <w:color w:val="000000"/>
              </w:rPr>
              <w:br/>
              <w:t>Товарный знак «</w:t>
            </w:r>
            <w:proofErr w:type="spellStart"/>
            <w:r w:rsidRPr="00061BC9">
              <w:rPr>
                <w:color w:val="000000"/>
              </w:rPr>
              <w:t>Xerox</w:t>
            </w:r>
            <w:proofErr w:type="spellEnd"/>
            <w:r w:rsidRPr="00061BC9">
              <w:rPr>
                <w:color w:val="000000"/>
              </w:rPr>
              <w:t>»</w:t>
            </w:r>
          </w:p>
          <w:p w:rsidR="006B00E1" w:rsidRPr="00061BC9" w:rsidRDefault="00AD5BFF">
            <w:pPr>
              <w:pStyle w:val="af2"/>
            </w:pPr>
            <w:r w:rsidRPr="00061BC9">
              <w:t>(или эквивалент)</w:t>
            </w:r>
          </w:p>
        </w:tc>
        <w:tc>
          <w:tcPr>
            <w:tcW w:w="975"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шт.</w:t>
            </w:r>
          </w:p>
        </w:tc>
        <w:tc>
          <w:tcPr>
            <w:tcW w:w="849"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rPr>
                <w:rFonts w:cs="Arial CYR"/>
              </w:rPr>
              <w:t>2</w:t>
            </w:r>
          </w:p>
        </w:tc>
        <w:tc>
          <w:tcPr>
            <w:tcW w:w="5613"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Тип устройства - картридж</w:t>
            </w:r>
            <w:r w:rsidRPr="00061BC9">
              <w:rPr>
                <w:color w:val="000000"/>
              </w:rPr>
              <w:br/>
              <w:t>Ресурс печати - не менее 4 300 страниц</w:t>
            </w:r>
            <w:r w:rsidRPr="00061BC9">
              <w:rPr>
                <w:color w:val="000000"/>
              </w:rPr>
              <w:br/>
              <w:t xml:space="preserve">Гарантия (срок годности) - не менее 12 месяцев </w:t>
            </w:r>
            <w:r w:rsidRPr="00061BC9">
              <w:rPr>
                <w:color w:val="000000"/>
              </w:rPr>
              <w:br/>
              <w:t>Тип печати - лазерный</w:t>
            </w:r>
            <w:r w:rsidRPr="00061BC9">
              <w:rPr>
                <w:color w:val="000000"/>
              </w:rPr>
              <w:br/>
              <w:t>Цвет - голубой</w:t>
            </w:r>
            <w:r w:rsidRPr="00061BC9">
              <w:rPr>
                <w:color w:val="000000"/>
              </w:rPr>
              <w:br/>
              <w:t xml:space="preserve">Совместимость - </w:t>
            </w:r>
            <w:proofErr w:type="spellStart"/>
            <w:r w:rsidRPr="00061BC9">
              <w:rPr>
                <w:color w:val="000000"/>
              </w:rPr>
              <w:t>Xerox</w:t>
            </w:r>
            <w:proofErr w:type="spellEnd"/>
            <w:r w:rsidRPr="00061BC9">
              <w:rPr>
                <w:color w:val="000000"/>
              </w:rPr>
              <w:t xml:space="preserve"> </w:t>
            </w:r>
            <w:proofErr w:type="spellStart"/>
            <w:r w:rsidRPr="00061BC9">
              <w:rPr>
                <w:color w:val="000000"/>
              </w:rPr>
              <w:t>WorkCentre</w:t>
            </w:r>
            <w:proofErr w:type="spellEnd"/>
            <w:r w:rsidRPr="00061BC9">
              <w:rPr>
                <w:color w:val="000000"/>
              </w:rPr>
              <w:t xml:space="preserve"> 6515DN</w:t>
            </w:r>
          </w:p>
        </w:tc>
      </w:tr>
      <w:tr w:rsidR="006B00E1" w:rsidRPr="00061BC9">
        <w:trPr>
          <w:trHeight w:val="284"/>
          <w:jc w:val="center"/>
        </w:trPr>
        <w:tc>
          <w:tcPr>
            <w:tcW w:w="728"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t>4</w:t>
            </w:r>
          </w:p>
        </w:tc>
        <w:tc>
          <w:tcPr>
            <w:tcW w:w="2242"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Комплект роликов</w:t>
            </w:r>
            <w:r w:rsidRPr="00061BC9">
              <w:rPr>
                <w:color w:val="000000"/>
              </w:rPr>
              <w:br/>
              <w:t>Товарный знак «</w:t>
            </w:r>
            <w:proofErr w:type="spellStart"/>
            <w:r w:rsidRPr="00061BC9">
              <w:rPr>
                <w:color w:val="000000"/>
              </w:rPr>
              <w:t>Avision</w:t>
            </w:r>
            <w:proofErr w:type="spellEnd"/>
            <w:r w:rsidRPr="00061BC9">
              <w:rPr>
                <w:color w:val="000000"/>
              </w:rPr>
              <w:t>»</w:t>
            </w:r>
          </w:p>
          <w:p w:rsidR="006B00E1" w:rsidRPr="00061BC9" w:rsidRDefault="00AD5BFF">
            <w:pPr>
              <w:pStyle w:val="af2"/>
            </w:pPr>
            <w:r w:rsidRPr="00061BC9">
              <w:t>(или эквивалент)</w:t>
            </w:r>
          </w:p>
        </w:tc>
        <w:tc>
          <w:tcPr>
            <w:tcW w:w="975"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шт.</w:t>
            </w:r>
          </w:p>
        </w:tc>
        <w:tc>
          <w:tcPr>
            <w:tcW w:w="849"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rPr>
                <w:rFonts w:cs="Arial CYR"/>
              </w:rPr>
              <w:t>3</w:t>
            </w:r>
          </w:p>
        </w:tc>
        <w:tc>
          <w:tcPr>
            <w:tcW w:w="5613"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Тип устройства - ролики</w:t>
            </w:r>
            <w:r w:rsidRPr="00061BC9">
              <w:rPr>
                <w:color w:val="000000"/>
              </w:rPr>
              <w:br/>
              <w:t xml:space="preserve">Гарантия (срок годности) - не менее 12 месяцев </w:t>
            </w:r>
            <w:r w:rsidRPr="00061BC9">
              <w:rPr>
                <w:color w:val="000000"/>
              </w:rPr>
              <w:br/>
              <w:t xml:space="preserve">Совместимость - </w:t>
            </w:r>
            <w:proofErr w:type="spellStart"/>
            <w:r w:rsidRPr="00061BC9">
              <w:rPr>
                <w:color w:val="000000"/>
              </w:rPr>
              <w:t>Avision</w:t>
            </w:r>
            <w:proofErr w:type="spellEnd"/>
            <w:r w:rsidRPr="00061BC9">
              <w:rPr>
                <w:color w:val="000000"/>
              </w:rPr>
              <w:t xml:space="preserve"> AD6090N</w:t>
            </w:r>
          </w:p>
        </w:tc>
      </w:tr>
      <w:tr w:rsidR="006B00E1" w:rsidRPr="00061BC9">
        <w:trPr>
          <w:trHeight w:val="284"/>
          <w:jc w:val="center"/>
        </w:trPr>
        <w:tc>
          <w:tcPr>
            <w:tcW w:w="728"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t>5</w:t>
            </w:r>
          </w:p>
        </w:tc>
        <w:tc>
          <w:tcPr>
            <w:tcW w:w="2242"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proofErr w:type="spellStart"/>
            <w:r w:rsidRPr="00061BC9">
              <w:rPr>
                <w:color w:val="000000"/>
              </w:rPr>
              <w:t>Фотобарабан</w:t>
            </w:r>
            <w:proofErr w:type="spellEnd"/>
            <w:r w:rsidRPr="00061BC9">
              <w:rPr>
                <w:color w:val="000000"/>
              </w:rPr>
              <w:br/>
              <w:t>Товарный знак «</w:t>
            </w:r>
            <w:proofErr w:type="spellStart"/>
            <w:r w:rsidRPr="00061BC9">
              <w:rPr>
                <w:color w:val="000000"/>
              </w:rPr>
              <w:t>Xerox</w:t>
            </w:r>
            <w:proofErr w:type="spellEnd"/>
            <w:r w:rsidRPr="00061BC9">
              <w:rPr>
                <w:color w:val="000000"/>
              </w:rPr>
              <w:t>»</w:t>
            </w:r>
          </w:p>
          <w:p w:rsidR="006B00E1" w:rsidRPr="00061BC9" w:rsidRDefault="00AD5BFF">
            <w:pPr>
              <w:pStyle w:val="af2"/>
            </w:pPr>
            <w:r w:rsidRPr="00061BC9">
              <w:t>(или эквивалент)</w:t>
            </w:r>
          </w:p>
        </w:tc>
        <w:tc>
          <w:tcPr>
            <w:tcW w:w="975"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шт.</w:t>
            </w:r>
          </w:p>
        </w:tc>
        <w:tc>
          <w:tcPr>
            <w:tcW w:w="849"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1</w:t>
            </w:r>
          </w:p>
        </w:tc>
        <w:tc>
          <w:tcPr>
            <w:tcW w:w="5613"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 xml:space="preserve">Тип устройства - </w:t>
            </w:r>
            <w:proofErr w:type="spellStart"/>
            <w:r w:rsidRPr="00061BC9">
              <w:rPr>
                <w:color w:val="000000"/>
              </w:rPr>
              <w:t>фотобарабан</w:t>
            </w:r>
            <w:proofErr w:type="spellEnd"/>
            <w:r w:rsidRPr="00061BC9">
              <w:rPr>
                <w:color w:val="000000"/>
              </w:rPr>
              <w:br/>
              <w:t>Ресурс печати - не менее 48 000 страниц</w:t>
            </w:r>
            <w:r w:rsidRPr="00061BC9">
              <w:rPr>
                <w:color w:val="000000"/>
              </w:rPr>
              <w:br/>
              <w:t xml:space="preserve">Гарантия (срок годности) - не менее 12 месяцев </w:t>
            </w:r>
            <w:r w:rsidRPr="00061BC9">
              <w:rPr>
                <w:color w:val="000000"/>
              </w:rPr>
              <w:br/>
              <w:t>Тип печати - лазерная</w:t>
            </w:r>
            <w:r w:rsidRPr="00061BC9">
              <w:rPr>
                <w:color w:val="000000"/>
              </w:rPr>
              <w:br/>
              <w:t xml:space="preserve">Цвет - жёлтый </w:t>
            </w:r>
            <w:r w:rsidRPr="00061BC9">
              <w:rPr>
                <w:color w:val="000000"/>
              </w:rPr>
              <w:br/>
              <w:t xml:space="preserve">Совместимость - </w:t>
            </w:r>
            <w:proofErr w:type="spellStart"/>
            <w:r w:rsidRPr="00061BC9">
              <w:rPr>
                <w:color w:val="000000"/>
              </w:rPr>
              <w:t>Phaser</w:t>
            </w:r>
            <w:proofErr w:type="spellEnd"/>
            <w:r w:rsidRPr="00061BC9">
              <w:rPr>
                <w:color w:val="000000"/>
              </w:rPr>
              <w:t xml:space="preserve"> 6510/WC 6515</w:t>
            </w:r>
          </w:p>
        </w:tc>
      </w:tr>
      <w:tr w:rsidR="006B00E1" w:rsidRPr="00061BC9">
        <w:trPr>
          <w:trHeight w:val="284"/>
          <w:jc w:val="center"/>
        </w:trPr>
        <w:tc>
          <w:tcPr>
            <w:tcW w:w="728"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t>6</w:t>
            </w:r>
          </w:p>
        </w:tc>
        <w:tc>
          <w:tcPr>
            <w:tcW w:w="2242"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proofErr w:type="spellStart"/>
            <w:r w:rsidRPr="00061BC9">
              <w:rPr>
                <w:color w:val="000000"/>
              </w:rPr>
              <w:t>Фотобарабан</w:t>
            </w:r>
            <w:proofErr w:type="spellEnd"/>
            <w:r w:rsidRPr="00061BC9">
              <w:rPr>
                <w:color w:val="000000"/>
              </w:rPr>
              <w:br/>
              <w:t>Товарный знак «</w:t>
            </w:r>
            <w:proofErr w:type="spellStart"/>
            <w:r w:rsidRPr="00061BC9">
              <w:rPr>
                <w:color w:val="000000"/>
              </w:rPr>
              <w:t>Xerox</w:t>
            </w:r>
            <w:proofErr w:type="spellEnd"/>
            <w:r w:rsidRPr="00061BC9">
              <w:rPr>
                <w:color w:val="000000"/>
              </w:rPr>
              <w:t>»</w:t>
            </w:r>
          </w:p>
          <w:p w:rsidR="006B00E1" w:rsidRPr="00061BC9" w:rsidRDefault="00AD5BFF">
            <w:pPr>
              <w:pStyle w:val="af2"/>
            </w:pPr>
            <w:r w:rsidRPr="00061BC9">
              <w:t>(или эквивалент)</w:t>
            </w:r>
          </w:p>
        </w:tc>
        <w:tc>
          <w:tcPr>
            <w:tcW w:w="975"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шт.</w:t>
            </w:r>
          </w:p>
        </w:tc>
        <w:tc>
          <w:tcPr>
            <w:tcW w:w="849"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1</w:t>
            </w:r>
          </w:p>
        </w:tc>
        <w:tc>
          <w:tcPr>
            <w:tcW w:w="5613"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 xml:space="preserve">Тип устройства - </w:t>
            </w:r>
            <w:proofErr w:type="spellStart"/>
            <w:r w:rsidRPr="00061BC9">
              <w:rPr>
                <w:color w:val="000000"/>
              </w:rPr>
              <w:t>фотобарабан</w:t>
            </w:r>
            <w:proofErr w:type="spellEnd"/>
            <w:r w:rsidRPr="00061BC9">
              <w:rPr>
                <w:color w:val="000000"/>
              </w:rPr>
              <w:br/>
              <w:t>Ресурс печати - не менее 48 000 страниц</w:t>
            </w:r>
            <w:r w:rsidRPr="00061BC9">
              <w:rPr>
                <w:color w:val="000000"/>
              </w:rPr>
              <w:br/>
              <w:t xml:space="preserve">Гарантия (срок годности) - не менее 12 месяцев </w:t>
            </w:r>
            <w:r w:rsidRPr="00061BC9">
              <w:rPr>
                <w:color w:val="000000"/>
              </w:rPr>
              <w:br/>
              <w:t>Тип печати - лазерная</w:t>
            </w:r>
            <w:r w:rsidRPr="00061BC9">
              <w:rPr>
                <w:color w:val="000000"/>
              </w:rPr>
              <w:br/>
              <w:t xml:space="preserve">Цвет - черный </w:t>
            </w:r>
            <w:r w:rsidRPr="00061BC9">
              <w:rPr>
                <w:color w:val="000000"/>
              </w:rPr>
              <w:br/>
              <w:t xml:space="preserve">Совместимость - </w:t>
            </w:r>
            <w:proofErr w:type="spellStart"/>
            <w:r w:rsidRPr="00061BC9">
              <w:rPr>
                <w:color w:val="000000"/>
              </w:rPr>
              <w:t>Phaser</w:t>
            </w:r>
            <w:proofErr w:type="spellEnd"/>
            <w:r w:rsidRPr="00061BC9">
              <w:rPr>
                <w:color w:val="000000"/>
              </w:rPr>
              <w:t xml:space="preserve"> 6510/WC 6515</w:t>
            </w:r>
          </w:p>
        </w:tc>
      </w:tr>
      <w:tr w:rsidR="006B00E1" w:rsidRPr="00061BC9">
        <w:trPr>
          <w:trHeight w:val="284"/>
          <w:jc w:val="center"/>
        </w:trPr>
        <w:tc>
          <w:tcPr>
            <w:tcW w:w="728"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t>7</w:t>
            </w:r>
          </w:p>
        </w:tc>
        <w:tc>
          <w:tcPr>
            <w:tcW w:w="2242"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pPr>
            <w:r w:rsidRPr="00061BC9">
              <w:t>Картридж</w:t>
            </w:r>
            <w:r w:rsidRPr="00061BC9">
              <w:br/>
              <w:t>Товарный знак «</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975"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шт.</w:t>
            </w:r>
          </w:p>
        </w:tc>
        <w:tc>
          <w:tcPr>
            <w:tcW w:w="849"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1</w:t>
            </w:r>
          </w:p>
        </w:tc>
        <w:tc>
          <w:tcPr>
            <w:tcW w:w="5613"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Тип устройства - картридж</w:t>
            </w:r>
            <w:r w:rsidRPr="00061BC9">
              <w:rPr>
                <w:color w:val="000000"/>
              </w:rPr>
              <w:br/>
              <w:t>Ресурс печати - не менее 1 500 страниц</w:t>
            </w:r>
            <w:r w:rsidRPr="00061BC9">
              <w:rPr>
                <w:color w:val="000000"/>
              </w:rPr>
              <w:br/>
              <w:t xml:space="preserve">Гарантия (срок годности) - не менее 12 месяцев </w:t>
            </w:r>
            <w:r w:rsidRPr="00061BC9">
              <w:rPr>
                <w:color w:val="000000"/>
              </w:rPr>
              <w:br/>
              <w:t>Тип печати - лазерный</w:t>
            </w:r>
            <w:r w:rsidRPr="00061BC9">
              <w:rPr>
                <w:color w:val="000000"/>
              </w:rPr>
              <w:br/>
              <w:t>Цвет — чёрный</w:t>
            </w:r>
            <w:r w:rsidRPr="00061BC9">
              <w:rPr>
                <w:color w:val="000000"/>
              </w:rPr>
              <w:br/>
              <w:t xml:space="preserve">Совместимость - </w:t>
            </w:r>
            <w:proofErr w:type="spellStart"/>
            <w:r w:rsidRPr="00061BC9">
              <w:rPr>
                <w:color w:val="000000"/>
              </w:rPr>
              <w:t>Xerox</w:t>
            </w:r>
            <w:proofErr w:type="spellEnd"/>
            <w:r w:rsidRPr="00061BC9">
              <w:rPr>
                <w:color w:val="000000"/>
              </w:rPr>
              <w:t xml:space="preserve"> C230</w:t>
            </w:r>
          </w:p>
        </w:tc>
      </w:tr>
      <w:tr w:rsidR="006B00E1" w:rsidRPr="00061BC9">
        <w:trPr>
          <w:trHeight w:val="284"/>
          <w:jc w:val="center"/>
        </w:trPr>
        <w:tc>
          <w:tcPr>
            <w:tcW w:w="728"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t>8</w:t>
            </w:r>
          </w:p>
        </w:tc>
        <w:tc>
          <w:tcPr>
            <w:tcW w:w="2242"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pPr>
            <w:r w:rsidRPr="00061BC9">
              <w:t>Картридж</w:t>
            </w:r>
            <w:r w:rsidRPr="00061BC9">
              <w:br/>
              <w:t>Товарный знак «</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975"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шт.</w:t>
            </w:r>
          </w:p>
        </w:tc>
        <w:tc>
          <w:tcPr>
            <w:tcW w:w="849"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1</w:t>
            </w:r>
          </w:p>
        </w:tc>
        <w:tc>
          <w:tcPr>
            <w:tcW w:w="5613"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Тип устройства - картридж</w:t>
            </w:r>
            <w:r w:rsidRPr="00061BC9">
              <w:rPr>
                <w:color w:val="000000"/>
              </w:rPr>
              <w:br/>
              <w:t>Ресурс печати - не менее 1 500 страниц</w:t>
            </w:r>
            <w:r w:rsidRPr="00061BC9">
              <w:rPr>
                <w:color w:val="000000"/>
              </w:rPr>
              <w:br/>
              <w:t xml:space="preserve">Гарантия (срок годности) - не менее 12 месяцев </w:t>
            </w:r>
            <w:r w:rsidRPr="00061BC9">
              <w:rPr>
                <w:color w:val="000000"/>
              </w:rPr>
              <w:br/>
              <w:t>Тип печати - лазерный</w:t>
            </w:r>
            <w:r w:rsidRPr="00061BC9">
              <w:rPr>
                <w:color w:val="000000"/>
              </w:rPr>
              <w:br/>
              <w:t>Цвет - голубой</w:t>
            </w:r>
            <w:r w:rsidRPr="00061BC9">
              <w:rPr>
                <w:color w:val="000000"/>
              </w:rPr>
              <w:br/>
              <w:t xml:space="preserve">Совместимость - </w:t>
            </w:r>
            <w:proofErr w:type="spellStart"/>
            <w:r w:rsidRPr="00061BC9">
              <w:rPr>
                <w:color w:val="000000"/>
              </w:rPr>
              <w:t>Xerox</w:t>
            </w:r>
            <w:proofErr w:type="spellEnd"/>
            <w:r w:rsidRPr="00061BC9">
              <w:rPr>
                <w:color w:val="000000"/>
              </w:rPr>
              <w:t xml:space="preserve"> C230</w:t>
            </w:r>
          </w:p>
        </w:tc>
      </w:tr>
      <w:tr w:rsidR="006B00E1" w:rsidRPr="00061BC9">
        <w:trPr>
          <w:trHeight w:val="284"/>
          <w:jc w:val="center"/>
        </w:trPr>
        <w:tc>
          <w:tcPr>
            <w:tcW w:w="728"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t>9</w:t>
            </w:r>
          </w:p>
        </w:tc>
        <w:tc>
          <w:tcPr>
            <w:tcW w:w="2242"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pPr>
            <w:r w:rsidRPr="00061BC9">
              <w:t>Картридж</w:t>
            </w:r>
            <w:r w:rsidRPr="00061BC9">
              <w:br/>
            </w:r>
            <w:r w:rsidRPr="00061BC9">
              <w:lastRenderedPageBreak/>
              <w:t>Товарный знак «</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975"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lastRenderedPageBreak/>
              <w:t>шт.</w:t>
            </w:r>
          </w:p>
        </w:tc>
        <w:tc>
          <w:tcPr>
            <w:tcW w:w="849"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1</w:t>
            </w:r>
          </w:p>
        </w:tc>
        <w:tc>
          <w:tcPr>
            <w:tcW w:w="5613"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Тип устройства - картридж</w:t>
            </w:r>
            <w:r w:rsidRPr="00061BC9">
              <w:rPr>
                <w:color w:val="000000"/>
              </w:rPr>
              <w:br/>
            </w:r>
            <w:r w:rsidRPr="00061BC9">
              <w:rPr>
                <w:color w:val="000000"/>
              </w:rPr>
              <w:lastRenderedPageBreak/>
              <w:t>Ресурс печати - не менее 1 500 страниц</w:t>
            </w:r>
            <w:r w:rsidRPr="00061BC9">
              <w:rPr>
                <w:color w:val="000000"/>
              </w:rPr>
              <w:br/>
              <w:t xml:space="preserve">Гарантия (срок годности) - не менее 12 месяцев </w:t>
            </w:r>
            <w:r w:rsidRPr="00061BC9">
              <w:rPr>
                <w:color w:val="000000"/>
              </w:rPr>
              <w:br/>
              <w:t>Тип печати - лазерный</w:t>
            </w:r>
            <w:r w:rsidRPr="00061BC9">
              <w:rPr>
                <w:color w:val="000000"/>
              </w:rPr>
              <w:br/>
              <w:t>Цвет — пурпурный</w:t>
            </w:r>
            <w:r w:rsidRPr="00061BC9">
              <w:rPr>
                <w:color w:val="000000"/>
              </w:rPr>
              <w:br/>
              <w:t xml:space="preserve">Совместимость - </w:t>
            </w:r>
            <w:proofErr w:type="spellStart"/>
            <w:r w:rsidRPr="00061BC9">
              <w:rPr>
                <w:color w:val="000000"/>
              </w:rPr>
              <w:t>Xerox</w:t>
            </w:r>
            <w:proofErr w:type="spellEnd"/>
            <w:r w:rsidRPr="00061BC9">
              <w:rPr>
                <w:color w:val="000000"/>
              </w:rPr>
              <w:t xml:space="preserve"> C230</w:t>
            </w:r>
          </w:p>
        </w:tc>
      </w:tr>
      <w:tr w:rsidR="006B00E1" w:rsidRPr="00061BC9">
        <w:trPr>
          <w:trHeight w:val="284"/>
          <w:jc w:val="center"/>
        </w:trPr>
        <w:tc>
          <w:tcPr>
            <w:tcW w:w="728"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r w:rsidRPr="00061BC9">
              <w:lastRenderedPageBreak/>
              <w:t>10</w:t>
            </w:r>
          </w:p>
        </w:tc>
        <w:tc>
          <w:tcPr>
            <w:tcW w:w="2242"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pPr>
            <w:r w:rsidRPr="00061BC9">
              <w:t>Картридж</w:t>
            </w:r>
            <w:r w:rsidRPr="00061BC9">
              <w:br/>
              <w:t>Товарный знак «</w:t>
            </w:r>
            <w:proofErr w:type="spellStart"/>
            <w:r w:rsidRPr="00061BC9">
              <w:t>Xerox</w:t>
            </w:r>
            <w:proofErr w:type="spellEnd"/>
            <w:r w:rsidRPr="00061BC9">
              <w:t>»</w:t>
            </w:r>
          </w:p>
          <w:p w:rsidR="006B00E1" w:rsidRPr="00061BC9" w:rsidRDefault="00AD5BFF">
            <w:pPr>
              <w:pStyle w:val="af2"/>
            </w:pPr>
            <w:r w:rsidRPr="00061BC9">
              <w:t>(или эквивалент)</w:t>
            </w:r>
          </w:p>
        </w:tc>
        <w:tc>
          <w:tcPr>
            <w:tcW w:w="975"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шт.</w:t>
            </w:r>
          </w:p>
        </w:tc>
        <w:tc>
          <w:tcPr>
            <w:tcW w:w="849"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widowControl w:val="0"/>
              <w:jc w:val="center"/>
            </w:pPr>
            <w:r w:rsidRPr="00061BC9">
              <w:t>1</w:t>
            </w:r>
          </w:p>
        </w:tc>
        <w:tc>
          <w:tcPr>
            <w:tcW w:w="5613" w:type="dxa"/>
            <w:tcBorders>
              <w:left w:val="single" w:sz="4" w:space="0" w:color="000000"/>
              <w:bottom w:val="single" w:sz="4" w:space="0" w:color="000000"/>
              <w:right w:val="single" w:sz="4" w:space="0" w:color="000000"/>
            </w:tcBorders>
            <w:shd w:val="clear" w:color="auto" w:fill="FFFFFF"/>
            <w:vAlign w:val="center"/>
          </w:tcPr>
          <w:p w:rsidR="006B00E1" w:rsidRPr="00061BC9" w:rsidRDefault="00AD5BFF">
            <w:pPr>
              <w:pStyle w:val="af2"/>
              <w:rPr>
                <w:color w:val="000000"/>
              </w:rPr>
            </w:pPr>
            <w:r w:rsidRPr="00061BC9">
              <w:rPr>
                <w:color w:val="000000"/>
              </w:rPr>
              <w:t>Тип устройства - картридж</w:t>
            </w:r>
            <w:r w:rsidRPr="00061BC9">
              <w:rPr>
                <w:color w:val="000000"/>
              </w:rPr>
              <w:br/>
              <w:t>Ресурс печати - не менее 1 500 страниц</w:t>
            </w:r>
            <w:r w:rsidRPr="00061BC9">
              <w:rPr>
                <w:color w:val="000000"/>
              </w:rPr>
              <w:br/>
              <w:t xml:space="preserve">Гарантия (срок годности) - не менее 12 месяцев </w:t>
            </w:r>
            <w:r w:rsidRPr="00061BC9">
              <w:rPr>
                <w:color w:val="000000"/>
              </w:rPr>
              <w:br/>
              <w:t>Тип печати - лазерный</w:t>
            </w:r>
            <w:r w:rsidRPr="00061BC9">
              <w:rPr>
                <w:color w:val="000000"/>
              </w:rPr>
              <w:br/>
              <w:t>Цвет — жёлтый</w:t>
            </w:r>
            <w:r w:rsidRPr="00061BC9">
              <w:rPr>
                <w:color w:val="000000"/>
              </w:rPr>
              <w:br/>
              <w:t xml:space="preserve">Совместимость - </w:t>
            </w:r>
            <w:proofErr w:type="spellStart"/>
            <w:r w:rsidRPr="00061BC9">
              <w:rPr>
                <w:color w:val="000000"/>
              </w:rPr>
              <w:t>Xerox</w:t>
            </w:r>
            <w:proofErr w:type="spellEnd"/>
            <w:r w:rsidRPr="00061BC9">
              <w:rPr>
                <w:color w:val="000000"/>
              </w:rPr>
              <w:t xml:space="preserve"> C230</w:t>
            </w:r>
          </w:p>
        </w:tc>
      </w:tr>
    </w:tbl>
    <w:p w:rsidR="006B00E1" w:rsidRPr="00061BC9" w:rsidRDefault="006B00E1">
      <w:pPr>
        <w:widowControl w:val="0"/>
        <w:tabs>
          <w:tab w:val="left" w:pos="7153"/>
        </w:tabs>
        <w:spacing w:before="60" w:line="264" w:lineRule="auto"/>
        <w:ind w:firstLine="709"/>
        <w:rPr>
          <w:b/>
          <w:shd w:val="clear" w:color="auto" w:fill="FFFFFF"/>
        </w:rPr>
      </w:pPr>
    </w:p>
    <w:p w:rsidR="006B00E1" w:rsidRPr="00061BC9" w:rsidRDefault="00AD5BFF">
      <w:pPr>
        <w:widowControl w:val="0"/>
        <w:tabs>
          <w:tab w:val="left" w:pos="7153"/>
        </w:tabs>
        <w:spacing w:before="60" w:line="264" w:lineRule="auto"/>
        <w:ind w:firstLine="709"/>
      </w:pPr>
      <w:r w:rsidRPr="00061BC9">
        <w:rPr>
          <w:b/>
          <w:shd w:val="clear" w:color="auto" w:fill="FFFFFF"/>
        </w:rPr>
        <w:t>9. Гарантийные обязательства</w:t>
      </w:r>
    </w:p>
    <w:p w:rsidR="006B00E1" w:rsidRPr="00061BC9" w:rsidRDefault="00AD5BFF">
      <w:pPr>
        <w:tabs>
          <w:tab w:val="left" w:pos="851"/>
        </w:tabs>
        <w:ind w:firstLine="567"/>
        <w:jc w:val="both"/>
      </w:pPr>
      <w:r w:rsidRPr="00061BC9">
        <w:t>9.1. Поставщик гарантирует, что поставляемый Товар по настоящему Контракту передается свободным от прав третьих лиц и не является предметом залога, ареста или иного обременения.</w:t>
      </w:r>
    </w:p>
    <w:p w:rsidR="006B00E1" w:rsidRPr="00061BC9" w:rsidRDefault="00AD5BFF">
      <w:pPr>
        <w:tabs>
          <w:tab w:val="left" w:pos="585"/>
          <w:tab w:val="left" w:pos="851"/>
        </w:tabs>
        <w:ind w:firstLine="567"/>
        <w:jc w:val="both"/>
      </w:pPr>
      <w:r w:rsidRPr="00061BC9">
        <w:t>9.2. Поставщик гарантирует, что качество и комплектность Товара, поставляемого по настоящему Контракту, соответствует стандартам на данный вид продукции, существующим в Российской Федерации на дату выполнения настоящего Контракта, а также техническим условиям изготовителя, что подтверждается соответствующим сертификатом качества.</w:t>
      </w:r>
    </w:p>
    <w:p w:rsidR="006B00E1" w:rsidRPr="00061BC9" w:rsidRDefault="00AD5BFF">
      <w:pPr>
        <w:tabs>
          <w:tab w:val="left" w:pos="851"/>
        </w:tabs>
        <w:ind w:firstLine="567"/>
        <w:jc w:val="both"/>
      </w:pPr>
      <w:r w:rsidRPr="00061BC9">
        <w:t>9.3. Заказчик вправе требовать полного возмещения убытков, причиненных вследствие поставки Товара ненадлежащего качества.</w:t>
      </w:r>
    </w:p>
    <w:p w:rsidR="006B00E1" w:rsidRPr="00061BC9" w:rsidRDefault="00AD5BFF">
      <w:pPr>
        <w:tabs>
          <w:tab w:val="left" w:pos="851"/>
        </w:tabs>
        <w:ind w:firstLine="567"/>
        <w:jc w:val="both"/>
      </w:pPr>
      <w:r w:rsidRPr="00061BC9">
        <w:t>9.4. Срок гарантии на поставляемый Товар устанавливается в течение 12 (Двенадцати) месяцев с момента поставки Товара.</w:t>
      </w:r>
    </w:p>
    <w:p w:rsidR="006B00E1" w:rsidRPr="00061BC9" w:rsidRDefault="00AD5BFF">
      <w:pPr>
        <w:tabs>
          <w:tab w:val="left" w:pos="851"/>
        </w:tabs>
        <w:ind w:firstLine="567"/>
        <w:jc w:val="both"/>
      </w:pPr>
      <w:r w:rsidRPr="00061BC9">
        <w:t>9.5. Гарантийный срок Товара после подписания Сторонами Акта приема-передачи товара, товарной накладной (или УПД) должен составлять не менее гарантийного срока производителя, установленного на данный вид Товара, но не менее 12 (Двенадцати) месяцев.</w:t>
      </w:r>
    </w:p>
    <w:p w:rsidR="006B00E1" w:rsidRPr="00061BC9" w:rsidRDefault="00AD5BFF">
      <w:pPr>
        <w:tabs>
          <w:tab w:val="left" w:pos="851"/>
        </w:tabs>
        <w:ind w:firstLine="567"/>
        <w:jc w:val="both"/>
      </w:pPr>
      <w:r w:rsidRPr="00061BC9">
        <w:t>9.6. Все расходы, связанные с заменой некачественного Товара (или его элементов) в гарантийный период, несет Поставщик.</w:t>
      </w:r>
    </w:p>
    <w:p w:rsidR="006B00E1" w:rsidRPr="00061BC9" w:rsidRDefault="00AD5BFF">
      <w:pPr>
        <w:tabs>
          <w:tab w:val="left" w:pos="851"/>
        </w:tabs>
        <w:ind w:firstLine="567"/>
        <w:jc w:val="both"/>
      </w:pPr>
      <w:r w:rsidRPr="00061BC9">
        <w:t>9.7. Товар должен быть новым (произведен не ранее 2025 года), не восстановленным, не должен быть выставочным экземпляром, без дефектов материала и изготовления, не модифицированным, не переделанным, не поврежденным, допущенным к свободному обращению на территории Российской Федерации.</w:t>
      </w:r>
    </w:p>
    <w:p w:rsidR="006B00E1" w:rsidRPr="00061BC9" w:rsidRDefault="00AD5BFF">
      <w:pPr>
        <w:tabs>
          <w:tab w:val="left" w:pos="851"/>
        </w:tabs>
        <w:ind w:firstLine="567"/>
        <w:jc w:val="both"/>
      </w:pPr>
      <w:r w:rsidRPr="00061BC9">
        <w:t>9.8. Гарантийный срок на Товар продлевается на время, в течение которого Товар не мог использоваться Заказчиком из-за обнаруженных в нем недостатков.</w:t>
      </w:r>
    </w:p>
    <w:p w:rsidR="006B00E1" w:rsidRPr="00061BC9" w:rsidRDefault="00AD5BFF">
      <w:pPr>
        <w:tabs>
          <w:tab w:val="left" w:pos="851"/>
        </w:tabs>
        <w:spacing w:line="288" w:lineRule="auto"/>
        <w:ind w:firstLine="567"/>
        <w:jc w:val="both"/>
        <w:outlineLvl w:val="0"/>
      </w:pPr>
      <w:r w:rsidRPr="00061BC9">
        <w:t>9.9. Гарантийный срок на Товар, переданный взамен, устанавливается той же продолжительности, что и на замененный.</w:t>
      </w:r>
    </w:p>
    <w:p w:rsidR="006B00E1" w:rsidRPr="00061BC9" w:rsidRDefault="00AD5BFF">
      <w:pPr>
        <w:widowControl w:val="0"/>
        <w:tabs>
          <w:tab w:val="left" w:pos="0"/>
        </w:tabs>
        <w:spacing w:line="264" w:lineRule="auto"/>
        <w:ind w:firstLine="709"/>
      </w:pPr>
      <w:r w:rsidRPr="00061BC9">
        <w:rPr>
          <w:b/>
        </w:rPr>
        <w:t>10. Порядок приемки Товара:</w:t>
      </w:r>
    </w:p>
    <w:p w:rsidR="00AD5BFF" w:rsidRPr="00061BC9" w:rsidRDefault="00AD5BFF" w:rsidP="00AD5BFF">
      <w:pPr>
        <w:tabs>
          <w:tab w:val="left" w:pos="993"/>
        </w:tabs>
        <w:ind w:firstLine="567"/>
        <w:jc w:val="both"/>
      </w:pPr>
      <w:r w:rsidRPr="00061BC9">
        <w:t xml:space="preserve">10.1. Товар поставляется Заказчику силами и средствами </w:t>
      </w:r>
      <w:r w:rsidR="00061BC9" w:rsidRPr="00061BC9">
        <w:t>Поставщика по</w:t>
      </w:r>
      <w:r w:rsidRPr="00061BC9">
        <w:t xml:space="preserve"> адресу: </w:t>
      </w:r>
      <w:r w:rsidRPr="00061BC9">
        <w:rPr>
          <w:rFonts w:cs="Times New Roman CYR"/>
        </w:rPr>
        <w:t xml:space="preserve">432001, г. </w:t>
      </w:r>
      <w:r w:rsidRPr="00061BC9">
        <w:t>Ульяновск</w:t>
      </w:r>
      <w:r w:rsidRPr="00061BC9">
        <w:rPr>
          <w:rFonts w:cs="Times New Roman CYR"/>
        </w:rPr>
        <w:t>, ул. Робеспьера, д. 87, стр. 1</w:t>
      </w:r>
      <w:r w:rsidRPr="00061BC9">
        <w:t>.</w:t>
      </w:r>
    </w:p>
    <w:p w:rsidR="00AD5BFF" w:rsidRPr="00061BC9" w:rsidRDefault="00AD5BFF" w:rsidP="00AD5BFF">
      <w:pPr>
        <w:tabs>
          <w:tab w:val="left" w:pos="851"/>
        </w:tabs>
        <w:ind w:firstLine="567"/>
        <w:jc w:val="both"/>
      </w:pPr>
      <w:r w:rsidRPr="00061BC9">
        <w:t>10.2. Поставщик передает, а Заказчик принимает Товар в соответствии с условиями настоящего Контракта. Прием Товара по количеству и качеству осуществляется уполномоченным лицом Заказчика и Поставщика (путем внешнего осмотра упакованного Товара) согласно товарной накладной или Универсального передаточного документа (далее - УПД). В случае несоответствия количества поставляемого Товара условиям настоящего Контракта, Заказчик совместно с Поставщиком составляет претензионный Акт, в котором отражается количество недопоставленного Товара (объем, вид, ассортимент), а также устанавливается срок для допоставки недостающего Товара.</w:t>
      </w:r>
      <w:bookmarkStart w:id="0" w:name="_GoBack"/>
      <w:bookmarkEnd w:id="0"/>
    </w:p>
    <w:p w:rsidR="00AD5BFF" w:rsidRPr="00061BC9" w:rsidRDefault="00AD5BFF" w:rsidP="00AD5BFF">
      <w:pPr>
        <w:tabs>
          <w:tab w:val="left" w:pos="851"/>
        </w:tabs>
        <w:ind w:firstLine="709"/>
        <w:jc w:val="both"/>
      </w:pPr>
      <w:r w:rsidRPr="00061BC9">
        <w:t xml:space="preserve">10.3. При завершении поставки Товара Поставщик представляет Заказчику следующие подписанные документы: счет, счет-фактуру (при наличии НДС), товарную накладную, Акт приема-передачи Товара (Приложение №3 к Контракту) (или УПД) и сертификат соответствия (если </w:t>
      </w:r>
      <w:r w:rsidRPr="00061BC9">
        <w:lastRenderedPageBreak/>
        <w:t xml:space="preserve">предоставление такого сертификата предусмотрено действующим законодательством Российской Федерации). </w:t>
      </w:r>
    </w:p>
    <w:p w:rsidR="00AD5BFF" w:rsidRPr="00061BC9" w:rsidRDefault="00AD5BFF" w:rsidP="00AD5BFF">
      <w:pPr>
        <w:tabs>
          <w:tab w:val="left" w:pos="851"/>
        </w:tabs>
        <w:ind w:firstLine="567"/>
        <w:contextualSpacing/>
        <w:jc w:val="both"/>
        <w:rPr>
          <w:rFonts w:eastAsia="Calibri"/>
          <w:lang w:eastAsia="en-US"/>
        </w:rPr>
      </w:pPr>
      <w:r w:rsidRPr="00061BC9">
        <w:t xml:space="preserve">10.4. Заказчик в течение 3 (Трех) рабочих дней со дня получения документов, указанных в п. 10.3. настоящего Технического задания, обязан их подписать. </w:t>
      </w:r>
      <w:r w:rsidRPr="00061BC9">
        <w:rPr>
          <w:rFonts w:eastAsia="Calibri"/>
          <w:lang w:eastAsia="en-US"/>
        </w:rPr>
        <w:t xml:space="preserve">Заказчик формирует Акт приемки товаров, работ, услуг (по форме 0510452) (Приложение № </w:t>
      </w:r>
      <w:r w:rsidR="00C8595B" w:rsidRPr="00061BC9">
        <w:rPr>
          <w:rFonts w:eastAsia="Calibri"/>
          <w:lang w:eastAsia="en-US"/>
        </w:rPr>
        <w:t>4</w:t>
      </w:r>
      <w:r w:rsidRPr="00061BC9">
        <w:rPr>
          <w:rFonts w:eastAsia="Calibri"/>
          <w:lang w:eastAsia="en-US"/>
        </w:rPr>
        <w:t xml:space="preserve"> к Контракту).</w:t>
      </w:r>
    </w:p>
    <w:p w:rsidR="00AD5BFF" w:rsidRPr="00061BC9" w:rsidRDefault="00AD5BFF" w:rsidP="00AD5BFF">
      <w:pPr>
        <w:tabs>
          <w:tab w:val="left" w:pos="851"/>
        </w:tabs>
        <w:ind w:firstLine="567"/>
        <w:jc w:val="both"/>
      </w:pPr>
      <w:r w:rsidRPr="00061BC9">
        <w:t>10.5. В случае обнаружения несоответствия качества поставляемого Товара Заказчик в течение 3 (Трех) рабочих дней после получения документов, указанных в п. 10.3. настоящего Технического задания, обязан представить Поставщику Акт с перечнем дефектов товара. Для установления ненадлежащего качества поставленного Товара Заказчик вправе вызвать представителя Поставщика. Поставщик в течение 3 (Трех) рабочих дней после получения Акта с перечнем дефектов товара обязан произвести замену Товара, не отвечающего требованиям качества.</w:t>
      </w:r>
      <w:r w:rsidRPr="00061BC9">
        <w:rPr>
          <w:color w:val="FF0000"/>
        </w:rPr>
        <w:t xml:space="preserve"> </w:t>
      </w:r>
      <w:r w:rsidRPr="00061BC9">
        <w:t>После замены Поставщиком некачественного Товара в течение указанного срока, Заказчик подписывает Акт приема-передачи товара и товарную накладную (или УПД).</w:t>
      </w:r>
    </w:p>
    <w:p w:rsidR="00AD5BFF" w:rsidRPr="00061BC9" w:rsidRDefault="00AD5BFF" w:rsidP="00AD5BFF">
      <w:pPr>
        <w:ind w:firstLine="567"/>
        <w:jc w:val="both"/>
      </w:pPr>
      <w:r w:rsidRPr="00061BC9">
        <w:t>10.6. Товарная накладная, Акт приема-передачи Товара (Приложение №3 к Контракту) (или УПД) подписанные Сторонами являются подтверждением поставки Товара. Утвержденный Заказчиком Акт приемки товаров, работ, услуг (по форме 0510452) (Приложение № 4 к Контракту), является подтверждением взятых Заказчиком обязательств по оплате поставленного Товара.</w:t>
      </w:r>
    </w:p>
    <w:p w:rsidR="00AD5BFF" w:rsidRPr="00061BC9" w:rsidRDefault="00AD5BFF" w:rsidP="00AD5BFF">
      <w:pPr>
        <w:ind w:firstLine="708"/>
        <w:jc w:val="both"/>
      </w:pPr>
      <w:r w:rsidRPr="00061BC9">
        <w:t>10.7. Датой поставки Товара считается дата подписания Заказчиком Акта приема-передачи Товара (Приложение №3 к Контракту) (или УПД) в 2 (Двух) экземплярах.</w:t>
      </w:r>
    </w:p>
    <w:p w:rsidR="00AD5BFF" w:rsidRPr="00061BC9" w:rsidRDefault="00AD5BFF" w:rsidP="00AD5BFF">
      <w:pPr>
        <w:tabs>
          <w:tab w:val="left" w:pos="851"/>
        </w:tabs>
        <w:ind w:firstLine="709"/>
        <w:jc w:val="both"/>
      </w:pPr>
      <w:r w:rsidRPr="00061BC9">
        <w:t>10.8. Стороны могут использовать электронный документооборот по телекоммуникационным каналам через Операторов электронного документооборота                        ООО «Компания Тензор».</w:t>
      </w:r>
    </w:p>
    <w:p w:rsidR="00AD5BFF" w:rsidRPr="00061BC9" w:rsidRDefault="00AD5BFF" w:rsidP="00AD5BFF">
      <w:pPr>
        <w:tabs>
          <w:tab w:val="left" w:pos="851"/>
        </w:tabs>
        <w:spacing w:line="288" w:lineRule="auto"/>
        <w:ind w:firstLine="567"/>
        <w:jc w:val="both"/>
        <w:outlineLvl w:val="0"/>
      </w:pPr>
    </w:p>
    <w:p w:rsidR="00AD5BFF" w:rsidRPr="00061BC9" w:rsidRDefault="00AD5BFF" w:rsidP="00AD5BFF">
      <w:pPr>
        <w:tabs>
          <w:tab w:val="left" w:pos="7153"/>
        </w:tabs>
        <w:ind w:firstLine="709"/>
      </w:pPr>
      <w:r w:rsidRPr="00061BC9">
        <w:rPr>
          <w:b/>
          <w:lang w:eastAsia="ar-SA"/>
        </w:rPr>
        <w:t>11. Ответственность Сторон.</w:t>
      </w:r>
    </w:p>
    <w:p w:rsidR="00AD5BFF" w:rsidRPr="00061BC9" w:rsidRDefault="00AD5BFF" w:rsidP="00AD5BFF">
      <w:pPr>
        <w:tabs>
          <w:tab w:val="left" w:pos="-2410"/>
        </w:tabs>
        <w:spacing w:line="228" w:lineRule="auto"/>
        <w:ind w:firstLine="709"/>
        <w:jc w:val="both"/>
      </w:pPr>
      <w:r w:rsidRPr="00061BC9">
        <w:t>11.1.</w:t>
      </w:r>
      <w:r w:rsidRPr="00061BC9">
        <w:rPr>
          <w:rFonts w:eastAsia="Calibri"/>
          <w:lang w:eastAsia="en-US"/>
        </w:rPr>
        <w:t> </w:t>
      </w:r>
      <w:r w:rsidRPr="00061BC9">
        <w:t xml:space="preserve">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w:t>
      </w:r>
    </w:p>
    <w:p w:rsidR="00AD5BFF" w:rsidRPr="00061BC9" w:rsidRDefault="00AD5BFF" w:rsidP="00AD5BFF">
      <w:pPr>
        <w:spacing w:line="228" w:lineRule="auto"/>
        <w:ind w:firstLine="709"/>
        <w:jc w:val="both"/>
      </w:pPr>
      <w:r w:rsidRPr="00061BC9">
        <w:t>11.2.</w:t>
      </w:r>
      <w:r w:rsidRPr="00061BC9">
        <w:rPr>
          <w:rFonts w:eastAsia="Calibri"/>
          <w:lang w:eastAsia="en-US"/>
        </w:rPr>
        <w:t>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r w:rsidRPr="00061BC9">
        <w:t xml:space="preserve"> </w:t>
      </w:r>
    </w:p>
    <w:p w:rsidR="00AD5BFF" w:rsidRPr="00061BC9" w:rsidRDefault="00AD5BFF" w:rsidP="00AD5BFF">
      <w:pPr>
        <w:spacing w:line="228" w:lineRule="auto"/>
        <w:ind w:firstLine="709"/>
        <w:jc w:val="both"/>
      </w:pPr>
      <w:r w:rsidRPr="00061BC9">
        <w:t xml:space="preserve">Пеня начисляется за каждый день просрочки исполнения </w:t>
      </w:r>
      <w:r w:rsidRPr="00061BC9">
        <w:rPr>
          <w:rFonts w:eastAsia="Calibri"/>
          <w:lang w:eastAsia="en-US"/>
        </w:rPr>
        <w:t>Поставщико</w:t>
      </w:r>
      <w:r w:rsidRPr="00061BC9">
        <w:t xml:space="preserve">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061BC9">
        <w:rPr>
          <w:rFonts w:eastAsia="Calibri"/>
          <w:lang w:eastAsia="en-US"/>
        </w:rPr>
        <w:t>Поставщик</w:t>
      </w:r>
      <w:r w:rsidRPr="00061BC9">
        <w:t>ом, за исключением случаев, если законодательством Российской Федерации установлен иной порядок начисления пени.</w:t>
      </w:r>
    </w:p>
    <w:p w:rsidR="00AD5BFF" w:rsidRPr="00061BC9" w:rsidRDefault="00AD5BFF" w:rsidP="00AD5BFF">
      <w:pPr>
        <w:spacing w:line="228" w:lineRule="auto"/>
        <w:ind w:firstLine="709"/>
        <w:jc w:val="both"/>
        <w:rPr>
          <w:rFonts w:eastAsia="Calibri"/>
          <w:lang w:eastAsia="en-US"/>
        </w:rPr>
      </w:pPr>
      <w:r w:rsidRPr="00061BC9">
        <w:rPr>
          <w:rFonts w:eastAsia="Calibri"/>
          <w:lang w:eastAsia="en-US"/>
        </w:rP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6" w:history="1">
        <w:r w:rsidRPr="00061BC9">
          <w:rPr>
            <w:rFonts w:eastAsia="Calibri"/>
            <w:lang w:eastAsia="en-US"/>
          </w:rPr>
          <w:t>порядке</w:t>
        </w:r>
      </w:hyperlink>
      <w:r w:rsidRPr="00061BC9">
        <w:rPr>
          <w:rFonts w:eastAsia="Calibri"/>
          <w:lang w:eastAsia="en-US"/>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AD5BFF" w:rsidRPr="00061BC9" w:rsidRDefault="00AD5BFF" w:rsidP="00AD5BFF">
      <w:pPr>
        <w:tabs>
          <w:tab w:val="left" w:pos="7153"/>
        </w:tabs>
        <w:spacing w:line="228" w:lineRule="auto"/>
        <w:ind w:firstLine="709"/>
        <w:jc w:val="both"/>
      </w:pPr>
      <w:r w:rsidRPr="00061BC9">
        <w:t xml:space="preserve">Общая сумма начисленных штрафов за неисполнение или ненадлежащее исполнение </w:t>
      </w:r>
      <w:r w:rsidRPr="00061BC9">
        <w:rPr>
          <w:rFonts w:eastAsia="Calibri"/>
          <w:lang w:eastAsia="en-US"/>
        </w:rPr>
        <w:t xml:space="preserve">Поставщиком </w:t>
      </w:r>
      <w:r w:rsidRPr="00061BC9">
        <w:t>обязательств, предусмотренных Контрактом, не может превышать цену Контракта.</w:t>
      </w:r>
    </w:p>
    <w:p w:rsidR="00AD5BFF" w:rsidRPr="00061BC9" w:rsidRDefault="00AD5BFF" w:rsidP="00AD5BFF">
      <w:pPr>
        <w:spacing w:line="228" w:lineRule="auto"/>
        <w:ind w:firstLine="709"/>
        <w:jc w:val="both"/>
        <w:rPr>
          <w:rFonts w:eastAsia="Calibri"/>
          <w:lang w:eastAsia="en-US"/>
        </w:rPr>
      </w:pPr>
      <w:r w:rsidRPr="00061BC9">
        <w:t>11.3.</w:t>
      </w:r>
      <w:r w:rsidRPr="00061BC9">
        <w:rPr>
          <w:rFonts w:eastAsia="Calibri"/>
          <w:lang w:eastAsia="en-US"/>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AD5BFF" w:rsidRPr="00061BC9" w:rsidRDefault="00AD5BFF" w:rsidP="00AD5BFF">
      <w:pPr>
        <w:spacing w:line="228" w:lineRule="auto"/>
        <w:ind w:firstLine="709"/>
        <w:jc w:val="both"/>
        <w:rPr>
          <w:rFonts w:eastAsia="Calibri"/>
          <w:lang w:eastAsia="en-US"/>
        </w:rPr>
      </w:pPr>
      <w:r w:rsidRPr="00061BC9">
        <w:rPr>
          <w:rFonts w:eastAsia="Calibri"/>
          <w:lang w:eastAsia="en-US"/>
        </w:rPr>
        <w:lastRenderedPageBreak/>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7" w:history="1">
        <w:r w:rsidRPr="00061BC9">
          <w:rPr>
            <w:rFonts w:eastAsia="Calibri"/>
            <w:lang w:eastAsia="en-US"/>
          </w:rPr>
          <w:t>порядке</w:t>
        </w:r>
      </w:hyperlink>
      <w:r w:rsidRPr="00061BC9">
        <w:rPr>
          <w:rFonts w:eastAsia="Calibri"/>
          <w:lang w:eastAsia="en-US"/>
        </w:rPr>
        <w:t>, установленном Правительством Российской Федерации.</w:t>
      </w:r>
    </w:p>
    <w:p w:rsidR="00AD5BFF" w:rsidRPr="00061BC9" w:rsidRDefault="00AD5BFF" w:rsidP="00AD5BFF">
      <w:pPr>
        <w:tabs>
          <w:tab w:val="left" w:pos="7153"/>
        </w:tabs>
        <w:spacing w:line="228" w:lineRule="auto"/>
        <w:ind w:firstLine="709"/>
        <w:jc w:val="both"/>
        <w:rPr>
          <w:rFonts w:eastAsia="Calibri"/>
          <w:lang w:eastAsia="en-US"/>
        </w:rPr>
      </w:pPr>
      <w:r w:rsidRPr="00061BC9">
        <w:rPr>
          <w:rFonts w:eastAsia="Calibri"/>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D5BFF" w:rsidRPr="00061BC9" w:rsidRDefault="00AD5BFF" w:rsidP="00AD5BFF">
      <w:pPr>
        <w:spacing w:line="228" w:lineRule="auto"/>
        <w:ind w:firstLine="709"/>
        <w:jc w:val="both"/>
        <w:rPr>
          <w:lang w:eastAsia="ar-SA"/>
        </w:rPr>
      </w:pPr>
      <w:r w:rsidRPr="00061BC9">
        <w:rPr>
          <w:lang w:eastAsia="ar-SA"/>
        </w:rPr>
        <w:t>11.4</w:t>
      </w:r>
      <w:r w:rsidRPr="00061BC9">
        <w:t>. </w:t>
      </w:r>
      <w:r w:rsidRPr="00061BC9">
        <w:rPr>
          <w:lang w:eastAsia="ar-SA"/>
        </w:rPr>
        <w:t>Выплата неустойки и возмещение убытков не освобождает Стороны от исполнения обязательств по Контракту.</w:t>
      </w:r>
    </w:p>
    <w:p w:rsidR="00AD5BFF" w:rsidRPr="00061BC9" w:rsidRDefault="00AD5BFF" w:rsidP="00AD5BFF">
      <w:pPr>
        <w:spacing w:line="228" w:lineRule="auto"/>
        <w:ind w:firstLine="709"/>
        <w:jc w:val="both"/>
        <w:rPr>
          <w:lang w:eastAsia="ar-SA"/>
        </w:rPr>
      </w:pPr>
      <w:r w:rsidRPr="00061BC9">
        <w:rPr>
          <w:lang w:eastAsia="ar-SA"/>
        </w:rPr>
        <w:t>11.5</w:t>
      </w:r>
      <w:r w:rsidRPr="00061BC9">
        <w:t>. </w:t>
      </w:r>
      <w:r w:rsidRPr="00061BC9">
        <w:rPr>
          <w:lang w:eastAsia="ar-SA"/>
        </w:rPr>
        <w:t>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w:t>
      </w:r>
    </w:p>
    <w:p w:rsidR="00AD5BFF" w:rsidRPr="00061BC9" w:rsidRDefault="00AD5BFF" w:rsidP="00AD5BFF">
      <w:pPr>
        <w:spacing w:line="228" w:lineRule="auto"/>
        <w:ind w:firstLine="709"/>
        <w:jc w:val="both"/>
        <w:rPr>
          <w:lang w:eastAsia="ar-SA"/>
        </w:rPr>
      </w:pPr>
      <w:r w:rsidRPr="00061BC9">
        <w:rPr>
          <w:lang w:eastAsia="ar-SA"/>
        </w:rPr>
        <w:t>11.6</w:t>
      </w:r>
      <w:r w:rsidRPr="00061BC9">
        <w:t>. </w:t>
      </w:r>
      <w:r w:rsidRPr="00061BC9">
        <w:rPr>
          <w:lang w:eastAsia="ar-SA"/>
        </w:rPr>
        <w:t>В случаях, не предусмотренных Контрактом, имущественная ответственность определяется в соответствии с действующим законодательством Российской Федерации.</w:t>
      </w:r>
    </w:p>
    <w:p w:rsidR="00AD5BFF" w:rsidRPr="00061BC9" w:rsidRDefault="00AD5BFF" w:rsidP="00AD5BFF">
      <w:pPr>
        <w:spacing w:line="228" w:lineRule="auto"/>
        <w:ind w:firstLine="709"/>
        <w:jc w:val="both"/>
        <w:rPr>
          <w:lang w:eastAsia="ar-SA"/>
        </w:rPr>
      </w:pPr>
      <w:r w:rsidRPr="00061BC9">
        <w:rPr>
          <w:lang w:eastAsia="ar-SA"/>
        </w:rPr>
        <w:t>11.7</w:t>
      </w:r>
      <w:r w:rsidRPr="00061BC9">
        <w:t>. </w:t>
      </w:r>
      <w:r w:rsidRPr="00061BC9">
        <w:rPr>
          <w:lang w:eastAsia="ar-SA"/>
        </w:rPr>
        <w:t>Окончание срока действия Контракта не освобождает Стороны от</w:t>
      </w:r>
      <w:r w:rsidRPr="00061BC9">
        <w:t> </w:t>
      </w:r>
      <w:r w:rsidRPr="00061BC9">
        <w:rPr>
          <w:lang w:eastAsia="ar-SA"/>
        </w:rPr>
        <w:t>ответственности за нарушение его условий в период его действия.</w:t>
      </w:r>
    </w:p>
    <w:p w:rsidR="00AD5BFF" w:rsidRPr="00061BC9" w:rsidRDefault="00AD5BFF" w:rsidP="00AD5BFF">
      <w:pPr>
        <w:spacing w:line="228" w:lineRule="auto"/>
        <w:ind w:firstLine="709"/>
        <w:jc w:val="both"/>
        <w:rPr>
          <w:color w:val="000000"/>
        </w:rPr>
      </w:pPr>
      <w:r w:rsidRPr="00061BC9">
        <w:rPr>
          <w:lang w:eastAsia="ar-SA"/>
        </w:rPr>
        <w:t>11.8</w:t>
      </w:r>
      <w:r w:rsidRPr="00061BC9">
        <w:t>. </w:t>
      </w:r>
      <w:proofErr w:type="gramStart"/>
      <w:r w:rsidRPr="00061BC9">
        <w:rPr>
          <w:lang w:eastAsia="ar-SA"/>
        </w:rPr>
        <w:t>В случаях</w:t>
      </w:r>
      <w:proofErr w:type="gramEnd"/>
      <w:r w:rsidRPr="00061BC9">
        <w:rPr>
          <w:lang w:eastAsia="ar-SA"/>
        </w:rPr>
        <w:t xml:space="preserve"> установленных Правительством Российской Федерации пени и штрафы начисленные Поставщику могут быть списаны Заказчиком в порядке установленном законодательством о контрактной системе.</w:t>
      </w:r>
      <w:r w:rsidRPr="00061BC9">
        <w:rPr>
          <w:color w:val="000000"/>
        </w:rPr>
        <w:t xml:space="preserve"> </w:t>
      </w:r>
    </w:p>
    <w:p w:rsidR="00AD5BFF" w:rsidRPr="00061BC9" w:rsidRDefault="00AD5BFF" w:rsidP="00AD5BFF">
      <w:pPr>
        <w:spacing w:line="228" w:lineRule="auto"/>
        <w:ind w:firstLine="709"/>
        <w:contextualSpacing/>
        <w:jc w:val="both"/>
        <w:rPr>
          <w:spacing w:val="-1"/>
        </w:rPr>
      </w:pPr>
      <w:r w:rsidRPr="00061BC9">
        <w:rPr>
          <w:color w:val="000000"/>
        </w:rPr>
        <w:t>11.9</w:t>
      </w:r>
      <w:r w:rsidRPr="00061BC9">
        <w:t>. </w:t>
      </w:r>
      <w:r w:rsidRPr="00061BC9">
        <w:rPr>
          <w:color w:val="000000"/>
        </w:rPr>
        <w:t>Заказчик вправе производить оплату по Контракту за вычетом соответствующего размера неустойки (штрафа, пени).</w:t>
      </w:r>
    </w:p>
    <w:p w:rsidR="00AD5BFF" w:rsidRPr="00061BC9" w:rsidRDefault="00AD5BFF" w:rsidP="00AD5BFF">
      <w:pPr>
        <w:tabs>
          <w:tab w:val="left" w:pos="7153"/>
        </w:tabs>
        <w:ind w:firstLine="709"/>
      </w:pPr>
      <w:r w:rsidRPr="00061BC9">
        <w:rPr>
          <w:b/>
        </w:rPr>
        <w:t>12. Порядок оплаты.</w:t>
      </w:r>
    </w:p>
    <w:p w:rsidR="00AD5BFF" w:rsidRPr="00061BC9" w:rsidRDefault="00AD5BFF" w:rsidP="00AD5BFF">
      <w:pPr>
        <w:ind w:right="154" w:firstLine="426"/>
        <w:contextualSpacing/>
        <w:jc w:val="both"/>
      </w:pPr>
      <w:r w:rsidRPr="00061BC9">
        <w:t>Оплата Товара по Контракту производится Заказчиком на основании счета, счета-фактуры (при наличии НДС) Поставщика путем перечисления денежных средств на расчетный счет Поставщика в срок не более 7 (Семи) рабочих дней с даты подписания Заказчиком товарной накладной и Акта приема-передачи Товара (Приложение №3 к Контракту) (или УПД) в 2 (Двух) экземплярах и Акта приемки товаров, работ, услуг (по форме 0510452) (Приложение № 4 к Контракту).</w:t>
      </w:r>
    </w:p>
    <w:p w:rsidR="00AD5BFF" w:rsidRPr="00061BC9" w:rsidRDefault="00AD5BFF" w:rsidP="00AD5BFF">
      <w:pPr>
        <w:ind w:right="154" w:firstLine="426"/>
        <w:contextualSpacing/>
        <w:jc w:val="both"/>
      </w:pPr>
      <w:r w:rsidRPr="00061BC9">
        <w:t>Принятие Заказчиком соответствующих денежных обязательств и обеспечение их оплатой осуществляется за счет средств федерального бюджета, в пределах доведенных Заказчику лимитов бюджетных обязательств на 2026 год.</w:t>
      </w:r>
    </w:p>
    <w:p w:rsidR="00AD5BFF" w:rsidRPr="00061BC9" w:rsidRDefault="00AD5BFF" w:rsidP="00AD5BFF">
      <w:pPr>
        <w:ind w:right="154" w:firstLine="426"/>
        <w:jc w:val="both"/>
      </w:pPr>
      <w:r w:rsidRPr="00061BC9">
        <w:t>В случае уменьшения бюджетных средств ранее доведенных лимитов бюджетных обязательств, приводящего к невозможности исполнения Заказчиком обязательств, вытекающих из Контракта, Стороны руководствуются требованиями ст. 161 Бюджетного кодекса Российской Федерации.</w:t>
      </w:r>
    </w:p>
    <w:p w:rsidR="00AD5BFF" w:rsidRPr="00061BC9" w:rsidRDefault="00AD5BFF" w:rsidP="00AD5BFF">
      <w:pPr>
        <w:ind w:right="154" w:firstLine="426"/>
        <w:contextualSpacing/>
        <w:jc w:val="both"/>
      </w:pPr>
      <w:r w:rsidRPr="00061BC9">
        <w:t xml:space="preserve"> Все представленные для оплаты документы должны быть скреплены печатью Поставщика (при наличии), подписаны уполномоченными лицами Поставщика, полномочия которых подтверждаются в порядке, установленном действующим законодательством Российской Федерации, с приложением соответствующих документов.</w:t>
      </w:r>
    </w:p>
    <w:p w:rsidR="00AD5BFF" w:rsidRPr="00061BC9" w:rsidRDefault="00AD5BFF" w:rsidP="00AD5BFF">
      <w:pPr>
        <w:ind w:right="154" w:firstLine="426"/>
        <w:contextualSpacing/>
        <w:jc w:val="both"/>
      </w:pPr>
      <w:r w:rsidRPr="00061BC9">
        <w:t xml:space="preserve"> Во всех платёжных документах обязательно указывается номер и дата Контракта, по которому производилась поставка Товара.</w:t>
      </w:r>
    </w:p>
    <w:p w:rsidR="00AD5BFF" w:rsidRPr="00061BC9" w:rsidRDefault="00AD5BFF" w:rsidP="00AD5BFF">
      <w:pPr>
        <w:ind w:right="154" w:firstLine="426"/>
        <w:contextualSpacing/>
        <w:jc w:val="both"/>
      </w:pPr>
      <w:r w:rsidRPr="00061BC9">
        <w:t xml:space="preserve"> В случае если Поставщиком не предъявлены документы Заказчик имеет право приостановить оплату Контракта до предъявления их Поставщиком, при этом ответственность Заказчика за просрочку платежа не наступает.</w:t>
      </w:r>
    </w:p>
    <w:p w:rsidR="00AD5BFF" w:rsidRPr="00061BC9" w:rsidRDefault="00AD5BFF" w:rsidP="00AD5BFF">
      <w:pPr>
        <w:ind w:right="154" w:firstLine="426"/>
        <w:jc w:val="both"/>
      </w:pPr>
      <w:r w:rsidRPr="00061BC9">
        <w:t xml:space="preserve"> Датой исполнения денежных обязательств Заказчика перед Поставщиком по Контракту является дата списания денежных средств с лицевого счёта Заказчика.</w:t>
      </w:r>
    </w:p>
    <w:p w:rsidR="00AD5BFF" w:rsidRPr="00061BC9" w:rsidRDefault="00AD5BFF" w:rsidP="00AD5BFF">
      <w:pPr>
        <w:spacing w:before="120" w:after="120"/>
        <w:contextualSpacing/>
        <w:rPr>
          <w:b/>
          <w:bCs/>
        </w:rPr>
      </w:pPr>
      <w:r w:rsidRPr="00061BC9">
        <w:rPr>
          <w:b/>
        </w:rPr>
        <w:t xml:space="preserve">13. </w:t>
      </w:r>
      <w:r w:rsidRPr="00061BC9">
        <w:rPr>
          <w:b/>
          <w:bCs/>
        </w:rPr>
        <w:t>Срок действия Контракта:</w:t>
      </w:r>
    </w:p>
    <w:p w:rsidR="00AD5BFF" w:rsidRPr="00061BC9" w:rsidRDefault="00AD5BFF" w:rsidP="00AD5BFF">
      <w:pPr>
        <w:ind w:firstLine="709"/>
        <w:contextualSpacing/>
        <w:jc w:val="both"/>
      </w:pPr>
      <w:r w:rsidRPr="00061BC9">
        <w:t xml:space="preserve">Контракт вступает в силу с даты его подписания Сторонами и действует по </w:t>
      </w:r>
      <w:r w:rsidR="00C8595B" w:rsidRPr="00061BC9">
        <w:t>25</w:t>
      </w:r>
      <w:r w:rsidRPr="00061BC9">
        <w:t>.1</w:t>
      </w:r>
      <w:r w:rsidR="00C8595B" w:rsidRPr="00061BC9">
        <w:t>2</w:t>
      </w:r>
      <w:r w:rsidRPr="00061BC9">
        <w:t>.2026г.</w:t>
      </w:r>
    </w:p>
    <w:p w:rsidR="006B00E1" w:rsidRPr="00061BC9" w:rsidRDefault="006B00E1">
      <w:pPr>
        <w:tabs>
          <w:tab w:val="left" w:pos="7153"/>
        </w:tabs>
        <w:ind w:firstLine="567"/>
        <w:jc w:val="both"/>
        <w:outlineLvl w:val="0"/>
      </w:pPr>
    </w:p>
    <w:tbl>
      <w:tblPr>
        <w:tblW w:w="9585" w:type="dxa"/>
        <w:jc w:val="center"/>
        <w:tblLayout w:type="fixed"/>
        <w:tblLook w:val="04A0" w:firstRow="1" w:lastRow="0" w:firstColumn="1" w:lastColumn="0" w:noHBand="0" w:noVBand="1"/>
      </w:tblPr>
      <w:tblGrid>
        <w:gridCol w:w="4526"/>
        <w:gridCol w:w="799"/>
        <w:gridCol w:w="4260"/>
      </w:tblGrid>
      <w:tr w:rsidR="006B00E1" w:rsidRPr="00061BC9">
        <w:trPr>
          <w:trHeight w:val="23"/>
          <w:jc w:val="center"/>
        </w:trPr>
        <w:tc>
          <w:tcPr>
            <w:tcW w:w="4526" w:type="dxa"/>
            <w:shd w:val="clear" w:color="auto" w:fill="FFFFFF"/>
          </w:tcPr>
          <w:p w:rsidR="006B00E1" w:rsidRPr="00061BC9" w:rsidRDefault="006B00E1">
            <w:pPr>
              <w:widowControl w:val="0"/>
            </w:pPr>
          </w:p>
        </w:tc>
        <w:tc>
          <w:tcPr>
            <w:tcW w:w="799" w:type="dxa"/>
            <w:shd w:val="clear" w:color="auto" w:fill="FFFFFF"/>
          </w:tcPr>
          <w:p w:rsidR="006B00E1" w:rsidRPr="00061BC9" w:rsidRDefault="006B00E1">
            <w:pPr>
              <w:widowControl w:val="0"/>
              <w:snapToGrid w:val="0"/>
            </w:pPr>
          </w:p>
        </w:tc>
        <w:tc>
          <w:tcPr>
            <w:tcW w:w="4260" w:type="dxa"/>
            <w:shd w:val="clear" w:color="auto" w:fill="FFFFFF"/>
          </w:tcPr>
          <w:p w:rsidR="006B00E1" w:rsidRPr="00061BC9" w:rsidRDefault="006B00E1">
            <w:pPr>
              <w:widowControl w:val="0"/>
              <w:jc w:val="both"/>
            </w:pPr>
          </w:p>
        </w:tc>
      </w:tr>
      <w:tr w:rsidR="006B00E1" w:rsidRPr="00061BC9">
        <w:trPr>
          <w:trHeight w:val="23"/>
          <w:jc w:val="center"/>
        </w:trPr>
        <w:tc>
          <w:tcPr>
            <w:tcW w:w="4526" w:type="dxa"/>
            <w:shd w:val="clear" w:color="auto" w:fill="FFFFFF"/>
          </w:tcPr>
          <w:p w:rsidR="006B00E1" w:rsidRPr="00061BC9" w:rsidRDefault="006B00E1">
            <w:pPr>
              <w:widowControl w:val="0"/>
              <w:tabs>
                <w:tab w:val="left" w:pos="4883"/>
                <w:tab w:val="left" w:pos="5775"/>
                <w:tab w:val="right" w:pos="9960"/>
              </w:tabs>
              <w:jc w:val="both"/>
            </w:pPr>
          </w:p>
        </w:tc>
        <w:tc>
          <w:tcPr>
            <w:tcW w:w="799" w:type="dxa"/>
            <w:shd w:val="clear" w:color="auto" w:fill="FFFFFF"/>
          </w:tcPr>
          <w:p w:rsidR="006B00E1" w:rsidRPr="00061BC9" w:rsidRDefault="006B00E1">
            <w:pPr>
              <w:widowControl w:val="0"/>
              <w:snapToGrid w:val="0"/>
            </w:pPr>
          </w:p>
        </w:tc>
        <w:tc>
          <w:tcPr>
            <w:tcW w:w="4260" w:type="dxa"/>
            <w:shd w:val="clear" w:color="auto" w:fill="FFFFFF"/>
          </w:tcPr>
          <w:p w:rsidR="006B00E1" w:rsidRPr="00061BC9" w:rsidRDefault="006B00E1">
            <w:pPr>
              <w:widowControl w:val="0"/>
            </w:pPr>
          </w:p>
        </w:tc>
      </w:tr>
    </w:tbl>
    <w:p w:rsidR="006B00E1" w:rsidRPr="00061BC9" w:rsidRDefault="006B00E1">
      <w:pPr>
        <w:tabs>
          <w:tab w:val="left" w:pos="7153"/>
        </w:tabs>
      </w:pPr>
    </w:p>
    <w:p w:rsidR="006B00E1" w:rsidRPr="00061BC9" w:rsidRDefault="006B00E1">
      <w:pPr>
        <w:jc w:val="center"/>
        <w:rPr>
          <w:b/>
          <w:bCs/>
          <w:color w:val="000000"/>
        </w:rPr>
      </w:pPr>
    </w:p>
    <w:p w:rsidR="006B00E1" w:rsidRPr="00061BC9" w:rsidRDefault="006B00E1">
      <w:pPr>
        <w:jc w:val="center"/>
        <w:rPr>
          <w:b/>
          <w:bCs/>
          <w:color w:val="000000"/>
        </w:rPr>
      </w:pPr>
    </w:p>
    <w:p w:rsidR="00C8595B" w:rsidRPr="00061BC9" w:rsidRDefault="00C8595B" w:rsidP="00DE59C8">
      <w:pPr>
        <w:tabs>
          <w:tab w:val="left" w:pos="6237"/>
        </w:tabs>
        <w:suppressAutoHyphens w:val="0"/>
      </w:pPr>
    </w:p>
    <w:p w:rsidR="00DE59C8" w:rsidRPr="00061BC9" w:rsidRDefault="00DE59C8" w:rsidP="00DE59C8">
      <w:pPr>
        <w:tabs>
          <w:tab w:val="left" w:pos="6237"/>
        </w:tabs>
        <w:suppressAutoHyphens w:val="0"/>
      </w:pPr>
      <w:r w:rsidRPr="00061BC9">
        <w:lastRenderedPageBreak/>
        <w:t xml:space="preserve">                                                                                                               Приложение № 3</w:t>
      </w:r>
    </w:p>
    <w:p w:rsidR="00DE59C8" w:rsidRPr="00061BC9" w:rsidRDefault="00DE59C8" w:rsidP="00DE59C8">
      <w:pPr>
        <w:tabs>
          <w:tab w:val="left" w:pos="6237"/>
        </w:tabs>
        <w:suppressAutoHyphens w:val="0"/>
      </w:pPr>
      <w:r w:rsidRPr="00061BC9">
        <w:t xml:space="preserve">                                                                                                               к Контракту</w:t>
      </w:r>
    </w:p>
    <w:p w:rsidR="00DE59C8" w:rsidRPr="00061BC9" w:rsidRDefault="00DE59C8" w:rsidP="00DE59C8">
      <w:pPr>
        <w:tabs>
          <w:tab w:val="left" w:pos="6237"/>
        </w:tabs>
        <w:suppressAutoHyphens w:val="0"/>
      </w:pPr>
      <w:r w:rsidRPr="00061BC9">
        <w:t xml:space="preserve">                                                                                                               № ___________________</w:t>
      </w:r>
    </w:p>
    <w:p w:rsidR="00DE59C8" w:rsidRPr="00061BC9" w:rsidRDefault="00DE59C8" w:rsidP="00DE59C8">
      <w:pPr>
        <w:suppressAutoHyphens w:val="0"/>
        <w:rPr>
          <w:rFonts w:eastAsia="Symbol"/>
        </w:rPr>
      </w:pPr>
      <w:r w:rsidRPr="00061BC9">
        <w:rPr>
          <w:rFonts w:eastAsia="Symbol"/>
        </w:rPr>
        <w:t xml:space="preserve">                                                                                                               от «___» _________2026г.</w:t>
      </w:r>
    </w:p>
    <w:p w:rsidR="00AD5BFF" w:rsidRPr="00061BC9" w:rsidRDefault="00AD5BFF" w:rsidP="00AD5BFF">
      <w:pPr>
        <w:jc w:val="center"/>
      </w:pPr>
    </w:p>
    <w:p w:rsidR="00DE59C8" w:rsidRPr="00061BC9" w:rsidRDefault="00DE59C8" w:rsidP="00AD5BFF">
      <w:pPr>
        <w:jc w:val="center"/>
      </w:pPr>
    </w:p>
    <w:p w:rsidR="00AD5BFF" w:rsidRPr="00061BC9" w:rsidRDefault="00AD5BFF" w:rsidP="00AD5BFF">
      <w:pPr>
        <w:jc w:val="center"/>
        <w:rPr>
          <w:b/>
        </w:rPr>
      </w:pPr>
      <w:r w:rsidRPr="00061BC9">
        <w:rPr>
          <w:b/>
        </w:rPr>
        <w:t>Форма Акта приема-передачи Товара</w:t>
      </w:r>
    </w:p>
    <w:tbl>
      <w:tblPr>
        <w:tblStyle w:val="af7"/>
        <w:tblW w:w="0" w:type="auto"/>
        <w:tblLayout w:type="fixed"/>
        <w:tblLook w:val="04A0" w:firstRow="1" w:lastRow="0" w:firstColumn="1" w:lastColumn="0" w:noHBand="0" w:noVBand="1"/>
      </w:tblPr>
      <w:tblGrid>
        <w:gridCol w:w="10137"/>
      </w:tblGrid>
      <w:tr w:rsidR="00AD5BFF" w:rsidRPr="00C8595B" w:rsidTr="003E7CAC">
        <w:trPr>
          <w:trHeight w:val="1552"/>
        </w:trPr>
        <w:tc>
          <w:tcPr>
            <w:tcW w:w="10137" w:type="dxa"/>
          </w:tcPr>
          <w:p w:rsidR="00AD5BFF" w:rsidRPr="00061BC9" w:rsidRDefault="00AD5BFF" w:rsidP="003E7CAC">
            <w:pPr>
              <w:jc w:val="center"/>
              <w:rPr>
                <w:rFonts w:ascii="Times New Roman" w:hAnsi="Times New Roman"/>
                <w:b/>
              </w:rPr>
            </w:pPr>
          </w:p>
          <w:p w:rsidR="00AD5BFF" w:rsidRPr="00061BC9" w:rsidRDefault="00AD5BFF" w:rsidP="003E7CAC">
            <w:pPr>
              <w:jc w:val="center"/>
              <w:rPr>
                <w:rFonts w:ascii="Times New Roman" w:hAnsi="Times New Roman"/>
              </w:rPr>
            </w:pPr>
            <w:r w:rsidRPr="00061BC9">
              <w:rPr>
                <w:rFonts w:ascii="Times New Roman" w:hAnsi="Times New Roman"/>
              </w:rPr>
              <w:t>Акт приема-передачи Товара</w:t>
            </w:r>
          </w:p>
          <w:p w:rsidR="00AD5BFF" w:rsidRPr="00061BC9" w:rsidRDefault="00AD5BFF" w:rsidP="003E7CAC">
            <w:pPr>
              <w:jc w:val="center"/>
              <w:rPr>
                <w:rFonts w:ascii="Times New Roman" w:hAnsi="Times New Roman"/>
              </w:rPr>
            </w:pPr>
          </w:p>
          <w:p w:rsidR="00AD5BFF" w:rsidRPr="00061BC9" w:rsidRDefault="00AD5BFF" w:rsidP="003E7CAC">
            <w:pPr>
              <w:rPr>
                <w:rFonts w:ascii="Times New Roman" w:hAnsi="Times New Roman"/>
              </w:rPr>
            </w:pPr>
            <w:r w:rsidRPr="00061BC9">
              <w:rPr>
                <w:rFonts w:ascii="Times New Roman" w:hAnsi="Times New Roman"/>
              </w:rPr>
              <w:t xml:space="preserve">г. _________ </w:t>
            </w:r>
            <w:r w:rsidRPr="00061BC9">
              <w:rPr>
                <w:rFonts w:ascii="Times New Roman" w:hAnsi="Times New Roman"/>
              </w:rPr>
              <w:tab/>
            </w:r>
            <w:r w:rsidRPr="00061BC9">
              <w:rPr>
                <w:rFonts w:ascii="Times New Roman" w:hAnsi="Times New Roman"/>
              </w:rPr>
              <w:tab/>
            </w:r>
            <w:r w:rsidRPr="00061BC9">
              <w:rPr>
                <w:rFonts w:ascii="Times New Roman" w:hAnsi="Times New Roman"/>
              </w:rPr>
              <w:tab/>
            </w:r>
            <w:r w:rsidRPr="00061BC9">
              <w:rPr>
                <w:rFonts w:ascii="Times New Roman" w:hAnsi="Times New Roman"/>
              </w:rPr>
              <w:tab/>
              <w:t xml:space="preserve">                                                       « ____ » __________  2026 г.</w:t>
            </w:r>
          </w:p>
          <w:p w:rsidR="00AD5BFF" w:rsidRPr="00061BC9" w:rsidRDefault="00AD5BFF" w:rsidP="003E7CAC">
            <w:pPr>
              <w:jc w:val="center"/>
              <w:rPr>
                <w:rFonts w:ascii="Times New Roman" w:hAnsi="Times New Roman"/>
              </w:rPr>
            </w:pPr>
          </w:p>
          <w:p w:rsidR="00AD5BFF" w:rsidRPr="00061BC9" w:rsidRDefault="00AD5BFF" w:rsidP="003E7CAC">
            <w:pPr>
              <w:jc w:val="center"/>
              <w:rPr>
                <w:rFonts w:ascii="Times New Roman" w:hAnsi="Times New Roman"/>
              </w:rPr>
            </w:pPr>
          </w:p>
          <w:p w:rsidR="00AD5BFF" w:rsidRPr="00061BC9" w:rsidRDefault="00AD5BFF" w:rsidP="003E7CAC">
            <w:pPr>
              <w:ind w:firstLine="708"/>
              <w:jc w:val="both"/>
              <w:rPr>
                <w:rFonts w:ascii="Times New Roman" w:hAnsi="Times New Roman"/>
              </w:rPr>
            </w:pPr>
            <w:r w:rsidRPr="00061BC9">
              <w:rPr>
                <w:rFonts w:ascii="Times New Roman" w:hAnsi="Times New Roman"/>
              </w:rPr>
              <w:t xml:space="preserve"> Мы, нижеподписавшиеся, Федеральное казенное учреждение «Налог-Сервис» Федеральной налоговой службы (г. Москва) (ФКУ «Налог-Сервис» ФНС России), именуемое в дальнейшем «Заказчик» в лице ________________________, действующего на основании  Доверенности _______________________, с одной стороны, </w:t>
            </w:r>
            <w:r w:rsidRPr="00061BC9">
              <w:rPr>
                <w:rFonts w:ascii="Times New Roman" w:hAnsi="Times New Roman"/>
                <w:bCs/>
              </w:rPr>
              <w:t>и _________________________</w:t>
            </w:r>
            <w:r w:rsidRPr="00061BC9">
              <w:rPr>
                <w:rFonts w:ascii="Times New Roman" w:hAnsi="Times New Roman"/>
                <w:color w:val="000000"/>
              </w:rPr>
              <w:t>,</w:t>
            </w:r>
            <w:r w:rsidRPr="00061BC9">
              <w:rPr>
                <w:rFonts w:ascii="Times New Roman" w:hAnsi="Times New Roman"/>
                <w:b/>
                <w:color w:val="000000"/>
              </w:rPr>
              <w:t xml:space="preserve"> </w:t>
            </w:r>
            <w:r w:rsidRPr="00061BC9">
              <w:rPr>
                <w:rFonts w:ascii="Times New Roman" w:hAnsi="Times New Roman"/>
              </w:rPr>
              <w:t xml:space="preserve">именуемый в дальнейшем «Поставщик», в лице ___________с другой стороны составили Акт о том, что в соответствии с государственным контрактом №____ от _______Поставщик передал Заказчику, а Заказчик подтверждает прием Товара:  </w:t>
            </w:r>
          </w:p>
          <w:tbl>
            <w:tblPr>
              <w:tblW w:w="9816" w:type="dxa"/>
              <w:tblLayout w:type="fixed"/>
              <w:tblCellMar>
                <w:left w:w="40" w:type="dxa"/>
                <w:right w:w="40" w:type="dxa"/>
              </w:tblCellMar>
              <w:tblLook w:val="04A0" w:firstRow="1" w:lastRow="0" w:firstColumn="1" w:lastColumn="0" w:noHBand="0" w:noVBand="1"/>
            </w:tblPr>
            <w:tblGrid>
              <w:gridCol w:w="657"/>
              <w:gridCol w:w="1748"/>
              <w:gridCol w:w="1845"/>
              <w:gridCol w:w="1473"/>
              <w:gridCol w:w="1309"/>
              <w:gridCol w:w="1148"/>
              <w:gridCol w:w="1636"/>
            </w:tblGrid>
            <w:tr w:rsidR="00AD5BFF" w:rsidRPr="00061BC9" w:rsidTr="00DE59C8">
              <w:trPr>
                <w:trHeight w:val="16"/>
              </w:trPr>
              <w:tc>
                <w:tcPr>
                  <w:tcW w:w="657"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tabs>
                      <w:tab w:val="left" w:pos="7153"/>
                    </w:tabs>
                    <w:jc w:val="center"/>
                    <w:rPr>
                      <w:b/>
                      <w:bCs/>
                    </w:rPr>
                  </w:pPr>
                  <w:r w:rsidRPr="00061BC9">
                    <w:rPr>
                      <w:b/>
                      <w:bCs/>
                    </w:rPr>
                    <w:t>№ п/п</w:t>
                  </w:r>
                </w:p>
              </w:tc>
              <w:tc>
                <w:tcPr>
                  <w:tcW w:w="1748"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tabs>
                      <w:tab w:val="left" w:pos="7153"/>
                    </w:tabs>
                    <w:ind w:hanging="18"/>
                    <w:jc w:val="center"/>
                    <w:rPr>
                      <w:b/>
                      <w:bCs/>
                    </w:rPr>
                  </w:pPr>
                  <w:r w:rsidRPr="00061BC9">
                    <w:rPr>
                      <w:b/>
                      <w:bCs/>
                    </w:rPr>
                    <w:t>Наименование Товара</w:t>
                  </w:r>
                </w:p>
              </w:tc>
              <w:tc>
                <w:tcPr>
                  <w:tcW w:w="1845"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tabs>
                      <w:tab w:val="left" w:pos="7153"/>
                    </w:tabs>
                    <w:ind w:hanging="18"/>
                    <w:jc w:val="center"/>
                    <w:rPr>
                      <w:b/>
                      <w:bCs/>
                    </w:rPr>
                  </w:pPr>
                  <w:r w:rsidRPr="00061BC9">
                    <w:rPr>
                      <w:b/>
                    </w:rPr>
                    <w:t>Страна происхождения</w:t>
                  </w:r>
                </w:p>
              </w:tc>
              <w:tc>
                <w:tcPr>
                  <w:tcW w:w="1473"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tabs>
                      <w:tab w:val="left" w:pos="7153"/>
                    </w:tabs>
                    <w:jc w:val="center"/>
                    <w:rPr>
                      <w:b/>
                      <w:bCs/>
                    </w:rPr>
                  </w:pPr>
                  <w:r w:rsidRPr="00061BC9">
                    <w:rPr>
                      <w:b/>
                    </w:rPr>
                    <w:t>Код ОКПД2</w:t>
                  </w:r>
                </w:p>
              </w:tc>
              <w:tc>
                <w:tcPr>
                  <w:tcW w:w="1309"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tabs>
                      <w:tab w:val="left" w:pos="7153"/>
                    </w:tabs>
                    <w:ind w:hanging="18"/>
                    <w:jc w:val="center"/>
                    <w:rPr>
                      <w:b/>
                      <w:bCs/>
                    </w:rPr>
                  </w:pPr>
                  <w:r w:rsidRPr="00061BC9">
                    <w:rPr>
                      <w:b/>
                      <w:bCs/>
                    </w:rPr>
                    <w:t>Кол-во, шт.</w:t>
                  </w:r>
                </w:p>
              </w:tc>
              <w:tc>
                <w:tcPr>
                  <w:tcW w:w="1148"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b/>
                      <w:lang w:eastAsia="en-US"/>
                    </w:rPr>
                  </w:pPr>
                  <w:r w:rsidRPr="00061BC9">
                    <w:rPr>
                      <w:b/>
                    </w:rPr>
                    <w:t>Цена за ед.</w:t>
                  </w:r>
                  <w:r w:rsidRPr="00061BC9">
                    <w:rPr>
                      <w:b/>
                      <w:bCs/>
                    </w:rPr>
                    <w:t xml:space="preserve"> </w:t>
                  </w:r>
                </w:p>
              </w:tc>
              <w:tc>
                <w:tcPr>
                  <w:tcW w:w="1636"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pStyle w:val="110"/>
                    <w:tabs>
                      <w:tab w:val="left" w:pos="7153"/>
                    </w:tabs>
                    <w:suppressAutoHyphens/>
                    <w:spacing w:before="0" w:after="0"/>
                    <w:ind w:hanging="17"/>
                    <w:jc w:val="center"/>
                    <w:rPr>
                      <w:b/>
                      <w:bCs/>
                    </w:rPr>
                  </w:pPr>
                  <w:r w:rsidRPr="00061BC9">
                    <w:rPr>
                      <w:b/>
                      <w:bCs/>
                    </w:rPr>
                    <w:t>Общая стоимость, руб.</w:t>
                  </w:r>
                </w:p>
                <w:p w:rsidR="00AD5BFF" w:rsidRPr="00061BC9" w:rsidRDefault="00AD5BFF" w:rsidP="003E7CAC">
                  <w:pPr>
                    <w:jc w:val="center"/>
                    <w:rPr>
                      <w:b/>
                      <w:lang w:eastAsia="en-US"/>
                    </w:rPr>
                  </w:pPr>
                </w:p>
              </w:tc>
            </w:tr>
            <w:tr w:rsidR="00AD5BFF" w:rsidRPr="00061BC9" w:rsidTr="00DE59C8">
              <w:trPr>
                <w:trHeight w:val="332"/>
              </w:trPr>
              <w:tc>
                <w:tcPr>
                  <w:tcW w:w="657"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tabs>
                      <w:tab w:val="left" w:pos="7153"/>
                    </w:tabs>
                    <w:jc w:val="center"/>
                  </w:pPr>
                </w:p>
              </w:tc>
              <w:tc>
                <w:tcPr>
                  <w:tcW w:w="1748"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color w:val="000000"/>
                    </w:rPr>
                  </w:pPr>
                </w:p>
              </w:tc>
              <w:tc>
                <w:tcPr>
                  <w:tcW w:w="1845"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color w:val="000000"/>
                    </w:rPr>
                  </w:pPr>
                </w:p>
              </w:tc>
              <w:tc>
                <w:tcPr>
                  <w:tcW w:w="1473"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color w:val="000000"/>
                    </w:rPr>
                  </w:pPr>
                </w:p>
              </w:tc>
              <w:tc>
                <w:tcPr>
                  <w:tcW w:w="1309"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color w:val="000000"/>
                    </w:rPr>
                  </w:pPr>
                </w:p>
              </w:tc>
              <w:tc>
                <w:tcPr>
                  <w:tcW w:w="1148"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rFonts w:eastAsia="Calibri"/>
                    </w:rPr>
                  </w:pPr>
                </w:p>
              </w:tc>
              <w:tc>
                <w:tcPr>
                  <w:tcW w:w="1636"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rFonts w:eastAsia="Calibri"/>
                    </w:rPr>
                  </w:pPr>
                </w:p>
              </w:tc>
            </w:tr>
            <w:tr w:rsidR="00AD5BFF" w:rsidRPr="00061BC9" w:rsidTr="00DE59C8">
              <w:trPr>
                <w:trHeight w:val="348"/>
              </w:trPr>
              <w:tc>
                <w:tcPr>
                  <w:tcW w:w="657"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tabs>
                      <w:tab w:val="left" w:pos="7153"/>
                    </w:tabs>
                    <w:jc w:val="center"/>
                  </w:pPr>
                </w:p>
              </w:tc>
              <w:tc>
                <w:tcPr>
                  <w:tcW w:w="1748"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pPr>
                </w:p>
              </w:tc>
              <w:tc>
                <w:tcPr>
                  <w:tcW w:w="1845"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color w:val="000000"/>
                    </w:rPr>
                  </w:pPr>
                </w:p>
              </w:tc>
              <w:tc>
                <w:tcPr>
                  <w:tcW w:w="1473"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color w:val="000000"/>
                    </w:rPr>
                  </w:pPr>
                </w:p>
              </w:tc>
              <w:tc>
                <w:tcPr>
                  <w:tcW w:w="1309"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color w:val="000000"/>
                    </w:rPr>
                  </w:pPr>
                </w:p>
              </w:tc>
              <w:tc>
                <w:tcPr>
                  <w:tcW w:w="1148"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rFonts w:eastAsia="Calibri"/>
                    </w:rPr>
                  </w:pPr>
                </w:p>
              </w:tc>
              <w:tc>
                <w:tcPr>
                  <w:tcW w:w="1636"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rFonts w:eastAsia="Calibri"/>
                    </w:rPr>
                  </w:pPr>
                </w:p>
              </w:tc>
            </w:tr>
            <w:tr w:rsidR="00AD5BFF" w:rsidRPr="00061BC9" w:rsidTr="003E7CAC">
              <w:trPr>
                <w:trHeight w:val="320"/>
              </w:trPr>
              <w:tc>
                <w:tcPr>
                  <w:tcW w:w="8180" w:type="dxa"/>
                  <w:gridSpan w:val="6"/>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rPr>
                      <w:rFonts w:eastAsia="Calibri"/>
                      <w:b/>
                    </w:rPr>
                  </w:pPr>
                  <w:r w:rsidRPr="00061BC9">
                    <w:rPr>
                      <w:rFonts w:eastAsia="Calibri"/>
                      <w:b/>
                    </w:rPr>
                    <w:t>Итого:</w:t>
                  </w:r>
                </w:p>
              </w:tc>
              <w:tc>
                <w:tcPr>
                  <w:tcW w:w="1636" w:type="dxa"/>
                  <w:tcBorders>
                    <w:top w:val="single" w:sz="4" w:space="0" w:color="000000"/>
                    <w:left w:val="single" w:sz="4" w:space="0" w:color="000000"/>
                    <w:bottom w:val="single" w:sz="4" w:space="0" w:color="000000"/>
                    <w:right w:val="single" w:sz="4" w:space="0" w:color="000000"/>
                  </w:tcBorders>
                  <w:vAlign w:val="center"/>
                </w:tcPr>
                <w:p w:rsidR="00AD5BFF" w:rsidRPr="00061BC9" w:rsidRDefault="00AD5BFF" w:rsidP="003E7CAC">
                  <w:pPr>
                    <w:jc w:val="center"/>
                    <w:rPr>
                      <w:rFonts w:eastAsia="Calibri"/>
                      <w:b/>
                    </w:rPr>
                  </w:pPr>
                </w:p>
              </w:tc>
            </w:tr>
          </w:tbl>
          <w:p w:rsidR="00AD5BFF" w:rsidRPr="00061BC9" w:rsidRDefault="00AD5BFF" w:rsidP="003E7CAC">
            <w:pPr>
              <w:ind w:firstLine="540"/>
              <w:jc w:val="both"/>
              <w:rPr>
                <w:rFonts w:ascii="Times New Roman" w:hAnsi="Times New Roman"/>
              </w:rPr>
            </w:pPr>
            <w:r w:rsidRPr="00061BC9">
              <w:rPr>
                <w:rFonts w:ascii="Times New Roman" w:hAnsi="Times New Roman"/>
              </w:rPr>
              <w:t>Общая цена переданного Товара составляет ____________рублей __________</w:t>
            </w:r>
            <w:r w:rsidR="00DE59C8" w:rsidRPr="00061BC9">
              <w:rPr>
                <w:rFonts w:ascii="Times New Roman" w:hAnsi="Times New Roman"/>
              </w:rPr>
              <w:t>копеек, _</w:t>
            </w:r>
            <w:r w:rsidRPr="00061BC9">
              <w:rPr>
                <w:rFonts w:ascii="Times New Roman" w:hAnsi="Times New Roman"/>
              </w:rPr>
              <w:t>_____________________________</w:t>
            </w:r>
          </w:p>
          <w:p w:rsidR="00AD5BFF" w:rsidRPr="00061BC9" w:rsidRDefault="00AD5BFF" w:rsidP="003E7CAC">
            <w:pPr>
              <w:ind w:firstLine="540"/>
              <w:jc w:val="both"/>
              <w:rPr>
                <w:rFonts w:ascii="Times New Roman" w:hAnsi="Times New Roman"/>
              </w:rPr>
            </w:pPr>
            <w:r w:rsidRPr="00061BC9">
              <w:rPr>
                <w:rFonts w:ascii="Times New Roman" w:hAnsi="Times New Roman"/>
              </w:rPr>
              <w:t xml:space="preserve"> Передача Товара произведена Поставщиком в полном объеме, в установленные контрактом сроки. Стороны претензий друг к другу не имеют. </w:t>
            </w:r>
          </w:p>
          <w:p w:rsidR="00AD5BFF" w:rsidRPr="00061BC9" w:rsidRDefault="00AD5BFF" w:rsidP="003E7CAC">
            <w:pPr>
              <w:ind w:firstLine="540"/>
              <w:jc w:val="both"/>
              <w:rPr>
                <w:rFonts w:ascii="Times New Roman" w:hAnsi="Times New Roman"/>
              </w:rPr>
            </w:pPr>
            <w:r w:rsidRPr="00061BC9">
              <w:rPr>
                <w:rFonts w:ascii="Times New Roman" w:hAnsi="Times New Roman"/>
              </w:rPr>
              <w:t>Настоящий Акт составлен в двух экземплярах, имеющих одинаковую юридическую силу, по одному экземпляру Поставщику и Заказчику.</w:t>
            </w:r>
          </w:p>
          <w:p w:rsidR="00AD5BFF" w:rsidRPr="00061BC9" w:rsidRDefault="00AD5BFF" w:rsidP="003E7CAC">
            <w:pPr>
              <w:ind w:firstLine="540"/>
              <w:jc w:val="both"/>
              <w:rPr>
                <w:rFonts w:ascii="Times New Roman" w:hAnsi="Times New Roman"/>
              </w:rPr>
            </w:pPr>
          </w:p>
          <w:p w:rsidR="00AD5BFF" w:rsidRPr="00061BC9" w:rsidRDefault="00AD5BFF" w:rsidP="003E7CAC">
            <w:pPr>
              <w:ind w:firstLine="540"/>
              <w:jc w:val="both"/>
              <w:rPr>
                <w:rFonts w:ascii="Times New Roman" w:hAnsi="Times New Roman"/>
              </w:rPr>
            </w:pPr>
          </w:p>
          <w:p w:rsidR="00AD5BFF" w:rsidRPr="00061BC9" w:rsidRDefault="00AD5BFF" w:rsidP="003E7CAC">
            <w:pPr>
              <w:ind w:firstLine="540"/>
              <w:jc w:val="both"/>
              <w:rPr>
                <w:rFonts w:ascii="Times New Roman" w:hAnsi="Times New Roman"/>
              </w:rPr>
            </w:pPr>
          </w:p>
          <w:tbl>
            <w:tblPr>
              <w:tblW w:w="0" w:type="auto"/>
              <w:tblLayout w:type="fixed"/>
              <w:tblLook w:val="00A0" w:firstRow="1" w:lastRow="0" w:firstColumn="1" w:lastColumn="0" w:noHBand="0" w:noVBand="0"/>
            </w:tblPr>
            <w:tblGrid>
              <w:gridCol w:w="5211"/>
              <w:gridCol w:w="5211"/>
            </w:tblGrid>
            <w:tr w:rsidR="00AD5BFF" w:rsidRPr="00C8595B" w:rsidTr="003E7CAC">
              <w:trPr>
                <w:trHeight w:val="1490"/>
              </w:trPr>
              <w:tc>
                <w:tcPr>
                  <w:tcW w:w="5211" w:type="dxa"/>
                </w:tcPr>
                <w:p w:rsidR="00AD5BFF" w:rsidRPr="00061BC9" w:rsidRDefault="00AD5BFF" w:rsidP="003E7CAC">
                  <w:pPr>
                    <w:jc w:val="both"/>
                    <w:rPr>
                      <w:b/>
                    </w:rPr>
                  </w:pPr>
                  <w:r w:rsidRPr="00061BC9">
                    <w:rPr>
                      <w:b/>
                    </w:rPr>
                    <w:t xml:space="preserve">От Заказчика </w:t>
                  </w:r>
                </w:p>
                <w:p w:rsidR="00AD5BFF" w:rsidRPr="00061BC9" w:rsidRDefault="00AD5BFF" w:rsidP="003E7CAC">
                  <w:pPr>
                    <w:jc w:val="both"/>
                  </w:pPr>
                </w:p>
                <w:p w:rsidR="00AD5BFF" w:rsidRPr="00061BC9" w:rsidRDefault="00AD5BFF" w:rsidP="003E7CAC">
                  <w:pPr>
                    <w:jc w:val="both"/>
                  </w:pPr>
                </w:p>
                <w:p w:rsidR="00AD5BFF" w:rsidRPr="00061BC9" w:rsidRDefault="00AD5BFF" w:rsidP="003E7CAC">
                  <w:pPr>
                    <w:jc w:val="both"/>
                  </w:pPr>
                </w:p>
                <w:p w:rsidR="00AD5BFF" w:rsidRPr="00061BC9" w:rsidRDefault="00AD5BFF" w:rsidP="003E7CAC">
                  <w:pPr>
                    <w:jc w:val="both"/>
                  </w:pPr>
                  <w:r w:rsidRPr="00061BC9">
                    <w:t>__________________ /___________/</w:t>
                  </w:r>
                </w:p>
                <w:p w:rsidR="00AD5BFF" w:rsidRPr="00061BC9" w:rsidRDefault="00AD5BFF" w:rsidP="003E7CAC">
                  <w:pPr>
                    <w:jc w:val="both"/>
                  </w:pPr>
                </w:p>
                <w:p w:rsidR="00AD5BFF" w:rsidRPr="00061BC9" w:rsidRDefault="00AD5BFF" w:rsidP="003E7CAC">
                  <w:pPr>
                    <w:jc w:val="both"/>
                  </w:pPr>
                </w:p>
                <w:p w:rsidR="00AD5BFF" w:rsidRPr="00061BC9" w:rsidRDefault="00AD5BFF" w:rsidP="003E7CAC">
                  <w:pPr>
                    <w:jc w:val="both"/>
                  </w:pPr>
                  <w:r w:rsidRPr="00061BC9">
                    <w:t>« ______ » _________________ 202   г.</w:t>
                  </w:r>
                </w:p>
                <w:p w:rsidR="00AD5BFF" w:rsidRPr="00061BC9" w:rsidRDefault="00AD5BFF" w:rsidP="003E7CAC">
                  <w:pPr>
                    <w:jc w:val="both"/>
                  </w:pPr>
                  <w:r w:rsidRPr="00061BC9">
                    <w:t>МП</w:t>
                  </w:r>
                </w:p>
              </w:tc>
              <w:tc>
                <w:tcPr>
                  <w:tcW w:w="5211" w:type="dxa"/>
                </w:tcPr>
                <w:p w:rsidR="00AD5BFF" w:rsidRPr="00061BC9" w:rsidRDefault="00AD5BFF" w:rsidP="003E7CAC">
                  <w:pPr>
                    <w:tabs>
                      <w:tab w:val="left" w:pos="755"/>
                    </w:tabs>
                    <w:ind w:firstLine="613"/>
                    <w:jc w:val="both"/>
                    <w:rPr>
                      <w:b/>
                    </w:rPr>
                  </w:pPr>
                  <w:r w:rsidRPr="00061BC9">
                    <w:rPr>
                      <w:b/>
                    </w:rPr>
                    <w:t>От Поставщика</w:t>
                  </w:r>
                </w:p>
                <w:p w:rsidR="00AD5BFF" w:rsidRPr="00061BC9" w:rsidRDefault="00AD5BFF" w:rsidP="003E7CAC">
                  <w:pPr>
                    <w:jc w:val="both"/>
                  </w:pPr>
                </w:p>
                <w:p w:rsidR="00AD5BFF" w:rsidRPr="00061BC9" w:rsidRDefault="00AD5BFF" w:rsidP="003E7CAC">
                  <w:pPr>
                    <w:jc w:val="both"/>
                  </w:pPr>
                </w:p>
                <w:p w:rsidR="00AD5BFF" w:rsidRPr="00061BC9" w:rsidRDefault="00AD5BFF" w:rsidP="003E7CAC">
                  <w:pPr>
                    <w:jc w:val="both"/>
                  </w:pPr>
                </w:p>
                <w:p w:rsidR="00AD5BFF" w:rsidRPr="00061BC9" w:rsidRDefault="00AD5BFF" w:rsidP="003E7CAC">
                  <w:pPr>
                    <w:jc w:val="both"/>
                  </w:pPr>
                  <w:r w:rsidRPr="00061BC9">
                    <w:t xml:space="preserve">    __________________ /___________  /</w:t>
                  </w:r>
                </w:p>
                <w:p w:rsidR="00AD5BFF" w:rsidRPr="00061BC9" w:rsidRDefault="00AD5BFF" w:rsidP="003E7CAC">
                  <w:pPr>
                    <w:jc w:val="both"/>
                  </w:pPr>
                </w:p>
                <w:p w:rsidR="00AD5BFF" w:rsidRPr="00061BC9" w:rsidRDefault="00AD5BFF" w:rsidP="003E7CAC">
                  <w:pPr>
                    <w:jc w:val="both"/>
                  </w:pPr>
                </w:p>
                <w:p w:rsidR="00AD5BFF" w:rsidRPr="00061BC9" w:rsidRDefault="00AD5BFF" w:rsidP="003E7CAC">
                  <w:pPr>
                    <w:jc w:val="both"/>
                  </w:pPr>
                  <w:r w:rsidRPr="00061BC9">
                    <w:t xml:space="preserve">  « ____ » _______________ 202  г.</w:t>
                  </w:r>
                </w:p>
                <w:p w:rsidR="00AD5BFF" w:rsidRPr="00C8595B" w:rsidRDefault="00AD5BFF" w:rsidP="003E7CAC">
                  <w:pPr>
                    <w:jc w:val="both"/>
                  </w:pPr>
                  <w:r w:rsidRPr="00061BC9">
                    <w:t xml:space="preserve">       МП</w:t>
                  </w:r>
                </w:p>
              </w:tc>
            </w:tr>
          </w:tbl>
          <w:p w:rsidR="00AD5BFF" w:rsidRPr="00C8595B" w:rsidRDefault="00AD5BFF" w:rsidP="003E7CAC">
            <w:pPr>
              <w:jc w:val="center"/>
              <w:rPr>
                <w:b/>
              </w:rPr>
            </w:pPr>
          </w:p>
        </w:tc>
      </w:tr>
    </w:tbl>
    <w:p w:rsidR="00AD5BFF" w:rsidRPr="00C8595B" w:rsidRDefault="00AD5BFF" w:rsidP="00AD5BFF">
      <w:pPr>
        <w:jc w:val="center"/>
      </w:pPr>
    </w:p>
    <w:tbl>
      <w:tblPr>
        <w:tblW w:w="9585" w:type="dxa"/>
        <w:jc w:val="center"/>
        <w:tblLayout w:type="fixed"/>
        <w:tblLook w:val="04A0" w:firstRow="1" w:lastRow="0" w:firstColumn="1" w:lastColumn="0" w:noHBand="0" w:noVBand="1"/>
      </w:tblPr>
      <w:tblGrid>
        <w:gridCol w:w="4526"/>
        <w:gridCol w:w="799"/>
        <w:gridCol w:w="4260"/>
      </w:tblGrid>
      <w:tr w:rsidR="00AD5BFF" w:rsidRPr="00C8595B" w:rsidTr="003E7CAC">
        <w:trPr>
          <w:trHeight w:val="23"/>
          <w:jc w:val="center"/>
        </w:trPr>
        <w:tc>
          <w:tcPr>
            <w:tcW w:w="4526" w:type="dxa"/>
            <w:shd w:val="clear" w:color="auto" w:fill="FFFFFF"/>
          </w:tcPr>
          <w:p w:rsidR="00AD5BFF" w:rsidRPr="00C8595B" w:rsidRDefault="00AD5BFF" w:rsidP="003E7CAC">
            <w:pPr>
              <w:widowControl w:val="0"/>
            </w:pPr>
          </w:p>
        </w:tc>
        <w:tc>
          <w:tcPr>
            <w:tcW w:w="799" w:type="dxa"/>
            <w:shd w:val="clear" w:color="auto" w:fill="FFFFFF"/>
          </w:tcPr>
          <w:p w:rsidR="00AD5BFF" w:rsidRPr="00C8595B" w:rsidRDefault="00AD5BFF" w:rsidP="003E7CAC">
            <w:pPr>
              <w:widowControl w:val="0"/>
              <w:snapToGrid w:val="0"/>
            </w:pPr>
          </w:p>
        </w:tc>
        <w:tc>
          <w:tcPr>
            <w:tcW w:w="4260" w:type="dxa"/>
            <w:shd w:val="clear" w:color="auto" w:fill="FFFFFF"/>
          </w:tcPr>
          <w:p w:rsidR="00AD5BFF" w:rsidRPr="00C8595B" w:rsidRDefault="00AD5BFF" w:rsidP="003E7CAC">
            <w:pPr>
              <w:widowControl w:val="0"/>
              <w:jc w:val="both"/>
            </w:pPr>
          </w:p>
        </w:tc>
      </w:tr>
      <w:tr w:rsidR="00AD5BFF" w:rsidRPr="00C8595B" w:rsidTr="003E7CAC">
        <w:trPr>
          <w:trHeight w:val="23"/>
          <w:jc w:val="center"/>
        </w:trPr>
        <w:tc>
          <w:tcPr>
            <w:tcW w:w="4526" w:type="dxa"/>
            <w:shd w:val="clear" w:color="auto" w:fill="FFFFFF"/>
          </w:tcPr>
          <w:p w:rsidR="00AD5BFF" w:rsidRPr="00C8595B" w:rsidRDefault="00AD5BFF" w:rsidP="003E7CAC">
            <w:pPr>
              <w:widowControl w:val="0"/>
              <w:tabs>
                <w:tab w:val="left" w:pos="4883"/>
                <w:tab w:val="left" w:pos="5775"/>
                <w:tab w:val="right" w:pos="9960"/>
              </w:tabs>
              <w:jc w:val="both"/>
            </w:pPr>
          </w:p>
        </w:tc>
        <w:tc>
          <w:tcPr>
            <w:tcW w:w="799" w:type="dxa"/>
            <w:shd w:val="clear" w:color="auto" w:fill="FFFFFF"/>
          </w:tcPr>
          <w:p w:rsidR="00AD5BFF" w:rsidRPr="00C8595B" w:rsidRDefault="00AD5BFF" w:rsidP="003E7CAC">
            <w:pPr>
              <w:widowControl w:val="0"/>
              <w:snapToGrid w:val="0"/>
            </w:pPr>
          </w:p>
        </w:tc>
        <w:tc>
          <w:tcPr>
            <w:tcW w:w="4260" w:type="dxa"/>
            <w:shd w:val="clear" w:color="auto" w:fill="FFFFFF"/>
          </w:tcPr>
          <w:p w:rsidR="00AD5BFF" w:rsidRPr="00C8595B" w:rsidRDefault="00AD5BFF" w:rsidP="003E7CAC">
            <w:pPr>
              <w:widowControl w:val="0"/>
            </w:pPr>
          </w:p>
        </w:tc>
      </w:tr>
    </w:tbl>
    <w:p w:rsidR="006B00E1" w:rsidRPr="00C8595B" w:rsidRDefault="006B00E1">
      <w:pPr>
        <w:jc w:val="center"/>
        <w:rPr>
          <w:b/>
          <w:bCs/>
          <w:color w:val="000000"/>
        </w:rPr>
      </w:pPr>
    </w:p>
    <w:sectPr w:rsidR="006B00E1" w:rsidRPr="00C8595B">
      <w:pgSz w:w="11906" w:h="16838"/>
      <w:pgMar w:top="1134" w:right="567"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895AF5"/>
    <w:multiLevelType w:val="multilevel"/>
    <w:tmpl w:val="6A826B44"/>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0AE5D04"/>
    <w:multiLevelType w:val="multilevel"/>
    <w:tmpl w:val="379E0D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0E1"/>
    <w:rsid w:val="00061BC9"/>
    <w:rsid w:val="005F429A"/>
    <w:rsid w:val="006B00E1"/>
    <w:rsid w:val="00AD5BFF"/>
    <w:rsid w:val="00C8595B"/>
    <w:rsid w:val="00DE59C8"/>
    <w:rsid w:val="00EC104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03EF8B-B85C-440F-9EB9-E049E47C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59C8"/>
    <w:rPr>
      <w:sz w:val="24"/>
      <w:szCs w:val="24"/>
    </w:rPr>
  </w:style>
  <w:style w:type="paragraph" w:styleId="1">
    <w:name w:val="heading 1"/>
    <w:basedOn w:val="a"/>
    <w:next w:val="a"/>
    <w:qFormat/>
    <w:pPr>
      <w:keepNext/>
      <w:numPr>
        <w:numId w:val="1"/>
      </w:numPr>
      <w:spacing w:before="240" w:after="60"/>
      <w:jc w:val="center"/>
      <w:outlineLvl w:val="0"/>
    </w:pPr>
    <w:rPr>
      <w:b/>
      <w:kern w:val="2"/>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qFormat/>
    <w:rsid w:val="00CD7184"/>
    <w:rPr>
      <w:rFonts w:ascii="Tahoma" w:hAnsi="Tahoma" w:cs="Tahoma"/>
      <w:sz w:val="16"/>
      <w:szCs w:val="16"/>
    </w:rPr>
  </w:style>
  <w:style w:type="character" w:customStyle="1" w:styleId="a4">
    <w:name w:val="Основной текст Знак"/>
    <w:basedOn w:val="a0"/>
    <w:qFormat/>
    <w:rsid w:val="000C7D8B"/>
    <w:rPr>
      <w:sz w:val="24"/>
      <w:szCs w:val="24"/>
    </w:rPr>
  </w:style>
  <w:style w:type="character" w:customStyle="1" w:styleId="a5">
    <w:name w:val="Основной текст с отступом Знак"/>
    <w:basedOn w:val="a0"/>
    <w:qFormat/>
    <w:rsid w:val="00326C03"/>
    <w:rPr>
      <w:sz w:val="24"/>
      <w:szCs w:val="24"/>
    </w:rPr>
  </w:style>
  <w:style w:type="character" w:customStyle="1" w:styleId="InternetLink">
    <w:name w:val="Internet Link"/>
    <w:basedOn w:val="a0"/>
    <w:uiPriority w:val="99"/>
    <w:unhideWhenUsed/>
    <w:qFormat/>
    <w:rsid w:val="001C7EBF"/>
    <w:rPr>
      <w:color w:val="0000FF"/>
      <w:u w:val="single"/>
    </w:rPr>
  </w:style>
  <w:style w:type="character" w:styleId="a6">
    <w:name w:val="FollowedHyperlink"/>
    <w:rPr>
      <w:rFonts w:cs="Times New Roman"/>
      <w:color w:val="800080"/>
      <w:u w:val="single"/>
    </w:rPr>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Times New Roman"/>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Times New Roman"/>
      <w:sz w:val="20"/>
    </w:rPr>
  </w:style>
  <w:style w:type="character" w:customStyle="1" w:styleId="WW8Num2z2">
    <w:name w:val="WW8Num2z2"/>
    <w:qFormat/>
    <w:rPr>
      <w:rFonts w:ascii="Wingdings" w:hAnsi="Wingdings" w:cs="Wingdings"/>
      <w:sz w:val="20"/>
    </w:rPr>
  </w:style>
  <w:style w:type="character" w:customStyle="1" w:styleId="FontStyle22">
    <w:name w:val="Font Style22"/>
    <w:qFormat/>
    <w:rPr>
      <w:rFonts w:ascii="Times New Roman" w:hAnsi="Times New Roman" w:cs="Times New Roman"/>
      <w:sz w:val="22"/>
      <w:szCs w:val="22"/>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customStyle="1" w:styleId="InternetLink5">
    <w:name w:val="Internet Link5"/>
    <w:qFormat/>
    <w:rPr>
      <w:color w:val="000080"/>
      <w:u w:val="single"/>
    </w:rPr>
  </w:style>
  <w:style w:type="character" w:customStyle="1" w:styleId="InternetLink6">
    <w:name w:val="Internet Link6"/>
    <w:qFormat/>
    <w:rPr>
      <w:color w:val="000080"/>
      <w:u w:val="single"/>
    </w:rPr>
  </w:style>
  <w:style w:type="character" w:customStyle="1" w:styleId="InternetLink7">
    <w:name w:val="Internet Link7"/>
    <w:qFormat/>
    <w:rPr>
      <w:color w:val="000080"/>
      <w:u w:val="single"/>
    </w:rPr>
  </w:style>
  <w:style w:type="character" w:customStyle="1" w:styleId="InternetLink8">
    <w:name w:val="Internet Link8"/>
    <w:qFormat/>
    <w:rPr>
      <w:color w:val="000080"/>
      <w:u w:val="single"/>
    </w:rPr>
  </w:style>
  <w:style w:type="character" w:customStyle="1" w:styleId="InternetLink9">
    <w:name w:val="Internet Link9"/>
    <w:qFormat/>
    <w:rPr>
      <w:color w:val="000080"/>
      <w:u w:val="single"/>
    </w:rPr>
  </w:style>
  <w:style w:type="character" w:customStyle="1" w:styleId="InternetLink10">
    <w:name w:val="Internet Link10"/>
    <w:qFormat/>
    <w:rPr>
      <w:color w:val="000080"/>
      <w:u w:val="single"/>
    </w:rPr>
  </w:style>
  <w:style w:type="character" w:customStyle="1" w:styleId="InternetLink11">
    <w:name w:val="Internet Link11"/>
    <w:qFormat/>
    <w:rPr>
      <w:color w:val="000080"/>
      <w:u w:val="single"/>
    </w:rPr>
  </w:style>
  <w:style w:type="character" w:customStyle="1" w:styleId="InternetLink12">
    <w:name w:val="Internet Link12"/>
    <w:qFormat/>
    <w:rPr>
      <w:color w:val="000080"/>
      <w:u w:val="single"/>
    </w:rPr>
  </w:style>
  <w:style w:type="character" w:customStyle="1" w:styleId="InternetLink13">
    <w:name w:val="Internet Link13"/>
    <w:qFormat/>
    <w:rPr>
      <w:color w:val="000080"/>
      <w:u w:val="single"/>
    </w:rPr>
  </w:style>
  <w:style w:type="character" w:customStyle="1" w:styleId="InternetLink14">
    <w:name w:val="Internet Link14"/>
    <w:qFormat/>
    <w:rPr>
      <w:color w:val="000080"/>
      <w:u w:val="single"/>
    </w:rPr>
  </w:style>
  <w:style w:type="character" w:customStyle="1" w:styleId="InternetLink15">
    <w:name w:val="Internet Link15"/>
    <w:qFormat/>
    <w:rPr>
      <w:color w:val="000080"/>
      <w:u w:val="single"/>
    </w:rPr>
  </w:style>
  <w:style w:type="character" w:customStyle="1" w:styleId="InternetLink16">
    <w:name w:val="Internet Link16"/>
    <w:qFormat/>
    <w:rPr>
      <w:color w:val="000080"/>
      <w:u w:val="single"/>
    </w:rPr>
  </w:style>
  <w:style w:type="character" w:customStyle="1" w:styleId="InternetLink17">
    <w:name w:val="Internet Link17"/>
    <w:qFormat/>
    <w:rPr>
      <w:color w:val="000080"/>
      <w:u w:val="single"/>
    </w:rPr>
  </w:style>
  <w:style w:type="character" w:customStyle="1" w:styleId="InternetLink18">
    <w:name w:val="Internet Link18"/>
    <w:qFormat/>
    <w:rPr>
      <w:color w:val="000080"/>
      <w:u w:val="single"/>
    </w:rPr>
  </w:style>
  <w:style w:type="character" w:customStyle="1" w:styleId="InternetLink19">
    <w:name w:val="Internet Link19"/>
    <w:qFormat/>
    <w:rPr>
      <w:color w:val="000080"/>
      <w:u w:val="single"/>
    </w:rPr>
  </w:style>
  <w:style w:type="character" w:customStyle="1" w:styleId="InternetLink20">
    <w:name w:val="Internet Link20"/>
    <w:qFormat/>
    <w:rPr>
      <w:color w:val="000080"/>
      <w:u w:val="single"/>
    </w:rPr>
  </w:style>
  <w:style w:type="character" w:customStyle="1" w:styleId="InternetLink21">
    <w:name w:val="Internet Link21"/>
    <w:qFormat/>
    <w:rPr>
      <w:color w:val="000080"/>
      <w:u w:val="single"/>
    </w:rPr>
  </w:style>
  <w:style w:type="character" w:customStyle="1" w:styleId="InternetLink22">
    <w:name w:val="Internet Link22"/>
    <w:qFormat/>
    <w:rPr>
      <w:color w:val="000080"/>
      <w:u w:val="single"/>
    </w:rPr>
  </w:style>
  <w:style w:type="character" w:customStyle="1" w:styleId="InternetLink23">
    <w:name w:val="Internet Link23"/>
    <w:qFormat/>
    <w:rPr>
      <w:color w:val="000080"/>
      <w:u w:val="single"/>
    </w:rPr>
  </w:style>
  <w:style w:type="character" w:customStyle="1" w:styleId="InternetLink24">
    <w:name w:val="Internet Link24"/>
    <w:qFormat/>
    <w:rPr>
      <w:color w:val="000080"/>
      <w:u w:val="single"/>
    </w:rPr>
  </w:style>
  <w:style w:type="character" w:customStyle="1" w:styleId="InternetLink25">
    <w:name w:val="Internet Link25"/>
    <w:qFormat/>
    <w:rPr>
      <w:color w:val="000080"/>
      <w:u w:val="single"/>
    </w:rPr>
  </w:style>
  <w:style w:type="character" w:customStyle="1" w:styleId="InternetLink26">
    <w:name w:val="Internet Link26"/>
    <w:qFormat/>
    <w:rPr>
      <w:color w:val="000080"/>
      <w:u w:val="single"/>
    </w:rPr>
  </w:style>
  <w:style w:type="character" w:customStyle="1" w:styleId="InternetLink27">
    <w:name w:val="Internet Link27"/>
    <w:qFormat/>
    <w:rPr>
      <w:color w:val="000080"/>
      <w:u w:val="single"/>
    </w:rPr>
  </w:style>
  <w:style w:type="character" w:customStyle="1" w:styleId="InternetLink28">
    <w:name w:val="Internet Link28"/>
    <w:qFormat/>
    <w:rPr>
      <w:color w:val="000080"/>
      <w:u w:val="single"/>
    </w:rPr>
  </w:style>
  <w:style w:type="character" w:customStyle="1" w:styleId="InternetLink29">
    <w:name w:val="Internet Link29"/>
    <w:qFormat/>
    <w:rPr>
      <w:color w:val="000080"/>
      <w:u w:val="single"/>
    </w:rPr>
  </w:style>
  <w:style w:type="character" w:customStyle="1" w:styleId="InternetLink30">
    <w:name w:val="Internet Link30"/>
    <w:qFormat/>
    <w:rPr>
      <w:color w:val="000080"/>
      <w:u w:val="single"/>
    </w:rPr>
  </w:style>
  <w:style w:type="character" w:customStyle="1" w:styleId="InternetLink31">
    <w:name w:val="Internet Link31"/>
    <w:qFormat/>
    <w:rPr>
      <w:color w:val="000080"/>
      <w:u w:val="single"/>
    </w:rPr>
  </w:style>
  <w:style w:type="character" w:customStyle="1" w:styleId="InternetLink32">
    <w:name w:val="Internet Link32"/>
    <w:qFormat/>
    <w:rPr>
      <w:color w:val="000080"/>
      <w:u w:val="single"/>
    </w:rPr>
  </w:style>
  <w:style w:type="character" w:styleId="a7">
    <w:name w:val="Hyperlink"/>
    <w:rPr>
      <w:color w:val="000080"/>
      <w:u w:val="single"/>
    </w:rPr>
  </w:style>
  <w:style w:type="paragraph" w:customStyle="1" w:styleId="a8">
    <w:name w:val="Заголовок"/>
    <w:next w:val="WW-2"/>
    <w:qFormat/>
    <w:pPr>
      <w:snapToGrid w:val="0"/>
    </w:pPr>
    <w:rPr>
      <w:rFonts w:ascii="Arial" w:hAnsi="Arial" w:cs="Arial"/>
      <w:b/>
      <w:sz w:val="22"/>
      <w:lang w:eastAsia="zh-CN"/>
    </w:rPr>
  </w:style>
  <w:style w:type="paragraph" w:styleId="a9">
    <w:name w:val="Body Text"/>
    <w:basedOn w:val="a"/>
    <w:unhideWhenUsed/>
    <w:rsid w:val="000C7D8B"/>
    <w:pPr>
      <w:spacing w:after="120"/>
    </w:pPr>
  </w:style>
  <w:style w:type="paragraph" w:styleId="aa">
    <w:name w:val="List"/>
    <w:basedOn w:val="a9"/>
    <w:rPr>
      <w:rFonts w:cs="Mangal"/>
    </w:rPr>
  </w:style>
  <w:style w:type="paragraph" w:styleId="ab">
    <w:name w:val="caption"/>
    <w:basedOn w:val="a"/>
    <w:qFormat/>
    <w:pPr>
      <w:suppressLineNumbers/>
      <w:spacing w:before="120" w:after="120"/>
    </w:pPr>
    <w:rPr>
      <w:rFonts w:cs="Mangal"/>
      <w:i/>
      <w:iCs/>
    </w:rPr>
  </w:style>
  <w:style w:type="paragraph" w:styleId="ac">
    <w:name w:val="index heading"/>
    <w:basedOn w:val="a"/>
    <w:qFormat/>
    <w:pPr>
      <w:suppressLineNumbers/>
    </w:pPr>
    <w:rPr>
      <w:rFonts w:cs="Mangal"/>
    </w:rPr>
  </w:style>
  <w:style w:type="paragraph" w:styleId="ad">
    <w:name w:val="Document Map"/>
    <w:basedOn w:val="a"/>
    <w:semiHidden/>
    <w:qFormat/>
    <w:rsid w:val="006C0A61"/>
    <w:pPr>
      <w:shd w:val="clear" w:color="auto" w:fill="000080"/>
    </w:pPr>
    <w:rPr>
      <w:rFonts w:ascii="Tahoma" w:hAnsi="Tahoma" w:cs="Tahoma"/>
    </w:rPr>
  </w:style>
  <w:style w:type="paragraph" w:styleId="ae">
    <w:name w:val="Balloon Text"/>
    <w:basedOn w:val="a"/>
    <w:qFormat/>
    <w:rsid w:val="00CD7184"/>
    <w:rPr>
      <w:rFonts w:ascii="Tahoma" w:hAnsi="Tahoma" w:cs="Tahoma"/>
      <w:sz w:val="16"/>
      <w:szCs w:val="16"/>
    </w:rPr>
  </w:style>
  <w:style w:type="paragraph" w:styleId="af">
    <w:name w:val="List Paragraph"/>
    <w:basedOn w:val="a"/>
    <w:next w:val="10"/>
    <w:qFormat/>
    <w:pPr>
      <w:ind w:left="720"/>
    </w:pPr>
    <w:rPr>
      <w:sz w:val="20"/>
      <w:szCs w:val="20"/>
    </w:rPr>
  </w:style>
  <w:style w:type="paragraph" w:customStyle="1" w:styleId="BodyTextIndented">
    <w:name w:val="Body Text;Indented"/>
    <w:basedOn w:val="a"/>
    <w:qFormat/>
    <w:rsid w:val="00326C03"/>
    <w:pPr>
      <w:spacing w:after="120"/>
      <w:ind w:left="283"/>
    </w:pPr>
  </w:style>
  <w:style w:type="paragraph" w:customStyle="1" w:styleId="af0">
    <w:name w:val="Знак"/>
    <w:basedOn w:val="a"/>
    <w:qFormat/>
    <w:rsid w:val="00D10DAE"/>
    <w:pPr>
      <w:widowControl w:val="0"/>
      <w:spacing w:after="160" w:line="240" w:lineRule="exact"/>
      <w:jc w:val="right"/>
    </w:pPr>
    <w:rPr>
      <w:sz w:val="20"/>
      <w:szCs w:val="20"/>
      <w:lang w:val="en-GB" w:eastAsia="en-US"/>
    </w:rPr>
  </w:style>
  <w:style w:type="paragraph" w:styleId="af1">
    <w:name w:val="Normal (Web)"/>
    <w:basedOn w:val="a"/>
    <w:uiPriority w:val="99"/>
    <w:unhideWhenUsed/>
    <w:qFormat/>
    <w:rsid w:val="00A43937"/>
    <w:pPr>
      <w:spacing w:beforeAutospacing="1" w:afterAutospacing="1"/>
    </w:pPr>
    <w:rPr>
      <w:rFonts w:eastAsiaTheme="minorHAnsi"/>
    </w:rPr>
  </w:style>
  <w:style w:type="paragraph" w:customStyle="1" w:styleId="af2">
    <w:name w:val="Содержимое таблицы"/>
    <w:basedOn w:val="a"/>
    <w:qFormat/>
    <w:pPr>
      <w:widowControl w:val="0"/>
      <w:suppressLineNumbers/>
    </w:pPr>
  </w:style>
  <w:style w:type="paragraph" w:customStyle="1" w:styleId="af3">
    <w:name w:val="Заголовок таблицы"/>
    <w:basedOn w:val="af2"/>
    <w:qFormat/>
    <w:pPr>
      <w:jc w:val="center"/>
    </w:pPr>
    <w:rPr>
      <w:b/>
      <w:bCs/>
    </w:rPr>
  </w:style>
  <w:style w:type="paragraph" w:customStyle="1" w:styleId="-11">
    <w:name w:val="Цветная заливка - Акцент 11"/>
    <w:next w:val="-31"/>
    <w:qFormat/>
    <w:rPr>
      <w:sz w:val="24"/>
      <w:szCs w:val="24"/>
      <w:lang w:eastAsia="zh-CN"/>
    </w:rPr>
  </w:style>
  <w:style w:type="paragraph" w:customStyle="1" w:styleId="-31">
    <w:name w:val="Цветная заливка - Акцент 31"/>
    <w:basedOn w:val="a"/>
    <w:next w:val="af"/>
    <w:qFormat/>
    <w:pPr>
      <w:ind w:left="720"/>
      <w:contextualSpacing/>
      <w:jc w:val="both"/>
    </w:pPr>
  </w:style>
  <w:style w:type="paragraph" w:customStyle="1" w:styleId="10">
    <w:name w:val="Без интервала1"/>
    <w:next w:val="af4"/>
    <w:qFormat/>
    <w:rPr>
      <w:sz w:val="22"/>
      <w:szCs w:val="22"/>
      <w:lang w:val="en-US" w:eastAsia="zh-CN"/>
    </w:rPr>
  </w:style>
  <w:style w:type="paragraph" w:styleId="af4">
    <w:name w:val="Revision"/>
    <w:next w:val="txt1"/>
    <w:qFormat/>
    <w:rPr>
      <w:sz w:val="24"/>
      <w:szCs w:val="24"/>
      <w:lang w:eastAsia="zh-CN"/>
    </w:rPr>
  </w:style>
  <w:style w:type="paragraph" w:customStyle="1" w:styleId="txt1">
    <w:name w:val="txt1"/>
    <w:basedOn w:val="a"/>
    <w:next w:val="11"/>
    <w:qFormat/>
    <w:pPr>
      <w:spacing w:before="280" w:after="280"/>
    </w:pPr>
  </w:style>
  <w:style w:type="paragraph" w:customStyle="1" w:styleId="WW-2">
    <w:name w:val="WW-Основной текст с отступом 2"/>
    <w:basedOn w:val="a"/>
    <w:next w:val="WW-3"/>
    <w:qFormat/>
    <w:pPr>
      <w:ind w:left="-540"/>
      <w:jc w:val="both"/>
    </w:pPr>
    <w:rPr>
      <w:rFonts w:ascii="Arial" w:hAnsi="Arial" w:cs="Arial"/>
      <w:sz w:val="18"/>
    </w:rPr>
  </w:style>
  <w:style w:type="paragraph" w:customStyle="1" w:styleId="WW-3">
    <w:name w:val="WW-Основной текст с отступом 3"/>
    <w:basedOn w:val="a"/>
    <w:next w:val="af5"/>
    <w:qFormat/>
    <w:pPr>
      <w:ind w:left="-540"/>
      <w:jc w:val="both"/>
    </w:pPr>
    <w:rPr>
      <w:rFonts w:ascii="Arial" w:hAnsi="Arial" w:cs="Arial"/>
      <w:sz w:val="17"/>
    </w:rPr>
  </w:style>
  <w:style w:type="paragraph" w:customStyle="1" w:styleId="af5">
    <w:name w:val="Список нум."/>
    <w:basedOn w:val="a"/>
    <w:next w:val="1VI"/>
    <w:qFormat/>
    <w:pPr>
      <w:keepNext/>
      <w:tabs>
        <w:tab w:val="left" w:pos="360"/>
        <w:tab w:val="left" w:pos="1701"/>
      </w:tabs>
      <w:spacing w:before="120" w:after="120" w:line="360" w:lineRule="auto"/>
      <w:ind w:left="360" w:hanging="360"/>
    </w:pPr>
    <w:rPr>
      <w:rFonts w:ascii="Arial" w:hAnsi="Arial" w:cs="Arial"/>
      <w:szCs w:val="20"/>
    </w:rPr>
  </w:style>
  <w:style w:type="paragraph" w:customStyle="1" w:styleId="1VI">
    <w:name w:val="Заголовок 1 (раздел VI)"/>
    <w:basedOn w:val="1"/>
    <w:next w:val="FR1"/>
    <w:qFormat/>
    <w:pPr>
      <w:keepLines/>
      <w:widowControl w:val="0"/>
      <w:numPr>
        <w:numId w:val="0"/>
      </w:numPr>
      <w:tabs>
        <w:tab w:val="left" w:pos="643"/>
      </w:tabs>
      <w:ind w:left="643" w:right="567" w:firstLine="709"/>
      <w:outlineLvl w:val="9"/>
    </w:pPr>
    <w:rPr>
      <w:rFonts w:ascii="Arial" w:hAnsi="Arial" w:cs="Arial"/>
      <w:bCs/>
      <w:sz w:val="28"/>
      <w:szCs w:val="32"/>
    </w:rPr>
  </w:style>
  <w:style w:type="paragraph" w:customStyle="1" w:styleId="FR1">
    <w:name w:val="FR1"/>
    <w:next w:val="ConsPlusNormal"/>
    <w:qFormat/>
    <w:pPr>
      <w:widowControl w:val="0"/>
      <w:snapToGrid w:val="0"/>
      <w:spacing w:before="200"/>
      <w:ind w:left="40" w:firstLine="680"/>
      <w:jc w:val="both"/>
    </w:pPr>
    <w:rPr>
      <w:rFonts w:ascii="Arial" w:hAnsi="Arial" w:cs="Arial"/>
      <w:lang w:eastAsia="zh-CN"/>
    </w:rPr>
  </w:style>
  <w:style w:type="paragraph" w:customStyle="1" w:styleId="ConsPlusNormal">
    <w:name w:val="ConsPlusNormal"/>
    <w:next w:val="FR2"/>
    <w:qFormat/>
    <w:pPr>
      <w:widowControl w:val="0"/>
      <w:ind w:firstLine="720"/>
    </w:pPr>
    <w:rPr>
      <w:rFonts w:ascii="Arial" w:hAnsi="Arial" w:cs="Arial"/>
      <w:lang w:eastAsia="zh-CN"/>
    </w:rPr>
  </w:style>
  <w:style w:type="paragraph" w:customStyle="1" w:styleId="FR2">
    <w:name w:val="FR2"/>
    <w:next w:val="af0"/>
    <w:qFormat/>
    <w:pPr>
      <w:widowControl w:val="0"/>
      <w:snapToGrid w:val="0"/>
      <w:spacing w:before="20"/>
      <w:jc w:val="center"/>
    </w:pPr>
    <w:rPr>
      <w:rFonts w:ascii="Arial" w:hAnsi="Arial" w:cs="Arial"/>
      <w:sz w:val="24"/>
      <w:lang w:eastAsia="zh-CN"/>
    </w:rPr>
  </w:style>
  <w:style w:type="paragraph" w:customStyle="1" w:styleId="11">
    <w:name w:val="Основной текст1"/>
    <w:basedOn w:val="a8"/>
    <w:next w:val="Style1"/>
    <w:qFormat/>
    <w:pPr>
      <w:snapToGrid/>
    </w:pPr>
    <w:rPr>
      <w:sz w:val="18"/>
    </w:rPr>
  </w:style>
  <w:style w:type="paragraph" w:customStyle="1" w:styleId="Style1">
    <w:name w:val="Style1"/>
    <w:basedOn w:val="a"/>
    <w:next w:val="Style2"/>
    <w:qFormat/>
    <w:pPr>
      <w:widowControl w:val="0"/>
      <w:spacing w:line="274" w:lineRule="exact"/>
      <w:jc w:val="center"/>
    </w:pPr>
  </w:style>
  <w:style w:type="paragraph" w:customStyle="1" w:styleId="Style2">
    <w:name w:val="Style2"/>
    <w:basedOn w:val="a"/>
    <w:next w:val="Style3"/>
    <w:qFormat/>
    <w:pPr>
      <w:widowControl w:val="0"/>
      <w:spacing w:line="274" w:lineRule="exact"/>
    </w:pPr>
  </w:style>
  <w:style w:type="paragraph" w:customStyle="1" w:styleId="Style3">
    <w:name w:val="Style3"/>
    <w:basedOn w:val="a"/>
    <w:next w:val="Style4"/>
    <w:qFormat/>
    <w:pPr>
      <w:widowControl w:val="0"/>
      <w:spacing w:line="266" w:lineRule="exact"/>
      <w:ind w:firstLine="590"/>
    </w:pPr>
  </w:style>
  <w:style w:type="paragraph" w:customStyle="1" w:styleId="Style4">
    <w:name w:val="Style4"/>
    <w:basedOn w:val="a"/>
    <w:next w:val="Style5"/>
    <w:qFormat/>
    <w:pPr>
      <w:widowControl w:val="0"/>
      <w:spacing w:line="277" w:lineRule="exact"/>
      <w:jc w:val="center"/>
    </w:pPr>
  </w:style>
  <w:style w:type="paragraph" w:customStyle="1" w:styleId="Style5">
    <w:name w:val="Style5"/>
    <w:basedOn w:val="a"/>
    <w:next w:val="Style6"/>
    <w:qFormat/>
    <w:pPr>
      <w:widowControl w:val="0"/>
      <w:spacing w:line="276" w:lineRule="exact"/>
      <w:ind w:firstLine="475"/>
    </w:pPr>
  </w:style>
  <w:style w:type="paragraph" w:customStyle="1" w:styleId="Style6">
    <w:name w:val="Style6"/>
    <w:basedOn w:val="a"/>
    <w:next w:val="Style7"/>
    <w:qFormat/>
    <w:pPr>
      <w:widowControl w:val="0"/>
      <w:spacing w:line="266" w:lineRule="exact"/>
      <w:ind w:firstLine="986"/>
      <w:jc w:val="both"/>
    </w:pPr>
  </w:style>
  <w:style w:type="paragraph" w:customStyle="1" w:styleId="Style7">
    <w:name w:val="Style7"/>
    <w:basedOn w:val="a"/>
    <w:next w:val="Style8"/>
    <w:qFormat/>
    <w:pPr>
      <w:widowControl w:val="0"/>
    </w:pPr>
  </w:style>
  <w:style w:type="paragraph" w:customStyle="1" w:styleId="Style8">
    <w:name w:val="Style8"/>
    <w:basedOn w:val="a"/>
    <w:next w:val="af2"/>
    <w:qFormat/>
    <w:pPr>
      <w:widowControl w:val="0"/>
      <w:spacing w:line="266" w:lineRule="exact"/>
      <w:ind w:firstLine="727"/>
    </w:pPr>
  </w:style>
  <w:style w:type="numbering" w:customStyle="1" w:styleId="af6">
    <w:name w:val="Без списка"/>
    <w:uiPriority w:val="99"/>
    <w:semiHidden/>
    <w:unhideWhenUsed/>
    <w:qFormat/>
  </w:style>
  <w:style w:type="numbering" w:customStyle="1" w:styleId="WW8Num1">
    <w:name w:val="WW8Num1"/>
    <w:qFormat/>
  </w:style>
  <w:style w:type="numbering" w:customStyle="1" w:styleId="WW8Num2">
    <w:name w:val="WW8Num2"/>
    <w:qFormat/>
  </w:style>
  <w:style w:type="table" w:styleId="af7">
    <w:name w:val="Table Grid"/>
    <w:basedOn w:val="a1"/>
    <w:uiPriority w:val="59"/>
    <w:rsid w:val="00AD5BFF"/>
    <w:pPr>
      <w:suppressAutoHyphens w:val="0"/>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Обычный11"/>
    <w:uiPriority w:val="99"/>
    <w:qFormat/>
    <w:rsid w:val="00AD5BFF"/>
    <w:pPr>
      <w:widowControl w:val="0"/>
      <w:suppressAutoHyphens w:val="0"/>
      <w:spacing w:before="100" w:after="10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FAA08E48B3442DCCEC30ED4AC6F567668A5C4E458A3B8D25CF7E889670D0402A2938A800519FE7CAFF3963151E70A89279B88E8CA8EAD40wDY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76AEA44C760717EE7858B7C4C66CCAA1B5AD4D09EC775127734DD9698123101226E900C074089D18A083D25B7A5A2392D65CD014B744114c8l5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42C975-2096-4E76-BD52-42B91E245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2957</Words>
  <Characters>16861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Договор поставки товаров N _______</vt:lpstr>
    </vt:vector>
  </TitlesOfParts>
  <Company>kukuruku</Company>
  <LinksUpToDate>false</LinksUpToDate>
  <CharactersWithSpaces>19779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товаров N _______</dc:title>
  <dc:subject/>
  <dc:creator>buh</dc:creator>
  <dc:description/>
  <cp:lastModifiedBy>Мясина Марина Анатольевна</cp:lastModifiedBy>
  <cp:revision>4</cp:revision>
  <cp:lastPrinted>2026-08-25T16:22:00Z</cp:lastPrinted>
  <dcterms:created xsi:type="dcterms:W3CDTF">2026-09-23T14:39:00Z</dcterms:created>
  <dcterms:modified xsi:type="dcterms:W3CDTF">2026-09-24T06:48:00Z</dcterms:modified>
  <dc:language>ru-RU</dc:language>
</cp:coreProperties>
</file>