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right"/>
        <w:rPr>
          <w:bCs/>
          <w:iCs/>
          <w:sz w:val="20"/>
          <w:szCs w:val="20"/>
        </w:rPr>
      </w:pPr>
    </w:p>
    <w:p w:rsidR="00774D38" w:rsidRPr="0050658F" w:rsidRDefault="00662BCC"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КОНТРАКТ НА</w:t>
      </w:r>
      <w:r w:rsidR="00774D38" w:rsidRPr="0050658F">
        <w:rPr>
          <w:b/>
          <w:bCs/>
          <w:sz w:val="20"/>
          <w:szCs w:val="20"/>
        </w:rPr>
        <w:t xml:space="preserve"> ВОЗМЕЗДНОЕ ОКАЗАНИЕ УСЛУГ №___________</w:t>
      </w:r>
    </w:p>
    <w:p w:rsidR="0020015F" w:rsidRPr="0050658F" w:rsidRDefault="0020015F"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p>
    <w:p w:rsidR="0020015F" w:rsidRPr="0050658F" w:rsidRDefault="0020015F"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ИКЗ 26 1 7303017581 732501001 0045 000 0000 244, КВР 244</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г. Ульяновск                                                                                          </w:t>
      </w:r>
      <w:r w:rsidR="00AA5481" w:rsidRPr="0050658F">
        <w:rPr>
          <w:sz w:val="20"/>
          <w:szCs w:val="20"/>
        </w:rPr>
        <w:t xml:space="preserve">                               </w:t>
      </w:r>
      <w:r w:rsidRPr="0050658F">
        <w:rPr>
          <w:sz w:val="20"/>
          <w:szCs w:val="20"/>
        </w:rPr>
        <w:t>«___</w:t>
      </w:r>
      <w:r w:rsidR="00A578B7" w:rsidRPr="0050658F">
        <w:rPr>
          <w:sz w:val="20"/>
          <w:szCs w:val="20"/>
        </w:rPr>
        <w:t>_» _</w:t>
      </w:r>
      <w:r w:rsidRPr="0050658F">
        <w:rPr>
          <w:sz w:val="20"/>
          <w:szCs w:val="20"/>
        </w:rPr>
        <w:t>__________ 202</w:t>
      </w:r>
      <w:r w:rsidR="00C216B2" w:rsidRPr="0050658F">
        <w:rPr>
          <w:sz w:val="20"/>
          <w:szCs w:val="20"/>
        </w:rPr>
        <w:t>6</w:t>
      </w:r>
      <w:r w:rsidR="00AA5481" w:rsidRPr="0050658F">
        <w:rPr>
          <w:sz w:val="20"/>
          <w:szCs w:val="20"/>
        </w:rPr>
        <w:t xml:space="preserve"> </w:t>
      </w:r>
      <w:r w:rsidRPr="0050658F">
        <w:rPr>
          <w:sz w:val="20"/>
          <w:szCs w:val="20"/>
        </w:rPr>
        <w:t>год</w:t>
      </w:r>
      <w:r w:rsidRPr="0050658F">
        <w:rPr>
          <w:sz w:val="20"/>
          <w:szCs w:val="20"/>
        </w:rPr>
        <w:tab/>
      </w:r>
    </w:p>
    <w:p w:rsidR="00BD7810" w:rsidRPr="0050658F" w:rsidRDefault="00BD7810" w:rsidP="00774D38">
      <w:pPr>
        <w:pBdr>
          <w:top w:val="none" w:sz="0" w:space="0" w:color="auto"/>
          <w:left w:val="none" w:sz="0" w:space="0" w:color="auto"/>
          <w:bottom w:val="none" w:sz="0" w:space="0" w:color="auto"/>
          <w:right w:val="none" w:sz="0" w:space="0" w:color="auto"/>
          <w:bar w:val="none" w:sz="0" w:color="auto"/>
        </w:pBdr>
        <w:jc w:val="both"/>
        <w:rPr>
          <w:sz w:val="20"/>
          <w:szCs w:val="20"/>
        </w:rPr>
      </w:pPr>
    </w:p>
    <w:p w:rsidR="0020015F" w:rsidRPr="0050658F" w:rsidRDefault="0020015F" w:rsidP="0050658F">
      <w:pPr>
        <w:pBdr>
          <w:top w:val="none" w:sz="0" w:space="0" w:color="auto"/>
          <w:left w:val="none" w:sz="0" w:space="0" w:color="auto"/>
          <w:bottom w:val="none" w:sz="0" w:space="0" w:color="auto"/>
          <w:right w:val="none" w:sz="0" w:space="0" w:color="auto"/>
          <w:bar w:val="none" w:sz="0" w:color="auto"/>
        </w:pBdr>
        <w:jc w:val="both"/>
        <w:rPr>
          <w:rStyle w:val="Hyperlink0"/>
          <w:color w:val="auto"/>
          <w:sz w:val="18"/>
          <w:szCs w:val="18"/>
        </w:rPr>
      </w:pPr>
      <w:r w:rsidRPr="0050658F">
        <w:rPr>
          <w:b/>
          <w:bCs/>
          <w:color w:val="auto"/>
          <w:sz w:val="20"/>
          <w:szCs w:val="20"/>
        </w:rPr>
        <w:t>Федеральное государственное бюджетное образовательное учреждение высшего образования «Ульяновский государственный университет»</w:t>
      </w:r>
      <w:r w:rsidRPr="0050658F">
        <w:rPr>
          <w:rStyle w:val="Hyperlink1"/>
          <w:color w:val="auto"/>
          <w:szCs w:val="20"/>
        </w:rPr>
        <w:t>, именуем</w:t>
      </w:r>
      <w:r w:rsidRPr="0050658F">
        <w:rPr>
          <w:rStyle w:val="Hyperlink0"/>
          <w:color w:val="auto"/>
          <w:szCs w:val="20"/>
        </w:rPr>
        <w:t>ое в дальнейшем «</w:t>
      </w:r>
      <w:r w:rsidRPr="0050658F">
        <w:rPr>
          <w:color w:val="auto"/>
          <w:sz w:val="20"/>
          <w:szCs w:val="20"/>
          <w:u w:color="E6082B"/>
        </w:rPr>
        <w:t>Заказчик</w:t>
      </w:r>
      <w:r w:rsidRPr="0050658F">
        <w:rPr>
          <w:rStyle w:val="Hyperlink0"/>
          <w:color w:val="auto"/>
          <w:szCs w:val="20"/>
        </w:rPr>
        <w:t xml:space="preserve">», в лице ректора </w:t>
      </w:r>
      <w:r w:rsidRPr="0050658F">
        <w:rPr>
          <w:rStyle w:val="Hyperlink1"/>
          <w:color w:val="auto"/>
          <w:szCs w:val="20"/>
        </w:rPr>
        <w:t>Костишко Б.М., действующего на основани</w:t>
      </w:r>
      <w:r w:rsidRPr="0050658F">
        <w:rPr>
          <w:rStyle w:val="Hyperlink0"/>
          <w:color w:val="auto"/>
          <w:szCs w:val="20"/>
        </w:rPr>
        <w:t xml:space="preserve">и Устава, с одной стороны, и _____________________________________________________________________________________________________, </w:t>
      </w:r>
      <w:r w:rsidRPr="0050658F">
        <w:rPr>
          <w:rStyle w:val="Hyperlink0"/>
          <w:color w:val="auto"/>
          <w:sz w:val="18"/>
          <w:szCs w:val="18"/>
        </w:rPr>
        <w:t>(полное наименование, организационно-правовая форма юр. лица или ФИО индивидуального предпринимателя)</w:t>
      </w:r>
    </w:p>
    <w:p w:rsidR="0020015F" w:rsidRPr="0050658F" w:rsidRDefault="0020015F" w:rsidP="0020015F">
      <w:pPr>
        <w:pBdr>
          <w:top w:val="none" w:sz="0" w:space="0" w:color="auto"/>
          <w:left w:val="none" w:sz="0" w:space="0" w:color="auto"/>
          <w:bottom w:val="none" w:sz="0" w:space="0" w:color="auto"/>
          <w:right w:val="none" w:sz="0" w:space="0" w:color="auto"/>
          <w:bar w:val="none" w:sz="0" w:color="auto"/>
        </w:pBdr>
        <w:jc w:val="both"/>
        <w:rPr>
          <w:rStyle w:val="Hyperlink0"/>
          <w:color w:val="auto"/>
          <w:szCs w:val="20"/>
        </w:rPr>
      </w:pPr>
      <w:r w:rsidRPr="0050658F">
        <w:rPr>
          <w:rStyle w:val="Hyperlink0"/>
          <w:color w:val="auto"/>
          <w:szCs w:val="20"/>
        </w:rPr>
        <w:t>именуемое (-</w:t>
      </w:r>
      <w:proofErr w:type="spellStart"/>
      <w:r w:rsidRPr="0050658F">
        <w:rPr>
          <w:rStyle w:val="Hyperlink0"/>
          <w:color w:val="auto"/>
          <w:szCs w:val="20"/>
        </w:rPr>
        <w:t>ый</w:t>
      </w:r>
      <w:proofErr w:type="spellEnd"/>
      <w:r w:rsidRPr="0050658F">
        <w:rPr>
          <w:rStyle w:val="Hyperlink0"/>
          <w:color w:val="auto"/>
          <w:szCs w:val="20"/>
        </w:rPr>
        <w:t>, -</w:t>
      </w:r>
      <w:proofErr w:type="spellStart"/>
      <w:r w:rsidRPr="0050658F">
        <w:rPr>
          <w:rStyle w:val="Hyperlink0"/>
          <w:color w:val="auto"/>
          <w:szCs w:val="20"/>
        </w:rPr>
        <w:t>ая</w:t>
      </w:r>
      <w:proofErr w:type="spellEnd"/>
      <w:r w:rsidRPr="0050658F">
        <w:rPr>
          <w:rStyle w:val="Hyperlink0"/>
          <w:color w:val="auto"/>
          <w:szCs w:val="20"/>
        </w:rPr>
        <w:t>) в дальнейшем «Поставщик», в лице _____________________________________________________________________________________________________,</w:t>
      </w:r>
    </w:p>
    <w:p w:rsidR="0020015F" w:rsidRPr="0050658F" w:rsidRDefault="0020015F" w:rsidP="0020015F">
      <w:pPr>
        <w:pBdr>
          <w:top w:val="none" w:sz="0" w:space="0" w:color="auto"/>
          <w:left w:val="none" w:sz="0" w:space="0" w:color="auto"/>
          <w:bottom w:val="none" w:sz="0" w:space="0" w:color="auto"/>
          <w:right w:val="none" w:sz="0" w:space="0" w:color="auto"/>
          <w:bar w:val="none" w:sz="0" w:color="auto"/>
        </w:pBdr>
        <w:jc w:val="center"/>
        <w:rPr>
          <w:rStyle w:val="Hyperlink0"/>
          <w:color w:val="auto"/>
          <w:sz w:val="18"/>
          <w:szCs w:val="18"/>
        </w:rPr>
      </w:pPr>
      <w:r w:rsidRPr="0050658F">
        <w:rPr>
          <w:rStyle w:val="Hyperlink0"/>
          <w:color w:val="auto"/>
          <w:sz w:val="18"/>
          <w:szCs w:val="18"/>
        </w:rPr>
        <w:t>(должность, ФИО лица, подписывающего контракт (для организаций))</w:t>
      </w:r>
    </w:p>
    <w:p w:rsidR="0020015F" w:rsidRPr="0050658F" w:rsidRDefault="0020015F" w:rsidP="0020015F">
      <w:pPr>
        <w:pBdr>
          <w:top w:val="none" w:sz="0" w:space="0" w:color="auto"/>
          <w:left w:val="none" w:sz="0" w:space="0" w:color="auto"/>
          <w:bottom w:val="none" w:sz="0" w:space="0" w:color="auto"/>
          <w:right w:val="none" w:sz="0" w:space="0" w:color="auto"/>
          <w:bar w:val="none" w:sz="0" w:color="auto"/>
        </w:pBdr>
        <w:jc w:val="both"/>
        <w:rPr>
          <w:rStyle w:val="Hyperlink0"/>
          <w:color w:val="auto"/>
          <w:szCs w:val="20"/>
        </w:rPr>
      </w:pPr>
      <w:r w:rsidRPr="0050658F">
        <w:rPr>
          <w:rStyle w:val="Hyperlink0"/>
          <w:color w:val="auto"/>
          <w:szCs w:val="20"/>
        </w:rPr>
        <w:t>действующего (-ей) на основании ________________________________________________________________________,</w:t>
      </w:r>
    </w:p>
    <w:p w:rsidR="0020015F" w:rsidRPr="0050658F" w:rsidRDefault="0020015F" w:rsidP="0020015F">
      <w:pPr>
        <w:pBdr>
          <w:top w:val="none" w:sz="0" w:space="0" w:color="auto"/>
          <w:left w:val="none" w:sz="0" w:space="0" w:color="auto"/>
          <w:bottom w:val="none" w:sz="0" w:space="0" w:color="auto"/>
          <w:right w:val="none" w:sz="0" w:space="0" w:color="auto"/>
          <w:bar w:val="none" w:sz="0" w:color="auto"/>
        </w:pBdr>
        <w:jc w:val="center"/>
        <w:rPr>
          <w:rStyle w:val="Hyperlink0"/>
          <w:color w:val="auto"/>
          <w:sz w:val="18"/>
          <w:szCs w:val="18"/>
        </w:rPr>
      </w:pPr>
      <w:r w:rsidRPr="0050658F">
        <w:rPr>
          <w:rStyle w:val="Hyperlink0"/>
          <w:color w:val="auto"/>
          <w:sz w:val="18"/>
          <w:szCs w:val="18"/>
        </w:rPr>
        <w:t>(Устава/приказа/доверенности (для организаций)</w:t>
      </w:r>
    </w:p>
    <w:p w:rsidR="0020015F" w:rsidRPr="0050658F" w:rsidRDefault="0020015F" w:rsidP="0020015F">
      <w:pPr>
        <w:pBdr>
          <w:top w:val="none" w:sz="0" w:space="0" w:color="auto"/>
          <w:left w:val="none" w:sz="0" w:space="0" w:color="auto"/>
          <w:bottom w:val="none" w:sz="0" w:space="0" w:color="auto"/>
          <w:right w:val="none" w:sz="0" w:space="0" w:color="auto"/>
          <w:bar w:val="none" w:sz="0" w:color="auto"/>
        </w:pBdr>
        <w:jc w:val="both"/>
        <w:rPr>
          <w:color w:val="auto"/>
          <w:sz w:val="20"/>
          <w:szCs w:val="20"/>
        </w:rPr>
      </w:pPr>
      <w:r w:rsidRPr="0050658F">
        <w:rPr>
          <w:rStyle w:val="Hyperlink0"/>
          <w:color w:val="auto"/>
          <w:szCs w:val="20"/>
        </w:rPr>
        <w:t>или действующий (-</w:t>
      </w:r>
      <w:proofErr w:type="spellStart"/>
      <w:r w:rsidRPr="0050658F">
        <w:rPr>
          <w:rStyle w:val="Hyperlink0"/>
          <w:color w:val="auto"/>
          <w:szCs w:val="20"/>
        </w:rPr>
        <w:t>ая</w:t>
      </w:r>
      <w:proofErr w:type="spellEnd"/>
      <w:r w:rsidRPr="0050658F">
        <w:rPr>
          <w:rStyle w:val="Hyperlink0"/>
          <w:color w:val="auto"/>
          <w:szCs w:val="20"/>
        </w:rPr>
        <w:t>) от своего имени (для индивидуального предпринимателя)</w:t>
      </w:r>
      <w:r w:rsidR="0050658F">
        <w:rPr>
          <w:rStyle w:val="Hyperlink0"/>
          <w:color w:val="auto"/>
          <w:szCs w:val="20"/>
        </w:rPr>
        <w:t xml:space="preserve"> </w:t>
      </w:r>
      <w:r w:rsidRPr="0050658F">
        <w:rPr>
          <w:rStyle w:val="Hyperlink0"/>
          <w:color w:val="auto"/>
          <w:szCs w:val="20"/>
        </w:rPr>
        <w:t xml:space="preserve">(нужное оставить), </w:t>
      </w:r>
      <w:r w:rsidRPr="0050658F">
        <w:rPr>
          <w:color w:val="auto"/>
          <w:sz w:val="20"/>
          <w:szCs w:val="20"/>
        </w:rPr>
        <w:t xml:space="preserve">с другой стороны, </w:t>
      </w:r>
      <w:r w:rsidRPr="0050658F">
        <w:rPr>
          <w:color w:val="auto"/>
          <w:sz w:val="20"/>
          <w:szCs w:val="20"/>
        </w:rPr>
        <w:br/>
        <w:t xml:space="preserve">вместе именуемые «Стороны», а в отдельности - «Сторона», с соблюдением требований Гражданского кодекса </w:t>
      </w:r>
      <w:r w:rsidRPr="0050658F">
        <w:rPr>
          <w:color w:val="auto"/>
          <w:sz w:val="20"/>
          <w:szCs w:val="20"/>
        </w:rPr>
        <w:br/>
        <w:t xml:space="preserve">Российской Федерации, Федерального закона от 05.04.2013 № 44-ФЗ «О контрактной системе в  сфере закупок </w:t>
      </w:r>
      <w:r w:rsidRPr="0050658F">
        <w:rPr>
          <w:color w:val="auto"/>
          <w:sz w:val="20"/>
          <w:szCs w:val="20"/>
        </w:rPr>
        <w:br/>
        <w:t xml:space="preserve">товаров, работ, услуг для обеспечения государственных и муниципальных нужд» (далее – Федеральный закон </w:t>
      </w:r>
      <w:r w:rsidRPr="0050658F">
        <w:rPr>
          <w:color w:val="auto"/>
          <w:sz w:val="20"/>
          <w:szCs w:val="20"/>
        </w:rPr>
        <w:br/>
        <w:t xml:space="preserve">№ 44-ФЗ), </w:t>
      </w:r>
      <w:r w:rsidRPr="0050658F">
        <w:rPr>
          <w:rStyle w:val="Hyperlink0"/>
          <w:color w:val="auto"/>
          <w:szCs w:val="20"/>
        </w:rPr>
        <w:t>в порядке, предусмотренном пунктом 4 части 1 статьи 93 Федерального закона № 44-ФЗ,</w:t>
      </w:r>
      <w:r w:rsidRPr="0050658F">
        <w:rPr>
          <w:color w:val="auto"/>
          <w:sz w:val="20"/>
          <w:szCs w:val="20"/>
        </w:rPr>
        <w:t xml:space="preserve"> заключили настоящий контракт (далее - Контракт) о нижеследующем:</w:t>
      </w:r>
    </w:p>
    <w:p w:rsidR="0020015F" w:rsidRPr="0050658F" w:rsidRDefault="0020015F" w:rsidP="0020015F">
      <w:pPr>
        <w:pBdr>
          <w:top w:val="nil"/>
          <w:left w:val="nil"/>
          <w:bottom w:val="nil"/>
          <w:right w:val="nil"/>
          <w:between w:val="nil"/>
          <w:bar w:val="nil"/>
        </w:pBdr>
        <w:jc w:val="both"/>
        <w:rPr>
          <w:rFonts w:eastAsia="Arial Unicode MS"/>
          <w:sz w:val="20"/>
          <w:szCs w:val="20"/>
          <w:bdr w:val="nil"/>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sz w:val="20"/>
          <w:szCs w:val="20"/>
        </w:rPr>
      </w:pPr>
      <w:r w:rsidRPr="0050658F">
        <w:rPr>
          <w:b/>
          <w:sz w:val="20"/>
          <w:szCs w:val="20"/>
        </w:rPr>
        <w:t>1. Предмет Контракта</w:t>
      </w:r>
    </w:p>
    <w:p w:rsidR="00AA5481" w:rsidRPr="0050658F" w:rsidRDefault="00AA5481" w:rsidP="00AA5481">
      <w:pPr>
        <w:pBdr>
          <w:top w:val="nil"/>
          <w:left w:val="nil"/>
          <w:bottom w:val="nil"/>
          <w:right w:val="nil"/>
          <w:between w:val="nil"/>
          <w:bar w:val="nil"/>
        </w:pBdr>
        <w:jc w:val="both"/>
        <w:rPr>
          <w:rFonts w:eastAsia="Arial Unicode MS"/>
          <w:sz w:val="20"/>
          <w:szCs w:val="20"/>
          <w:bdr w:val="nil"/>
        </w:rPr>
      </w:pPr>
      <w:r w:rsidRPr="0050658F">
        <w:rPr>
          <w:rFonts w:eastAsia="Arial Unicode MS"/>
          <w:sz w:val="20"/>
          <w:szCs w:val="20"/>
          <w:bdr w:val="nil"/>
        </w:rPr>
        <w:t xml:space="preserve">1.1. Исполнитель обязуется по заданию Заказчика оказать услуги </w:t>
      </w:r>
      <w:r w:rsidR="002D1091" w:rsidRPr="0050658F">
        <w:rPr>
          <w:sz w:val="20"/>
          <w:szCs w:val="20"/>
        </w:rPr>
        <w:t>по</w:t>
      </w:r>
      <w:r w:rsidR="00C216B2" w:rsidRPr="0050658F">
        <w:rPr>
          <w:bCs/>
          <w:sz w:val="20"/>
          <w:szCs w:val="20"/>
        </w:rPr>
        <w:t xml:space="preserve"> </w:t>
      </w:r>
      <w:r w:rsidR="00C216B2" w:rsidRPr="0050658F">
        <w:rPr>
          <w:rFonts w:eastAsia="Arial Unicode MS"/>
          <w:bCs/>
          <w:sz w:val="20"/>
          <w:szCs w:val="20"/>
          <w:bdr w:val="nil"/>
        </w:rPr>
        <w:t>перезарядке и проверке огнетушителей</w:t>
      </w:r>
      <w:r w:rsidR="00C216B2" w:rsidRPr="0050658F">
        <w:rPr>
          <w:sz w:val="20"/>
          <w:szCs w:val="20"/>
        </w:rPr>
        <w:t xml:space="preserve"> </w:t>
      </w:r>
      <w:r w:rsidR="002D1091" w:rsidRPr="0050658F">
        <w:rPr>
          <w:sz w:val="20"/>
          <w:szCs w:val="20"/>
        </w:rPr>
        <w:t>в объеме, установленном в Техническом задании (Приложени</w:t>
      </w:r>
      <w:r w:rsidR="00C216B2" w:rsidRPr="0050658F">
        <w:rPr>
          <w:sz w:val="20"/>
          <w:szCs w:val="20"/>
        </w:rPr>
        <w:t>е</w:t>
      </w:r>
      <w:r w:rsidR="002D1091" w:rsidRPr="0050658F">
        <w:rPr>
          <w:sz w:val="20"/>
          <w:szCs w:val="20"/>
        </w:rPr>
        <w:t xml:space="preserve"> №</w:t>
      </w:r>
      <w:r w:rsidR="004000A8" w:rsidRPr="0050658F">
        <w:rPr>
          <w:sz w:val="20"/>
          <w:szCs w:val="20"/>
        </w:rPr>
        <w:t xml:space="preserve"> 1</w:t>
      </w:r>
      <w:r w:rsidR="00C216B2" w:rsidRPr="0050658F">
        <w:rPr>
          <w:sz w:val="20"/>
          <w:szCs w:val="20"/>
        </w:rPr>
        <w:t xml:space="preserve"> </w:t>
      </w:r>
      <w:r w:rsidR="002D1091" w:rsidRPr="0050658F">
        <w:rPr>
          <w:sz w:val="20"/>
          <w:szCs w:val="20"/>
        </w:rPr>
        <w:t>к настоящему Контракту, являющееся неотъемлемой его частью)</w:t>
      </w:r>
      <w:r w:rsidR="002D1091" w:rsidRPr="0050658F">
        <w:rPr>
          <w:rFonts w:eastAsia="Arial Unicode MS"/>
          <w:sz w:val="20"/>
          <w:szCs w:val="20"/>
          <w:bdr w:val="nil"/>
        </w:rPr>
        <w:t xml:space="preserve"> </w:t>
      </w:r>
      <w:r w:rsidRPr="0050658F">
        <w:rPr>
          <w:rFonts w:eastAsia="Arial Unicode MS"/>
          <w:sz w:val="20"/>
          <w:szCs w:val="20"/>
          <w:bdr w:val="nil"/>
        </w:rPr>
        <w:t>(далее - услуги), а Заказчик обязуется принять результат услуг и оплатить их в порядке и на условиях, предусмотренных настоящим Контрактом.</w:t>
      </w:r>
    </w:p>
    <w:p w:rsidR="00AA5481" w:rsidRPr="0050658F" w:rsidRDefault="00AA5481" w:rsidP="00AA5481">
      <w:pPr>
        <w:pBdr>
          <w:top w:val="none" w:sz="0" w:space="0" w:color="auto"/>
          <w:left w:val="none" w:sz="0" w:space="0" w:color="auto"/>
          <w:bottom w:val="none" w:sz="0" w:space="0" w:color="auto"/>
          <w:right w:val="none" w:sz="0" w:space="0" w:color="auto"/>
          <w:between w:val="nil"/>
          <w:bar w:val="nil"/>
        </w:pBdr>
        <w:jc w:val="both"/>
        <w:rPr>
          <w:rFonts w:eastAsia="Arial Unicode MS"/>
          <w:sz w:val="20"/>
          <w:szCs w:val="20"/>
          <w:bdr w:val="nil"/>
        </w:rPr>
      </w:pPr>
      <w:r w:rsidRPr="0050658F">
        <w:rPr>
          <w:rFonts w:eastAsia="Arial Unicode MS"/>
          <w:sz w:val="20"/>
          <w:szCs w:val="20"/>
          <w:bdr w:val="nil"/>
        </w:rPr>
        <w:t>1.2. Мест</w:t>
      </w:r>
      <w:r w:rsidR="00B0258C" w:rsidRPr="0050658F">
        <w:rPr>
          <w:rFonts w:eastAsia="Arial Unicode MS"/>
          <w:sz w:val="20"/>
          <w:szCs w:val="20"/>
          <w:bdr w:val="nil"/>
        </w:rPr>
        <w:t>а</w:t>
      </w:r>
      <w:r w:rsidRPr="0050658F">
        <w:rPr>
          <w:rFonts w:eastAsia="Arial Unicode MS"/>
          <w:sz w:val="20"/>
          <w:szCs w:val="20"/>
          <w:bdr w:val="nil"/>
        </w:rPr>
        <w:t xml:space="preserve"> оказания услуг</w:t>
      </w:r>
      <w:r w:rsidR="000901C4" w:rsidRPr="0050658F">
        <w:rPr>
          <w:rFonts w:eastAsia="Arial Unicode MS"/>
          <w:sz w:val="20"/>
          <w:szCs w:val="20"/>
          <w:bdr w:val="nil"/>
        </w:rPr>
        <w:t xml:space="preserve">: установлено в </w:t>
      </w:r>
      <w:r w:rsidR="0074071F" w:rsidRPr="0050658F">
        <w:rPr>
          <w:rFonts w:eastAsia="Arial Unicode MS"/>
          <w:sz w:val="20"/>
          <w:szCs w:val="20"/>
          <w:bdr w:val="nil"/>
        </w:rPr>
        <w:t>Техническом</w:t>
      </w:r>
      <w:r w:rsidR="000901C4" w:rsidRPr="0050658F">
        <w:rPr>
          <w:rFonts w:eastAsia="Arial Unicode MS"/>
          <w:sz w:val="20"/>
          <w:szCs w:val="20"/>
          <w:bdr w:val="nil"/>
        </w:rPr>
        <w:t xml:space="preserve"> задании (</w:t>
      </w:r>
      <w:r w:rsidR="00C216B2" w:rsidRPr="0050658F">
        <w:rPr>
          <w:rFonts w:eastAsia="Arial Unicode MS"/>
          <w:sz w:val="20"/>
          <w:szCs w:val="20"/>
          <w:bdr w:val="nil"/>
        </w:rPr>
        <w:t>П</w:t>
      </w:r>
      <w:r w:rsidR="000901C4" w:rsidRPr="0050658F">
        <w:rPr>
          <w:rFonts w:eastAsia="Arial Unicode MS"/>
          <w:sz w:val="20"/>
          <w:szCs w:val="20"/>
          <w:bdr w:val="nil"/>
        </w:rPr>
        <w:t>риложение №1) к настоящему Контракту.</w:t>
      </w:r>
    </w:p>
    <w:p w:rsidR="0020015F" w:rsidRPr="0050658F" w:rsidRDefault="0020015F" w:rsidP="00AA5481">
      <w:pPr>
        <w:pBdr>
          <w:top w:val="none" w:sz="0" w:space="0" w:color="auto"/>
          <w:left w:val="none" w:sz="0" w:space="0" w:color="auto"/>
          <w:bottom w:val="none" w:sz="0" w:space="0" w:color="auto"/>
          <w:right w:val="none" w:sz="0" w:space="0" w:color="auto"/>
          <w:between w:val="nil"/>
          <w:bar w:val="nil"/>
        </w:pBdr>
        <w:jc w:val="both"/>
        <w:rPr>
          <w:rFonts w:eastAsia="Arial Unicode MS"/>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2. Цена Контракта и порядок расчетов</w:t>
      </w:r>
    </w:p>
    <w:p w:rsidR="00774D38" w:rsidRPr="0050658F" w:rsidRDefault="00AA5481"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rFonts w:eastAsia="Arial Unicode MS"/>
          <w:sz w:val="20"/>
          <w:szCs w:val="20"/>
        </w:rPr>
        <w:t xml:space="preserve">2.1. </w:t>
      </w:r>
      <w:r w:rsidR="001644B3" w:rsidRPr="0050658F">
        <w:rPr>
          <w:rFonts w:eastAsia="Arial Unicode MS"/>
          <w:sz w:val="20"/>
          <w:szCs w:val="20"/>
        </w:rPr>
        <w:t>Цена Контракта составляет ________</w:t>
      </w:r>
      <w:r w:rsidR="003A7985">
        <w:rPr>
          <w:rFonts w:eastAsia="Arial Unicode MS"/>
          <w:sz w:val="20"/>
          <w:szCs w:val="20"/>
        </w:rPr>
        <w:t xml:space="preserve"> </w:t>
      </w:r>
      <w:r w:rsidR="0050658F">
        <w:rPr>
          <w:rFonts w:eastAsia="Arial Unicode MS"/>
          <w:sz w:val="20"/>
          <w:szCs w:val="20"/>
        </w:rPr>
        <w:t>(</w:t>
      </w:r>
      <w:r w:rsidR="001644B3" w:rsidRPr="0050658F">
        <w:rPr>
          <w:rFonts w:eastAsia="Arial Unicode MS"/>
          <w:sz w:val="20"/>
          <w:szCs w:val="20"/>
        </w:rPr>
        <w:t>______________</w:t>
      </w:r>
      <w:r w:rsidR="0050658F">
        <w:rPr>
          <w:rFonts w:eastAsia="Arial Unicode MS"/>
          <w:sz w:val="20"/>
          <w:szCs w:val="20"/>
        </w:rPr>
        <w:t>)</w:t>
      </w:r>
      <w:r w:rsidR="001644B3" w:rsidRPr="0050658F">
        <w:rPr>
          <w:rFonts w:eastAsia="Arial Unicode MS"/>
          <w:sz w:val="20"/>
          <w:szCs w:val="20"/>
        </w:rPr>
        <w:t xml:space="preserve"> рублей</w:t>
      </w:r>
      <w:r w:rsidR="0050658F">
        <w:rPr>
          <w:rFonts w:eastAsia="Arial Unicode MS"/>
          <w:sz w:val="20"/>
          <w:szCs w:val="20"/>
        </w:rPr>
        <w:t xml:space="preserve"> ____</w:t>
      </w:r>
      <w:r w:rsidR="001644B3" w:rsidRPr="0050658F">
        <w:rPr>
          <w:rFonts w:eastAsia="Arial Unicode MS"/>
          <w:sz w:val="20"/>
          <w:szCs w:val="20"/>
        </w:rPr>
        <w:t xml:space="preserve"> копеек, в том числе НДС</w:t>
      </w:r>
      <w:r w:rsidR="0050658F">
        <w:rPr>
          <w:rFonts w:eastAsia="Arial Unicode MS"/>
          <w:sz w:val="20"/>
          <w:szCs w:val="20"/>
        </w:rPr>
        <w:t xml:space="preserve"> </w:t>
      </w:r>
      <w:r w:rsidR="001644B3" w:rsidRPr="0050658F">
        <w:rPr>
          <w:rFonts w:eastAsia="Arial Unicode MS"/>
          <w:sz w:val="20"/>
          <w:szCs w:val="20"/>
        </w:rPr>
        <w:t>-</w:t>
      </w:r>
      <w:r w:rsidR="0050658F">
        <w:rPr>
          <w:rFonts w:eastAsia="Arial Unicode MS"/>
          <w:sz w:val="20"/>
          <w:szCs w:val="20"/>
        </w:rPr>
        <w:t xml:space="preserve"> </w:t>
      </w:r>
      <w:r w:rsidR="00C216B2" w:rsidRPr="0050658F">
        <w:rPr>
          <w:rFonts w:eastAsia="Arial Unicode MS"/>
          <w:sz w:val="20"/>
          <w:szCs w:val="20"/>
        </w:rPr>
        <w:t>______</w:t>
      </w:r>
      <w:r w:rsidR="003A7985">
        <w:rPr>
          <w:rFonts w:eastAsia="Arial Unicode MS"/>
          <w:sz w:val="20"/>
          <w:szCs w:val="20"/>
        </w:rPr>
        <w:t>, _______</w:t>
      </w:r>
      <w:r w:rsidR="0050658F">
        <w:rPr>
          <w:rFonts w:eastAsia="Arial Unicode MS"/>
          <w:sz w:val="20"/>
          <w:szCs w:val="20"/>
        </w:rPr>
        <w:t xml:space="preserve"> (__________)</w:t>
      </w:r>
      <w:r w:rsidR="003A7985">
        <w:rPr>
          <w:rFonts w:eastAsia="Arial Unicode MS"/>
          <w:sz w:val="20"/>
          <w:szCs w:val="20"/>
        </w:rPr>
        <w:t xml:space="preserve"> рублей _____</w:t>
      </w:r>
      <w:r w:rsidR="001644B3" w:rsidRPr="0050658F">
        <w:rPr>
          <w:rFonts w:eastAsia="Arial Unicode MS"/>
          <w:sz w:val="20"/>
          <w:szCs w:val="20"/>
        </w:rPr>
        <w:t xml:space="preserve"> копеек / </w:t>
      </w:r>
      <w:r w:rsidR="001644B3" w:rsidRPr="0050658F">
        <w:rPr>
          <w:rStyle w:val="Hyperlink1"/>
          <w:szCs w:val="20"/>
        </w:rPr>
        <w:t xml:space="preserve">либо НДС не предусмотрен (нужное оставить) </w:t>
      </w:r>
      <w:r w:rsidR="001644B3" w:rsidRPr="0050658F">
        <w:rPr>
          <w:sz w:val="20"/>
          <w:szCs w:val="20"/>
        </w:rPr>
        <w:t>(далее - Цена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2.2. Цена Контракта является твердой и определяется на весь срок исполнения Контракта (ч. 2 ст. 34 Федерального закона № 44-ФЗ).</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2.3. Оплата по Контракту осуществляется в рублях Российской Федерации.</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2.4. Цена Контракта включает в себя все затраты, издержки и иные расходы Исполнителя, в том числе сопутствующие, связанные с исполнением настоящего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2.5. Заказчик оплачивает услуги Исполнителя, оказанные в соответствии с настоящим Контрактом, путем перечисления Цены Контракта на банковский счет Исполнителя не позднее </w:t>
      </w:r>
      <w:r w:rsidR="00424833" w:rsidRPr="0050658F">
        <w:rPr>
          <w:sz w:val="20"/>
          <w:szCs w:val="20"/>
        </w:rPr>
        <w:t>1</w:t>
      </w:r>
      <w:r w:rsidRPr="0050658F">
        <w:rPr>
          <w:sz w:val="20"/>
          <w:szCs w:val="20"/>
        </w:rPr>
        <w:t>0 (</w:t>
      </w:r>
      <w:r w:rsidR="00424833" w:rsidRPr="0050658F">
        <w:rPr>
          <w:sz w:val="20"/>
          <w:szCs w:val="20"/>
        </w:rPr>
        <w:t>деся</w:t>
      </w:r>
      <w:r w:rsidR="005365BA" w:rsidRPr="0050658F">
        <w:rPr>
          <w:sz w:val="20"/>
          <w:szCs w:val="20"/>
        </w:rPr>
        <w:t>ти) рабочих</w:t>
      </w:r>
      <w:r w:rsidRPr="0050658F">
        <w:rPr>
          <w:sz w:val="20"/>
          <w:szCs w:val="20"/>
        </w:rPr>
        <w:t xml:space="preserve"> дней с момента подписания акта оказанных услуг</w:t>
      </w:r>
      <w:r w:rsidR="00931A7B" w:rsidRPr="0050658F">
        <w:rPr>
          <w:sz w:val="20"/>
          <w:szCs w:val="20"/>
        </w:rPr>
        <w:t xml:space="preserve"> или универсального передаточного документа</w:t>
      </w:r>
      <w:r w:rsidRPr="0050658F">
        <w:rPr>
          <w:sz w:val="20"/>
          <w:szCs w:val="20"/>
        </w:rPr>
        <w:t xml:space="preserve"> на основании выставленного счета, счета-фактуры.</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2.6. Обязательства Заказчика по оплате Цены Контракта считаются исполненными с момента списания денежных средств в размере, составляющем Цену Контракта, со счёта Заказчика.</w:t>
      </w:r>
    </w:p>
    <w:p w:rsidR="00CC4BD5" w:rsidRPr="0050658F" w:rsidRDefault="00774D38" w:rsidP="00CC4BD5">
      <w:pPr>
        <w:widowControl w:val="0"/>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sz w:val="20"/>
          <w:szCs w:val="20"/>
        </w:rPr>
        <w:t xml:space="preserve">2.7. </w:t>
      </w:r>
      <w:r w:rsidRPr="0050658F">
        <w:rPr>
          <w:rStyle w:val="a9"/>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4BD5" w:rsidRPr="0050658F" w:rsidRDefault="00CC4BD5" w:rsidP="00CC4BD5">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2.8. Стороны пришли к соглашению в рамках условий по настоящему Контракту принимать электронные документы, переданные через систему электронного документооборота «</w:t>
      </w:r>
      <w:proofErr w:type="spellStart"/>
      <w:r w:rsidRPr="0050658F">
        <w:rPr>
          <w:sz w:val="20"/>
          <w:szCs w:val="20"/>
        </w:rPr>
        <w:t>Диадок</w:t>
      </w:r>
      <w:proofErr w:type="spellEnd"/>
      <w:r w:rsidRPr="0050658F">
        <w:rPr>
          <w:sz w:val="20"/>
          <w:szCs w:val="20"/>
        </w:rPr>
        <w:t>» и подписанные усиленной квалифицированной электронной подписью (далее – УКЭП), при соблюдении условий, предусмотренных Руководством пользователя сервиса «</w:t>
      </w:r>
      <w:proofErr w:type="spellStart"/>
      <w:r w:rsidRPr="0050658F">
        <w:rPr>
          <w:sz w:val="20"/>
          <w:szCs w:val="20"/>
        </w:rPr>
        <w:t>Диадок</w:t>
      </w:r>
      <w:proofErr w:type="spellEnd"/>
      <w:r w:rsidRPr="0050658F">
        <w:rPr>
          <w:sz w:val="20"/>
          <w:szCs w:val="20"/>
        </w:rPr>
        <w:t>».</w:t>
      </w:r>
    </w:p>
    <w:p w:rsidR="00CC4BD5" w:rsidRPr="0050658F" w:rsidRDefault="00CC4BD5" w:rsidP="00CC4BD5">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2.9. Стороны признают, что электронные документы, подписанные УКЭП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w:t>
      </w:r>
    </w:p>
    <w:p w:rsidR="00CC4BD5" w:rsidRPr="0050658F" w:rsidRDefault="00CC4BD5" w:rsidP="00CC4BD5">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2.10. Организация ЭДО между Сторонами не отменяет возможности использования иных способов изготовления и обмена документами между ними.</w:t>
      </w:r>
    </w:p>
    <w:p w:rsidR="0020015F" w:rsidRPr="0050658F" w:rsidRDefault="0020015F" w:rsidP="00CC4BD5">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3. Сроки оказания услуг</w:t>
      </w:r>
      <w:r w:rsidR="006F6C5A" w:rsidRPr="0050658F">
        <w:rPr>
          <w:b/>
          <w:bCs/>
          <w:sz w:val="20"/>
          <w:szCs w:val="20"/>
        </w:rPr>
        <w:t>.</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3.1. </w:t>
      </w:r>
      <w:r w:rsidR="00042FFB" w:rsidRPr="0050658F">
        <w:rPr>
          <w:sz w:val="20"/>
          <w:szCs w:val="20"/>
        </w:rPr>
        <w:t>О</w:t>
      </w:r>
      <w:r w:rsidR="00042FFB" w:rsidRPr="0050658F">
        <w:rPr>
          <w:rStyle w:val="docdata"/>
          <w:sz w:val="20"/>
          <w:szCs w:val="20"/>
        </w:rPr>
        <w:t xml:space="preserve">бщий </w:t>
      </w:r>
      <w:r w:rsidR="00042FFB" w:rsidRPr="0050658F">
        <w:rPr>
          <w:sz w:val="20"/>
          <w:szCs w:val="20"/>
        </w:rPr>
        <w:t>срок оказания услуг - с момента заключения Контракта по 30.08.2026.</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sidRPr="0050658F">
        <w:rPr>
          <w:sz w:val="20"/>
          <w:szCs w:val="20"/>
          <w:u w:color="E3173F"/>
        </w:rPr>
        <w:t xml:space="preserve">3.2. В общий срок оказания услуг, установленный п. 3.1 настоящего Контракта, включается предоставление отчета Исполнителя в любой форме, позволяющей осуществить проверку качества оказанных услуг и приемку оказанных услуг в соответствии с п. 4.1 настоящего Контракта. </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sidRPr="0050658F">
        <w:rPr>
          <w:sz w:val="20"/>
          <w:szCs w:val="20"/>
          <w:u w:color="E3173F"/>
        </w:rPr>
        <w:t>3.3. Фактической датой приемки оказанных услуг считается дата подписания Заказчиком акта оказанных услуг</w:t>
      </w:r>
      <w:r w:rsidR="00931A7B" w:rsidRPr="0050658F">
        <w:rPr>
          <w:sz w:val="20"/>
          <w:szCs w:val="20"/>
          <w:u w:color="E3173F"/>
        </w:rPr>
        <w:t xml:space="preserve"> или </w:t>
      </w:r>
      <w:r w:rsidR="00931A7B" w:rsidRPr="0050658F">
        <w:rPr>
          <w:sz w:val="20"/>
          <w:szCs w:val="20"/>
        </w:rPr>
        <w:t>универсального передаточного документа</w:t>
      </w:r>
      <w:r w:rsidRPr="0050658F">
        <w:rPr>
          <w:sz w:val="20"/>
          <w:szCs w:val="20"/>
          <w:u w:color="E3173F"/>
        </w:rPr>
        <w:t xml:space="preserve">.  </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sidRPr="0050658F">
        <w:rPr>
          <w:sz w:val="20"/>
          <w:szCs w:val="20"/>
          <w:u w:color="E3173F"/>
        </w:rPr>
        <w:t xml:space="preserve">3.4. Исполнитель должен предоставить Заказчику информацию об оказанных услугах в срок не позднее чем за 5 (пять) </w:t>
      </w:r>
      <w:r w:rsidRPr="0050658F">
        <w:rPr>
          <w:sz w:val="20"/>
          <w:szCs w:val="20"/>
          <w:u w:color="E3173F"/>
        </w:rPr>
        <w:lastRenderedPageBreak/>
        <w:t xml:space="preserve">рабочих дней до срока оказания услуг, установленного п. 3.1 настоящего Контракта. </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sidRPr="0050658F">
        <w:rPr>
          <w:sz w:val="20"/>
          <w:szCs w:val="20"/>
          <w:u w:color="E3173F"/>
        </w:rPr>
        <w:t xml:space="preserve">3.5. Нарушение срока, установленного п. 3.4 Контракта, может считаться нарушением общего срока оказания услуг. </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sidRPr="0050658F">
        <w:rPr>
          <w:sz w:val="20"/>
          <w:szCs w:val="20"/>
          <w:u w:color="E3173F"/>
        </w:rPr>
        <w:t>3.6. Исполнитель вправе произвести досрочное оказание услуг по согласованию с Заказчиком.</w:t>
      </w: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4. Порядок приемки оказанных услуг.</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DD0C21"/>
        </w:rPr>
      </w:pPr>
      <w:r w:rsidRPr="0050658F">
        <w:rPr>
          <w:sz w:val="20"/>
          <w:szCs w:val="20"/>
        </w:rPr>
        <w:t xml:space="preserve">4.1. После завершения оказания услуг по Контракту Исполнитель предоставляет Заказчику </w:t>
      </w:r>
      <w:r w:rsidRPr="0050658F">
        <w:rPr>
          <w:sz w:val="20"/>
          <w:szCs w:val="20"/>
          <w:u w:color="D80430"/>
        </w:rPr>
        <w:t>акт оказанных услуг</w:t>
      </w:r>
      <w:r w:rsidRPr="0050658F">
        <w:rPr>
          <w:sz w:val="20"/>
          <w:szCs w:val="20"/>
        </w:rPr>
        <w:t xml:space="preserve"> в двух экземплярах</w:t>
      </w:r>
      <w:r w:rsidR="00931A7B" w:rsidRPr="0050658F">
        <w:rPr>
          <w:sz w:val="20"/>
          <w:szCs w:val="20"/>
        </w:rPr>
        <w:t xml:space="preserve"> или универсальный передаточный документ</w:t>
      </w:r>
      <w:r w:rsidRPr="0050658F">
        <w:rPr>
          <w:sz w:val="20"/>
          <w:szCs w:val="20"/>
        </w:rPr>
        <w:t xml:space="preserve"> и </w:t>
      </w:r>
      <w:r w:rsidRPr="0050658F">
        <w:rPr>
          <w:sz w:val="20"/>
          <w:szCs w:val="20"/>
          <w:u w:color="DD0C21"/>
        </w:rPr>
        <w:t xml:space="preserve">отчет Исполнителя. В качестве отчета Исполнителя могут быть представлены письменные материалы в любой форме, фотоотчеты, или иное подтверждение оказанных услуг. </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4.2. В течение 5 (</w:t>
      </w:r>
      <w:r w:rsidRPr="0050658F">
        <w:rPr>
          <w:sz w:val="20"/>
          <w:szCs w:val="20"/>
          <w:u w:color="F20E21"/>
        </w:rPr>
        <w:t>пяти)</w:t>
      </w:r>
      <w:r w:rsidRPr="0050658F">
        <w:rPr>
          <w:sz w:val="20"/>
          <w:szCs w:val="20"/>
        </w:rPr>
        <w:t xml:space="preserve"> рабочих дней </w:t>
      </w:r>
      <w:r w:rsidRPr="0050658F">
        <w:rPr>
          <w:sz w:val="20"/>
          <w:szCs w:val="20"/>
          <w:u w:color="F50E32"/>
        </w:rPr>
        <w:t>после получен</w:t>
      </w:r>
      <w:r w:rsidR="00931A7B" w:rsidRPr="0050658F">
        <w:rPr>
          <w:sz w:val="20"/>
          <w:szCs w:val="20"/>
          <w:u w:color="F50E32"/>
        </w:rPr>
        <w:t>и</w:t>
      </w:r>
      <w:r w:rsidRPr="0050658F">
        <w:rPr>
          <w:sz w:val="20"/>
          <w:szCs w:val="20"/>
          <w:u w:color="F50E32"/>
        </w:rPr>
        <w:t>я от Исполнителя отчета, предусмотренного п. 4.1 настоящего Контракта,</w:t>
      </w:r>
      <w:r w:rsidRPr="0050658F">
        <w:rPr>
          <w:sz w:val="20"/>
          <w:szCs w:val="20"/>
        </w:rPr>
        <w:t xml:space="preserve"> Заказчик проводит экспертизу соответствия результатов оказания услуг условиям Контракта в соответствии со ст. 94 Федерального закона № 44-ФЗ </w:t>
      </w:r>
      <w:r w:rsidRPr="0050658F">
        <w:rPr>
          <w:sz w:val="20"/>
          <w:szCs w:val="20"/>
          <w:u w:color="ED0D24"/>
        </w:rPr>
        <w:t>и приемку оказанных услуг</w:t>
      </w:r>
      <w:r w:rsidRPr="0050658F">
        <w:rPr>
          <w:sz w:val="20"/>
          <w:szCs w:val="20"/>
        </w:rPr>
        <w:t xml:space="preserve">. </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E0932"/>
        </w:rPr>
      </w:pPr>
      <w:r w:rsidRPr="0050658F">
        <w:rPr>
          <w:sz w:val="20"/>
          <w:szCs w:val="20"/>
          <w:u w:color="EE0932"/>
        </w:rPr>
        <w:t xml:space="preserve">4.3. Экспертиза результатов оказанных услуг, предусмотренных Контрактом, может проводиться Заказчиком своими силами, или к её проведению могут привлекаться эксперты, экспертные организации. В случае привлечения экспертов, экспертных организаций срок экспертизы может быть увеличен. Экспертиза и приемка включают в себя проверку надлежащего качества оказанных услуг, объема оказанных услуг, соответствия оказанных услуг условиям Контракта и иных характеристик, позволяющих Заказчику сделать вывод о надлежащем и своевременном характере оказанной услуги. </w:t>
      </w:r>
    </w:p>
    <w:p w:rsidR="0041084B" w:rsidRPr="0050658F" w:rsidRDefault="0041084B"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E0932"/>
        </w:rPr>
      </w:pPr>
      <w:r w:rsidRPr="0050658F">
        <w:rPr>
          <w:sz w:val="20"/>
          <w:szCs w:val="20"/>
          <w:u w:color="EE0932"/>
        </w:rPr>
        <w:t xml:space="preserve">4.4. </w:t>
      </w:r>
      <w:r w:rsidRPr="0050658F">
        <w:rPr>
          <w:sz w:val="20"/>
          <w:szCs w:val="20"/>
        </w:rPr>
        <w:t xml:space="preserve">По факту приемки выполненных работ Заказчик формирует и подписывает в одностороннем порядке </w:t>
      </w:r>
      <w:r w:rsidRPr="0050658F">
        <w:rPr>
          <w:rFonts w:cs="Times New Roman"/>
          <w:sz w:val="20"/>
          <w:szCs w:val="20"/>
        </w:rPr>
        <w:t>акт приемки товаров, работ, услуг </w:t>
      </w:r>
      <w:r w:rsidRPr="0050658F">
        <w:rPr>
          <w:sz w:val="20"/>
          <w:szCs w:val="20"/>
        </w:rPr>
        <w:t>по форме ОКУД 0510452 без участия в приемке представителя Исполнителя.</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E0932"/>
        </w:rPr>
      </w:pPr>
      <w:r w:rsidRPr="0050658F">
        <w:rPr>
          <w:sz w:val="20"/>
          <w:szCs w:val="20"/>
        </w:rPr>
        <w:t>4.</w:t>
      </w:r>
      <w:r w:rsidR="0041084B" w:rsidRPr="0050658F">
        <w:rPr>
          <w:sz w:val="20"/>
          <w:szCs w:val="20"/>
        </w:rPr>
        <w:t>5</w:t>
      </w:r>
      <w:r w:rsidRPr="0050658F">
        <w:rPr>
          <w:sz w:val="20"/>
          <w:szCs w:val="20"/>
        </w:rPr>
        <w:t>. П</w:t>
      </w:r>
      <w:r w:rsidRPr="0050658F">
        <w:rPr>
          <w:sz w:val="20"/>
          <w:szCs w:val="20"/>
          <w:u w:color="EE0932"/>
        </w:rPr>
        <w:t>о окончании приемки оказанных услуг Заказчик обязан согласовать</w:t>
      </w:r>
      <w:r w:rsidR="00931A7B" w:rsidRPr="0050658F">
        <w:rPr>
          <w:sz w:val="20"/>
          <w:szCs w:val="20"/>
        </w:rPr>
        <w:t xml:space="preserve"> универсальный передаточный документ или</w:t>
      </w:r>
      <w:r w:rsidRPr="0050658F">
        <w:rPr>
          <w:sz w:val="20"/>
          <w:szCs w:val="20"/>
          <w:u w:color="EE0932"/>
        </w:rPr>
        <w:t xml:space="preserve"> акт оказанных услуг и вернуть один экземпляр Исполнителю, либо выдать Исполнителю мотивированный отказ от подписания акта оказанных услуг.</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E0932"/>
        </w:rPr>
      </w:pPr>
      <w:r w:rsidRPr="0050658F">
        <w:rPr>
          <w:sz w:val="20"/>
          <w:szCs w:val="20"/>
          <w:u w:color="EE0932"/>
        </w:rPr>
        <w:t>4.</w:t>
      </w:r>
      <w:r w:rsidR="0041084B" w:rsidRPr="0050658F">
        <w:rPr>
          <w:sz w:val="20"/>
          <w:szCs w:val="20"/>
          <w:u w:color="EE0932"/>
        </w:rPr>
        <w:t>6</w:t>
      </w:r>
      <w:r w:rsidRPr="0050658F">
        <w:rPr>
          <w:sz w:val="20"/>
          <w:szCs w:val="20"/>
          <w:u w:color="EE0932"/>
        </w:rPr>
        <w:t>. При обнаружении недостатков Исполнитель обязан безвозмездно устранить недостатки услуг в течение 5 (пяти) рабочих дней с момента заявления о них Заказчиком.</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E0932"/>
        </w:rPr>
      </w:pPr>
      <w:r w:rsidRPr="0050658F">
        <w:rPr>
          <w:sz w:val="20"/>
          <w:szCs w:val="20"/>
          <w:u w:color="EE0932"/>
        </w:rPr>
        <w:t>4.</w:t>
      </w:r>
      <w:r w:rsidR="0041084B" w:rsidRPr="0050658F">
        <w:rPr>
          <w:sz w:val="20"/>
          <w:szCs w:val="20"/>
          <w:u w:color="EE0932"/>
        </w:rPr>
        <w:t>7</w:t>
      </w:r>
      <w:r w:rsidRPr="0050658F">
        <w:rPr>
          <w:sz w:val="20"/>
          <w:szCs w:val="20"/>
          <w:u w:color="EE0932"/>
        </w:rPr>
        <w:t xml:space="preserve">. Непринятие Заказчиком оказанных услуг более трёх раз признаётся Сторонами ненадлежащим исполнением Исполнителем Контракта и даёт право расторгнуть Контракт в одностороннем порядке, предусмотренном настоящим Контрактом, и потребовать уплаты штрафных санкций в соответствии с законодательством Российской </w:t>
      </w:r>
      <w:r w:rsidR="006F6C5A" w:rsidRPr="0050658F">
        <w:rPr>
          <w:sz w:val="20"/>
          <w:szCs w:val="20"/>
          <w:u w:color="EE0932"/>
        </w:rPr>
        <w:t>Федерации и</w:t>
      </w:r>
      <w:r w:rsidRPr="0050658F">
        <w:rPr>
          <w:sz w:val="20"/>
          <w:szCs w:val="20"/>
          <w:u w:color="EE0932"/>
        </w:rPr>
        <w:t xml:space="preserve"> настоящим Контрактом.</w:t>
      </w: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5. Права и обязанности Сторон</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5.1. Заказчик вправе:</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5.1.2. </w:t>
      </w:r>
      <w:r w:rsidRPr="0050658F">
        <w:rPr>
          <w:sz w:val="20"/>
          <w:szCs w:val="20"/>
          <w:u w:color="DE0830"/>
        </w:rPr>
        <w:t>Получать</w:t>
      </w:r>
      <w:r w:rsidRPr="0050658F">
        <w:rPr>
          <w:sz w:val="20"/>
          <w:szCs w:val="20"/>
        </w:rPr>
        <w:t xml:space="preserve"> у Исполнителя информацию о ходе и состоянии оказываемых услуг на любой его стадии.</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5.1.3. Осуществлять контроль за объемом и сроками оказания услуг.</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5.1.4. Ссылаться на недостатки услуг, в том числе в части объема и стоимости этих услуг, по результатам проведенных уполномоченными контролирующими органами проверок использования средств Заказчика, в том числе путем предъявления исковых требований о возмещении ущерба.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DE083C"/>
        </w:rPr>
      </w:pPr>
      <w:r w:rsidRPr="0050658F">
        <w:rPr>
          <w:sz w:val="20"/>
          <w:szCs w:val="20"/>
          <w:u w:color="DE083C"/>
        </w:rPr>
        <w:t xml:space="preserve">5.1.5. Требовать от Исполнителя приостановки оказания услуг в том случае, если будет установлено, что они наносят или могут нанести значительный ущерб Заказчику. В данном случае Заказчик обязан уведомить Исполнителя о возможности приостановки оказания услуг в течение 3 (трех) рабочих дней с момента, когда стало известно о такой возможности.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5.2. Заказчик обязан:</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5.2.1. Своевременно принять и оплатить оказанные услуги в соответствии с условиями настоящего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0062D"/>
        </w:rPr>
      </w:pPr>
      <w:r w:rsidRPr="0050658F">
        <w:rPr>
          <w:sz w:val="20"/>
          <w:szCs w:val="20"/>
          <w:u w:color="E0062D"/>
        </w:rPr>
        <w:t>5.2.2. По первому требованию Исполнителя в течение 5 (пяти) рабочих дней предоставлять документы и информацию, необходимые для осуществления Исполнителем своих обязательств.</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0062D"/>
        </w:rPr>
      </w:pPr>
      <w:r w:rsidRPr="0050658F">
        <w:rPr>
          <w:sz w:val="20"/>
          <w:szCs w:val="20"/>
          <w:u w:color="E0062D"/>
        </w:rPr>
        <w:t>5.2.3. Не препятствовать осуществлению Исполнителем своих обязанностей в соответствии с настоящим Контрактом.</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u w:color="E0062D"/>
        </w:rPr>
        <w:t>5.2.4. В случае изменения любых сведений, касающихся Заказчика и необходимых для выполнения Исполнителем своих обязанностей, извещать Исполнителя в течение 3 (трех) рабочих дней.  По соглашению Сторон в отдельных случаях срок, указанный в данном пункте, может быть увеличен или сокращен</w:t>
      </w:r>
      <w:r w:rsidRPr="0050658F">
        <w:rPr>
          <w:sz w:val="20"/>
          <w:szCs w:val="20"/>
        </w:rPr>
        <w:t>.</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5.3. Исполнитель вправе:</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5.3.1. Требовать своевременной оплаты оказанных услуг в соответствии с условиями настоящего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5.3.2. Запрашивать у Заказчика разъяснения и уточнения относительно оказания услуг в рамках настоящего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5.4. Исполнитель обязан:</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70521"/>
        </w:rPr>
      </w:pPr>
      <w:r w:rsidRPr="0050658F">
        <w:rPr>
          <w:sz w:val="20"/>
          <w:szCs w:val="20"/>
          <w:u w:color="E70521"/>
        </w:rPr>
        <w:t xml:space="preserve">5.4.1. Оказать услуги надлежащего качества в соответствии с условиями настоящего Контракта, требованиями качества,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законодательством Российской Федерации, и в установленный срок.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u w:color="E70521"/>
        </w:rPr>
        <w:t xml:space="preserve">5.4.2. Оказывать услуги своими или привлеченными силами по письменному согласованию с Заказчиком. </w:t>
      </w:r>
      <w:r w:rsidRPr="0050658F">
        <w:rPr>
          <w:sz w:val="20"/>
          <w:szCs w:val="20"/>
        </w:rPr>
        <w:t xml:space="preserve">При привлечении соисполнителей Исполнитель несет ответственность перед Заказчиком за их действия (бездействие) как за собственные.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70521"/>
        </w:rPr>
      </w:pPr>
      <w:r w:rsidRPr="0050658F">
        <w:rPr>
          <w:sz w:val="20"/>
          <w:szCs w:val="20"/>
          <w:u w:color="E70521"/>
        </w:rPr>
        <w:t xml:space="preserve">5.4.3. По первому требованию Заказчика в течение 1 (одного) рабочего дня сообщать ему сведения, относящиеся к характеру услуг, указанных в п. 1.1 настоящего Контракта.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70521"/>
        </w:rPr>
      </w:pPr>
      <w:r w:rsidRPr="0050658F">
        <w:rPr>
          <w:sz w:val="20"/>
          <w:szCs w:val="20"/>
          <w:u w:color="E70521"/>
        </w:rPr>
        <w:t xml:space="preserve">5.4.4. Информировать Заказчика обо всех обстоятельствах, могущих повлечь за собой неисполнение обязательств, принятых   на себя Исполнителем, либо обо всех обстоятельствах, которые могут причинить значительный вред Заказчику, в течение 3 (трех) рабочих дней после их возникновения. При этом в случае необходимости Исполнитель может приостановить оказание услуг по настоящему Контракту до отдельного поручения Заказчика.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70521"/>
        </w:rPr>
      </w:pPr>
      <w:r w:rsidRPr="0050658F">
        <w:rPr>
          <w:sz w:val="20"/>
          <w:szCs w:val="20"/>
          <w:u w:color="E70521"/>
        </w:rPr>
        <w:t xml:space="preserve">5.4.5. Соблюдать принцип конфиденциальности полученной от </w:t>
      </w:r>
      <w:r w:rsidR="006F6C5A" w:rsidRPr="0050658F">
        <w:rPr>
          <w:sz w:val="20"/>
          <w:szCs w:val="20"/>
          <w:u w:color="E70521"/>
        </w:rPr>
        <w:t>Заказчика информации</w:t>
      </w:r>
      <w:r w:rsidRPr="0050658F">
        <w:rPr>
          <w:sz w:val="20"/>
          <w:szCs w:val="20"/>
          <w:u w:color="E70521"/>
        </w:rPr>
        <w:t xml:space="preserve">, если она стала известна Исполнителю в рамках оказываемых им услуг.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5.4.6. Обеспечить устранение недостатков и дефектов, выявленных при сдаче-приемке услуг, за свой счет.</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5.4.7. В случае, если законодательством Российской Федерации предусмотрено лицензирование вида деятельности, являющегося предметом настоящего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1644B3" w:rsidRPr="0050658F" w:rsidRDefault="00774D38" w:rsidP="001644B3">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5.4.9. Исполнять иные обязательства, </w:t>
      </w:r>
      <w:r w:rsidR="006F6C5A" w:rsidRPr="0050658F">
        <w:rPr>
          <w:sz w:val="20"/>
          <w:szCs w:val="20"/>
        </w:rPr>
        <w:t>предусмотренные законодательством</w:t>
      </w:r>
      <w:r w:rsidRPr="0050658F">
        <w:rPr>
          <w:sz w:val="20"/>
          <w:szCs w:val="20"/>
        </w:rPr>
        <w:t xml:space="preserve"> Российской Федерации и настоящим Контрактом.</w:t>
      </w:r>
    </w:p>
    <w:p w:rsidR="0020015F" w:rsidRPr="0050658F" w:rsidRDefault="0020015F" w:rsidP="001644B3">
      <w:pPr>
        <w:pBdr>
          <w:top w:val="none" w:sz="0" w:space="0" w:color="auto"/>
          <w:left w:val="none" w:sz="0" w:space="0" w:color="auto"/>
          <w:bottom w:val="none" w:sz="0" w:space="0" w:color="auto"/>
          <w:right w:val="none" w:sz="0" w:space="0" w:color="auto"/>
          <w:bar w:val="none" w:sz="0" w:color="auto"/>
        </w:pBdr>
        <w:jc w:val="both"/>
        <w:rPr>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 xml:space="preserve">6. Гарантии </w:t>
      </w:r>
      <w:r w:rsidRPr="0050658F">
        <w:rPr>
          <w:b/>
          <w:bCs/>
          <w:sz w:val="20"/>
          <w:szCs w:val="20"/>
          <w:u w:color="DF111C"/>
        </w:rPr>
        <w:t>и конфиденциальность</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6.1. Исполнитель гарантирует качество оказания услуг в соответствии с требованиями, указанными в п. 5.4.1 настоящего Контракта. Качество оказываемых услуг должно в полном объеме соответствовать требованиям действующих норм и правил, установленных законодательством Российской Федерации для данного вида услуг.</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u w:color="DC0A29"/>
        </w:rPr>
        <w:t xml:space="preserve">6.2. В случае оказания услуг, на которые действующим законодательством </w:t>
      </w:r>
      <w:r w:rsidRPr="0050658F">
        <w:rPr>
          <w:sz w:val="20"/>
          <w:szCs w:val="20"/>
        </w:rPr>
        <w:t xml:space="preserve">Российской Федерации </w:t>
      </w:r>
      <w:r w:rsidRPr="0050658F">
        <w:rPr>
          <w:sz w:val="20"/>
          <w:szCs w:val="20"/>
          <w:u w:color="DC0A29"/>
        </w:rPr>
        <w:t xml:space="preserve">установлены обязательные гарантийные сроки, гарантийный срок начинает исчисляться с момента подписания Заказчиком акта оказанных услуг. Срок гарантийного обязательства определяется действующим законодательством </w:t>
      </w:r>
      <w:r w:rsidRPr="0050658F">
        <w:rPr>
          <w:sz w:val="20"/>
          <w:szCs w:val="20"/>
        </w:rPr>
        <w:t xml:space="preserve">Российской Федерации </w:t>
      </w:r>
      <w:r w:rsidRPr="0050658F">
        <w:rPr>
          <w:sz w:val="20"/>
          <w:szCs w:val="20"/>
          <w:u w:color="DC0A29"/>
        </w:rPr>
        <w:t>в отношении данного вида услуги.</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60F2F"/>
        </w:rPr>
      </w:pPr>
      <w:r w:rsidRPr="0050658F">
        <w:rPr>
          <w:sz w:val="20"/>
          <w:szCs w:val="20"/>
          <w:u w:color="E60F2F"/>
        </w:rPr>
        <w:t>6.3. Стороны обязаны сохранять конфиденциальность информации, полученной в ходе исполнения настоящего Контракта.</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60F2F"/>
        </w:rPr>
      </w:pPr>
      <w:r w:rsidRPr="0050658F">
        <w:rPr>
          <w:sz w:val="20"/>
          <w:szCs w:val="20"/>
          <w:u w:color="E60F2F"/>
        </w:rPr>
        <w:t>6.4.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Заказчика независимо от причины прекращения действия настоящего Контракта.</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u w:color="E60F2F"/>
        </w:rPr>
        <w:t>6</w:t>
      </w:r>
      <w:r w:rsidRPr="0050658F">
        <w:rPr>
          <w:sz w:val="20"/>
          <w:szCs w:val="20"/>
        </w:rPr>
        <w:t>.5. Исполнитель гарантирует, что на момент заключения настоящего Контракта:</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6.5.1.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6.5.2. Он не обременен обязательствами имущественного характера, способными помешать исполнению обязательств по настоящему Контракту.</w:t>
      </w: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7. Ответственность Сторон</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Hyperlink0"/>
          <w:szCs w:val="20"/>
          <w:lang w:eastAsia="ru-RU"/>
        </w:rPr>
        <w:t>7.</w:t>
      </w:r>
      <w:r w:rsidRPr="0050658F">
        <w:rPr>
          <w:rStyle w:val="a9"/>
          <w:sz w:val="20"/>
          <w:szCs w:val="20"/>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а) 1000 рублей, если Цена Контракта не превышает 3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б) 5000 рублей, если Цена Контракта составляет от 3 млн. рублей до 50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в) 10000 рублей, если Цена Контракта составляет от 50 млн. рублей до 100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bCs/>
          <w:sz w:val="20"/>
          <w:szCs w:val="20"/>
        </w:rPr>
      </w:pPr>
      <w:r w:rsidRPr="0050658F">
        <w:rPr>
          <w:bCs/>
          <w:sz w:val="20"/>
          <w:szCs w:val="20"/>
        </w:rPr>
        <w:t>г) 100000 рублей, если Цена Контракта превышает 100 млн. рублей.</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 xml:space="preserve">7.3.1. </w:t>
      </w:r>
      <w:r w:rsidRPr="0050658F">
        <w:rPr>
          <w:sz w:val="20"/>
          <w:szCs w:val="2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8" w:anchor="/document/10180094/entry/100" w:history="1">
        <w:r w:rsidRPr="0050658F">
          <w:rPr>
            <w:rStyle w:val="a4"/>
            <w:rFonts w:cs="Arial Unicode MS"/>
            <w:color w:val="auto"/>
            <w:sz w:val="20"/>
            <w:szCs w:val="20"/>
            <w:u w:val="none"/>
          </w:rPr>
          <w:t>ключевой ставки</w:t>
        </w:r>
      </w:hyperlink>
      <w:r w:rsidRPr="0050658F">
        <w:rPr>
          <w:sz w:val="20"/>
          <w:szCs w:val="2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За каждый факт неисполнения или ненадлежащего исполнения </w:t>
      </w:r>
      <w:r w:rsidRPr="0050658F">
        <w:rPr>
          <w:bCs/>
          <w:sz w:val="20"/>
          <w:szCs w:val="20"/>
        </w:rPr>
        <w:t xml:space="preserve">Исполнителем </w:t>
      </w:r>
      <w:r w:rsidRPr="0050658F">
        <w:rPr>
          <w:sz w:val="20"/>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а) 10 процентов Цены Контракта (этапа) в случае, если Цена Контракта (этапа) не превышает 3 млн. рублей;</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и) 0,1 процента Цены Контракта (этапа) в случае, если Цена Контракта (этапа) превышает 10 млрд. рублей.</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sidRPr="0050658F">
        <w:rPr>
          <w:rFonts w:cs="Times New Roman"/>
          <w:color w:val="auto"/>
          <w:sz w:val="20"/>
          <w:szCs w:val="20"/>
        </w:rPr>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sidRPr="0050658F">
        <w:rPr>
          <w:rFonts w:cs="Times New Roman"/>
          <w:color w:val="auto"/>
          <w:sz w:val="20"/>
          <w:szCs w:val="20"/>
        </w:rPr>
        <w:t>а) 1000 рублей, если Цена Контракта не превышает 3 млн. рублей;</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sidRPr="0050658F">
        <w:rPr>
          <w:rFonts w:cs="Times New Roman"/>
          <w:color w:val="auto"/>
          <w:sz w:val="20"/>
          <w:szCs w:val="20"/>
        </w:rPr>
        <w:t>б) 5000 рублей, если Цена Контракта составляет от 3 млн. рублей до 50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sidRPr="0050658F">
        <w:rPr>
          <w:rFonts w:cs="Times New Roman"/>
          <w:color w:val="auto"/>
          <w:sz w:val="20"/>
          <w:szCs w:val="20"/>
        </w:rPr>
        <w:t>в) 10000 рублей, если Цена Контракта составляет от 50 млн. рублей до 100 млн. рублей (включительно);</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sidRPr="0050658F">
        <w:rPr>
          <w:rFonts w:cs="Times New Roman"/>
          <w:color w:val="auto"/>
          <w:sz w:val="20"/>
          <w:szCs w:val="20"/>
        </w:rPr>
        <w:t>г) 100000 рублей, если Цена Контракта превышает 100 млн. рублей.</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rPr>
      </w:pPr>
      <w:r w:rsidRPr="0050658F">
        <w:rPr>
          <w:rStyle w:val="a9"/>
          <w:sz w:val="20"/>
          <w:szCs w:val="20"/>
        </w:rPr>
        <w:t>7.3.4.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7.4.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50658F">
        <w:rPr>
          <w:rStyle w:val="a9"/>
          <w:sz w:val="20"/>
          <w:szCs w:val="20"/>
          <w:u w:color="EE0C22"/>
        </w:rPr>
        <w:t xml:space="preserve">7.5. В случае неисполнения или ненадлежащего исполнения </w:t>
      </w:r>
      <w:r w:rsidRPr="0050658F">
        <w:rPr>
          <w:rStyle w:val="a9"/>
          <w:sz w:val="20"/>
          <w:szCs w:val="20"/>
        </w:rPr>
        <w:t>Исполнителем</w:t>
      </w:r>
      <w:r w:rsidRPr="0050658F">
        <w:rPr>
          <w:rStyle w:val="a9"/>
          <w:sz w:val="20"/>
          <w:szCs w:val="20"/>
          <w:u w:color="EE0C22"/>
        </w:rPr>
        <w:t xml:space="preserve">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Вычет размера неустойки (штрафа, пени) осуществляется в одностороннем порядке Заказчиком и не требует согласия </w:t>
      </w:r>
      <w:r w:rsidRPr="0050658F">
        <w:rPr>
          <w:rStyle w:val="a9"/>
          <w:sz w:val="20"/>
          <w:szCs w:val="20"/>
        </w:rPr>
        <w:t>Исполнителя</w:t>
      </w:r>
      <w:r w:rsidRPr="0050658F">
        <w:rPr>
          <w:rStyle w:val="a9"/>
          <w:sz w:val="20"/>
          <w:szCs w:val="20"/>
          <w:u w:color="EE0C22"/>
        </w:rPr>
        <w:t xml:space="preserve">. Основанием вычета размера неустойки (штрафа, пени) является претензионное уведомление о применении Заказчиком своего права на удержание неустойки (штрафа, пени), предусмотренной настоящим Контрактом.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rStyle w:val="a9"/>
          <w:sz w:val="20"/>
          <w:szCs w:val="20"/>
          <w:u w:color="E30424"/>
        </w:rPr>
      </w:pPr>
      <w:r w:rsidRPr="0050658F">
        <w:rPr>
          <w:rStyle w:val="a9"/>
          <w:sz w:val="20"/>
          <w:szCs w:val="20"/>
          <w:u w:color="E30424"/>
        </w:rPr>
        <w:t xml:space="preserve">7.6. Заказчик вправе требовать от </w:t>
      </w:r>
      <w:r w:rsidRPr="0050658F">
        <w:rPr>
          <w:rStyle w:val="a9"/>
          <w:sz w:val="20"/>
          <w:szCs w:val="20"/>
        </w:rPr>
        <w:t>Исполнителя</w:t>
      </w:r>
      <w:r w:rsidRPr="0050658F">
        <w:rPr>
          <w:rStyle w:val="a9"/>
          <w:sz w:val="20"/>
          <w:szCs w:val="20"/>
          <w:u w:color="E30424"/>
        </w:rPr>
        <w:t xml:space="preserve"> уплаты упущенной выгоды в случае ненадлежащего или несвоевременного исполнения им обязательств по настоящему Контракту.</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iCs/>
          <w:sz w:val="20"/>
          <w:szCs w:val="20"/>
          <w:u w:color="E30424"/>
        </w:rPr>
      </w:pPr>
      <w:r w:rsidRPr="0050658F">
        <w:rPr>
          <w:rStyle w:val="a9"/>
          <w:sz w:val="20"/>
          <w:szCs w:val="20"/>
          <w:u w:color="E30424"/>
        </w:rPr>
        <w:t xml:space="preserve">7.7. </w:t>
      </w:r>
      <w:r w:rsidRPr="0050658F">
        <w:rPr>
          <w:iCs/>
          <w:sz w:val="20"/>
          <w:szCs w:val="20"/>
          <w:u w:color="E30424"/>
        </w:rPr>
        <w:t>В случае если законодательством Российской Федерации будет установлен иной порядок начисления штрафа, чем порядок, предусмотренный настоящим Контрактом, размер такого штрафа и порядок его начисления определяются в соответствии с законодательством Российской Федерации.</w:t>
      </w:r>
    </w:p>
    <w:p w:rsidR="0020015F" w:rsidRPr="0050658F" w:rsidRDefault="0020015F" w:rsidP="00774D38">
      <w:pPr>
        <w:pBdr>
          <w:top w:val="none" w:sz="0" w:space="0" w:color="auto"/>
          <w:left w:val="none" w:sz="0" w:space="0" w:color="auto"/>
          <w:bottom w:val="none" w:sz="0" w:space="0" w:color="auto"/>
          <w:right w:val="none" w:sz="0" w:space="0" w:color="auto"/>
          <w:bar w:val="none" w:sz="0" w:color="auto"/>
        </w:pBdr>
        <w:jc w:val="both"/>
        <w:rPr>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8. Порядок расторжения Контракта</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8.1. Настоящий Контракт может быть расторгнут:</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по соглашению Сторон;</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 в судебном порядке </w:t>
      </w:r>
      <w:r w:rsidRPr="0050658F">
        <w:rPr>
          <w:sz w:val="20"/>
          <w:szCs w:val="20"/>
          <w:u w:color="EE050F"/>
        </w:rPr>
        <w:t>по требованию любой из Сторон</w:t>
      </w:r>
      <w:r w:rsidRPr="0050658F">
        <w:rPr>
          <w:sz w:val="20"/>
          <w:szCs w:val="20"/>
        </w:rPr>
        <w:t>;</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 в случае одностороннего отказа </w:t>
      </w:r>
      <w:r w:rsidRPr="0050658F">
        <w:rPr>
          <w:sz w:val="20"/>
          <w:szCs w:val="20"/>
          <w:u w:color="D41B3F"/>
        </w:rPr>
        <w:t>Стороны</w:t>
      </w:r>
      <w:r w:rsidRPr="0050658F">
        <w:rPr>
          <w:sz w:val="20"/>
          <w:szCs w:val="20"/>
        </w:rPr>
        <w:t xml:space="preserve"> от исполнения Контракта </w:t>
      </w:r>
      <w:r w:rsidRPr="0050658F">
        <w:rPr>
          <w:sz w:val="20"/>
          <w:szCs w:val="20"/>
          <w:u w:color="DD1226"/>
        </w:rPr>
        <w:t xml:space="preserve">в соответствии с требованиями </w:t>
      </w:r>
      <w:proofErr w:type="spellStart"/>
      <w:r w:rsidRPr="0050658F">
        <w:rPr>
          <w:sz w:val="20"/>
          <w:szCs w:val="20"/>
          <w:u w:color="DD1226"/>
        </w:rPr>
        <w:t>ст.ст</w:t>
      </w:r>
      <w:proofErr w:type="spellEnd"/>
      <w:r w:rsidRPr="0050658F">
        <w:rPr>
          <w:sz w:val="20"/>
          <w:szCs w:val="20"/>
          <w:u w:color="DD1226"/>
        </w:rPr>
        <w:t>. 450.1, 782 Гражданского кодекса РФ. Односторонний отказ от Контракта осуществляется путем уведомления другой Стороны об отказе от Контракта (исполнения Контракта). Контракт прекращается с момента получения другой Стороной данного уведомления.</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8.2. При расторжении Контракта в связи с односторонним отказом одной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(ч. 23 ст. 95 Федерального закона № 44-ФЗ).</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8.3. </w:t>
      </w:r>
      <w:r w:rsidRPr="0050658F">
        <w:rPr>
          <w:sz w:val="20"/>
          <w:szCs w:val="20"/>
          <w:u w:color="ED0525"/>
        </w:rPr>
        <w:t>В случае расторжения Контракта по соглашению Сторон</w:t>
      </w:r>
      <w:r w:rsidRPr="0050658F">
        <w:rPr>
          <w:sz w:val="20"/>
          <w:szCs w:val="20"/>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774D38" w:rsidRPr="0050658F" w:rsidRDefault="00774D38" w:rsidP="0020015F">
      <w:pPr>
        <w:widowControl w:val="0"/>
        <w:pBdr>
          <w:top w:val="none" w:sz="0" w:space="0" w:color="auto"/>
          <w:left w:val="none" w:sz="0" w:space="0" w:color="auto"/>
          <w:bottom w:val="none" w:sz="0" w:space="0" w:color="auto"/>
          <w:right w:val="none" w:sz="0" w:space="0" w:color="auto"/>
          <w:bar w:val="none" w:sz="0" w:color="auto"/>
        </w:pBdr>
        <w:ind w:right="-427"/>
        <w:outlineLvl w:val="0"/>
        <w:rPr>
          <w:sz w:val="20"/>
          <w:szCs w:val="20"/>
        </w:rPr>
      </w:pPr>
      <w:r w:rsidRPr="0050658F">
        <w:rPr>
          <w:sz w:val="20"/>
          <w:szCs w:val="20"/>
        </w:rPr>
        <w:t>8.4. В случае расторжения настоящего Контракта по инициативе любой из Сторон Стороны производят сверку расчётов.</w:t>
      </w:r>
    </w:p>
    <w:p w:rsidR="0020015F" w:rsidRPr="0050658F" w:rsidRDefault="0020015F" w:rsidP="0020015F">
      <w:pPr>
        <w:widowControl w:val="0"/>
        <w:pBdr>
          <w:top w:val="none" w:sz="0" w:space="0" w:color="auto"/>
          <w:left w:val="none" w:sz="0" w:space="0" w:color="auto"/>
          <w:bottom w:val="none" w:sz="0" w:space="0" w:color="auto"/>
          <w:right w:val="none" w:sz="0" w:space="0" w:color="auto"/>
          <w:bar w:val="none" w:sz="0" w:color="auto"/>
        </w:pBdr>
        <w:ind w:right="-427"/>
        <w:outlineLvl w:val="0"/>
        <w:rPr>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9. Обстоятельства непреодолимой силы</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E3051E"/>
        </w:rPr>
      </w:pPr>
      <w:r w:rsidRPr="0050658F">
        <w:rPr>
          <w:sz w:val="20"/>
          <w:szCs w:val="20"/>
        </w:rPr>
        <w:t xml:space="preserve">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w:t>
      </w:r>
      <w:r w:rsidRPr="0050658F">
        <w:rPr>
          <w:sz w:val="20"/>
          <w:szCs w:val="20"/>
          <w:u w:color="E3051E"/>
        </w:rPr>
        <w:t xml:space="preserve">в том числе действий или бездействий органов государственной власти или местного самоуправления, </w:t>
      </w:r>
      <w:r w:rsidRPr="0050658F">
        <w:rPr>
          <w:sz w:val="20"/>
          <w:szCs w:val="20"/>
        </w:rPr>
        <w:t>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3051E"/>
        </w:rPr>
      </w:pPr>
      <w:r w:rsidRPr="0050658F">
        <w:rPr>
          <w:sz w:val="20"/>
          <w:szCs w:val="20"/>
          <w:u w:color="E3051E"/>
        </w:rPr>
        <w:t>9.2. В том случае если указанные в п. 10.1 Контракта обстоятельства продлятся более 1 (одного) месяца, Стороны обсудят возможность продления действия Контракта на срок действия вышеуказанных обстоятельств либо рассмотрят вопрос о расторжении Контракта с погашением всех затрат, произведенных Исполнителем на момент возникновения обстоятельств.</w:t>
      </w:r>
    </w:p>
    <w:p w:rsidR="0020015F" w:rsidRPr="0050658F" w:rsidRDefault="0020015F" w:rsidP="00774D38">
      <w:pPr>
        <w:pBdr>
          <w:top w:val="none" w:sz="0" w:space="0" w:color="auto"/>
          <w:left w:val="none" w:sz="0" w:space="0" w:color="auto"/>
          <w:bottom w:val="none" w:sz="0" w:space="0" w:color="auto"/>
          <w:right w:val="none" w:sz="0" w:space="0" w:color="auto"/>
          <w:bar w:val="none" w:sz="0" w:color="auto"/>
        </w:pBdr>
        <w:jc w:val="both"/>
        <w:rPr>
          <w:sz w:val="20"/>
          <w:szCs w:val="20"/>
          <w:u w:color="E3051E"/>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10. Порядок урегулирования споров</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E70E43"/>
        </w:rPr>
      </w:pPr>
      <w:r w:rsidRPr="0050658F">
        <w:rPr>
          <w:sz w:val="20"/>
          <w:szCs w:val="20"/>
          <w:u w:color="E70E43"/>
        </w:rPr>
        <w:t>10.1. Все возникающие споры между Сторонами разрешаются в досудебном порядке в течение 10 (десяти) календарных дней с момента получения письменной претензии Стороны.</w:t>
      </w:r>
    </w:p>
    <w:p w:rsidR="006C64D7" w:rsidRPr="0050658F" w:rsidRDefault="00774D38" w:rsidP="00CC4BD5">
      <w:pPr>
        <w:pBdr>
          <w:top w:val="none" w:sz="0" w:space="0" w:color="auto"/>
          <w:left w:val="none" w:sz="0" w:space="0" w:color="auto"/>
          <w:bottom w:val="none" w:sz="0" w:space="0" w:color="auto"/>
          <w:right w:val="none" w:sz="0" w:space="0" w:color="auto"/>
          <w:bar w:val="none" w:sz="0" w:color="auto"/>
        </w:pBdr>
        <w:jc w:val="both"/>
        <w:rPr>
          <w:sz w:val="20"/>
          <w:szCs w:val="20"/>
          <w:u w:color="E70E43"/>
        </w:rPr>
      </w:pPr>
      <w:r w:rsidRPr="0050658F">
        <w:rPr>
          <w:sz w:val="20"/>
          <w:szCs w:val="20"/>
          <w:u w:color="E70E43"/>
        </w:rPr>
        <w:t xml:space="preserve">10.2. В случае невыполнения Сторонами своих обязательств и недостижения взаимного согласия споры по настоящему Контракту разрешаются в судебном порядке, предусмотренном действующим законодательством, по месту нахождения Заказчика. </w:t>
      </w:r>
    </w:p>
    <w:p w:rsidR="0020015F" w:rsidRPr="0050658F" w:rsidRDefault="0020015F" w:rsidP="00CC4BD5">
      <w:pPr>
        <w:pBdr>
          <w:top w:val="none" w:sz="0" w:space="0" w:color="auto"/>
          <w:left w:val="none" w:sz="0" w:space="0" w:color="auto"/>
          <w:bottom w:val="none" w:sz="0" w:space="0" w:color="auto"/>
          <w:right w:val="none" w:sz="0" w:space="0" w:color="auto"/>
          <w:bar w:val="none" w:sz="0" w:color="auto"/>
        </w:pBdr>
        <w:jc w:val="both"/>
        <w:rPr>
          <w:b/>
          <w:bCs/>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11. Срок действия Контракта</w:t>
      </w:r>
    </w:p>
    <w:p w:rsidR="001644B3" w:rsidRPr="0050658F" w:rsidRDefault="00774D38" w:rsidP="001644B3">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 xml:space="preserve">11.1. </w:t>
      </w:r>
      <w:r w:rsidR="001644B3" w:rsidRPr="0050658F">
        <w:rPr>
          <w:sz w:val="20"/>
          <w:szCs w:val="20"/>
        </w:rPr>
        <w:t>Контракт вступает в силу с момента подписания его Сторонами и действует до 3</w:t>
      </w:r>
      <w:r w:rsidR="00042FFB" w:rsidRPr="0050658F">
        <w:rPr>
          <w:sz w:val="20"/>
          <w:szCs w:val="20"/>
        </w:rPr>
        <w:t>0</w:t>
      </w:r>
      <w:r w:rsidR="001644B3" w:rsidRPr="0050658F">
        <w:rPr>
          <w:sz w:val="20"/>
          <w:szCs w:val="20"/>
        </w:rPr>
        <w:t>.0</w:t>
      </w:r>
      <w:r w:rsidR="00042FFB" w:rsidRPr="0050658F">
        <w:rPr>
          <w:sz w:val="20"/>
          <w:szCs w:val="20"/>
        </w:rPr>
        <w:t>9</w:t>
      </w:r>
      <w:r w:rsidR="001644B3" w:rsidRPr="0050658F">
        <w:rPr>
          <w:sz w:val="20"/>
          <w:szCs w:val="20"/>
        </w:rPr>
        <w:t>.202</w:t>
      </w:r>
      <w:r w:rsidR="00042FFB" w:rsidRPr="0050658F">
        <w:rPr>
          <w:sz w:val="20"/>
          <w:szCs w:val="20"/>
        </w:rPr>
        <w:t>6</w:t>
      </w:r>
      <w:r w:rsidR="001644B3" w:rsidRPr="0050658F">
        <w:rPr>
          <w:sz w:val="20"/>
          <w:szCs w:val="20"/>
        </w:rPr>
        <w:t xml:space="preserve"> года, а в части взаиморасчетов Сторон - до полного исполнения Сторонами своих обязательств.</w:t>
      </w:r>
    </w:p>
    <w:p w:rsidR="00C54A6D" w:rsidRPr="0050658F" w:rsidRDefault="00C54A6D"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 xml:space="preserve">12. Антикоррупционная оговорка. </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иными неправомерными целями.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12.2. В случае возникновения у Стороны подозрений, что произошло или может произойти нарушение каких-либо положений п.12.1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12.3. В случае нарушения одной Стороной обязательств воздерживаться от запрещенных в данном разделе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20015F" w:rsidRPr="0050658F" w:rsidRDefault="0020015F" w:rsidP="00774D38">
      <w:pPr>
        <w:pBdr>
          <w:top w:val="none" w:sz="0" w:space="0" w:color="auto"/>
          <w:left w:val="none" w:sz="0" w:space="0" w:color="auto"/>
          <w:bottom w:val="none" w:sz="0" w:space="0" w:color="auto"/>
          <w:right w:val="none" w:sz="0" w:space="0" w:color="auto"/>
          <w:bar w:val="none" w:sz="0" w:color="auto"/>
        </w:pBdr>
        <w:jc w:val="both"/>
        <w:rPr>
          <w:sz w:val="20"/>
          <w:szCs w:val="20"/>
        </w:rPr>
      </w:pP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13. Прочие условия</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rPr>
      </w:pPr>
      <w:r w:rsidRPr="0050658F">
        <w:rPr>
          <w:sz w:val="20"/>
          <w:szCs w:val="20"/>
        </w:rPr>
        <w:t>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both"/>
        <w:rPr>
          <w:sz w:val="20"/>
          <w:szCs w:val="20"/>
          <w:u w:color="DF0527"/>
        </w:rPr>
      </w:pPr>
      <w:r w:rsidRPr="0050658F">
        <w:rPr>
          <w:sz w:val="20"/>
          <w:szCs w:val="20"/>
          <w:u w:color="DF0527"/>
        </w:rPr>
        <w:t xml:space="preserve">13.2. Все принимаемые Сторонами дополнительные соглашения должны быть оформлены в письменном </w:t>
      </w:r>
      <w:r w:rsidR="006F6C5A" w:rsidRPr="0050658F">
        <w:rPr>
          <w:sz w:val="20"/>
          <w:szCs w:val="20"/>
          <w:u w:color="DF0527"/>
        </w:rPr>
        <w:t>виде и</w:t>
      </w:r>
      <w:r w:rsidRPr="0050658F">
        <w:rPr>
          <w:sz w:val="20"/>
          <w:szCs w:val="20"/>
          <w:u w:color="DF0527"/>
        </w:rPr>
        <w:t xml:space="preserve"> являются неотъемлемой частью настоящего Контракта.</w:t>
      </w:r>
    </w:p>
    <w:p w:rsidR="0013745B" w:rsidRPr="0050658F" w:rsidRDefault="00774D38" w:rsidP="001644B3">
      <w:pPr>
        <w:pBdr>
          <w:top w:val="none" w:sz="0" w:space="0" w:color="auto"/>
          <w:left w:val="none" w:sz="0" w:space="0" w:color="auto"/>
          <w:bottom w:val="none" w:sz="0" w:space="0" w:color="auto"/>
          <w:right w:val="none" w:sz="0" w:space="0" w:color="auto"/>
          <w:bar w:val="none" w:sz="0" w:color="auto"/>
        </w:pBdr>
        <w:jc w:val="both"/>
        <w:rPr>
          <w:sz w:val="20"/>
          <w:szCs w:val="20"/>
          <w:u w:color="DF0527"/>
        </w:rPr>
      </w:pPr>
      <w:r w:rsidRPr="0050658F">
        <w:rPr>
          <w:sz w:val="20"/>
          <w:szCs w:val="20"/>
          <w:u w:color="DF0527"/>
        </w:rPr>
        <w:t xml:space="preserve">13.3. Контракт составлен в двух экземплярах, </w:t>
      </w:r>
      <w:r w:rsidR="006F6C5A" w:rsidRPr="0050658F">
        <w:rPr>
          <w:sz w:val="20"/>
          <w:szCs w:val="20"/>
          <w:u w:color="DF0527"/>
        </w:rPr>
        <w:t>имеющих равную</w:t>
      </w:r>
      <w:r w:rsidRPr="0050658F">
        <w:rPr>
          <w:sz w:val="20"/>
          <w:szCs w:val="20"/>
          <w:u w:color="DF0527"/>
        </w:rPr>
        <w:t xml:space="preserve"> юридическую силу, по одному для каждой из Сторон.</w:t>
      </w: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20015F" w:rsidRPr="0050658F" w:rsidRDefault="0020015F"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r w:rsidRPr="0050658F">
        <w:rPr>
          <w:sz w:val="20"/>
          <w:szCs w:val="20"/>
          <w:u w:color="F51338"/>
        </w:rPr>
        <w:t xml:space="preserve">Приложения к Контракту: </w:t>
      </w:r>
    </w:p>
    <w:p w:rsidR="00774D38" w:rsidRPr="0050658F" w:rsidRDefault="00774D38" w:rsidP="00774D38">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r w:rsidRPr="0050658F">
        <w:rPr>
          <w:sz w:val="20"/>
          <w:szCs w:val="20"/>
          <w:u w:color="F51338"/>
        </w:rPr>
        <w:t>Приложение № 1 - Техническое задание</w:t>
      </w:r>
      <w:r w:rsidR="00580DBD" w:rsidRPr="0050658F">
        <w:rPr>
          <w:sz w:val="20"/>
          <w:szCs w:val="20"/>
          <w:u w:color="F51338"/>
        </w:rPr>
        <w:t>;</w:t>
      </w:r>
    </w:p>
    <w:p w:rsidR="00042FFB" w:rsidRPr="0050658F" w:rsidRDefault="00042FFB" w:rsidP="00774D38">
      <w:pPr>
        <w:pBdr>
          <w:top w:val="none" w:sz="0" w:space="0" w:color="auto"/>
          <w:left w:val="none" w:sz="0" w:space="0" w:color="auto"/>
          <w:bottom w:val="none" w:sz="0" w:space="0" w:color="auto"/>
          <w:right w:val="none" w:sz="0" w:space="0" w:color="auto"/>
          <w:bar w:val="none" w:sz="0" w:color="auto"/>
        </w:pBdr>
        <w:jc w:val="center"/>
        <w:rPr>
          <w:sz w:val="20"/>
          <w:szCs w:val="20"/>
          <w:u w:color="F51338"/>
        </w:rPr>
      </w:pPr>
    </w:p>
    <w:p w:rsidR="0020015F" w:rsidRPr="0050658F" w:rsidRDefault="0020015F" w:rsidP="00774D38">
      <w:pPr>
        <w:pBdr>
          <w:top w:val="none" w:sz="0" w:space="0" w:color="auto"/>
          <w:left w:val="none" w:sz="0" w:space="0" w:color="auto"/>
          <w:bottom w:val="none" w:sz="0" w:space="0" w:color="auto"/>
          <w:right w:val="none" w:sz="0" w:space="0" w:color="auto"/>
          <w:bar w:val="none" w:sz="0" w:color="auto"/>
        </w:pBdr>
        <w:jc w:val="center"/>
        <w:rPr>
          <w:sz w:val="20"/>
          <w:szCs w:val="20"/>
          <w:u w:color="F51338"/>
        </w:rPr>
      </w:pPr>
    </w:p>
    <w:p w:rsidR="00774D38" w:rsidRPr="0050658F" w:rsidRDefault="00774D38" w:rsidP="00774D38">
      <w:pPr>
        <w:pBdr>
          <w:top w:val="none" w:sz="0" w:space="0" w:color="auto"/>
          <w:left w:val="none" w:sz="0" w:space="0" w:color="auto"/>
          <w:bottom w:val="none" w:sz="0" w:space="0" w:color="auto"/>
          <w:right w:val="none" w:sz="0" w:space="0" w:color="auto"/>
          <w:bar w:val="none" w:sz="0" w:color="auto"/>
        </w:pBdr>
        <w:jc w:val="center"/>
        <w:rPr>
          <w:b/>
          <w:bCs/>
          <w:sz w:val="20"/>
          <w:szCs w:val="20"/>
        </w:rPr>
      </w:pPr>
      <w:r w:rsidRPr="0050658F">
        <w:rPr>
          <w:b/>
          <w:bCs/>
          <w:sz w:val="20"/>
          <w:szCs w:val="20"/>
        </w:rPr>
        <w:t>14. Адреса, реквизиты и подписи Сторон</w:t>
      </w:r>
    </w:p>
    <w:tbl>
      <w:tblPr>
        <w:tblW w:w="100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290"/>
        <w:gridCol w:w="4721"/>
      </w:tblGrid>
      <w:tr w:rsidR="00774D38" w:rsidRPr="0050658F" w:rsidTr="00BD7810">
        <w:trPr>
          <w:trHeight w:val="242"/>
          <w:jc w:val="center"/>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4D38" w:rsidRPr="0050658F" w:rsidRDefault="00774D38" w:rsidP="00B40539">
            <w:pPr>
              <w:pBdr>
                <w:top w:val="none" w:sz="0" w:space="0" w:color="auto"/>
                <w:left w:val="none" w:sz="0" w:space="0" w:color="auto"/>
                <w:bottom w:val="none" w:sz="0" w:space="0" w:color="auto"/>
                <w:right w:val="none" w:sz="0" w:space="0" w:color="auto"/>
                <w:bar w:val="none" w:sz="0" w:color="auto"/>
              </w:pBdr>
              <w:jc w:val="center"/>
              <w:rPr>
                <w:sz w:val="20"/>
                <w:szCs w:val="20"/>
              </w:rPr>
            </w:pPr>
            <w:r w:rsidRPr="0050658F">
              <w:rPr>
                <w:b/>
                <w:bCs/>
                <w:sz w:val="20"/>
                <w:szCs w:val="20"/>
              </w:rPr>
              <w:t xml:space="preserve">ЗАКАЗЧИК </w:t>
            </w:r>
          </w:p>
        </w:tc>
        <w:tc>
          <w:tcPr>
            <w:tcW w:w="4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4D38" w:rsidRPr="0050658F" w:rsidRDefault="00774D38" w:rsidP="00B40539">
            <w:pPr>
              <w:pBdr>
                <w:top w:val="none" w:sz="0" w:space="0" w:color="auto"/>
                <w:left w:val="none" w:sz="0" w:space="0" w:color="auto"/>
                <w:bottom w:val="none" w:sz="0" w:space="0" w:color="auto"/>
                <w:right w:val="none" w:sz="0" w:space="0" w:color="auto"/>
                <w:bar w:val="none" w:sz="0" w:color="auto"/>
              </w:pBdr>
              <w:jc w:val="center"/>
              <w:rPr>
                <w:sz w:val="20"/>
                <w:szCs w:val="20"/>
              </w:rPr>
            </w:pPr>
            <w:r w:rsidRPr="0050658F">
              <w:rPr>
                <w:b/>
                <w:bCs/>
                <w:sz w:val="20"/>
                <w:szCs w:val="20"/>
              </w:rPr>
              <w:t>ИСПОЛНИТЕЛЬ</w:t>
            </w:r>
          </w:p>
        </w:tc>
      </w:tr>
      <w:tr w:rsidR="00774D38" w:rsidRPr="0050658F" w:rsidTr="00BD7810">
        <w:trPr>
          <w:trHeight w:val="484"/>
          <w:jc w:val="center"/>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0015F" w:rsidRPr="0050658F" w:rsidRDefault="001644B3" w:rsidP="001644B3">
            <w:pPr>
              <w:widowControl w:val="0"/>
              <w:pBdr>
                <w:top w:val="none" w:sz="0" w:space="0" w:color="auto"/>
                <w:left w:val="none" w:sz="0" w:space="0" w:color="auto"/>
                <w:bottom w:val="none" w:sz="0" w:space="0" w:color="auto"/>
                <w:right w:val="none" w:sz="0" w:space="0" w:color="auto"/>
                <w:bar w:val="none" w:sz="0" w:color="auto"/>
              </w:pBdr>
              <w:ind w:left="57" w:right="57"/>
              <w:jc w:val="center"/>
              <w:rPr>
                <w:rFonts w:cs="Times New Roman"/>
                <w:b/>
                <w:bCs/>
                <w:color w:val="auto"/>
                <w:sz w:val="20"/>
                <w:szCs w:val="20"/>
              </w:rPr>
            </w:pPr>
            <w:r w:rsidRPr="0050658F">
              <w:rPr>
                <w:rFonts w:cs="Times New Roman"/>
                <w:b/>
                <w:bCs/>
                <w:color w:val="auto"/>
                <w:sz w:val="20"/>
                <w:szCs w:val="20"/>
              </w:rPr>
              <w:t xml:space="preserve">Федеральное государственное бюджетное </w:t>
            </w:r>
          </w:p>
          <w:p w:rsidR="001644B3" w:rsidRPr="0050658F" w:rsidRDefault="001644B3" w:rsidP="001644B3">
            <w:pPr>
              <w:widowControl w:val="0"/>
              <w:pBdr>
                <w:top w:val="none" w:sz="0" w:space="0" w:color="auto"/>
                <w:left w:val="none" w:sz="0" w:space="0" w:color="auto"/>
                <w:bottom w:val="none" w:sz="0" w:space="0" w:color="auto"/>
                <w:right w:val="none" w:sz="0" w:space="0" w:color="auto"/>
                <w:bar w:val="none" w:sz="0" w:color="auto"/>
              </w:pBdr>
              <w:ind w:left="57" w:right="57"/>
              <w:jc w:val="center"/>
              <w:rPr>
                <w:rFonts w:cs="Times New Roman"/>
                <w:b/>
                <w:bCs/>
                <w:color w:val="auto"/>
                <w:sz w:val="20"/>
                <w:szCs w:val="20"/>
              </w:rPr>
            </w:pPr>
            <w:r w:rsidRPr="0050658F">
              <w:rPr>
                <w:rFonts w:cs="Times New Roman"/>
                <w:b/>
                <w:bCs/>
                <w:color w:val="auto"/>
                <w:sz w:val="20"/>
                <w:szCs w:val="20"/>
              </w:rPr>
              <w:t>образовательное учреждение высшего образования «Ульяновский государственный университет»</w:t>
            </w:r>
          </w:p>
          <w:p w:rsidR="0020015F" w:rsidRPr="0050658F" w:rsidRDefault="0020015F" w:rsidP="001644B3">
            <w:pPr>
              <w:widowControl w:val="0"/>
              <w:pBdr>
                <w:top w:val="none" w:sz="0" w:space="0" w:color="auto"/>
                <w:left w:val="none" w:sz="0" w:space="0" w:color="auto"/>
                <w:bottom w:val="none" w:sz="0" w:space="0" w:color="auto"/>
                <w:right w:val="none" w:sz="0" w:space="0" w:color="auto"/>
                <w:bar w:val="none" w:sz="0" w:color="auto"/>
              </w:pBdr>
              <w:ind w:left="57" w:right="57"/>
              <w:jc w:val="center"/>
              <w:rPr>
                <w:rFonts w:cs="Times New Roman"/>
                <w:b/>
                <w:bCs/>
                <w:color w:val="auto"/>
                <w:sz w:val="20"/>
                <w:szCs w:val="20"/>
              </w:rPr>
            </w:pP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sidRPr="0050658F">
              <w:rPr>
                <w:rFonts w:cs="Times New Roman"/>
                <w:bCs/>
                <w:color w:val="auto"/>
                <w:sz w:val="20"/>
                <w:szCs w:val="20"/>
              </w:rPr>
              <w:t xml:space="preserve">432017, Ульяновская область, г. Ульяновск, </w:t>
            </w: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sidRPr="0050658F">
              <w:rPr>
                <w:rFonts w:cs="Times New Roman"/>
                <w:bCs/>
                <w:color w:val="auto"/>
                <w:sz w:val="20"/>
                <w:szCs w:val="20"/>
              </w:rPr>
              <w:t xml:space="preserve">ул. </w:t>
            </w:r>
            <w:r w:rsidR="00E20B16" w:rsidRPr="0050658F">
              <w:rPr>
                <w:rFonts w:cs="Times New Roman"/>
                <w:bCs/>
                <w:color w:val="auto"/>
                <w:sz w:val="20"/>
                <w:szCs w:val="20"/>
              </w:rPr>
              <w:t>Льва Толстого</w:t>
            </w:r>
            <w:r w:rsidRPr="0050658F">
              <w:rPr>
                <w:rFonts w:cs="Times New Roman"/>
                <w:bCs/>
                <w:color w:val="auto"/>
                <w:sz w:val="20"/>
                <w:szCs w:val="20"/>
              </w:rPr>
              <w:t>, д.42</w:t>
            </w: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sidRPr="0050658F">
              <w:rPr>
                <w:rFonts w:cs="Times New Roman"/>
                <w:bCs/>
                <w:color w:val="auto"/>
                <w:sz w:val="20"/>
                <w:szCs w:val="20"/>
              </w:rPr>
              <w:t>ОКПО - 12562696</w:t>
            </w: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sidRPr="0050658F">
              <w:rPr>
                <w:rFonts w:cs="Times New Roman"/>
                <w:bCs/>
                <w:color w:val="auto"/>
                <w:sz w:val="20"/>
                <w:szCs w:val="20"/>
              </w:rPr>
              <w:t>ИНН/КПП 7303017581/732501001</w:t>
            </w: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sidRPr="0050658F">
              <w:rPr>
                <w:rFonts w:cs="Times New Roman"/>
                <w:bCs/>
                <w:color w:val="auto"/>
                <w:sz w:val="20"/>
                <w:szCs w:val="20"/>
              </w:rPr>
              <w:t>Банковские реквизиты</w:t>
            </w:r>
          </w:p>
          <w:p w:rsidR="001644B3" w:rsidRPr="0050658F" w:rsidRDefault="00F36E99"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Pr>
                <w:rFonts w:cs="Times New Roman"/>
                <w:bCs/>
                <w:color w:val="auto"/>
                <w:sz w:val="20"/>
                <w:szCs w:val="20"/>
              </w:rPr>
              <w:t>Казначейский счет</w:t>
            </w:r>
            <w:r w:rsidR="001644B3" w:rsidRPr="0050658F">
              <w:rPr>
                <w:rFonts w:cs="Times New Roman"/>
                <w:bCs/>
                <w:color w:val="auto"/>
                <w:sz w:val="20"/>
                <w:szCs w:val="20"/>
              </w:rPr>
              <w:t xml:space="preserve"> 03214643000000016800  </w:t>
            </w: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sidRPr="0050658F">
              <w:rPr>
                <w:rFonts w:cs="Times New Roman"/>
                <w:bCs/>
                <w:color w:val="auto"/>
                <w:sz w:val="20"/>
                <w:szCs w:val="20"/>
              </w:rPr>
              <w:t>Наименование банка: ОКЦ №5 ВОЛГО-ВЯТСКОГО ГУ БАНКА РОССИИ// УФК по Ульяновской области г. Ульяновск</w:t>
            </w:r>
          </w:p>
          <w:p w:rsidR="001644B3" w:rsidRPr="0050658F" w:rsidRDefault="00F36E99"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Pr>
                <w:rFonts w:cs="Times New Roman"/>
                <w:bCs/>
                <w:color w:val="auto"/>
                <w:sz w:val="20"/>
                <w:szCs w:val="20"/>
              </w:rPr>
              <w:t xml:space="preserve">БИК </w:t>
            </w:r>
            <w:r w:rsidR="001644B3" w:rsidRPr="0050658F">
              <w:rPr>
                <w:rFonts w:cs="Times New Roman"/>
                <w:bCs/>
                <w:color w:val="auto"/>
                <w:sz w:val="20"/>
                <w:szCs w:val="20"/>
              </w:rPr>
              <w:t xml:space="preserve">017308101 </w:t>
            </w:r>
          </w:p>
          <w:p w:rsidR="001644B3" w:rsidRPr="0050658F" w:rsidRDefault="00F36E99"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Pr>
                <w:rFonts w:cs="Times New Roman"/>
                <w:bCs/>
                <w:color w:val="auto"/>
                <w:sz w:val="20"/>
                <w:szCs w:val="20"/>
              </w:rPr>
              <w:t xml:space="preserve">Единый казначейский счет </w:t>
            </w:r>
            <w:r w:rsidR="001644B3" w:rsidRPr="0050658F">
              <w:rPr>
                <w:rFonts w:cs="Times New Roman"/>
                <w:bCs/>
                <w:color w:val="auto"/>
                <w:sz w:val="20"/>
                <w:szCs w:val="20"/>
              </w:rPr>
              <w:t>40102810645370000061</w:t>
            </w: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ind w:left="61"/>
              <w:rPr>
                <w:rFonts w:cs="Times New Roman"/>
                <w:bCs/>
                <w:color w:val="auto"/>
                <w:sz w:val="20"/>
                <w:szCs w:val="20"/>
              </w:rPr>
            </w:pPr>
            <w:r w:rsidRPr="0050658F">
              <w:rPr>
                <w:rFonts w:cs="Times New Roman"/>
                <w:bCs/>
                <w:color w:val="auto"/>
                <w:sz w:val="20"/>
                <w:szCs w:val="20"/>
              </w:rPr>
              <w:t>УФК по Ульяновской области (Ульяновский государственный университет л/с 20686X89820)</w:t>
            </w: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rPr>
                <w:rFonts w:cs="Times New Roman"/>
                <w:bCs/>
                <w:color w:val="auto"/>
                <w:sz w:val="20"/>
                <w:szCs w:val="20"/>
              </w:rPr>
            </w:pPr>
            <w:r w:rsidRPr="0050658F">
              <w:rPr>
                <w:rFonts w:cs="Times New Roman"/>
                <w:bCs/>
                <w:color w:val="auto"/>
                <w:sz w:val="20"/>
                <w:szCs w:val="20"/>
              </w:rPr>
              <w:t>ОКТМО 73701000</w:t>
            </w:r>
          </w:p>
          <w:p w:rsidR="0020015F" w:rsidRPr="0050658F" w:rsidRDefault="0020015F" w:rsidP="001644B3">
            <w:pPr>
              <w:pBdr>
                <w:top w:val="none" w:sz="0" w:space="0" w:color="auto"/>
                <w:left w:val="none" w:sz="0" w:space="0" w:color="auto"/>
                <w:bottom w:val="none" w:sz="0" w:space="0" w:color="auto"/>
                <w:right w:val="none" w:sz="0" w:space="0" w:color="auto"/>
                <w:bar w:val="none" w:sz="0" w:color="auto"/>
              </w:pBdr>
              <w:rPr>
                <w:rFonts w:cs="Times New Roman"/>
                <w:bCs/>
                <w:color w:val="auto"/>
                <w:sz w:val="20"/>
                <w:szCs w:val="20"/>
              </w:rPr>
            </w:pPr>
          </w:p>
          <w:p w:rsidR="0020015F" w:rsidRPr="0050658F" w:rsidRDefault="0020015F" w:rsidP="001644B3">
            <w:pPr>
              <w:pBdr>
                <w:top w:val="none" w:sz="0" w:space="0" w:color="auto"/>
                <w:left w:val="none" w:sz="0" w:space="0" w:color="auto"/>
                <w:bottom w:val="none" w:sz="0" w:space="0" w:color="auto"/>
                <w:right w:val="none" w:sz="0" w:space="0" w:color="auto"/>
                <w:bar w:val="none" w:sz="0" w:color="auto"/>
              </w:pBdr>
              <w:rPr>
                <w:bCs/>
                <w:sz w:val="20"/>
                <w:szCs w:val="20"/>
              </w:rPr>
            </w:pP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rPr>
                <w:bCs/>
                <w:sz w:val="20"/>
                <w:szCs w:val="20"/>
              </w:rPr>
            </w:pPr>
            <w:r w:rsidRPr="0050658F">
              <w:rPr>
                <w:bCs/>
                <w:sz w:val="20"/>
                <w:szCs w:val="20"/>
              </w:rPr>
              <w:t>Ректор</w:t>
            </w:r>
          </w:p>
          <w:p w:rsidR="00E20B16" w:rsidRPr="0050658F" w:rsidRDefault="00E20B16" w:rsidP="001644B3">
            <w:pPr>
              <w:pBdr>
                <w:top w:val="none" w:sz="0" w:space="0" w:color="auto"/>
                <w:left w:val="none" w:sz="0" w:space="0" w:color="auto"/>
                <w:bottom w:val="none" w:sz="0" w:space="0" w:color="auto"/>
                <w:right w:val="none" w:sz="0" w:space="0" w:color="auto"/>
                <w:bar w:val="none" w:sz="0" w:color="auto"/>
              </w:pBdr>
              <w:rPr>
                <w:bCs/>
                <w:sz w:val="20"/>
                <w:szCs w:val="20"/>
              </w:rPr>
            </w:pPr>
          </w:p>
          <w:p w:rsidR="001644B3" w:rsidRPr="0050658F" w:rsidRDefault="001644B3" w:rsidP="001644B3">
            <w:pPr>
              <w:pBdr>
                <w:top w:val="none" w:sz="0" w:space="0" w:color="auto"/>
                <w:left w:val="none" w:sz="0" w:space="0" w:color="auto"/>
                <w:bottom w:val="none" w:sz="0" w:space="0" w:color="auto"/>
                <w:right w:val="none" w:sz="0" w:space="0" w:color="auto"/>
                <w:bar w:val="none" w:sz="0" w:color="auto"/>
              </w:pBdr>
              <w:rPr>
                <w:bCs/>
                <w:sz w:val="20"/>
                <w:szCs w:val="20"/>
              </w:rPr>
            </w:pPr>
            <w:r w:rsidRPr="0050658F">
              <w:rPr>
                <w:bCs/>
                <w:sz w:val="20"/>
                <w:szCs w:val="20"/>
              </w:rPr>
              <w:t>___________________________ / Б.М. Костишко /</w:t>
            </w:r>
          </w:p>
          <w:p w:rsidR="00774D38" w:rsidRPr="0050658F" w:rsidRDefault="00F36E99" w:rsidP="001644B3">
            <w:pPr>
              <w:pBdr>
                <w:top w:val="none" w:sz="0" w:space="0" w:color="auto"/>
                <w:left w:val="none" w:sz="0" w:space="0" w:color="auto"/>
                <w:bottom w:val="none" w:sz="0" w:space="0" w:color="auto"/>
                <w:right w:val="none" w:sz="0" w:space="0" w:color="auto"/>
                <w:bar w:val="none" w:sz="0" w:color="auto"/>
              </w:pBdr>
              <w:rPr>
                <w:sz w:val="20"/>
                <w:szCs w:val="20"/>
              </w:rPr>
            </w:pPr>
            <w:proofErr w:type="spellStart"/>
            <w:r>
              <w:rPr>
                <w:bCs/>
                <w:sz w:val="20"/>
                <w:szCs w:val="20"/>
              </w:rPr>
              <w:t>м.</w:t>
            </w:r>
            <w:r w:rsidR="001644B3" w:rsidRPr="0050658F">
              <w:rPr>
                <w:bCs/>
                <w:sz w:val="20"/>
                <w:szCs w:val="20"/>
              </w:rPr>
              <w:t>п</w:t>
            </w:r>
            <w:proofErr w:type="spellEnd"/>
            <w:r>
              <w:rPr>
                <w:bCs/>
                <w:sz w:val="20"/>
                <w:szCs w:val="20"/>
              </w:rPr>
              <w:t>.</w:t>
            </w:r>
          </w:p>
        </w:tc>
        <w:tc>
          <w:tcPr>
            <w:tcW w:w="4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Pr="0050658F"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Pr="0050658F"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p>
          <w:p w:rsidR="00F36E99" w:rsidRPr="0050658F" w:rsidRDefault="00F36E99" w:rsidP="00F36E99">
            <w:pPr>
              <w:pBdr>
                <w:top w:val="none" w:sz="0" w:space="0" w:color="auto"/>
                <w:left w:val="none" w:sz="0" w:space="0" w:color="auto"/>
                <w:bottom w:val="none" w:sz="0" w:space="0" w:color="auto"/>
                <w:right w:val="none" w:sz="0" w:space="0" w:color="auto"/>
                <w:bar w:val="none" w:sz="0" w:color="auto"/>
              </w:pBdr>
              <w:rPr>
                <w:bCs/>
                <w:sz w:val="20"/>
                <w:szCs w:val="20"/>
              </w:rPr>
            </w:pPr>
            <w:r w:rsidRPr="0050658F">
              <w:rPr>
                <w:bCs/>
                <w:sz w:val="20"/>
                <w:szCs w:val="20"/>
              </w:rPr>
              <w:t>___________</w:t>
            </w:r>
            <w:r>
              <w:rPr>
                <w:bCs/>
                <w:sz w:val="20"/>
                <w:szCs w:val="20"/>
              </w:rPr>
              <w:t>________________ /____________</w:t>
            </w:r>
            <w:r w:rsidRPr="0050658F">
              <w:rPr>
                <w:bCs/>
                <w:sz w:val="20"/>
                <w:szCs w:val="20"/>
              </w:rPr>
              <w:t>/</w:t>
            </w:r>
          </w:p>
          <w:p w:rsidR="00774D38" w:rsidRPr="0050658F" w:rsidRDefault="00F36E99" w:rsidP="00F36E99">
            <w:pPr>
              <w:pBdr>
                <w:top w:val="nil"/>
                <w:left w:val="nil"/>
                <w:bottom w:val="nil"/>
                <w:right w:val="nil"/>
                <w:between w:val="nil"/>
                <w:bar w:val="nil"/>
              </w:pBdr>
              <w:rPr>
                <w:rFonts w:eastAsia="Arial Unicode MS"/>
                <w:b/>
                <w:bCs/>
                <w:sz w:val="20"/>
                <w:szCs w:val="20"/>
                <w:bdr w:val="nil"/>
              </w:rPr>
            </w:pPr>
            <w:proofErr w:type="spellStart"/>
            <w:r>
              <w:rPr>
                <w:bCs/>
                <w:sz w:val="20"/>
                <w:szCs w:val="20"/>
              </w:rPr>
              <w:t>м.</w:t>
            </w:r>
            <w:r w:rsidRPr="0050658F">
              <w:rPr>
                <w:bCs/>
                <w:sz w:val="20"/>
                <w:szCs w:val="20"/>
              </w:rPr>
              <w:t>п</w:t>
            </w:r>
            <w:proofErr w:type="spellEnd"/>
            <w:r>
              <w:rPr>
                <w:bCs/>
                <w:sz w:val="20"/>
                <w:szCs w:val="20"/>
              </w:rPr>
              <w:t>.</w:t>
            </w:r>
          </w:p>
        </w:tc>
      </w:tr>
    </w:tbl>
    <w:p w:rsidR="005118AC" w:rsidRDefault="00654943" w:rsidP="00654943">
      <w:pPr>
        <w:widowControl w:val="0"/>
        <w:pBdr>
          <w:bottom w:val="none" w:sz="96" w:space="8" w:color="FFFFFF" w:frame="1"/>
        </w:pBdr>
        <w:ind w:left="284" w:right="424"/>
        <w:jc w:val="right"/>
        <w:rPr>
          <w:rFonts w:ascii="Calibri" w:eastAsia="Arial Unicode MS" w:hAnsi="Calibri"/>
          <w:sz w:val="20"/>
          <w:szCs w:val="20"/>
        </w:rPr>
      </w:pPr>
      <w:r w:rsidRPr="005138D5">
        <w:rPr>
          <w:rFonts w:ascii="Calibri" w:eastAsia="Arial Unicode MS" w:hAnsi="Calibri"/>
          <w:sz w:val="20"/>
          <w:szCs w:val="20"/>
        </w:rPr>
        <w:t xml:space="preserve">                                                                                                                                                     </w:t>
      </w:r>
    </w:p>
    <w:p w:rsidR="005118AC" w:rsidRDefault="005118AC" w:rsidP="00654943">
      <w:pPr>
        <w:widowControl w:val="0"/>
        <w:pBdr>
          <w:bottom w:val="none" w:sz="96" w:space="8" w:color="FFFFFF" w:frame="1"/>
        </w:pBdr>
        <w:ind w:left="284" w:right="424"/>
        <w:jc w:val="right"/>
        <w:rPr>
          <w:rFonts w:ascii="Calibri" w:eastAsia="Arial Unicode MS" w:hAnsi="Calibri"/>
          <w:sz w:val="20"/>
          <w:szCs w:val="20"/>
        </w:rPr>
      </w:pPr>
    </w:p>
    <w:p w:rsidR="005118AC" w:rsidRDefault="005118AC" w:rsidP="00654943">
      <w:pPr>
        <w:widowControl w:val="0"/>
        <w:pBdr>
          <w:bottom w:val="none" w:sz="96" w:space="8" w:color="FFFFFF" w:frame="1"/>
        </w:pBdr>
        <w:ind w:left="284" w:right="424"/>
        <w:jc w:val="right"/>
        <w:rPr>
          <w:rFonts w:ascii="Calibri" w:eastAsia="Arial Unicode MS" w:hAnsi="Calibri"/>
          <w:sz w:val="20"/>
          <w:szCs w:val="20"/>
        </w:rPr>
      </w:pPr>
    </w:p>
    <w:p w:rsidR="005118AC" w:rsidRDefault="005118AC" w:rsidP="00654943">
      <w:pPr>
        <w:widowControl w:val="0"/>
        <w:pBdr>
          <w:bottom w:val="none" w:sz="96" w:space="8" w:color="FFFFFF" w:frame="1"/>
        </w:pBdr>
        <w:ind w:left="284" w:right="424"/>
        <w:jc w:val="right"/>
        <w:rPr>
          <w:rFonts w:ascii="Calibri" w:eastAsia="Arial Unicode MS" w:hAnsi="Calibri"/>
          <w:sz w:val="20"/>
          <w:szCs w:val="20"/>
        </w:rPr>
      </w:pPr>
    </w:p>
    <w:p w:rsidR="005118AC" w:rsidRDefault="005118AC"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20015F" w:rsidRDefault="0020015F" w:rsidP="00654943">
      <w:pPr>
        <w:widowControl w:val="0"/>
        <w:pBdr>
          <w:bottom w:val="none" w:sz="96" w:space="8" w:color="FFFFFF" w:frame="1"/>
        </w:pBdr>
        <w:ind w:left="284" w:right="424"/>
        <w:jc w:val="right"/>
        <w:rPr>
          <w:rFonts w:ascii="Calibri" w:eastAsia="Arial Unicode MS" w:hAnsi="Calibri"/>
          <w:sz w:val="20"/>
          <w:szCs w:val="20"/>
        </w:rPr>
      </w:pPr>
    </w:p>
    <w:p w:rsidR="00042FFB" w:rsidRPr="0050658F" w:rsidRDefault="00042FFB" w:rsidP="00042FFB">
      <w:pPr>
        <w:widowControl w:val="0"/>
        <w:pBdr>
          <w:top w:val="none" w:sz="0" w:space="0" w:color="auto"/>
          <w:left w:val="none" w:sz="0" w:space="0" w:color="auto"/>
          <w:bottom w:val="none" w:sz="0" w:space="0" w:color="auto"/>
          <w:right w:val="none" w:sz="0" w:space="0" w:color="auto"/>
          <w:bar w:val="none" w:sz="0" w:color="auto"/>
        </w:pBdr>
        <w:ind w:left="216" w:hanging="216"/>
        <w:jc w:val="right"/>
        <w:rPr>
          <w:sz w:val="20"/>
          <w:szCs w:val="20"/>
        </w:rPr>
      </w:pPr>
      <w:r w:rsidRPr="0050658F">
        <w:rPr>
          <w:rFonts w:cs="Times New Roman"/>
          <w:sz w:val="20"/>
          <w:szCs w:val="20"/>
        </w:rPr>
        <w:t>П</w:t>
      </w:r>
      <w:r w:rsidRPr="0050658F">
        <w:rPr>
          <w:sz w:val="20"/>
          <w:szCs w:val="20"/>
        </w:rPr>
        <w:t>риложение № 1 к Контракту</w:t>
      </w:r>
    </w:p>
    <w:p w:rsidR="0020015F" w:rsidRPr="0050658F" w:rsidRDefault="00042FFB" w:rsidP="00042FFB">
      <w:pPr>
        <w:pBdr>
          <w:top w:val="none" w:sz="0" w:space="0" w:color="auto"/>
          <w:left w:val="none" w:sz="0" w:space="0" w:color="auto"/>
          <w:bottom w:val="none" w:sz="0" w:space="0" w:color="auto"/>
          <w:right w:val="none" w:sz="0" w:space="0" w:color="auto"/>
          <w:bar w:val="none" w:sz="0" w:color="auto"/>
        </w:pBdr>
        <w:jc w:val="right"/>
        <w:rPr>
          <w:sz w:val="20"/>
          <w:szCs w:val="20"/>
        </w:rPr>
      </w:pPr>
      <w:r w:rsidRPr="0050658F">
        <w:rPr>
          <w:sz w:val="20"/>
          <w:szCs w:val="20"/>
        </w:rPr>
        <w:t xml:space="preserve">                                                                                                  № ___ </w:t>
      </w:r>
    </w:p>
    <w:p w:rsidR="00042FFB" w:rsidRPr="0050658F" w:rsidRDefault="00042FFB" w:rsidP="00042FFB">
      <w:pPr>
        <w:pBdr>
          <w:top w:val="none" w:sz="0" w:space="0" w:color="auto"/>
          <w:left w:val="none" w:sz="0" w:space="0" w:color="auto"/>
          <w:bottom w:val="none" w:sz="0" w:space="0" w:color="auto"/>
          <w:right w:val="none" w:sz="0" w:space="0" w:color="auto"/>
          <w:bar w:val="none" w:sz="0" w:color="auto"/>
        </w:pBdr>
        <w:jc w:val="right"/>
        <w:rPr>
          <w:sz w:val="20"/>
          <w:szCs w:val="20"/>
        </w:rPr>
      </w:pPr>
      <w:r w:rsidRPr="0050658F">
        <w:rPr>
          <w:sz w:val="20"/>
          <w:szCs w:val="20"/>
        </w:rPr>
        <w:t>от «_</w:t>
      </w:r>
      <w:r w:rsidR="00A578B7">
        <w:rPr>
          <w:sz w:val="20"/>
          <w:szCs w:val="20"/>
        </w:rPr>
        <w:t>_</w:t>
      </w:r>
      <w:r w:rsidRPr="0050658F">
        <w:rPr>
          <w:sz w:val="20"/>
          <w:szCs w:val="20"/>
        </w:rPr>
        <w:t>_</w:t>
      </w:r>
      <w:r w:rsidR="0020015F" w:rsidRPr="0050658F">
        <w:rPr>
          <w:sz w:val="20"/>
          <w:szCs w:val="20"/>
        </w:rPr>
        <w:t>_</w:t>
      </w:r>
      <w:r w:rsidRPr="0050658F">
        <w:rPr>
          <w:sz w:val="20"/>
          <w:szCs w:val="20"/>
        </w:rPr>
        <w:t xml:space="preserve">» </w:t>
      </w:r>
      <w:r w:rsidR="0020015F" w:rsidRPr="0050658F">
        <w:rPr>
          <w:sz w:val="20"/>
          <w:szCs w:val="20"/>
        </w:rPr>
        <w:t>_</w:t>
      </w:r>
      <w:r w:rsidRPr="0050658F">
        <w:rPr>
          <w:sz w:val="20"/>
          <w:szCs w:val="20"/>
        </w:rPr>
        <w:t>_</w:t>
      </w:r>
      <w:r w:rsidR="00A578B7">
        <w:rPr>
          <w:sz w:val="20"/>
          <w:szCs w:val="20"/>
        </w:rPr>
        <w:t>_</w:t>
      </w:r>
      <w:r w:rsidRPr="0050658F">
        <w:rPr>
          <w:sz w:val="20"/>
          <w:szCs w:val="20"/>
        </w:rPr>
        <w:t>_____ 202</w:t>
      </w:r>
      <w:r w:rsidR="0020015F" w:rsidRPr="0050658F">
        <w:rPr>
          <w:sz w:val="20"/>
          <w:szCs w:val="20"/>
        </w:rPr>
        <w:t>_</w:t>
      </w:r>
      <w:r w:rsidRPr="0050658F">
        <w:rPr>
          <w:sz w:val="20"/>
          <w:szCs w:val="20"/>
        </w:rPr>
        <w:t>_ г.</w:t>
      </w:r>
    </w:p>
    <w:p w:rsidR="00042FFB" w:rsidRPr="0050658F" w:rsidRDefault="00042FFB" w:rsidP="00042FFB">
      <w:pPr>
        <w:pStyle w:val="2"/>
        <w:pBdr>
          <w:top w:val="none" w:sz="0" w:space="0" w:color="auto"/>
          <w:left w:val="none" w:sz="0" w:space="0" w:color="auto"/>
          <w:bottom w:val="none" w:sz="0" w:space="0" w:color="auto"/>
          <w:right w:val="none" w:sz="0" w:space="0" w:color="auto"/>
          <w:bar w:val="none" w:sz="0" w:color="auto"/>
        </w:pBdr>
        <w:tabs>
          <w:tab w:val="left" w:pos="460"/>
        </w:tabs>
        <w:jc w:val="center"/>
        <w:rPr>
          <w:rFonts w:ascii="Times New Roman" w:hAnsi="Times New Roman"/>
          <w:i w:val="0"/>
          <w:iCs w:val="0"/>
          <w:sz w:val="20"/>
          <w:szCs w:val="20"/>
        </w:rPr>
      </w:pPr>
      <w:r w:rsidRPr="0050658F">
        <w:rPr>
          <w:rFonts w:ascii="Times New Roman" w:hAnsi="Times New Roman"/>
          <w:i w:val="0"/>
          <w:iCs w:val="0"/>
          <w:sz w:val="20"/>
          <w:szCs w:val="20"/>
        </w:rPr>
        <w:t>ТЕХНИЧЕСКОЕ ЗАДАНИЕ</w:t>
      </w:r>
    </w:p>
    <w:p w:rsidR="00042FFB" w:rsidRPr="0050658F" w:rsidRDefault="00042FFB" w:rsidP="00042FFB">
      <w:pPr>
        <w:widowControl w:val="0"/>
        <w:pBdr>
          <w:top w:val="none" w:sz="0" w:space="0" w:color="auto"/>
          <w:left w:val="none" w:sz="0" w:space="0" w:color="auto"/>
          <w:bottom w:val="none" w:sz="0" w:space="0" w:color="auto"/>
          <w:right w:val="none" w:sz="0" w:space="0" w:color="auto"/>
          <w:bar w:val="none" w:sz="0" w:color="auto"/>
        </w:pBdr>
        <w:rPr>
          <w:sz w:val="20"/>
          <w:szCs w:val="20"/>
        </w:rPr>
      </w:pPr>
    </w:p>
    <w:p w:rsidR="00042FFB" w:rsidRPr="0050658F" w:rsidRDefault="00042FFB" w:rsidP="0050658F">
      <w:pPr>
        <w:pBdr>
          <w:top w:val="nil"/>
          <w:left w:val="nil"/>
          <w:bottom w:val="nil"/>
          <w:right w:val="nil"/>
          <w:between w:val="nil"/>
          <w:bar w:val="nil"/>
        </w:pBdr>
        <w:ind w:left="425"/>
        <w:jc w:val="center"/>
        <w:rPr>
          <w:rFonts w:eastAsia="Arial Unicode MS"/>
          <w:b/>
          <w:sz w:val="20"/>
          <w:szCs w:val="20"/>
          <w:bdr w:val="nil"/>
        </w:rPr>
      </w:pPr>
      <w:r w:rsidRPr="0050658F">
        <w:rPr>
          <w:rFonts w:eastAsia="Arial Unicode MS"/>
          <w:b/>
          <w:sz w:val="20"/>
          <w:szCs w:val="20"/>
          <w:bdr w:val="nil"/>
        </w:rPr>
        <w:t>1. Общие требования к оказанию услуг:</w:t>
      </w:r>
    </w:p>
    <w:p w:rsidR="00E20B16" w:rsidRPr="0050658F" w:rsidRDefault="00042FFB" w:rsidP="0050658F">
      <w:pPr>
        <w:pStyle w:val="headertext"/>
        <w:shd w:val="clear" w:color="auto" w:fill="FFFFFF"/>
        <w:spacing w:before="0" w:beforeAutospacing="0" w:after="0" w:afterAutospacing="0"/>
        <w:jc w:val="both"/>
        <w:textAlignment w:val="baseline"/>
        <w:rPr>
          <w:sz w:val="20"/>
          <w:szCs w:val="20"/>
        </w:rPr>
      </w:pPr>
      <w:r w:rsidRPr="0050658F">
        <w:rPr>
          <w:sz w:val="20"/>
          <w:szCs w:val="20"/>
        </w:rPr>
        <w:t>Услуги</w:t>
      </w:r>
      <w:r w:rsidRPr="0050658F">
        <w:rPr>
          <w:rFonts w:eastAsia="Arial Unicode MS"/>
          <w:spacing w:val="-10"/>
          <w:sz w:val="20"/>
          <w:szCs w:val="20"/>
          <w:bdr w:val="nil"/>
        </w:rPr>
        <w:t xml:space="preserve"> по</w:t>
      </w:r>
      <w:r w:rsidRPr="0050658F">
        <w:rPr>
          <w:rFonts w:eastAsia="Arial Unicode MS"/>
          <w:sz w:val="20"/>
          <w:szCs w:val="20"/>
          <w:bdr w:val="nil"/>
        </w:rPr>
        <w:t xml:space="preserve"> перезарядке и проверке огнетушителей</w:t>
      </w:r>
      <w:r w:rsidRPr="0050658F">
        <w:rPr>
          <w:rFonts w:eastAsia="Arial Unicode MS"/>
          <w:spacing w:val="-10"/>
          <w:sz w:val="20"/>
          <w:szCs w:val="20"/>
          <w:bdr w:val="nil"/>
        </w:rPr>
        <w:t xml:space="preserve"> </w:t>
      </w:r>
      <w:r w:rsidRPr="0050658F">
        <w:rPr>
          <w:rFonts w:eastAsia="Arial Unicode MS"/>
          <w:sz w:val="20"/>
          <w:szCs w:val="20"/>
          <w:bdr w:val="nil"/>
        </w:rPr>
        <w:t>должны оказываться в соответствии с требованиями</w:t>
      </w:r>
      <w:r w:rsidRPr="0050658F">
        <w:rPr>
          <w:sz w:val="20"/>
          <w:szCs w:val="20"/>
        </w:rPr>
        <w:t xml:space="preserve"> постановления Правительства Российской Федерации от 16.09.2020 №1479 «Об утверждении Правил противопожарного режима в Российской Федерации».</w:t>
      </w:r>
    </w:p>
    <w:p w:rsidR="00E20B16" w:rsidRPr="0050658F" w:rsidRDefault="00E20B16" w:rsidP="0050658F">
      <w:pPr>
        <w:pStyle w:val="headertext"/>
        <w:shd w:val="clear" w:color="auto" w:fill="FFFFFF"/>
        <w:spacing w:before="0" w:beforeAutospacing="0" w:after="0" w:afterAutospacing="0"/>
        <w:jc w:val="both"/>
        <w:textAlignment w:val="baseline"/>
        <w:rPr>
          <w:sz w:val="20"/>
          <w:szCs w:val="20"/>
        </w:rPr>
      </w:pPr>
    </w:p>
    <w:p w:rsidR="002E7D20" w:rsidRPr="0050658F" w:rsidRDefault="002E7D20" w:rsidP="0050658F">
      <w:pPr>
        <w:pStyle w:val="headertext"/>
        <w:shd w:val="clear" w:color="auto" w:fill="FFFFFF"/>
        <w:spacing w:before="0" w:beforeAutospacing="0" w:after="0" w:afterAutospacing="0"/>
        <w:jc w:val="center"/>
        <w:textAlignment w:val="baseline"/>
        <w:rPr>
          <w:sz w:val="20"/>
          <w:szCs w:val="20"/>
        </w:rPr>
      </w:pPr>
      <w:r w:rsidRPr="0050658F">
        <w:rPr>
          <w:b/>
          <w:bCs/>
          <w:sz w:val="20"/>
          <w:szCs w:val="20"/>
        </w:rPr>
        <w:t>2. Места оказания услуг: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827"/>
        <w:gridCol w:w="993"/>
        <w:gridCol w:w="992"/>
        <w:gridCol w:w="850"/>
      </w:tblGrid>
      <w:tr w:rsidR="002E7D20" w:rsidRPr="0050658F" w:rsidTr="002E7D20">
        <w:trPr>
          <w:trHeight w:val="632"/>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il"/>
              </w:rPr>
            </w:pPr>
            <w:r w:rsidRPr="0050658F">
              <w:rPr>
                <w:rFonts w:cs="Times New Roman"/>
                <w:sz w:val="20"/>
                <w:szCs w:val="20"/>
              </w:rPr>
              <w:t xml:space="preserve">N  </w:t>
            </w:r>
            <w:r w:rsidRPr="0050658F">
              <w:rPr>
                <w:rFonts w:eastAsia="Arial Unicode MS" w:cs="Times New Roman"/>
                <w:sz w:val="20"/>
                <w:szCs w:val="20"/>
              </w:rPr>
              <w:br/>
            </w:r>
            <w:r w:rsidRPr="0050658F">
              <w:rPr>
                <w:rFonts w:cs="Times New Roman"/>
                <w:sz w:val="20"/>
                <w:szCs w:val="20"/>
              </w:rPr>
              <w:t>п/п</w:t>
            </w: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il"/>
              </w:rPr>
            </w:pPr>
            <w:r w:rsidRPr="0050658F">
              <w:rPr>
                <w:rFonts w:cs="Times New Roman"/>
                <w:sz w:val="20"/>
                <w:szCs w:val="20"/>
              </w:rPr>
              <w:t xml:space="preserve">Наименование </w:t>
            </w:r>
            <w:r w:rsidRPr="0050658F">
              <w:rPr>
                <w:rFonts w:eastAsia="Arial Unicode MS" w:cs="Times New Roman"/>
                <w:sz w:val="20"/>
                <w:szCs w:val="20"/>
              </w:rPr>
              <w:br/>
            </w:r>
            <w:r w:rsidRPr="0050658F">
              <w:rPr>
                <w:rFonts w:cs="Times New Roman"/>
                <w:sz w:val="20"/>
                <w:szCs w:val="20"/>
              </w:rPr>
              <w:t>услуг</w:t>
            </w:r>
          </w:p>
        </w:tc>
        <w:tc>
          <w:tcPr>
            <w:tcW w:w="3827" w:type="dxa"/>
            <w:shd w:val="clear" w:color="auto" w:fill="auto"/>
          </w:tcPr>
          <w:p w:rsidR="002E7D20" w:rsidRPr="0050658F" w:rsidRDefault="002E7D20" w:rsidP="0050658F">
            <w:pPr>
              <w:widowControl w:val="0"/>
              <w:pBdr>
                <w:top w:val="none" w:sz="0" w:space="0" w:color="auto"/>
                <w:left w:val="none" w:sz="0" w:space="0" w:color="auto"/>
                <w:bottom w:val="none" w:sz="0" w:space="0" w:color="auto"/>
                <w:right w:val="none" w:sz="0" w:space="0" w:color="auto"/>
                <w:bar w:val="none" w:sz="0" w:color="auto"/>
              </w:pBdr>
              <w:jc w:val="center"/>
              <w:rPr>
                <w:rFonts w:eastAsia="Arial Unicode MS" w:cs="Times New Roman"/>
                <w:sz w:val="20"/>
                <w:szCs w:val="20"/>
                <w:bdr w:val="nil"/>
              </w:rPr>
            </w:pPr>
            <w:r w:rsidRPr="0050658F">
              <w:rPr>
                <w:rFonts w:eastAsia="Arial Unicode MS" w:cs="Times New Roman"/>
                <w:sz w:val="20"/>
                <w:szCs w:val="20"/>
                <w:bdr w:val="nil"/>
              </w:rPr>
              <w:t>Адрес</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il"/>
              </w:rPr>
            </w:pPr>
            <w:r w:rsidRPr="0050658F">
              <w:rPr>
                <w:rFonts w:eastAsia="Arial Unicode MS" w:cs="Times New Roman"/>
                <w:sz w:val="20"/>
                <w:szCs w:val="20"/>
                <w:bdr w:val="nil"/>
              </w:rPr>
              <w:t xml:space="preserve"> корпуса</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 xml:space="preserve">Тип </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огнетушителя</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Единица измерения</w:t>
            </w:r>
          </w:p>
        </w:tc>
        <w:tc>
          <w:tcPr>
            <w:tcW w:w="850" w:type="dxa"/>
            <w:shd w:val="clear" w:color="auto" w:fill="auto"/>
          </w:tcPr>
          <w:p w:rsidR="002E7D20" w:rsidRPr="0050658F" w:rsidRDefault="002E7D20" w:rsidP="0050658F">
            <w:pPr>
              <w:widowControl w:val="0"/>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50658F">
              <w:rPr>
                <w:rFonts w:cs="Times New Roman"/>
                <w:sz w:val="20"/>
                <w:szCs w:val="20"/>
              </w:rPr>
              <w:t>Количество</w:t>
            </w:r>
          </w:p>
          <w:p w:rsidR="002E7D20" w:rsidRPr="0050658F" w:rsidRDefault="002E7D20" w:rsidP="0050658F">
            <w:pPr>
              <w:widowControl w:val="0"/>
              <w:pBdr>
                <w:top w:val="none" w:sz="0" w:space="0" w:color="auto"/>
                <w:left w:val="none" w:sz="0" w:space="0" w:color="auto"/>
                <w:bottom w:val="none" w:sz="0" w:space="0" w:color="auto"/>
                <w:right w:val="none" w:sz="0" w:space="0" w:color="auto"/>
                <w:bar w:val="none" w:sz="0" w:color="auto"/>
              </w:pBdr>
              <w:rPr>
                <w:rFonts w:eastAsia="Arial Unicode MS"/>
                <w:b/>
                <w:sz w:val="20"/>
                <w:szCs w:val="20"/>
                <w:bdr w:val="nil"/>
              </w:rPr>
            </w:pP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1</w:t>
            </w: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r w:rsidRPr="0050658F">
              <w:rPr>
                <w:bCs/>
                <w:sz w:val="20"/>
                <w:szCs w:val="20"/>
              </w:rPr>
              <w:t>Услуги</w:t>
            </w:r>
            <w:r w:rsidRPr="0050658F">
              <w:rPr>
                <w:rFonts w:eastAsia="Arial Unicode MS"/>
                <w:bCs/>
                <w:spacing w:val="-10"/>
                <w:sz w:val="20"/>
                <w:szCs w:val="20"/>
                <w:bdr w:val="nil"/>
              </w:rPr>
              <w:t xml:space="preserve"> по</w:t>
            </w:r>
            <w:r w:rsidRPr="0050658F">
              <w:rPr>
                <w:rFonts w:eastAsia="Arial Unicode MS" w:cs="Times New Roman"/>
                <w:bCs/>
                <w:sz w:val="20"/>
                <w:szCs w:val="20"/>
                <w:bdr w:val="nil"/>
              </w:rPr>
              <w:t xml:space="preserve"> перезарядке и проверке огнетушителей</w:t>
            </w: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il"/>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il"/>
              </w:rPr>
            </w:pPr>
          </w:p>
        </w:tc>
      </w:tr>
      <w:tr w:rsidR="002E7D20" w:rsidRPr="0050658F" w:rsidTr="002E7D20">
        <w:trPr>
          <w:trHeight w:val="156"/>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1.1.</w:t>
            </w: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r w:rsidRPr="0050658F">
              <w:rPr>
                <w:rFonts w:eastAsia="Arial Unicode MS"/>
                <w:bCs/>
                <w:sz w:val="20"/>
                <w:szCs w:val="20"/>
                <w:bdr w:val="nil"/>
              </w:rPr>
              <w:t>Услуги по перезарядке огнетушителей</w:t>
            </w: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ind w:right="-36"/>
              <w:rPr>
                <w:rFonts w:cs="Times New Roman"/>
                <w:color w:val="auto"/>
                <w:sz w:val="20"/>
                <w:szCs w:val="20"/>
                <w:highlight w:val="yellow"/>
                <w:lang w:eastAsia="en-US"/>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highlight w:val="yellow"/>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highlight w:val="yellow"/>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highlight w:val="yellow"/>
                <w:bdr w:val="nil"/>
              </w:rPr>
            </w:pPr>
          </w:p>
        </w:tc>
      </w:tr>
      <w:tr w:rsidR="002E7D20" w:rsidRPr="0050658F" w:rsidTr="002E7D20">
        <w:trPr>
          <w:trHeight w:val="156"/>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color w:val="FF0000"/>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lang w:eastAsia="en-US"/>
              </w:rPr>
              <w:t>1. Автомеханический техникум, г. Ульяновск, ул. Набережная реки Свияги, д. 158</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sz w:val="20"/>
                <w:szCs w:val="20"/>
              </w:rPr>
            </w:pPr>
            <w:r w:rsidRPr="0050658F">
              <w:rPr>
                <w:rFonts w:cs="Times New Roman"/>
                <w:sz w:val="20"/>
                <w:szCs w:val="20"/>
              </w:rPr>
              <w:t>2. Медицинский колледж им. А.Л. Поленова, г. Ульяновск, ул. Аблукова, д. 31</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lang w:eastAsia="en-US"/>
              </w:rPr>
              <w:t>3. Факультет трансферных специальностей, факультет управления, факультет экономики, г. Ульяновск, ул. Пушкинская, д. 4а</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68</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rPr>
              <w:t>4. Факультет культуры и искусства, г. Ульяновск, ул. 12 Сентября, д. 5а</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14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rPr>
              <w:t xml:space="preserve">5. Институт открытого образования, г. Ульяновск, ул. 12 Сентября, д. 9    </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14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widowControl w:val="0"/>
              <w:pBdr>
                <w:top w:val="none" w:sz="0" w:space="0" w:color="auto"/>
                <w:left w:val="none" w:sz="0" w:space="0" w:color="auto"/>
                <w:bottom w:val="none" w:sz="0" w:space="0" w:color="auto"/>
                <w:right w:val="none" w:sz="0" w:space="0" w:color="auto"/>
                <w:bar w:val="none" w:sz="0" w:color="auto"/>
              </w:pBdr>
              <w:spacing w:line="245" w:lineRule="exact"/>
              <w:ind w:right="141"/>
              <w:rPr>
                <w:rFonts w:cs="Times New Roman"/>
                <w:color w:val="auto"/>
                <w:sz w:val="20"/>
                <w:szCs w:val="20"/>
              </w:rPr>
            </w:pPr>
            <w:r w:rsidRPr="0050658F">
              <w:rPr>
                <w:rFonts w:cs="Times New Roman"/>
                <w:color w:val="auto"/>
                <w:sz w:val="20"/>
                <w:szCs w:val="20"/>
              </w:rPr>
              <w:t xml:space="preserve">6. Учебный корпус Медицинского факультета, г. Ульяновск ул. Автозаводская, д. 22 </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12</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7. Учебный корпус, г. Ульяновск,</w:t>
            </w:r>
            <w:r w:rsidRPr="0050658F">
              <w:rPr>
                <w:rFonts w:eastAsia="Arial Unicode MS" w:cs="Times New Roman"/>
                <w:sz w:val="20"/>
                <w:szCs w:val="20"/>
              </w:rPr>
              <w:t xml:space="preserve"> ул. </w:t>
            </w:r>
            <w:proofErr w:type="spellStart"/>
            <w:r w:rsidRPr="0050658F">
              <w:rPr>
                <w:rFonts w:eastAsia="Arial Unicode MS" w:cs="Times New Roman"/>
                <w:sz w:val="20"/>
                <w:szCs w:val="20"/>
              </w:rPr>
              <w:t>Полбина</w:t>
            </w:r>
            <w:proofErr w:type="spellEnd"/>
            <w:r w:rsidRPr="0050658F">
              <w:rPr>
                <w:rFonts w:eastAsia="Arial Unicode MS" w:cs="Times New Roman"/>
                <w:sz w:val="20"/>
                <w:szCs w:val="20"/>
              </w:rPr>
              <w:t>, 9</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13</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cs="Times New Roman"/>
                <w:sz w:val="20"/>
                <w:szCs w:val="20"/>
              </w:rPr>
              <w:t>8. Общежитие</w:t>
            </w:r>
            <w:r w:rsidRPr="0050658F">
              <w:rPr>
                <w:rFonts w:eastAsia="Arial Unicode MS" w:cs="Times New Roman"/>
                <w:color w:val="auto"/>
                <w:sz w:val="20"/>
                <w:szCs w:val="20"/>
              </w:rPr>
              <w:t xml:space="preserve">, г. Ульяновск, </w:t>
            </w:r>
            <w:r w:rsidRPr="0050658F">
              <w:rPr>
                <w:rFonts w:eastAsia="Arial Unicode MS" w:cs="Times New Roman"/>
                <w:sz w:val="20"/>
                <w:szCs w:val="20"/>
              </w:rPr>
              <w:t>ул. Водопроводная, 3 (1-ый подъезд)</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22</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cs="Times New Roman"/>
                <w:sz w:val="20"/>
                <w:szCs w:val="20"/>
              </w:rPr>
            </w:pPr>
            <w:r w:rsidRPr="0050658F">
              <w:rPr>
                <w:rFonts w:eastAsia="Arial Unicode MS" w:cs="Times New Roman"/>
                <w:sz w:val="20"/>
                <w:szCs w:val="20"/>
              </w:rPr>
              <w:t>9. Общежитие</w:t>
            </w:r>
            <w:r w:rsidRPr="0050658F">
              <w:rPr>
                <w:rFonts w:eastAsia="Arial Unicode MS" w:cs="Times New Roman"/>
                <w:color w:val="auto"/>
                <w:sz w:val="20"/>
                <w:szCs w:val="20"/>
              </w:rPr>
              <w:t xml:space="preserve">, г. Ульяновск, </w:t>
            </w:r>
            <w:r w:rsidRPr="0050658F">
              <w:rPr>
                <w:rFonts w:eastAsia="Arial Unicode MS" w:cs="Times New Roman"/>
                <w:sz w:val="20"/>
                <w:szCs w:val="20"/>
              </w:rPr>
              <w:t>ул. Водопроводная, 3 (2-ой подъезд)</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26</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widowControl w:val="0"/>
              <w:pBdr>
                <w:top w:val="none" w:sz="0" w:space="0" w:color="auto"/>
                <w:left w:val="none" w:sz="0" w:space="0" w:color="auto"/>
                <w:bottom w:val="none" w:sz="0" w:space="0" w:color="auto"/>
                <w:right w:val="none" w:sz="0" w:space="0" w:color="auto"/>
                <w:bar w:val="none" w:sz="0" w:color="auto"/>
              </w:pBdr>
              <w:spacing w:line="245" w:lineRule="exact"/>
              <w:ind w:right="141"/>
              <w:rPr>
                <w:rFonts w:cs="Times New Roman"/>
                <w:color w:val="auto"/>
                <w:sz w:val="20"/>
                <w:szCs w:val="20"/>
              </w:rPr>
            </w:pPr>
            <w:r w:rsidRPr="0050658F">
              <w:rPr>
                <w:rFonts w:cs="Times New Roman"/>
                <w:color w:val="auto"/>
                <w:sz w:val="20"/>
                <w:szCs w:val="20"/>
              </w:rPr>
              <w:t xml:space="preserve">10. Общежитие АМТ г. Ульяновск, ул. Набережная р. Свияги, д. 152; </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22</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sz w:val="20"/>
                <w:szCs w:val="20"/>
              </w:rPr>
              <w:t>11. Учебный корпус № 2, г. Ульяновск, ул. Набережная р.</w:t>
            </w:r>
            <w:r w:rsidR="00D10ECC">
              <w:rPr>
                <w:rFonts w:cs="Times New Roman"/>
                <w:sz w:val="20"/>
                <w:szCs w:val="20"/>
              </w:rPr>
              <w:t xml:space="preserve"> </w:t>
            </w:r>
            <w:r w:rsidRPr="0050658F">
              <w:rPr>
                <w:rFonts w:cs="Times New Roman"/>
                <w:sz w:val="20"/>
                <w:szCs w:val="20"/>
              </w:rPr>
              <w:t>Свияги, д. 106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32</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sz w:val="20"/>
                <w:szCs w:val="20"/>
              </w:rPr>
              <w:t xml:space="preserve">12. Учебный корпус № 4, г. Ульяновск, </w:t>
            </w:r>
            <w:r w:rsidRPr="0050658F">
              <w:rPr>
                <w:rFonts w:eastAsia="Arial Unicode MS" w:cs="Times New Roman"/>
                <w:sz w:val="20"/>
                <w:szCs w:val="20"/>
              </w:rPr>
              <w:t>Университетская Набережная, д. 1 корп. 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64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2</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 xml:space="preserve">13. </w:t>
            </w:r>
            <w:r w:rsidRPr="0050658F">
              <w:rPr>
                <w:rFonts w:eastAsia="Arial Unicode MS"/>
                <w:color w:val="auto"/>
                <w:sz w:val="20"/>
                <w:szCs w:val="20"/>
                <w:bdr w:val="nil"/>
              </w:rPr>
              <w:t>Административно-хозяйственное здание, г</w:t>
            </w:r>
            <w:r w:rsidRPr="0050658F">
              <w:rPr>
                <w:rFonts w:eastAsia="Arial Unicode MS"/>
                <w:sz w:val="20"/>
                <w:szCs w:val="20"/>
                <w:bdr w:val="nil"/>
              </w:rPr>
              <w:t>. Ульяновск, ул. Водопроводная, 5</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11</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lang w:eastAsia="en-US"/>
              </w:rPr>
              <w:t>14. Заволжский экономико-гуманитарный факультет, г. Ульяновск, Львовский бульвар, д. 5</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32</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cs="Times New Roman"/>
                <w:sz w:val="20"/>
                <w:szCs w:val="20"/>
              </w:rPr>
              <w:t>15. СК «Заря», г. Ульяновск, ул. Оренбургская, 5Б</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15</w:t>
            </w:r>
          </w:p>
        </w:tc>
      </w:tr>
      <w:tr w:rsidR="002E7D20" w:rsidRPr="0050658F" w:rsidTr="002E7D20">
        <w:trPr>
          <w:trHeight w:val="529"/>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Calibri" w:cs="Times New Roman"/>
                <w:sz w:val="20"/>
                <w:szCs w:val="20"/>
                <w:lang w:eastAsia="en-US"/>
              </w:rPr>
            </w:pPr>
            <w:r w:rsidRPr="0050658F">
              <w:rPr>
                <w:rFonts w:cs="Times New Roman"/>
                <w:sz w:val="20"/>
                <w:szCs w:val="20"/>
              </w:rPr>
              <w:t xml:space="preserve">16. Здание гаража, г. Ульяновск, </w:t>
            </w:r>
            <w:r w:rsidRPr="0050658F">
              <w:rPr>
                <w:rFonts w:ascii="Calibri" w:eastAsia="Calibri" w:hAnsi="Calibri" w:cs="Times New Roman"/>
                <w:sz w:val="20"/>
                <w:szCs w:val="20"/>
                <w:lang w:eastAsia="en-US"/>
              </w:rPr>
              <w:t>ул.</w:t>
            </w:r>
            <w:r w:rsidRPr="0050658F">
              <w:rPr>
                <w:rFonts w:eastAsia="Calibri" w:cs="Times New Roman"/>
                <w:sz w:val="20"/>
                <w:szCs w:val="20"/>
                <w:lang w:eastAsia="en-US"/>
              </w:rPr>
              <w:t xml:space="preserve"> Набережная реки Свияги, д. 106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9</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b/>
                <w:sz w:val="20"/>
                <w:szCs w:val="20"/>
                <w:bdr w:val="nil"/>
              </w:rPr>
            </w:pPr>
            <w:r w:rsidRPr="0050658F">
              <w:rPr>
                <w:rFonts w:cs="Times New Roman"/>
                <w:bCs/>
                <w:color w:val="auto"/>
                <w:sz w:val="20"/>
                <w:szCs w:val="20"/>
              </w:rPr>
              <w:t>17. ФЭЦ «Детский автогород» по адресу ул. Московское шоссе, д. 5М</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r w:rsidRPr="0050658F">
              <w:rPr>
                <w:rFonts w:eastAsia="Arial Unicode MS"/>
                <w:bC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r w:rsidRPr="0050658F">
              <w:rPr>
                <w:rFonts w:eastAsia="Arial Unicode MS"/>
                <w:bC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r w:rsidRPr="0050658F">
              <w:rPr>
                <w:rFonts w:eastAsia="Arial Unicode MS"/>
                <w:bCs/>
                <w:sz w:val="20"/>
                <w:szCs w:val="20"/>
                <w:bdr w:val="nil"/>
              </w:rPr>
              <w:t>15</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bCs/>
                <w:color w:val="auto"/>
                <w:sz w:val="20"/>
                <w:szCs w:val="20"/>
              </w:rPr>
            </w:pPr>
            <w:r w:rsidRPr="0050658F">
              <w:rPr>
                <w:rFonts w:cs="Times New Roman"/>
                <w:bCs/>
                <w:sz w:val="20"/>
                <w:szCs w:val="20"/>
              </w:rPr>
              <w:t>18.Здание учебного корпуса, г. Ульяновск, ул. Льва Толстого, д. 42</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25</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cs="Times New Roman"/>
                <w:sz w:val="20"/>
                <w:szCs w:val="20"/>
              </w:rPr>
              <w:t>19. Бассейн УлГУ</w:t>
            </w:r>
            <w:r w:rsidRPr="0050658F">
              <w:rPr>
                <w:rFonts w:eastAsia="Arial Unicode MS" w:cs="Times New Roman"/>
                <w:color w:val="auto"/>
                <w:sz w:val="20"/>
                <w:szCs w:val="20"/>
              </w:rPr>
              <w:t>, г. Ульяновск,</w:t>
            </w:r>
            <w:r w:rsidRPr="0050658F">
              <w:rPr>
                <w:rFonts w:eastAsia="Arial Unicode MS" w:cs="Times New Roman"/>
                <w:sz w:val="20"/>
                <w:szCs w:val="20"/>
              </w:rPr>
              <w:t xml:space="preserve"> ул. Университетская Набережная, 4</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17</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46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highlight w:val="yellow"/>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
                <w:sz w:val="20"/>
                <w:szCs w:val="20"/>
                <w:highlight w:val="yellow"/>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sz w:val="20"/>
                <w:szCs w:val="20"/>
              </w:rPr>
              <w:t>20. Учебный корпус № 3, г. Ульяновск, ул. Набережная р.</w:t>
            </w:r>
            <w:r w:rsidR="00D10ECC">
              <w:rPr>
                <w:rFonts w:cs="Times New Roman"/>
                <w:sz w:val="20"/>
                <w:szCs w:val="20"/>
              </w:rPr>
              <w:t xml:space="preserve"> </w:t>
            </w:r>
            <w:r w:rsidRPr="0050658F">
              <w:rPr>
                <w:rFonts w:cs="Times New Roman"/>
                <w:sz w:val="20"/>
                <w:szCs w:val="20"/>
              </w:rPr>
              <w:t>Свияги, д. 106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 xml:space="preserve">   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 xml:space="preserve">     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44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289"/>
        </w:trPr>
        <w:tc>
          <w:tcPr>
            <w:tcW w:w="7371" w:type="dxa"/>
            <w:gridSpan w:val="3"/>
            <w:vMerge w:val="restart"/>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bCs/>
                <w:sz w:val="20"/>
                <w:szCs w:val="20"/>
              </w:rPr>
            </w:pPr>
            <w:r w:rsidRPr="0050658F">
              <w:rPr>
                <w:rFonts w:cs="Times New Roman"/>
                <w:bCs/>
                <w:sz w:val="20"/>
                <w:szCs w:val="20"/>
              </w:rPr>
              <w:t xml:space="preserve">                      Итого:</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r w:rsidRPr="0050658F">
              <w:rPr>
                <w:rFonts w:eastAsia="Arial Unicode MS"/>
                <w:bCs/>
                <w:sz w:val="20"/>
                <w:szCs w:val="20"/>
                <w:bdr w:val="nil"/>
              </w:rPr>
              <w:t xml:space="preserve">   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457</w:t>
            </w:r>
          </w:p>
        </w:tc>
      </w:tr>
      <w:tr w:rsidR="002E7D20" w:rsidRPr="0050658F" w:rsidTr="002E7D20">
        <w:trPr>
          <w:trHeight w:val="264"/>
        </w:trPr>
        <w:tc>
          <w:tcPr>
            <w:tcW w:w="7371" w:type="dxa"/>
            <w:gridSpan w:val="3"/>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bCs/>
                <w:sz w:val="20"/>
                <w:szCs w:val="20"/>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r w:rsidRPr="0050658F">
              <w:rPr>
                <w:rFonts w:eastAsia="Arial Unicode MS"/>
                <w:sz w:val="20"/>
                <w:szCs w:val="20"/>
                <w:bdr w:val="nil"/>
              </w:rPr>
              <w:t xml:space="preserve">   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15</w:t>
            </w:r>
          </w:p>
        </w:tc>
      </w:tr>
      <w:tr w:rsidR="002E7D20" w:rsidRPr="0050658F" w:rsidTr="002E7D20">
        <w:trPr>
          <w:trHeight w:val="269"/>
        </w:trPr>
        <w:tc>
          <w:tcPr>
            <w:tcW w:w="7371" w:type="dxa"/>
            <w:gridSpan w:val="3"/>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bCs/>
                <w:sz w:val="20"/>
                <w:szCs w:val="20"/>
              </w:rPr>
            </w:pPr>
          </w:p>
        </w:tc>
        <w:tc>
          <w:tcPr>
            <w:tcW w:w="2835" w:type="dxa"/>
            <w:gridSpan w:val="3"/>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 xml:space="preserve">                                        472</w:t>
            </w:r>
          </w:p>
        </w:tc>
      </w:tr>
      <w:tr w:rsidR="002E7D20" w:rsidRPr="0050658F" w:rsidTr="002E7D20">
        <w:trPr>
          <w:trHeight w:val="144"/>
        </w:trPr>
        <w:tc>
          <w:tcPr>
            <w:tcW w:w="709" w:type="dxa"/>
            <w:vMerge w:val="restart"/>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r w:rsidRPr="0050658F">
              <w:rPr>
                <w:rFonts w:eastAsia="Arial Unicode MS"/>
                <w:bCs/>
                <w:sz w:val="20"/>
                <w:szCs w:val="20"/>
                <w:bdr w:val="nil"/>
              </w:rPr>
              <w:t>1.2.</w:t>
            </w:r>
          </w:p>
        </w:tc>
        <w:tc>
          <w:tcPr>
            <w:tcW w:w="2835" w:type="dxa"/>
            <w:vMerge w:val="restart"/>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r w:rsidRPr="0050658F">
              <w:rPr>
                <w:rFonts w:eastAsia="Arial Unicode MS"/>
                <w:bCs/>
                <w:sz w:val="20"/>
                <w:szCs w:val="20"/>
                <w:bdr w:val="nil"/>
              </w:rPr>
              <w:t>Услуги по проверке огнетушителей</w:t>
            </w: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sz w:val="20"/>
                <w:szCs w:val="20"/>
                <w:bdr w:val="nil"/>
              </w:rPr>
            </w:pPr>
            <w:r w:rsidRPr="0050658F">
              <w:rPr>
                <w:rFonts w:cs="Times New Roman"/>
                <w:color w:val="auto"/>
                <w:sz w:val="20"/>
                <w:szCs w:val="20"/>
                <w:lang w:eastAsia="en-US"/>
              </w:rPr>
              <w:t xml:space="preserve">1. Юридический факультет, </w:t>
            </w:r>
            <w:r w:rsidRPr="0050658F">
              <w:rPr>
                <w:rFonts w:cs="Times New Roman"/>
                <w:sz w:val="20"/>
                <w:szCs w:val="20"/>
              </w:rPr>
              <w:t>г. Ульяновск, ул. Гончарова, д. 40/9</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33</w:t>
            </w:r>
          </w:p>
        </w:tc>
      </w:tr>
      <w:tr w:rsidR="002E7D20" w:rsidRPr="0050658F" w:rsidTr="002E7D20">
        <w:trPr>
          <w:trHeight w:val="462"/>
        </w:trPr>
        <w:tc>
          <w:tcPr>
            <w:tcW w:w="709" w:type="dxa"/>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p>
        </w:tc>
        <w:tc>
          <w:tcPr>
            <w:tcW w:w="2835" w:type="dxa"/>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0"/>
                <w:szCs w:val="20"/>
                <w:lang w:eastAsia="en-US"/>
              </w:rPr>
            </w:pPr>
            <w:r w:rsidRPr="0050658F">
              <w:rPr>
                <w:rFonts w:eastAsia="Arial Unicode MS"/>
                <w:sz w:val="20"/>
                <w:szCs w:val="20"/>
                <w:bdr w:val="nil"/>
              </w:rPr>
              <w:t xml:space="preserve">2. </w:t>
            </w:r>
            <w:r w:rsidRPr="0050658F">
              <w:rPr>
                <w:rFonts w:cs="Times New Roman"/>
                <w:color w:val="auto"/>
                <w:sz w:val="20"/>
                <w:szCs w:val="20"/>
                <w:lang w:eastAsia="en-US"/>
              </w:rPr>
              <w:t xml:space="preserve">Музыкальное училище им. Г.И. Шадриной, г. Ульяновск, ул. </w:t>
            </w:r>
            <w:proofErr w:type="spellStart"/>
            <w:r w:rsidRPr="0050658F">
              <w:rPr>
                <w:rFonts w:cs="Times New Roman"/>
                <w:color w:val="auto"/>
                <w:sz w:val="20"/>
                <w:szCs w:val="20"/>
                <w:lang w:eastAsia="en-US"/>
              </w:rPr>
              <w:t>Гимова</w:t>
            </w:r>
            <w:proofErr w:type="spellEnd"/>
            <w:r w:rsidRPr="0050658F">
              <w:rPr>
                <w:rFonts w:cs="Times New Roman"/>
                <w:color w:val="auto"/>
                <w:sz w:val="20"/>
                <w:szCs w:val="20"/>
                <w:lang w:eastAsia="en-US"/>
              </w:rPr>
              <w:t>, д. 1/20</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26</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655"/>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0"/>
                <w:szCs w:val="20"/>
                <w:lang w:eastAsia="en-US"/>
              </w:rPr>
            </w:pPr>
            <w:r w:rsidRPr="0050658F">
              <w:rPr>
                <w:rFonts w:cs="Times New Roman"/>
                <w:color w:val="auto"/>
                <w:sz w:val="20"/>
                <w:szCs w:val="20"/>
                <w:lang w:eastAsia="en-US"/>
              </w:rPr>
              <w:t xml:space="preserve">3. Институт экономики и бизнеса, г. Ульяновск, </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sz w:val="20"/>
                <w:szCs w:val="20"/>
                <w:bdr w:val="nil"/>
              </w:rPr>
            </w:pPr>
            <w:r w:rsidRPr="0050658F">
              <w:rPr>
                <w:rFonts w:cs="Times New Roman"/>
                <w:color w:val="auto"/>
                <w:sz w:val="20"/>
                <w:szCs w:val="20"/>
                <w:lang w:eastAsia="en-US"/>
              </w:rPr>
              <w:t>ул. Федерации, д. 29</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24</w:t>
            </w:r>
          </w:p>
        </w:tc>
      </w:tr>
      <w:tr w:rsidR="002E7D20" w:rsidRPr="0050658F" w:rsidTr="002E7D20">
        <w:trPr>
          <w:trHeight w:val="655"/>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0"/>
                <w:szCs w:val="20"/>
                <w:lang w:eastAsia="en-US"/>
              </w:rPr>
            </w:pPr>
            <w:r w:rsidRPr="0050658F">
              <w:rPr>
                <w:rFonts w:cs="Times New Roman"/>
                <w:color w:val="auto"/>
                <w:sz w:val="20"/>
                <w:szCs w:val="20"/>
                <w:lang w:eastAsia="en-US"/>
              </w:rPr>
              <w:t xml:space="preserve">4. Институт медицины, экологии и физической культуры, г. Ульяновск, ул. Архитектора </w:t>
            </w:r>
            <w:proofErr w:type="spellStart"/>
            <w:r w:rsidRPr="0050658F">
              <w:rPr>
                <w:rFonts w:cs="Times New Roman"/>
                <w:color w:val="auto"/>
                <w:sz w:val="20"/>
                <w:szCs w:val="20"/>
                <w:lang w:eastAsia="en-US"/>
              </w:rPr>
              <w:t>Ливчака</w:t>
            </w:r>
            <w:proofErr w:type="spellEnd"/>
            <w:r w:rsidRPr="0050658F">
              <w:rPr>
                <w:rFonts w:cs="Times New Roman"/>
                <w:color w:val="auto"/>
                <w:sz w:val="20"/>
                <w:szCs w:val="20"/>
                <w:lang w:eastAsia="en-US"/>
              </w:rPr>
              <w:t>, д. 2/1</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25</w:t>
            </w:r>
          </w:p>
        </w:tc>
      </w:tr>
      <w:tr w:rsidR="002E7D20" w:rsidRPr="0050658F" w:rsidTr="002E7D20">
        <w:trPr>
          <w:trHeight w:val="505"/>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sz w:val="20"/>
                <w:szCs w:val="20"/>
              </w:rPr>
            </w:pPr>
            <w:r w:rsidRPr="0050658F">
              <w:rPr>
                <w:rFonts w:cs="Times New Roman"/>
                <w:sz w:val="20"/>
                <w:szCs w:val="20"/>
              </w:rPr>
              <w:t>5. Медицинский колледж им. А.Л. Поленова, г. Ульяновск, ул. Аблукова, д. 31</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52</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655"/>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sz w:val="20"/>
                <w:szCs w:val="20"/>
              </w:rPr>
            </w:pPr>
            <w:r w:rsidRPr="0050658F">
              <w:rPr>
                <w:rFonts w:cs="Times New Roman"/>
                <w:sz w:val="20"/>
                <w:szCs w:val="20"/>
              </w:rPr>
              <w:t xml:space="preserve">6. Учебно-лабораторный корпус (УЛК-6), г. Ульяновск, ул. Университетская Набережная, </w:t>
            </w:r>
            <w:proofErr w:type="spellStart"/>
            <w:r w:rsidRPr="0050658F">
              <w:rPr>
                <w:rFonts w:cs="Times New Roman"/>
                <w:sz w:val="20"/>
                <w:szCs w:val="20"/>
              </w:rPr>
              <w:t>зд</w:t>
            </w:r>
            <w:proofErr w:type="spellEnd"/>
            <w:r w:rsidRPr="0050658F">
              <w:rPr>
                <w:rFonts w:cs="Times New Roman"/>
                <w:sz w:val="20"/>
                <w:szCs w:val="20"/>
              </w:rPr>
              <w:t>. 4 Б</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17</w:t>
            </w: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lang w:eastAsia="en-US"/>
              </w:rPr>
              <w:t>7. Автомеханический техникум, г. Ульяновск, ул. Набережная реки Свияги, д. 158</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33</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rPr>
          <w:trHeight w:val="501"/>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rPr>
                <w:rFonts w:cs="Times New Roman"/>
                <w:sz w:val="20"/>
                <w:szCs w:val="20"/>
              </w:rPr>
            </w:pPr>
            <w:r w:rsidRPr="0050658F">
              <w:rPr>
                <w:rFonts w:cs="Times New Roman"/>
                <w:color w:val="auto"/>
                <w:sz w:val="20"/>
                <w:szCs w:val="20"/>
              </w:rPr>
              <w:t>8. Общежитие медицинского колледжа г. Ульяновск, по ул. Аблукова, д. 31а</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sz w:val="20"/>
                <w:szCs w:val="20"/>
                <w:bdr w:val="nil"/>
              </w:rPr>
            </w:pPr>
            <w:r w:rsidRPr="0050658F">
              <w:rPr>
                <w:rFonts w:eastAsia="Arial Unicode MS"/>
                <w:sz w:val="20"/>
                <w:szCs w:val="20"/>
                <w:bdr w:val="nil"/>
              </w:rPr>
              <w:t>42</w:t>
            </w: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rPr>
              <w:t>9. ФЭЦ «Детский автогород» по адресу ул. Московское шоссе, д. 5М</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10</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r>
      <w:tr w:rsidR="002E7D20" w:rsidRPr="0050658F" w:rsidTr="002E7D20">
        <w:trPr>
          <w:trHeight w:val="487"/>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sz w:val="20"/>
                <w:szCs w:val="20"/>
              </w:rPr>
              <w:t xml:space="preserve">10. Учебный корпус № 1, г. Ульяновск, ул. Набережная </w:t>
            </w:r>
            <w:r w:rsidR="00D10ECC" w:rsidRPr="0050658F">
              <w:rPr>
                <w:rFonts w:cs="Times New Roman"/>
                <w:sz w:val="20"/>
                <w:szCs w:val="20"/>
              </w:rPr>
              <w:t>р. Свияги</w:t>
            </w:r>
            <w:r w:rsidRPr="0050658F">
              <w:rPr>
                <w:rFonts w:cs="Times New Roman"/>
                <w:sz w:val="20"/>
                <w:szCs w:val="20"/>
              </w:rPr>
              <w:t>, д. 106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177</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sz w:val="20"/>
                <w:szCs w:val="20"/>
              </w:rPr>
              <w:t xml:space="preserve">11. Учебный корпус № 3, г. Ульяновск, ул. Набережная </w:t>
            </w:r>
            <w:r w:rsidR="00D10ECC" w:rsidRPr="0050658F">
              <w:rPr>
                <w:rFonts w:cs="Times New Roman"/>
                <w:sz w:val="20"/>
                <w:szCs w:val="20"/>
              </w:rPr>
              <w:t>р. Свияги</w:t>
            </w:r>
            <w:r w:rsidRPr="0050658F">
              <w:rPr>
                <w:rFonts w:cs="Times New Roman"/>
                <w:sz w:val="20"/>
                <w:szCs w:val="20"/>
              </w:rPr>
              <w:t>, д. 106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 xml:space="preserve">     </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 xml:space="preserve">     </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10</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sz w:val="20"/>
                <w:szCs w:val="20"/>
              </w:rPr>
            </w:pPr>
            <w:r w:rsidRPr="0050658F">
              <w:rPr>
                <w:rFonts w:cs="Times New Roman"/>
                <w:color w:val="auto"/>
                <w:sz w:val="20"/>
                <w:szCs w:val="20"/>
              </w:rPr>
              <w:t>12. Учебно-лабораторно-производственный корпус   г. Ульяновск, ул. Университетская Набережная, д. 4 А;</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5</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 xml:space="preserve">13. База отдыха </w:t>
            </w:r>
            <w:r w:rsidRPr="0050658F">
              <w:rPr>
                <w:rFonts w:eastAsia="Arial Unicode MS"/>
                <w:color w:val="auto"/>
                <w:sz w:val="20"/>
                <w:szCs w:val="20"/>
                <w:bdr w:val="nil"/>
              </w:rPr>
              <w:t xml:space="preserve">«Чайка», </w:t>
            </w:r>
            <w:r w:rsidRPr="0050658F">
              <w:rPr>
                <w:rFonts w:cs="Times New Roman"/>
                <w:color w:val="auto"/>
                <w:sz w:val="20"/>
                <w:szCs w:val="20"/>
              </w:rPr>
              <w:t>Ульяновская область, Чердаклинский район, МО "</w:t>
            </w:r>
            <w:proofErr w:type="spellStart"/>
            <w:r w:rsidRPr="0050658F">
              <w:rPr>
                <w:rFonts w:cs="Times New Roman"/>
                <w:color w:val="auto"/>
                <w:sz w:val="20"/>
                <w:szCs w:val="20"/>
              </w:rPr>
              <w:t>Мирновское</w:t>
            </w:r>
            <w:proofErr w:type="spellEnd"/>
            <w:r w:rsidRPr="0050658F">
              <w:rPr>
                <w:rFonts w:cs="Times New Roman"/>
                <w:color w:val="auto"/>
                <w:sz w:val="20"/>
                <w:szCs w:val="20"/>
              </w:rPr>
              <w:t xml:space="preserve"> сельское поселение", территория "база отдыха "Чайка", 1</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ОУ-10</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44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2</w:t>
            </w: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sz w:val="20"/>
                <w:szCs w:val="20"/>
              </w:rPr>
              <w:t xml:space="preserve">14. Здание ФОК, г. Ульяновск, ул. Набережная </w:t>
            </w:r>
            <w:proofErr w:type="spellStart"/>
            <w:r w:rsidRPr="0050658F">
              <w:rPr>
                <w:rFonts w:cs="Times New Roman"/>
                <w:sz w:val="20"/>
                <w:szCs w:val="20"/>
              </w:rPr>
              <w:t>р.Свияги</w:t>
            </w:r>
            <w:proofErr w:type="spellEnd"/>
            <w:r w:rsidRPr="0050658F">
              <w:rPr>
                <w:rFonts w:cs="Times New Roman"/>
                <w:sz w:val="20"/>
                <w:szCs w:val="20"/>
              </w:rPr>
              <w:t>, д. 106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11</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w:t>
            </w: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sz w:val="20"/>
                <w:szCs w:val="20"/>
              </w:rPr>
            </w:pPr>
            <w:r w:rsidRPr="0050658F">
              <w:rPr>
                <w:rFonts w:cs="Times New Roman"/>
                <w:sz w:val="20"/>
                <w:szCs w:val="20"/>
              </w:rPr>
              <w:t xml:space="preserve">15. Здание гаража, г. Ульяновск, </w:t>
            </w:r>
            <w:r w:rsidRPr="0050658F">
              <w:rPr>
                <w:rFonts w:ascii="Calibri" w:eastAsia="Calibri" w:hAnsi="Calibri" w:cs="Times New Roman"/>
                <w:sz w:val="20"/>
                <w:szCs w:val="20"/>
                <w:lang w:eastAsia="en-US"/>
              </w:rPr>
              <w:t>ул.</w:t>
            </w:r>
            <w:r w:rsidRPr="0050658F">
              <w:rPr>
                <w:rFonts w:eastAsia="Calibri" w:cs="Times New Roman"/>
                <w:sz w:val="20"/>
                <w:szCs w:val="20"/>
                <w:lang w:eastAsia="en-US"/>
              </w:rPr>
              <w:t xml:space="preserve"> Набережная реки Свияги, д. 106;</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ОП-5</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c>
          <w:tcPr>
            <w:tcW w:w="850" w:type="dxa"/>
            <w:tcBorders>
              <w:bottom w:val="single" w:sz="4" w:space="0" w:color="auto"/>
            </w:tcBorders>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color w:val="auto"/>
                <w:sz w:val="20"/>
                <w:szCs w:val="20"/>
              </w:rPr>
              <w:t xml:space="preserve">16. </w:t>
            </w:r>
            <w:proofErr w:type="spellStart"/>
            <w:r w:rsidRPr="0050658F">
              <w:rPr>
                <w:rFonts w:cs="Times New Roman"/>
                <w:color w:val="auto"/>
                <w:sz w:val="20"/>
                <w:szCs w:val="20"/>
              </w:rPr>
              <w:t>Инзенский</w:t>
            </w:r>
            <w:proofErr w:type="spellEnd"/>
            <w:r w:rsidRPr="0050658F">
              <w:rPr>
                <w:rFonts w:cs="Times New Roman"/>
                <w:color w:val="auto"/>
                <w:sz w:val="20"/>
                <w:szCs w:val="20"/>
              </w:rPr>
              <w:t xml:space="preserve"> филиал УлГУ, г. Инза, ул. Пугачева, д. 23;</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ОУ-3</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13</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2</w:t>
            </w:r>
          </w:p>
        </w:tc>
      </w:tr>
      <w:tr w:rsidR="002E7D20" w:rsidRPr="0050658F" w:rsidTr="002E7D20">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cs="Times New Roman"/>
                <w:sz w:val="20"/>
                <w:szCs w:val="20"/>
              </w:rPr>
            </w:pPr>
            <w:r w:rsidRPr="0050658F">
              <w:rPr>
                <w:rFonts w:eastAsia="Arial Unicode MS" w:cs="Times New Roman"/>
                <w:sz w:val="20"/>
                <w:szCs w:val="20"/>
              </w:rPr>
              <w:t xml:space="preserve">17.Общежитие по адресу, г. Ульяновск, ул. Водопроводная, 9 </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ОУ-3</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tcBorders>
              <w:bottom w:val="nil"/>
            </w:tcBorders>
            <w:shd w:val="clear" w:color="auto" w:fill="auto"/>
          </w:tcPr>
          <w:p w:rsidR="002E7D20" w:rsidRPr="0050658F" w:rsidRDefault="002E7D20" w:rsidP="0050658F">
            <w:pPr>
              <w:pBdr>
                <w:top w:val="nil"/>
                <w:left w:val="nil"/>
                <w:bottom w:val="nil"/>
                <w:right w:val="nil"/>
                <w:between w:val="nil"/>
                <w:bar w:val="nil"/>
              </w:pBdr>
              <w:jc w:val="center"/>
              <w:rPr>
                <w:rFonts w:eastAsia="Arial Unicode MS"/>
                <w:sz w:val="20"/>
                <w:szCs w:val="20"/>
                <w:bdr w:val="nil"/>
              </w:rPr>
            </w:pPr>
            <w:r w:rsidRPr="0050658F">
              <w:rPr>
                <w:rFonts w:eastAsia="Arial Unicode MS"/>
                <w:sz w:val="20"/>
                <w:szCs w:val="20"/>
                <w:bdr w:val="nil"/>
              </w:rPr>
              <w:t>78</w:t>
            </w:r>
          </w:p>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6</w:t>
            </w:r>
          </w:p>
        </w:tc>
      </w:tr>
      <w:tr w:rsidR="002E7D20" w:rsidRPr="0050658F" w:rsidTr="002E7D20">
        <w:trPr>
          <w:trHeight w:val="271"/>
        </w:trPr>
        <w:tc>
          <w:tcPr>
            <w:tcW w:w="709"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
                <w:sz w:val="20"/>
                <w:szCs w:val="20"/>
                <w:bdr w:val="nil"/>
              </w:rPr>
            </w:pPr>
          </w:p>
        </w:tc>
        <w:tc>
          <w:tcPr>
            <w:tcW w:w="2835"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bCs/>
                <w:sz w:val="20"/>
                <w:szCs w:val="20"/>
                <w:bdr w:val="nil"/>
              </w:rPr>
            </w:pPr>
          </w:p>
        </w:tc>
        <w:tc>
          <w:tcPr>
            <w:tcW w:w="3827"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eastAsia="Arial Unicode MS"/>
                <w:sz w:val="20"/>
                <w:szCs w:val="20"/>
                <w:bdr w:val="nil"/>
              </w:rPr>
              <w:t>18. Склад, г. Ульяновск, ул. Менжинского, 1</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ОП-5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tcBorders>
              <w:top w:val="nil"/>
            </w:tcBorders>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14</w:t>
            </w:r>
          </w:p>
        </w:tc>
      </w:tr>
      <w:tr w:rsidR="002E7D20" w:rsidRPr="0050658F" w:rsidTr="002E7D20">
        <w:trPr>
          <w:trHeight w:val="204"/>
        </w:trPr>
        <w:tc>
          <w:tcPr>
            <w:tcW w:w="7371" w:type="dxa"/>
            <w:gridSpan w:val="3"/>
            <w:vMerge w:val="restart"/>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eastAsia="Arial Unicode MS"/>
                <w:sz w:val="20"/>
                <w:szCs w:val="20"/>
                <w:bdr w:val="nil"/>
              </w:rPr>
            </w:pPr>
            <w:r w:rsidRPr="0050658F">
              <w:rPr>
                <w:rFonts w:cs="Times New Roman"/>
                <w:sz w:val="20"/>
                <w:szCs w:val="20"/>
              </w:rPr>
              <w:t xml:space="preserve">                       Итого:</w:t>
            </w: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jc w:val="center"/>
              <w:rPr>
                <w:rFonts w:eastAsia="Arial Unicode MS"/>
                <w:sz w:val="20"/>
                <w:szCs w:val="20"/>
                <w:bdr w:val="nil"/>
              </w:rPr>
            </w:pPr>
            <w:r w:rsidRPr="0050658F">
              <w:rPr>
                <w:rFonts w:eastAsia="Arial Unicode MS"/>
                <w:sz w:val="20"/>
                <w:szCs w:val="20"/>
                <w:bdr w:val="nil"/>
              </w:rPr>
              <w:t>ОП-4</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600</w:t>
            </w:r>
          </w:p>
        </w:tc>
      </w:tr>
      <w:tr w:rsidR="002E7D20" w:rsidRPr="0050658F" w:rsidTr="002E7D20">
        <w:trPr>
          <w:trHeight w:val="204"/>
        </w:trPr>
        <w:tc>
          <w:tcPr>
            <w:tcW w:w="7371" w:type="dxa"/>
            <w:gridSpan w:val="3"/>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sz w:val="20"/>
                <w:szCs w:val="20"/>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cs="Times New Roman"/>
                <w:sz w:val="20"/>
                <w:szCs w:val="20"/>
              </w:rPr>
            </w:pPr>
            <w:r w:rsidRPr="0050658F">
              <w:rPr>
                <w:rFonts w:eastAsia="Arial Unicode MS"/>
                <w:sz w:val="20"/>
                <w:szCs w:val="20"/>
                <w:bdr w:val="nil"/>
              </w:rPr>
              <w:t>ОП-5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18</w:t>
            </w:r>
          </w:p>
        </w:tc>
      </w:tr>
      <w:tr w:rsidR="002E7D20" w:rsidRPr="0050658F" w:rsidTr="002E7D20">
        <w:trPr>
          <w:trHeight w:val="204"/>
        </w:trPr>
        <w:tc>
          <w:tcPr>
            <w:tcW w:w="7371" w:type="dxa"/>
            <w:gridSpan w:val="3"/>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sz w:val="20"/>
                <w:szCs w:val="20"/>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cs="Times New Roman"/>
                <w:sz w:val="20"/>
                <w:szCs w:val="20"/>
              </w:rPr>
            </w:pPr>
            <w:r w:rsidRPr="0050658F">
              <w:rPr>
                <w:rFonts w:eastAsia="Arial Unicode MS"/>
                <w:sz w:val="20"/>
                <w:szCs w:val="20"/>
                <w:bdr w:val="nil"/>
              </w:rPr>
              <w:t>ОУ-5</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5</w:t>
            </w:r>
          </w:p>
        </w:tc>
      </w:tr>
      <w:tr w:rsidR="002E7D20" w:rsidRPr="0050658F" w:rsidTr="002E7D20">
        <w:trPr>
          <w:trHeight w:val="204"/>
        </w:trPr>
        <w:tc>
          <w:tcPr>
            <w:tcW w:w="7371" w:type="dxa"/>
            <w:gridSpan w:val="3"/>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sz w:val="20"/>
                <w:szCs w:val="20"/>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ОУ-3</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8</w:t>
            </w:r>
          </w:p>
        </w:tc>
      </w:tr>
      <w:tr w:rsidR="002E7D20" w:rsidRPr="0050658F" w:rsidTr="002E7D20">
        <w:trPr>
          <w:trHeight w:val="204"/>
        </w:trPr>
        <w:tc>
          <w:tcPr>
            <w:tcW w:w="7371" w:type="dxa"/>
            <w:gridSpan w:val="3"/>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sz w:val="20"/>
                <w:szCs w:val="20"/>
              </w:rPr>
            </w:pPr>
          </w:p>
        </w:tc>
        <w:tc>
          <w:tcPr>
            <w:tcW w:w="993"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ОУ-10</w:t>
            </w:r>
          </w:p>
        </w:tc>
        <w:tc>
          <w:tcPr>
            <w:tcW w:w="992"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шт.</w:t>
            </w:r>
          </w:p>
        </w:tc>
        <w:tc>
          <w:tcPr>
            <w:tcW w:w="850" w:type="dxa"/>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center"/>
              <w:rPr>
                <w:rFonts w:eastAsia="Arial Unicode MS"/>
                <w:sz w:val="20"/>
                <w:szCs w:val="20"/>
                <w:bdr w:val="nil"/>
              </w:rPr>
            </w:pPr>
            <w:r w:rsidRPr="0050658F">
              <w:rPr>
                <w:rFonts w:eastAsia="Arial Unicode MS"/>
                <w:sz w:val="20"/>
                <w:szCs w:val="20"/>
                <w:bdr w:val="nil"/>
              </w:rPr>
              <w:t>2</w:t>
            </w:r>
          </w:p>
        </w:tc>
      </w:tr>
      <w:tr w:rsidR="002E7D20" w:rsidRPr="0050658F" w:rsidTr="002E7D20">
        <w:trPr>
          <w:trHeight w:val="204"/>
        </w:trPr>
        <w:tc>
          <w:tcPr>
            <w:tcW w:w="7371" w:type="dxa"/>
            <w:gridSpan w:val="3"/>
            <w:vMerge/>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rPr>
                <w:rFonts w:cs="Times New Roman"/>
                <w:sz w:val="20"/>
                <w:szCs w:val="20"/>
              </w:rPr>
            </w:pPr>
          </w:p>
        </w:tc>
        <w:tc>
          <w:tcPr>
            <w:tcW w:w="2835" w:type="dxa"/>
            <w:gridSpan w:val="3"/>
            <w:shd w:val="clear" w:color="auto" w:fill="auto"/>
          </w:tcPr>
          <w:p w:rsidR="002E7D20" w:rsidRPr="0050658F" w:rsidRDefault="002E7D20" w:rsidP="0050658F">
            <w:pPr>
              <w:pBdr>
                <w:top w:val="none" w:sz="0" w:space="0" w:color="auto"/>
                <w:left w:val="none" w:sz="0" w:space="0" w:color="auto"/>
                <w:bottom w:val="none" w:sz="0" w:space="0" w:color="auto"/>
                <w:right w:val="none" w:sz="0" w:space="0" w:color="auto"/>
                <w:bar w:val="none" w:sz="0" w:color="auto"/>
              </w:pBdr>
              <w:suppressAutoHyphens/>
              <w:jc w:val="right"/>
              <w:rPr>
                <w:rFonts w:eastAsia="Arial Unicode MS"/>
                <w:sz w:val="20"/>
                <w:szCs w:val="20"/>
                <w:bdr w:val="nil"/>
              </w:rPr>
            </w:pPr>
            <w:r w:rsidRPr="0050658F">
              <w:rPr>
                <w:rFonts w:eastAsia="Arial Unicode MS"/>
                <w:sz w:val="20"/>
                <w:szCs w:val="20"/>
                <w:bdr w:val="nil"/>
              </w:rPr>
              <w:t>633</w:t>
            </w:r>
          </w:p>
        </w:tc>
      </w:tr>
    </w:tbl>
    <w:p w:rsidR="0020015F" w:rsidRPr="0050658F" w:rsidRDefault="0020015F" w:rsidP="0050658F">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contextualSpacing/>
        <w:rPr>
          <w:rFonts w:cs="Times New Roman"/>
          <w:b/>
          <w:color w:val="auto"/>
          <w:sz w:val="20"/>
          <w:szCs w:val="20"/>
          <w:lang w:eastAsia="ar-SA"/>
        </w:rPr>
      </w:pP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contextualSpacing/>
        <w:jc w:val="center"/>
        <w:rPr>
          <w:rFonts w:cs="Times New Roman"/>
          <w:b/>
          <w:color w:val="auto"/>
          <w:sz w:val="20"/>
          <w:szCs w:val="20"/>
          <w:lang w:eastAsia="ar-SA"/>
        </w:rPr>
      </w:pPr>
      <w:r w:rsidRPr="0050658F">
        <w:rPr>
          <w:rFonts w:cs="Times New Roman"/>
          <w:b/>
          <w:color w:val="auto"/>
          <w:sz w:val="20"/>
          <w:szCs w:val="20"/>
          <w:lang w:eastAsia="ar-SA"/>
        </w:rPr>
        <w:t>3. Содержание услуг:</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shd w:val="clear" w:color="auto" w:fill="FFFFFF"/>
        <w:autoSpaceDE w:val="0"/>
        <w:autoSpaceDN w:val="0"/>
        <w:adjustRightInd w:val="0"/>
        <w:jc w:val="both"/>
        <w:rPr>
          <w:rFonts w:cs="Times New Roman"/>
          <w:color w:val="22272F"/>
          <w:sz w:val="20"/>
          <w:szCs w:val="20"/>
        </w:rPr>
      </w:pPr>
      <w:r w:rsidRPr="0050658F">
        <w:rPr>
          <w:rFonts w:cs="Times New Roman"/>
          <w:color w:val="auto"/>
          <w:sz w:val="20"/>
          <w:szCs w:val="20"/>
          <w:shd w:val="clear" w:color="auto" w:fill="FFFFFF"/>
        </w:rPr>
        <w:t>3.1. Оказание услуг по перезарядке и проверке огнетушителей осуществляются</w:t>
      </w:r>
      <w:r w:rsidRPr="0050658F">
        <w:rPr>
          <w:rFonts w:cs="Times New Roman"/>
          <w:color w:val="auto"/>
          <w:sz w:val="20"/>
          <w:szCs w:val="20"/>
        </w:rPr>
        <w:t xml:space="preserve"> на базе Исполнителя, имеющего специальное оборудование для перезарядки и проверки огнетушителей, и в </w:t>
      </w:r>
      <w:r w:rsidRPr="0050658F">
        <w:rPr>
          <w:rFonts w:cs="Times New Roman"/>
          <w:color w:val="22272F"/>
          <w:sz w:val="20"/>
          <w:szCs w:val="20"/>
        </w:rPr>
        <w:t>присутствии представителя Заказчика;</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shd w:val="clear" w:color="auto" w:fill="FFFFFF"/>
        <w:autoSpaceDE w:val="0"/>
        <w:autoSpaceDN w:val="0"/>
        <w:adjustRightInd w:val="0"/>
        <w:jc w:val="both"/>
        <w:rPr>
          <w:rFonts w:cs="Times New Roman"/>
          <w:color w:val="22272F"/>
          <w:sz w:val="20"/>
          <w:szCs w:val="20"/>
        </w:rPr>
      </w:pPr>
      <w:r w:rsidRPr="0050658F">
        <w:rPr>
          <w:rFonts w:cs="Times New Roman"/>
          <w:color w:val="22272F"/>
          <w:sz w:val="20"/>
          <w:szCs w:val="20"/>
        </w:rPr>
        <w:t>3.2.</w:t>
      </w:r>
      <w:r w:rsidRPr="0050658F">
        <w:rPr>
          <w:rFonts w:cs="Times New Roman"/>
          <w:color w:val="auto"/>
          <w:sz w:val="20"/>
          <w:szCs w:val="20"/>
        </w:rPr>
        <w:t xml:space="preserve"> Исполнитель самостоятельно и за свой счет выполняет транспортное обеспечение: погрузку огнетушителей с мест их нахождения для транспортировки на базу Исполнителя, выгрузку</w:t>
      </w:r>
      <w:r w:rsidR="00085115" w:rsidRPr="0050658F">
        <w:rPr>
          <w:rFonts w:cs="Times New Roman"/>
          <w:color w:val="auto"/>
          <w:sz w:val="20"/>
          <w:szCs w:val="20"/>
        </w:rPr>
        <w:t xml:space="preserve"> и установку</w:t>
      </w:r>
      <w:r w:rsidRPr="0050658F">
        <w:rPr>
          <w:rFonts w:cs="Times New Roman"/>
          <w:color w:val="auto"/>
          <w:sz w:val="20"/>
          <w:szCs w:val="20"/>
        </w:rPr>
        <w:t>, согласно поэтажным планам эвакуации на объектах, в соответствии с инвентарными номерами, указанными на огнетушителях;</w:t>
      </w:r>
    </w:p>
    <w:p w:rsidR="00042FFB" w:rsidRPr="0050658F" w:rsidRDefault="00042FFB" w:rsidP="0050658F">
      <w:pPr>
        <w:pStyle w:val="headertext"/>
        <w:shd w:val="clear" w:color="auto" w:fill="FFFFFF"/>
        <w:spacing w:before="0" w:beforeAutospacing="0" w:after="240" w:afterAutospacing="0"/>
        <w:textAlignment w:val="baseline"/>
        <w:rPr>
          <w:color w:val="22272F"/>
          <w:sz w:val="20"/>
          <w:szCs w:val="20"/>
          <w:shd w:val="clear" w:color="auto" w:fill="FFFFFF"/>
        </w:rPr>
      </w:pPr>
      <w:r w:rsidRPr="0050658F">
        <w:rPr>
          <w:color w:val="22272F"/>
          <w:sz w:val="20"/>
          <w:szCs w:val="20"/>
        </w:rPr>
        <w:t xml:space="preserve">3.3. </w:t>
      </w:r>
      <w:r w:rsidRPr="0050658F">
        <w:rPr>
          <w:sz w:val="20"/>
          <w:szCs w:val="20"/>
          <w:shd w:val="clear" w:color="auto" w:fill="FFFFFF"/>
        </w:rPr>
        <w:t xml:space="preserve">Перезарядка, проверка огнетушителей осуществляется согласно требованиям </w:t>
      </w:r>
      <w:r w:rsidRPr="0050658F">
        <w:rPr>
          <w:color w:val="22272F"/>
          <w:sz w:val="20"/>
          <w:szCs w:val="20"/>
          <w:shd w:val="clear" w:color="auto" w:fill="FFFFFF"/>
        </w:rPr>
        <w:t>Национального стандарта РФ ГОСТ Р 59641-2021</w:t>
      </w:r>
      <w:r w:rsidRPr="0050658F">
        <w:rPr>
          <w:color w:val="22272F"/>
          <w:sz w:val="20"/>
          <w:szCs w:val="20"/>
        </w:rPr>
        <w:t xml:space="preserve"> </w:t>
      </w:r>
      <w:r w:rsidRPr="0050658F">
        <w:rPr>
          <w:color w:val="22272F"/>
          <w:sz w:val="20"/>
          <w:szCs w:val="20"/>
          <w:shd w:val="clear" w:color="auto" w:fill="FFFFFF"/>
        </w:rPr>
        <w:t>"Средства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r w:rsidRPr="0050658F">
        <w:rPr>
          <w:color w:val="22272F"/>
          <w:sz w:val="20"/>
          <w:szCs w:val="20"/>
        </w:rPr>
        <w:t xml:space="preserve"> </w:t>
      </w:r>
      <w:r w:rsidRPr="0050658F">
        <w:rPr>
          <w:color w:val="22272F"/>
          <w:sz w:val="20"/>
          <w:szCs w:val="20"/>
          <w:shd w:val="clear" w:color="auto" w:fill="FFFFFF"/>
        </w:rPr>
        <w:t>утвержденного  и введённого в действие </w:t>
      </w:r>
      <w:hyperlink r:id="rId9" w:anchor="/document/402668824/entry/0" w:history="1">
        <w:r w:rsidRPr="0050658F">
          <w:rPr>
            <w:sz w:val="20"/>
            <w:szCs w:val="20"/>
            <w:shd w:val="clear" w:color="auto" w:fill="FFFFFF"/>
          </w:rPr>
          <w:t>приказом</w:t>
        </w:r>
      </w:hyperlink>
      <w:r w:rsidRPr="0050658F">
        <w:rPr>
          <w:sz w:val="20"/>
          <w:szCs w:val="20"/>
          <w:shd w:val="clear" w:color="auto" w:fill="FFFFFF"/>
        </w:rPr>
        <w:t> </w:t>
      </w:r>
      <w:r w:rsidRPr="0050658F">
        <w:rPr>
          <w:color w:val="22272F"/>
          <w:sz w:val="20"/>
          <w:szCs w:val="20"/>
          <w:shd w:val="clear" w:color="auto" w:fill="FFFFFF"/>
        </w:rPr>
        <w:t>Федерального агентства по техническому регулированию и метрологии от 24 августа 2021 г. N 794-ст.</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1134"/>
        <w:gridCol w:w="992"/>
        <w:gridCol w:w="1418"/>
        <w:gridCol w:w="992"/>
        <w:gridCol w:w="995"/>
      </w:tblGrid>
      <w:tr w:rsidR="00085115" w:rsidRPr="0050658F" w:rsidTr="006D43F7">
        <w:trPr>
          <w:trHeight w:val="944"/>
        </w:trPr>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one" w:sz="0" w:space="0" w:color="auto" w:frame="1"/>
              </w:rPr>
            </w:pPr>
            <w:r w:rsidRPr="0050658F">
              <w:rPr>
                <w:rFonts w:cs="Times New Roman"/>
                <w:sz w:val="20"/>
                <w:szCs w:val="20"/>
              </w:rPr>
              <w:t xml:space="preserve">N  </w:t>
            </w:r>
            <w:r w:rsidRPr="0050658F">
              <w:rPr>
                <w:rFonts w:eastAsia="Arial Unicode MS" w:cs="Times New Roman"/>
                <w:sz w:val="20"/>
                <w:szCs w:val="20"/>
              </w:rPr>
              <w:br/>
            </w:r>
            <w:r w:rsidRPr="0050658F">
              <w:rPr>
                <w:rFonts w:cs="Times New Roman"/>
                <w:sz w:val="20"/>
                <w:szCs w:val="20"/>
              </w:rPr>
              <w:t>п/п</w:t>
            </w:r>
          </w:p>
        </w:tc>
        <w:tc>
          <w:tcPr>
            <w:tcW w:w="3685"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one" w:sz="0" w:space="0" w:color="auto" w:frame="1"/>
              </w:rPr>
            </w:pPr>
            <w:r w:rsidRPr="0050658F">
              <w:rPr>
                <w:rFonts w:cs="Times New Roman"/>
                <w:sz w:val="20"/>
                <w:szCs w:val="20"/>
              </w:rPr>
              <w:t xml:space="preserve">Наименование </w:t>
            </w:r>
            <w:r w:rsidRPr="0050658F">
              <w:rPr>
                <w:rFonts w:eastAsia="Arial Unicode MS" w:cs="Times New Roman"/>
                <w:sz w:val="20"/>
                <w:szCs w:val="20"/>
              </w:rPr>
              <w:br/>
            </w:r>
            <w:r w:rsidRPr="0050658F">
              <w:rPr>
                <w:rFonts w:cs="Times New Roman"/>
                <w:sz w:val="20"/>
                <w:szCs w:val="20"/>
              </w:rPr>
              <w:t>услуг</w:t>
            </w:r>
          </w:p>
        </w:tc>
        <w:tc>
          <w:tcPr>
            <w:tcW w:w="11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widowControl w:val="0"/>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50658F">
              <w:rPr>
                <w:rFonts w:cs="Times New Roman"/>
                <w:sz w:val="20"/>
                <w:szCs w:val="20"/>
              </w:rPr>
              <w:t>Количество</w:t>
            </w:r>
          </w:p>
          <w:p w:rsidR="00085115" w:rsidRPr="0050658F" w:rsidRDefault="00085115" w:rsidP="0050658F">
            <w:pPr>
              <w:widowControl w:val="0"/>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p w:rsidR="00085115" w:rsidRPr="0050658F" w:rsidRDefault="00085115" w:rsidP="0050658F">
            <w:pPr>
              <w:widowControl w:val="0"/>
              <w:pBdr>
                <w:top w:val="none" w:sz="0" w:space="0" w:color="auto"/>
                <w:left w:val="none" w:sz="0" w:space="0" w:color="auto"/>
                <w:bottom w:val="none" w:sz="0" w:space="0" w:color="auto"/>
                <w:right w:val="none" w:sz="0" w:space="0" w:color="auto"/>
                <w:bar w:val="none" w:sz="0" w:color="auto"/>
              </w:pBdr>
              <w:jc w:val="center"/>
              <w:rPr>
                <w:rFonts w:eastAsia="Arial Unicode MS"/>
                <w:b/>
                <w:sz w:val="20"/>
                <w:szCs w:val="20"/>
                <w:bdr w:val="none" w:sz="0" w:space="0" w:color="auto" w:frame="1"/>
              </w:rPr>
            </w:pPr>
          </w:p>
        </w:tc>
        <w:tc>
          <w:tcPr>
            <w:tcW w:w="1418"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widowControl w:val="0"/>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50658F">
              <w:rPr>
                <w:rFonts w:cs="Times New Roman"/>
                <w:sz w:val="20"/>
                <w:szCs w:val="20"/>
              </w:rPr>
              <w:t>Код в</w:t>
            </w:r>
          </w:p>
          <w:p w:rsidR="00085115" w:rsidRPr="0050658F" w:rsidRDefault="00085115" w:rsidP="0050658F">
            <w:pPr>
              <w:widowControl w:val="0"/>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50658F">
              <w:rPr>
                <w:rFonts w:cs="Times New Roman"/>
                <w:sz w:val="20"/>
                <w:szCs w:val="20"/>
              </w:rPr>
              <w:t>соответствии</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one" w:sz="0" w:space="0" w:color="auto" w:frame="1"/>
              </w:rPr>
            </w:pPr>
            <w:r w:rsidRPr="0050658F">
              <w:rPr>
                <w:rFonts w:cs="Times New Roman"/>
                <w:sz w:val="20"/>
                <w:szCs w:val="20"/>
              </w:rPr>
              <w:t>с ОКПД-2</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jc w:val="center"/>
              <w:rPr>
                <w:rFonts w:eastAsia="Arial Unicode MS" w:cs="Times New Roman"/>
                <w:sz w:val="20"/>
                <w:szCs w:val="20"/>
                <w:bdr w:val="none" w:sz="0" w:space="0" w:color="auto" w:frame="1"/>
              </w:rPr>
            </w:pPr>
            <w:r w:rsidRPr="0050658F">
              <w:rPr>
                <w:rFonts w:eastAsia="Arial Unicode MS" w:cs="Times New Roman"/>
                <w:sz w:val="20"/>
                <w:szCs w:val="20"/>
                <w:bdr w:val="none" w:sz="0" w:space="0" w:color="auto" w:frame="1"/>
              </w:rPr>
              <w:t xml:space="preserve">Цена за ед.,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
                <w:sz w:val="20"/>
                <w:szCs w:val="20"/>
                <w:bdr w:val="none" w:sz="0" w:space="0" w:color="auto" w:frame="1"/>
              </w:rPr>
            </w:pPr>
            <w:r w:rsidRPr="0050658F">
              <w:rPr>
                <w:rFonts w:eastAsia="Arial Unicode MS" w:cs="Times New Roman"/>
                <w:sz w:val="20"/>
                <w:szCs w:val="20"/>
                <w:bdr w:val="none" w:sz="0" w:space="0" w:color="auto" w:frame="1"/>
              </w:rPr>
              <w:t>руб.</w:t>
            </w:r>
          </w:p>
        </w:tc>
        <w:tc>
          <w:tcPr>
            <w:tcW w:w="995"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50658F">
              <w:rPr>
                <w:rFonts w:cs="Times New Roman"/>
                <w:sz w:val="20"/>
                <w:szCs w:val="20"/>
              </w:rPr>
              <w:t>Стоимость всего,</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50658F">
              <w:rPr>
                <w:rFonts w:cs="Times New Roman"/>
                <w:sz w:val="20"/>
                <w:szCs w:val="20"/>
              </w:rPr>
              <w:t>руб.</w:t>
            </w:r>
          </w:p>
        </w:tc>
      </w:tr>
      <w:tr w:rsidR="00085115" w:rsidRPr="0050658F" w:rsidTr="006D43F7">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w:t>
            </w:r>
          </w:p>
        </w:tc>
        <w:tc>
          <w:tcPr>
            <w:tcW w:w="9216" w:type="dxa"/>
            <w:gridSpan w:val="6"/>
            <w:tcBorders>
              <w:top w:val="nil"/>
              <w:left w:val="single" w:sz="4" w:space="0" w:color="auto"/>
              <w:bottom w:val="nil"/>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cs="Times New Roman"/>
                <w:bCs/>
                <w:sz w:val="20"/>
                <w:szCs w:val="20"/>
                <w:bdr w:val="none" w:sz="0" w:space="0" w:color="auto" w:frame="1"/>
              </w:rPr>
            </w:pPr>
            <w:r w:rsidRPr="0050658F">
              <w:rPr>
                <w:bCs/>
                <w:sz w:val="20"/>
                <w:szCs w:val="20"/>
              </w:rPr>
              <w:t>Услуги</w:t>
            </w:r>
            <w:r w:rsidRPr="0050658F">
              <w:rPr>
                <w:rFonts w:eastAsia="Arial Unicode MS"/>
                <w:bCs/>
                <w:spacing w:val="-10"/>
                <w:sz w:val="20"/>
                <w:szCs w:val="20"/>
                <w:bdr w:val="none" w:sz="0" w:space="0" w:color="auto" w:frame="1"/>
              </w:rPr>
              <w:t xml:space="preserve"> по</w:t>
            </w:r>
            <w:r w:rsidRPr="0050658F">
              <w:rPr>
                <w:rFonts w:eastAsia="Arial Unicode MS" w:cs="Times New Roman"/>
                <w:bCs/>
                <w:sz w:val="20"/>
                <w:szCs w:val="20"/>
                <w:bdr w:val="none" w:sz="0" w:space="0" w:color="auto" w:frame="1"/>
              </w:rPr>
              <w:t xml:space="preserve"> перезарядке и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rPr>
                <w:rFonts w:eastAsia="Arial Unicode MS"/>
                <w:b/>
                <w:sz w:val="20"/>
                <w:szCs w:val="20"/>
                <w:bdr w:val="none" w:sz="0" w:space="0" w:color="auto" w:frame="1"/>
              </w:rPr>
            </w:pPr>
            <w:r w:rsidRPr="0050658F">
              <w:rPr>
                <w:rFonts w:eastAsia="Arial Unicode MS" w:cs="Times New Roman"/>
                <w:bCs/>
                <w:sz w:val="20"/>
                <w:szCs w:val="20"/>
                <w:bdr w:val="none" w:sz="0" w:space="0" w:color="auto" w:frame="1"/>
              </w:rPr>
              <w:t>проверке огнетушителей.</w:t>
            </w:r>
          </w:p>
        </w:tc>
      </w:tr>
      <w:tr w:rsidR="00085115" w:rsidRPr="0050658F" w:rsidTr="006D43F7">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1.1.</w:t>
            </w:r>
          </w:p>
        </w:tc>
        <w:tc>
          <w:tcPr>
            <w:tcW w:w="3685" w:type="dxa"/>
            <w:tcBorders>
              <w:top w:val="single" w:sz="4" w:space="0" w:color="auto"/>
              <w:left w:val="single" w:sz="4" w:space="0" w:color="auto"/>
              <w:bottom w:val="single" w:sz="4" w:space="0" w:color="auto"/>
              <w:right w:val="single" w:sz="4" w:space="0" w:color="auto"/>
            </w:tcBorders>
            <w:hideMark/>
          </w:tcPr>
          <w:p w:rsidR="007B1EED"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 xml:space="preserve">Услуги по перезарядке порошковых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огнетушителей ОП-4</w:t>
            </w:r>
          </w:p>
        </w:tc>
        <w:tc>
          <w:tcPr>
            <w:tcW w:w="11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457</w:t>
            </w:r>
          </w:p>
        </w:tc>
        <w:tc>
          <w:tcPr>
            <w:tcW w:w="1418"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shd w:val="clear" w:color="auto" w:fill="FFFFFF"/>
              <w:spacing w:before="30" w:after="30"/>
              <w:ind w:left="30" w:right="30"/>
              <w:jc w:val="center"/>
              <w:outlineLvl w:val="2"/>
              <w:rPr>
                <w:rFonts w:cs="Times New Roman"/>
                <w:sz w:val="20"/>
                <w:szCs w:val="20"/>
              </w:rPr>
            </w:pPr>
            <w:r w:rsidRPr="0050658F">
              <w:rPr>
                <w:rFonts w:cs="Times New Roman"/>
                <w:sz w:val="20"/>
                <w:szCs w:val="20"/>
              </w:rPr>
              <w:t>84.25.11.120</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r w:rsidR="00085115" w:rsidRPr="0050658F" w:rsidTr="006D43F7">
        <w:tc>
          <w:tcPr>
            <w:tcW w:w="534"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1.2.</w:t>
            </w:r>
          </w:p>
        </w:tc>
        <w:tc>
          <w:tcPr>
            <w:tcW w:w="368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Услуги по перезарядке углекислотных огнетушителей ОУ-5</w:t>
            </w:r>
          </w:p>
        </w:tc>
        <w:tc>
          <w:tcPr>
            <w:tcW w:w="1134"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15</w:t>
            </w:r>
          </w:p>
        </w:tc>
        <w:tc>
          <w:tcPr>
            <w:tcW w:w="1418"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shd w:val="clear" w:color="auto" w:fill="FFFFFF"/>
              <w:spacing w:before="30" w:after="30"/>
              <w:ind w:left="30" w:right="30"/>
              <w:jc w:val="center"/>
              <w:outlineLvl w:val="2"/>
              <w:rPr>
                <w:rFonts w:cs="Times New Roman"/>
                <w:sz w:val="20"/>
                <w:szCs w:val="20"/>
              </w:rPr>
            </w:pPr>
            <w:r w:rsidRPr="0050658F">
              <w:rPr>
                <w:rFonts w:cs="Times New Roman"/>
                <w:sz w:val="20"/>
                <w:szCs w:val="20"/>
              </w:rPr>
              <w:t>84.25.11.120</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r w:rsidR="00085115" w:rsidRPr="0050658F" w:rsidTr="006D43F7">
        <w:trPr>
          <w:trHeight w:val="507"/>
        </w:trPr>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1.3.</w:t>
            </w:r>
          </w:p>
        </w:tc>
        <w:tc>
          <w:tcPr>
            <w:tcW w:w="3685" w:type="dxa"/>
            <w:tcBorders>
              <w:top w:val="single" w:sz="4" w:space="0" w:color="auto"/>
              <w:left w:val="single" w:sz="4" w:space="0" w:color="auto"/>
              <w:bottom w:val="single" w:sz="4" w:space="0" w:color="auto"/>
              <w:right w:val="single" w:sz="4" w:space="0" w:color="auto"/>
            </w:tcBorders>
            <w:hideMark/>
          </w:tcPr>
          <w:p w:rsidR="007B1EED"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 xml:space="preserve">Услуги по проверке порошковых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огнетушителей ОП-4</w:t>
            </w:r>
          </w:p>
        </w:tc>
        <w:tc>
          <w:tcPr>
            <w:tcW w:w="11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600</w:t>
            </w:r>
          </w:p>
        </w:tc>
        <w:tc>
          <w:tcPr>
            <w:tcW w:w="1418"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84.25.11.120</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r w:rsidR="00085115" w:rsidRPr="0050658F" w:rsidTr="006D43F7">
        <w:trPr>
          <w:trHeight w:val="415"/>
        </w:trPr>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1.4.</w:t>
            </w:r>
          </w:p>
        </w:tc>
        <w:tc>
          <w:tcPr>
            <w:tcW w:w="3685" w:type="dxa"/>
            <w:tcBorders>
              <w:top w:val="single" w:sz="4" w:space="0" w:color="auto"/>
              <w:left w:val="single" w:sz="4" w:space="0" w:color="auto"/>
              <w:bottom w:val="single" w:sz="4" w:space="0" w:color="auto"/>
              <w:right w:val="single" w:sz="4" w:space="0" w:color="auto"/>
            </w:tcBorders>
            <w:hideMark/>
          </w:tcPr>
          <w:p w:rsidR="007B1EED"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 xml:space="preserve">Услуги по проверке порошковых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огнетушителей ОП-5</w:t>
            </w:r>
          </w:p>
        </w:tc>
        <w:tc>
          <w:tcPr>
            <w:tcW w:w="11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18</w:t>
            </w:r>
          </w:p>
        </w:tc>
        <w:tc>
          <w:tcPr>
            <w:tcW w:w="1418"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84.25.11.120</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r w:rsidR="00085115" w:rsidRPr="0050658F" w:rsidTr="006D43F7">
        <w:trPr>
          <w:trHeight w:val="365"/>
        </w:trPr>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1.5.</w:t>
            </w:r>
          </w:p>
        </w:tc>
        <w:tc>
          <w:tcPr>
            <w:tcW w:w="3685" w:type="dxa"/>
            <w:tcBorders>
              <w:top w:val="single" w:sz="4" w:space="0" w:color="auto"/>
              <w:left w:val="single" w:sz="4" w:space="0" w:color="auto"/>
              <w:bottom w:val="single" w:sz="4" w:space="0" w:color="auto"/>
              <w:right w:val="single" w:sz="4" w:space="0" w:color="auto"/>
            </w:tcBorders>
            <w:hideMark/>
          </w:tcPr>
          <w:p w:rsidR="007B1EED"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 xml:space="preserve">Услуги по проверке углекислотных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огнетушителей ОУ-5</w:t>
            </w:r>
          </w:p>
        </w:tc>
        <w:tc>
          <w:tcPr>
            <w:tcW w:w="11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5</w:t>
            </w:r>
          </w:p>
        </w:tc>
        <w:tc>
          <w:tcPr>
            <w:tcW w:w="1418"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84.25.11.120</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r w:rsidR="00085115" w:rsidRPr="0050658F" w:rsidTr="006D43F7">
        <w:trPr>
          <w:trHeight w:val="471"/>
        </w:trPr>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1.6.</w:t>
            </w:r>
          </w:p>
        </w:tc>
        <w:tc>
          <w:tcPr>
            <w:tcW w:w="3685" w:type="dxa"/>
            <w:tcBorders>
              <w:top w:val="single" w:sz="4" w:space="0" w:color="auto"/>
              <w:left w:val="single" w:sz="4" w:space="0" w:color="auto"/>
              <w:bottom w:val="single" w:sz="4" w:space="0" w:color="auto"/>
              <w:right w:val="single" w:sz="4" w:space="0" w:color="auto"/>
            </w:tcBorders>
            <w:hideMark/>
          </w:tcPr>
          <w:p w:rsidR="007B1EED"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 xml:space="preserve">Услуги по проверке углекислотных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огнетушителей ОУ-3</w:t>
            </w:r>
          </w:p>
        </w:tc>
        <w:tc>
          <w:tcPr>
            <w:tcW w:w="11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8</w:t>
            </w:r>
          </w:p>
        </w:tc>
        <w:tc>
          <w:tcPr>
            <w:tcW w:w="1418"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84.25.11.120</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r w:rsidR="00085115" w:rsidRPr="0050658F" w:rsidTr="006D43F7">
        <w:trPr>
          <w:trHeight w:val="467"/>
        </w:trPr>
        <w:tc>
          <w:tcPr>
            <w:tcW w:w="5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1.7.</w:t>
            </w:r>
          </w:p>
        </w:tc>
        <w:tc>
          <w:tcPr>
            <w:tcW w:w="3685" w:type="dxa"/>
            <w:tcBorders>
              <w:top w:val="single" w:sz="4" w:space="0" w:color="auto"/>
              <w:left w:val="single" w:sz="4" w:space="0" w:color="auto"/>
              <w:bottom w:val="single" w:sz="4" w:space="0" w:color="auto"/>
              <w:right w:val="single" w:sz="4" w:space="0" w:color="auto"/>
            </w:tcBorders>
            <w:hideMark/>
          </w:tcPr>
          <w:p w:rsidR="007B1EED"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 xml:space="preserve">Услуги по проверке углекислотных </w:t>
            </w:r>
          </w:p>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огнетушителей ОУ-10</w:t>
            </w:r>
          </w:p>
        </w:tc>
        <w:tc>
          <w:tcPr>
            <w:tcW w:w="1134"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2</w:t>
            </w:r>
          </w:p>
        </w:tc>
        <w:tc>
          <w:tcPr>
            <w:tcW w:w="1418"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r w:rsidRPr="0050658F">
              <w:rPr>
                <w:rFonts w:cs="Times New Roman"/>
                <w:sz w:val="20"/>
                <w:szCs w:val="20"/>
              </w:rPr>
              <w:t>84.25.11.120</w:t>
            </w: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r w:rsidR="00085115" w:rsidRPr="0050658F" w:rsidTr="006D43F7">
        <w:trPr>
          <w:trHeight w:val="333"/>
        </w:trPr>
        <w:tc>
          <w:tcPr>
            <w:tcW w:w="534"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3685"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rPr>
                <w:rFonts w:eastAsia="Arial Unicode MS"/>
                <w:bCs/>
                <w:sz w:val="20"/>
                <w:szCs w:val="20"/>
                <w:bdr w:val="none" w:sz="0" w:space="0" w:color="auto" w:frame="1"/>
              </w:rPr>
            </w:pPr>
            <w:r w:rsidRPr="0050658F">
              <w:rPr>
                <w:rFonts w:eastAsia="Arial Unicode MS"/>
                <w:bCs/>
                <w:sz w:val="20"/>
                <w:szCs w:val="20"/>
                <w:bdr w:val="none" w:sz="0" w:space="0" w:color="auto" w:frame="1"/>
              </w:rPr>
              <w:t>ИТОГО:</w:t>
            </w:r>
          </w:p>
        </w:tc>
        <w:tc>
          <w:tcPr>
            <w:tcW w:w="1134"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шт.</w:t>
            </w:r>
          </w:p>
        </w:tc>
        <w:tc>
          <w:tcPr>
            <w:tcW w:w="992" w:type="dxa"/>
            <w:tcBorders>
              <w:top w:val="single" w:sz="4" w:space="0" w:color="auto"/>
              <w:left w:val="single" w:sz="4" w:space="0" w:color="auto"/>
              <w:bottom w:val="single" w:sz="4" w:space="0" w:color="auto"/>
              <w:right w:val="single" w:sz="4" w:space="0" w:color="auto"/>
            </w:tcBorders>
            <w:hideMark/>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r w:rsidRPr="0050658F">
              <w:rPr>
                <w:rFonts w:eastAsia="Arial Unicode MS"/>
                <w:bCs/>
                <w:sz w:val="20"/>
                <w:szCs w:val="20"/>
                <w:bdr w:val="none" w:sz="0" w:space="0" w:color="auto" w:frame="1"/>
              </w:rPr>
              <w:t>1105</w:t>
            </w:r>
          </w:p>
        </w:tc>
        <w:tc>
          <w:tcPr>
            <w:tcW w:w="1418"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c>
          <w:tcPr>
            <w:tcW w:w="995" w:type="dxa"/>
            <w:tcBorders>
              <w:top w:val="single" w:sz="4" w:space="0" w:color="auto"/>
              <w:left w:val="single" w:sz="4" w:space="0" w:color="auto"/>
              <w:bottom w:val="single" w:sz="4" w:space="0" w:color="auto"/>
              <w:right w:val="single" w:sz="4" w:space="0" w:color="auto"/>
            </w:tcBorders>
          </w:tcPr>
          <w:p w:rsidR="00085115" w:rsidRPr="0050658F" w:rsidRDefault="00085115" w:rsidP="0050658F">
            <w:pPr>
              <w:pBdr>
                <w:top w:val="none" w:sz="0" w:space="0" w:color="auto"/>
                <w:left w:val="none" w:sz="0" w:space="0" w:color="auto"/>
                <w:bottom w:val="none" w:sz="0" w:space="0" w:color="auto"/>
                <w:right w:val="none" w:sz="0" w:space="0" w:color="auto"/>
                <w:bar w:val="none" w:sz="0" w:color="auto"/>
              </w:pBdr>
              <w:tabs>
                <w:tab w:val="left" w:pos="1134"/>
              </w:tabs>
              <w:jc w:val="center"/>
              <w:rPr>
                <w:rFonts w:eastAsia="Arial Unicode MS"/>
                <w:bCs/>
                <w:sz w:val="20"/>
                <w:szCs w:val="20"/>
                <w:bdr w:val="none" w:sz="0" w:space="0" w:color="auto" w:frame="1"/>
              </w:rPr>
            </w:pPr>
          </w:p>
        </w:tc>
      </w:tr>
    </w:tbl>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contextualSpacing/>
        <w:rPr>
          <w:rFonts w:cs="Times New Roman"/>
          <w:b/>
          <w:color w:val="auto"/>
          <w:sz w:val="20"/>
          <w:szCs w:val="20"/>
        </w:rPr>
      </w:pP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suppressAutoHyphens/>
        <w:autoSpaceDE w:val="0"/>
        <w:autoSpaceDN w:val="0"/>
        <w:adjustRightInd w:val="0"/>
        <w:contextualSpacing/>
        <w:jc w:val="center"/>
        <w:rPr>
          <w:rFonts w:cs="Times New Roman"/>
          <w:b/>
          <w:color w:val="auto"/>
          <w:sz w:val="20"/>
          <w:szCs w:val="20"/>
        </w:rPr>
      </w:pPr>
      <w:r w:rsidRPr="0050658F">
        <w:rPr>
          <w:rFonts w:cs="Times New Roman"/>
          <w:b/>
          <w:color w:val="auto"/>
          <w:sz w:val="20"/>
          <w:szCs w:val="20"/>
        </w:rPr>
        <w:t>4. Требования к оказанию услуг:</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Cs/>
          <w:color w:val="auto"/>
          <w:sz w:val="20"/>
          <w:szCs w:val="20"/>
        </w:rPr>
      </w:pPr>
      <w:r w:rsidRPr="0050658F">
        <w:rPr>
          <w:rFonts w:cs="Times New Roman"/>
          <w:bCs/>
          <w:color w:val="auto"/>
          <w:sz w:val="20"/>
          <w:szCs w:val="20"/>
        </w:rPr>
        <w:t xml:space="preserve">Наличие действующей лицензии, выданной Министерством РФ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Cs/>
          <w:color w:val="auto"/>
          <w:sz w:val="20"/>
          <w:szCs w:val="20"/>
        </w:rPr>
      </w:pPr>
      <w:r w:rsidRPr="0050658F">
        <w:rPr>
          <w:rFonts w:cs="Times New Roman"/>
          <w:bCs/>
          <w:color w:val="auto"/>
          <w:sz w:val="20"/>
          <w:szCs w:val="20"/>
        </w:rPr>
        <w:t>Вид работ, выполняемых в составе лицензируемого вида деятельности:</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bCs/>
          <w:color w:val="auto"/>
          <w:sz w:val="20"/>
          <w:szCs w:val="20"/>
        </w:rPr>
      </w:pPr>
      <w:r w:rsidRPr="0050658F">
        <w:rPr>
          <w:rFonts w:cs="Times New Roman"/>
          <w:bCs/>
          <w:color w:val="auto"/>
          <w:sz w:val="20"/>
          <w:szCs w:val="20"/>
        </w:rPr>
        <w:t>- Монтаж, техническое обслуживание и ремонт первичных средств пожаротушения.</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ind w:right="-150"/>
        <w:rPr>
          <w:rFonts w:cs="Times New Roman"/>
          <w:b/>
          <w:color w:val="auto"/>
          <w:sz w:val="20"/>
          <w:szCs w:val="20"/>
        </w:rPr>
      </w:pP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ind w:left="-567" w:right="-150"/>
        <w:jc w:val="center"/>
        <w:rPr>
          <w:rFonts w:cs="Times New Roman"/>
          <w:b/>
          <w:color w:val="auto"/>
          <w:sz w:val="20"/>
          <w:szCs w:val="20"/>
        </w:rPr>
      </w:pPr>
      <w:r w:rsidRPr="0050658F">
        <w:rPr>
          <w:rFonts w:cs="Times New Roman"/>
          <w:b/>
          <w:color w:val="auto"/>
          <w:sz w:val="20"/>
          <w:szCs w:val="20"/>
        </w:rPr>
        <w:t>5. По окончании выполнения услуг Исполнитель предоставляет:</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tabs>
          <w:tab w:val="left" w:pos="9639"/>
        </w:tabs>
        <w:autoSpaceDE w:val="0"/>
        <w:autoSpaceDN w:val="0"/>
        <w:adjustRightInd w:val="0"/>
        <w:ind w:right="150"/>
        <w:jc w:val="both"/>
        <w:rPr>
          <w:rFonts w:cs="Times New Roman"/>
          <w:color w:val="auto"/>
          <w:sz w:val="20"/>
          <w:szCs w:val="20"/>
        </w:rPr>
      </w:pPr>
      <w:bookmarkStart w:id="0" w:name="_GoBack"/>
      <w:bookmarkEnd w:id="0"/>
      <w:r w:rsidRPr="0050658F">
        <w:rPr>
          <w:rFonts w:cs="Times New Roman"/>
          <w:color w:val="auto"/>
          <w:sz w:val="20"/>
          <w:szCs w:val="20"/>
        </w:rPr>
        <w:t>- Счет;</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tabs>
          <w:tab w:val="left" w:pos="9639"/>
        </w:tabs>
        <w:autoSpaceDE w:val="0"/>
        <w:autoSpaceDN w:val="0"/>
        <w:adjustRightInd w:val="0"/>
        <w:ind w:right="-150"/>
        <w:jc w:val="both"/>
        <w:rPr>
          <w:rFonts w:cs="Times New Roman"/>
          <w:color w:val="auto"/>
          <w:sz w:val="20"/>
          <w:szCs w:val="20"/>
        </w:rPr>
      </w:pPr>
      <w:r w:rsidRPr="0050658F">
        <w:rPr>
          <w:rFonts w:cs="Times New Roman"/>
          <w:color w:val="auto"/>
          <w:sz w:val="20"/>
          <w:szCs w:val="20"/>
        </w:rPr>
        <w:t>- Акт оказанных услуг;</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tabs>
          <w:tab w:val="left" w:pos="9639"/>
        </w:tabs>
        <w:autoSpaceDE w:val="0"/>
        <w:autoSpaceDN w:val="0"/>
        <w:adjustRightInd w:val="0"/>
        <w:ind w:right="-150"/>
        <w:rPr>
          <w:rFonts w:eastAsia="Arial Unicode MS" w:cs="Times New Roman"/>
          <w:sz w:val="20"/>
          <w:szCs w:val="20"/>
          <w:bdr w:val="nil"/>
        </w:rPr>
      </w:pPr>
      <w:r w:rsidRPr="0050658F">
        <w:rPr>
          <w:rFonts w:eastAsia="Arial Unicode MS" w:cs="Times New Roman"/>
          <w:sz w:val="20"/>
          <w:szCs w:val="20"/>
          <w:bdr w:val="nil"/>
        </w:rPr>
        <w:t>- Запускающее или запорно-пусковое устройство огнетушителя должно быть опломбировано одноразовой контрольной пломбой;</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tabs>
          <w:tab w:val="left" w:pos="9639"/>
        </w:tabs>
        <w:autoSpaceDE w:val="0"/>
        <w:autoSpaceDN w:val="0"/>
        <w:adjustRightInd w:val="0"/>
        <w:ind w:right="-150"/>
        <w:rPr>
          <w:rFonts w:eastAsia="Arial Unicode MS" w:cs="Times New Roman"/>
          <w:sz w:val="20"/>
          <w:szCs w:val="20"/>
          <w:bdr w:val="nil"/>
        </w:rPr>
      </w:pPr>
      <w:r w:rsidRPr="0050658F">
        <w:rPr>
          <w:rFonts w:cs="Times New Roman"/>
          <w:color w:val="auto"/>
          <w:sz w:val="20"/>
          <w:szCs w:val="20"/>
        </w:rPr>
        <w:t xml:space="preserve">- </w:t>
      </w:r>
      <w:r w:rsidRPr="0050658F">
        <w:rPr>
          <w:rFonts w:eastAsia="Arial Unicode MS" w:cs="Times New Roman"/>
          <w:sz w:val="20"/>
          <w:szCs w:val="20"/>
          <w:bdr w:val="nil"/>
        </w:rPr>
        <w:t xml:space="preserve">Отметки на корпусах огнетушителей, которые </w:t>
      </w:r>
      <w:r w:rsidRPr="0050658F">
        <w:rPr>
          <w:rFonts w:cs="Times New Roman"/>
          <w:color w:val="22272F"/>
          <w:sz w:val="20"/>
          <w:szCs w:val="20"/>
          <w:shd w:val="clear" w:color="auto" w:fill="FFFFFF"/>
        </w:rPr>
        <w:t xml:space="preserve">наносится этикеткой с разборчивой надписью. Этикетка должна содержать информацию, согласно </w:t>
      </w:r>
      <w:r w:rsidR="00E20B16" w:rsidRPr="0050658F">
        <w:rPr>
          <w:rFonts w:cs="Times New Roman"/>
          <w:color w:val="22272F"/>
          <w:sz w:val="20"/>
          <w:szCs w:val="20"/>
          <w:shd w:val="clear" w:color="auto" w:fill="FFFFFF"/>
        </w:rPr>
        <w:t>требованиям</w:t>
      </w:r>
      <w:r w:rsidRPr="0050658F">
        <w:rPr>
          <w:rFonts w:cs="Times New Roman"/>
          <w:color w:val="22272F"/>
          <w:sz w:val="20"/>
          <w:szCs w:val="20"/>
          <w:shd w:val="clear" w:color="auto" w:fill="FFFFFF"/>
        </w:rPr>
        <w:t xml:space="preserve"> ГОСТ Р 59641-2021. </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tabs>
          <w:tab w:val="left" w:pos="9639"/>
        </w:tabs>
        <w:autoSpaceDE w:val="0"/>
        <w:autoSpaceDN w:val="0"/>
        <w:adjustRightInd w:val="0"/>
        <w:ind w:right="-150"/>
        <w:rPr>
          <w:rFonts w:cs="Times New Roman"/>
          <w:color w:val="auto"/>
          <w:sz w:val="20"/>
          <w:szCs w:val="20"/>
        </w:rPr>
      </w:pPr>
      <w:r w:rsidRPr="0050658F">
        <w:rPr>
          <w:rFonts w:eastAsia="Arial Unicode MS" w:cs="Times New Roman"/>
          <w:sz w:val="20"/>
          <w:szCs w:val="20"/>
          <w:bdr w:val="nil"/>
        </w:rPr>
        <w:t>- Дефектные ведомости на огнетушители, не прошедшие проверку, с указанием обнаруженных дефектов.</w:t>
      </w: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tabs>
          <w:tab w:val="left" w:pos="9639"/>
        </w:tabs>
        <w:autoSpaceDE w:val="0"/>
        <w:autoSpaceDN w:val="0"/>
        <w:adjustRightInd w:val="0"/>
        <w:ind w:right="-150"/>
        <w:jc w:val="both"/>
        <w:rPr>
          <w:rFonts w:cs="Times New Roman"/>
          <w:color w:val="auto"/>
          <w:sz w:val="20"/>
          <w:szCs w:val="20"/>
        </w:rPr>
      </w:pPr>
    </w:p>
    <w:p w:rsidR="00042FFB" w:rsidRPr="0050658F" w:rsidRDefault="00042FFB" w:rsidP="0050658F">
      <w:pPr>
        <w:widowControl w:val="0"/>
        <w:pBdr>
          <w:top w:val="none" w:sz="0" w:space="0" w:color="auto"/>
          <w:left w:val="none" w:sz="0" w:space="0" w:color="auto"/>
          <w:bottom w:val="none" w:sz="0" w:space="0" w:color="auto"/>
          <w:right w:val="none" w:sz="0" w:space="0" w:color="auto"/>
          <w:bar w:val="none" w:sz="0" w:color="auto"/>
        </w:pBdr>
        <w:ind w:left="108"/>
        <w:rPr>
          <w:sz w:val="20"/>
          <w:szCs w:val="20"/>
        </w:rPr>
      </w:pPr>
    </w:p>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sz w:val="20"/>
          <w:szCs w:val="20"/>
        </w:rPr>
      </w:pPr>
    </w:p>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sz w:val="20"/>
          <w:szCs w:val="20"/>
        </w:rPr>
      </w:pPr>
    </w:p>
    <w:tbl>
      <w:tblPr>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010"/>
        <w:gridCol w:w="5055"/>
      </w:tblGrid>
      <w:tr w:rsidR="00042FFB" w:rsidRPr="0050658F" w:rsidTr="006D43F7">
        <w:trPr>
          <w:trHeight w:val="242"/>
        </w:trPr>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42FFB" w:rsidRPr="0050658F" w:rsidRDefault="00042FFB" w:rsidP="0050658F">
            <w:pPr>
              <w:pBdr>
                <w:top w:val="none" w:sz="0" w:space="0" w:color="auto"/>
                <w:left w:val="none" w:sz="0" w:space="0" w:color="auto"/>
                <w:bottom w:val="none" w:sz="0" w:space="0" w:color="auto"/>
                <w:right w:val="none" w:sz="0" w:space="0" w:color="auto"/>
                <w:bar w:val="none" w:sz="0" w:color="auto"/>
              </w:pBdr>
              <w:jc w:val="center"/>
              <w:rPr>
                <w:sz w:val="20"/>
                <w:szCs w:val="20"/>
              </w:rPr>
            </w:pPr>
            <w:r w:rsidRPr="0050658F">
              <w:rPr>
                <w:b/>
                <w:bCs/>
                <w:sz w:val="20"/>
                <w:szCs w:val="20"/>
              </w:rPr>
              <w:t xml:space="preserve">ЗАКАЗЧИК </w:t>
            </w:r>
          </w:p>
        </w:tc>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42FFB" w:rsidRPr="0050658F" w:rsidRDefault="00042FFB" w:rsidP="0050658F">
            <w:pPr>
              <w:pBdr>
                <w:top w:val="none" w:sz="0" w:space="0" w:color="auto"/>
                <w:left w:val="none" w:sz="0" w:space="0" w:color="auto"/>
                <w:bottom w:val="none" w:sz="0" w:space="0" w:color="auto"/>
                <w:right w:val="none" w:sz="0" w:space="0" w:color="auto"/>
                <w:bar w:val="none" w:sz="0" w:color="auto"/>
              </w:pBdr>
              <w:jc w:val="center"/>
              <w:rPr>
                <w:sz w:val="20"/>
                <w:szCs w:val="20"/>
              </w:rPr>
            </w:pPr>
            <w:r w:rsidRPr="0050658F">
              <w:rPr>
                <w:b/>
                <w:bCs/>
                <w:sz w:val="20"/>
                <w:szCs w:val="20"/>
              </w:rPr>
              <w:t>ИСПОЛНИТЕЛЬ</w:t>
            </w:r>
          </w:p>
        </w:tc>
      </w:tr>
      <w:tr w:rsidR="00042FFB" w:rsidRPr="0050658F" w:rsidTr="0020015F">
        <w:trPr>
          <w:trHeight w:val="1012"/>
        </w:trPr>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sz w:val="20"/>
                <w:szCs w:val="20"/>
              </w:rPr>
            </w:pPr>
            <w:r w:rsidRPr="0050658F">
              <w:rPr>
                <w:sz w:val="20"/>
                <w:szCs w:val="20"/>
              </w:rPr>
              <w:t>Ректор</w:t>
            </w:r>
          </w:p>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sz w:val="20"/>
                <w:szCs w:val="20"/>
              </w:rPr>
            </w:pPr>
          </w:p>
          <w:p w:rsidR="00042FFB" w:rsidRPr="0050658F" w:rsidRDefault="00042FFB" w:rsidP="00F36E99">
            <w:pPr>
              <w:pBdr>
                <w:top w:val="none" w:sz="0" w:space="0" w:color="auto"/>
                <w:left w:val="none" w:sz="0" w:space="0" w:color="auto"/>
                <w:bottom w:val="none" w:sz="0" w:space="0" w:color="auto"/>
                <w:right w:val="none" w:sz="0" w:space="0" w:color="auto"/>
                <w:bar w:val="none" w:sz="0" w:color="auto"/>
              </w:pBdr>
              <w:rPr>
                <w:sz w:val="20"/>
                <w:szCs w:val="20"/>
              </w:rPr>
            </w:pPr>
            <w:r w:rsidRPr="0050658F">
              <w:rPr>
                <w:sz w:val="20"/>
                <w:szCs w:val="20"/>
              </w:rPr>
              <w:t>__________________________ / Б.М. Костишко /</w:t>
            </w:r>
          </w:p>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sz w:val="20"/>
                <w:szCs w:val="20"/>
              </w:rPr>
            </w:pPr>
            <w:proofErr w:type="spellStart"/>
            <w:r w:rsidRPr="0050658F">
              <w:rPr>
                <w:sz w:val="20"/>
                <w:szCs w:val="20"/>
              </w:rPr>
              <w:t>м.п</w:t>
            </w:r>
            <w:proofErr w:type="spellEnd"/>
            <w:r w:rsidRPr="0050658F">
              <w:rPr>
                <w:sz w:val="20"/>
                <w:szCs w:val="20"/>
              </w:rPr>
              <w:t>.</w:t>
            </w:r>
          </w:p>
        </w:tc>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b/>
                <w:bCs/>
                <w:sz w:val="20"/>
                <w:szCs w:val="20"/>
              </w:rPr>
            </w:pPr>
          </w:p>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b/>
                <w:bCs/>
                <w:sz w:val="20"/>
                <w:szCs w:val="20"/>
              </w:rPr>
            </w:pPr>
          </w:p>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b/>
                <w:bCs/>
                <w:sz w:val="20"/>
                <w:szCs w:val="20"/>
              </w:rPr>
            </w:pPr>
            <w:r w:rsidRPr="0050658F">
              <w:rPr>
                <w:b/>
                <w:bCs/>
                <w:sz w:val="20"/>
                <w:szCs w:val="20"/>
              </w:rPr>
              <w:t>_____________________________/__________________/</w:t>
            </w:r>
          </w:p>
          <w:p w:rsidR="00042FFB" w:rsidRPr="0050658F" w:rsidRDefault="00042FFB" w:rsidP="0050658F">
            <w:pPr>
              <w:pBdr>
                <w:top w:val="none" w:sz="0" w:space="0" w:color="auto"/>
                <w:left w:val="none" w:sz="0" w:space="0" w:color="auto"/>
                <w:bottom w:val="none" w:sz="0" w:space="0" w:color="auto"/>
                <w:right w:val="none" w:sz="0" w:space="0" w:color="auto"/>
                <w:bar w:val="none" w:sz="0" w:color="auto"/>
              </w:pBdr>
              <w:rPr>
                <w:sz w:val="20"/>
                <w:szCs w:val="20"/>
              </w:rPr>
            </w:pPr>
            <w:proofErr w:type="spellStart"/>
            <w:r w:rsidRPr="0050658F">
              <w:rPr>
                <w:sz w:val="20"/>
                <w:szCs w:val="20"/>
              </w:rPr>
              <w:t>м.п</w:t>
            </w:r>
            <w:proofErr w:type="spellEnd"/>
            <w:r w:rsidRPr="0050658F">
              <w:rPr>
                <w:sz w:val="20"/>
                <w:szCs w:val="20"/>
              </w:rPr>
              <w:t>.</w:t>
            </w:r>
          </w:p>
        </w:tc>
      </w:tr>
    </w:tbl>
    <w:p w:rsidR="004B6895" w:rsidRPr="0050658F" w:rsidRDefault="004B6895" w:rsidP="0050658F">
      <w:pPr>
        <w:pBdr>
          <w:top w:val="nil"/>
          <w:left w:val="nil"/>
          <w:bottom w:val="nil"/>
          <w:right w:val="nil"/>
          <w:between w:val="nil"/>
          <w:bar w:val="nil"/>
        </w:pBdr>
        <w:tabs>
          <w:tab w:val="left" w:pos="3580"/>
        </w:tabs>
        <w:jc w:val="center"/>
        <w:rPr>
          <w:rFonts w:eastAsia="Arial Unicode MS" w:cs="Times New Roman"/>
          <w:b/>
          <w:bCs/>
          <w:sz w:val="20"/>
          <w:szCs w:val="20"/>
          <w:bdr w:val="nil"/>
        </w:rPr>
      </w:pPr>
    </w:p>
    <w:sectPr w:rsidR="004B6895" w:rsidRPr="0050658F" w:rsidSect="00BD7810">
      <w:headerReference w:type="default" r:id="rId10"/>
      <w:footerReference w:type="default" r:id="rId11"/>
      <w:headerReference w:type="first" r:id="rId12"/>
      <w:footerReference w:type="first" r:id="rId13"/>
      <w:pgSz w:w="11900" w:h="16840"/>
      <w:pgMar w:top="142" w:right="561" w:bottom="284" w:left="1134" w:header="138"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58F" w:rsidRDefault="0050658F">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0658F" w:rsidRDefault="0050658F">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8F" w:rsidRDefault="0050658F">
    <w:pPr>
      <w:pStyle w:val="a6"/>
      <w:pBdr>
        <w:top w:val="none" w:sz="0" w:space="0" w:color="auto"/>
        <w:left w:val="none" w:sz="0" w:space="0" w:color="auto"/>
        <w:bottom w:val="none" w:sz="0" w:space="0" w:color="auto"/>
        <w:right w:val="none" w:sz="0" w:space="0" w:color="auto"/>
        <w:bar w:val="none" w:sz="0" w:color="auto"/>
      </w:pBdr>
      <w:jc w:val="right"/>
    </w:pPr>
    <w:r>
      <w:rPr>
        <w:sz w:val="20"/>
        <w:szCs w:val="20"/>
      </w:rPr>
      <w:fldChar w:fldCharType="begin"/>
    </w:r>
    <w:r>
      <w:rPr>
        <w:sz w:val="20"/>
        <w:szCs w:val="20"/>
      </w:rPr>
      <w:instrText xml:space="preserve"> PAGE </w:instrText>
    </w:r>
    <w:r>
      <w:rPr>
        <w:sz w:val="20"/>
        <w:szCs w:val="20"/>
      </w:rPr>
      <w:fldChar w:fldCharType="separate"/>
    </w:r>
    <w:r w:rsidR="00F36E99">
      <w:rPr>
        <w:noProof/>
        <w:sz w:val="20"/>
        <w:szCs w:val="20"/>
      </w:rPr>
      <w:t>9</w:t>
    </w:r>
    <w:r>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8F" w:rsidRDefault="0050658F">
    <w:pPr>
      <w:pStyle w:val="a5"/>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58F" w:rsidRDefault="0050658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0658F" w:rsidRDefault="0050658F">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8F" w:rsidRDefault="0050658F">
    <w:pPr>
      <w:pStyle w:val="a5"/>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8F" w:rsidRDefault="0050658F">
    <w:pPr>
      <w:pStyle w:val="a5"/>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46B"/>
    <w:multiLevelType w:val="hybridMultilevel"/>
    <w:tmpl w:val="C69AB578"/>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5B3636B"/>
    <w:multiLevelType w:val="hybridMultilevel"/>
    <w:tmpl w:val="FF286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E028D"/>
    <w:multiLevelType w:val="hybridMultilevel"/>
    <w:tmpl w:val="9E106D4A"/>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F42D15"/>
    <w:multiLevelType w:val="hybridMultilevel"/>
    <w:tmpl w:val="813AEED8"/>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9844613"/>
    <w:multiLevelType w:val="hybridMultilevel"/>
    <w:tmpl w:val="77489B90"/>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E296253"/>
    <w:multiLevelType w:val="hybridMultilevel"/>
    <w:tmpl w:val="9E9425C6"/>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0CF0B96"/>
    <w:multiLevelType w:val="hybridMultilevel"/>
    <w:tmpl w:val="34563414"/>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B194B5E"/>
    <w:multiLevelType w:val="hybridMultilevel"/>
    <w:tmpl w:val="34563414"/>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09E7A64"/>
    <w:multiLevelType w:val="hybridMultilevel"/>
    <w:tmpl w:val="3664E42C"/>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21A02951"/>
    <w:multiLevelType w:val="hybridMultilevel"/>
    <w:tmpl w:val="78ACC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29209A"/>
    <w:multiLevelType w:val="hybridMultilevel"/>
    <w:tmpl w:val="B4D03FA0"/>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0EA4407"/>
    <w:multiLevelType w:val="hybridMultilevel"/>
    <w:tmpl w:val="4B94C296"/>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3503081"/>
    <w:multiLevelType w:val="hybridMultilevel"/>
    <w:tmpl w:val="9996BEB4"/>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A307F55"/>
    <w:multiLevelType w:val="hybridMultilevel"/>
    <w:tmpl w:val="4E72FE64"/>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E9C3332"/>
    <w:multiLevelType w:val="hybridMultilevel"/>
    <w:tmpl w:val="E020D466"/>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160528A"/>
    <w:multiLevelType w:val="hybridMultilevel"/>
    <w:tmpl w:val="5F68B6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422257F1"/>
    <w:multiLevelType w:val="hybridMultilevel"/>
    <w:tmpl w:val="F9BAF442"/>
    <w:numStyleLink w:val="a"/>
  </w:abstractNum>
  <w:abstractNum w:abstractNumId="17" w15:restartNumberingAfterBreak="0">
    <w:nsid w:val="44DF5BB3"/>
    <w:multiLevelType w:val="hybridMultilevel"/>
    <w:tmpl w:val="67ACBC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B0C42B8"/>
    <w:multiLevelType w:val="hybridMultilevel"/>
    <w:tmpl w:val="DB922656"/>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DE4732F"/>
    <w:multiLevelType w:val="hybridMultilevel"/>
    <w:tmpl w:val="E020D466"/>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4D93EF5"/>
    <w:multiLevelType w:val="hybridMultilevel"/>
    <w:tmpl w:val="D38C2B68"/>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54DA7AC5"/>
    <w:multiLevelType w:val="hybridMultilevel"/>
    <w:tmpl w:val="7440555E"/>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64E33FF"/>
    <w:multiLevelType w:val="hybridMultilevel"/>
    <w:tmpl w:val="1CD0CEB4"/>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566F274F"/>
    <w:multiLevelType w:val="hybridMultilevel"/>
    <w:tmpl w:val="73BC7D2E"/>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7B330A2"/>
    <w:multiLevelType w:val="hybridMultilevel"/>
    <w:tmpl w:val="F9BAF442"/>
    <w:styleLink w:val="a"/>
    <w:lvl w:ilvl="0" w:tplc="0A1C5336">
      <w:start w:val="1"/>
      <w:numFmt w:val="bullet"/>
      <w:lvlText w:val="-"/>
      <w:lvlJc w:val="left"/>
      <w:pPr>
        <w:ind w:left="1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1AA89A4">
      <w:start w:val="1"/>
      <w:numFmt w:val="bullet"/>
      <w:lvlText w:val="-"/>
      <w:lvlJc w:val="left"/>
      <w:pPr>
        <w:ind w:left="7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B5CEBEA">
      <w:start w:val="1"/>
      <w:numFmt w:val="bullet"/>
      <w:lvlText w:val="-"/>
      <w:lvlJc w:val="left"/>
      <w:pPr>
        <w:ind w:left="13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BD051C8">
      <w:start w:val="1"/>
      <w:numFmt w:val="bullet"/>
      <w:lvlText w:val="-"/>
      <w:lvlJc w:val="left"/>
      <w:pPr>
        <w:ind w:left="19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CA20DB6C">
      <w:start w:val="1"/>
      <w:numFmt w:val="bullet"/>
      <w:lvlText w:val="-"/>
      <w:lvlJc w:val="left"/>
      <w:pPr>
        <w:ind w:left="25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B947A24">
      <w:start w:val="1"/>
      <w:numFmt w:val="bullet"/>
      <w:lvlText w:val="-"/>
      <w:lvlJc w:val="left"/>
      <w:pPr>
        <w:ind w:left="31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6CEDB2C">
      <w:start w:val="1"/>
      <w:numFmt w:val="bullet"/>
      <w:lvlText w:val="-"/>
      <w:lvlJc w:val="left"/>
      <w:pPr>
        <w:ind w:left="37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DDA1410">
      <w:start w:val="1"/>
      <w:numFmt w:val="bullet"/>
      <w:lvlText w:val="-"/>
      <w:lvlJc w:val="left"/>
      <w:pPr>
        <w:ind w:left="43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9CCEFF2">
      <w:start w:val="1"/>
      <w:numFmt w:val="bullet"/>
      <w:lvlText w:val="-"/>
      <w:lvlJc w:val="left"/>
      <w:pPr>
        <w:ind w:left="49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AC75209"/>
    <w:multiLevelType w:val="hybridMultilevel"/>
    <w:tmpl w:val="B4D03FA0"/>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1E30FC2"/>
    <w:multiLevelType w:val="hybridMultilevel"/>
    <w:tmpl w:val="519068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22A35E7"/>
    <w:multiLevelType w:val="hybridMultilevel"/>
    <w:tmpl w:val="2766D624"/>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26B699C"/>
    <w:multiLevelType w:val="hybridMultilevel"/>
    <w:tmpl w:val="8C7841CE"/>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56F3245"/>
    <w:multiLevelType w:val="hybridMultilevel"/>
    <w:tmpl w:val="CB924D62"/>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5C50998"/>
    <w:multiLevelType w:val="hybridMultilevel"/>
    <w:tmpl w:val="9D927552"/>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66DA0D4F"/>
    <w:multiLevelType w:val="hybridMultilevel"/>
    <w:tmpl w:val="7AFED6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9105A23"/>
    <w:multiLevelType w:val="hybridMultilevel"/>
    <w:tmpl w:val="386E6756"/>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69273AA3"/>
    <w:multiLevelType w:val="hybridMultilevel"/>
    <w:tmpl w:val="41AA9A2E"/>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6DCE3F51"/>
    <w:multiLevelType w:val="hybridMultilevel"/>
    <w:tmpl w:val="EBCC77A8"/>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729C242A"/>
    <w:multiLevelType w:val="hybridMultilevel"/>
    <w:tmpl w:val="692E775E"/>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79950B50"/>
    <w:multiLevelType w:val="hybridMultilevel"/>
    <w:tmpl w:val="AC861F68"/>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ACB0CC4"/>
    <w:multiLevelType w:val="hybridMultilevel"/>
    <w:tmpl w:val="01C687EE"/>
    <w:lvl w:ilvl="0" w:tplc="91CA67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7B147435"/>
    <w:multiLevelType w:val="hybridMultilevel"/>
    <w:tmpl w:val="67ACBC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1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8"/>
  </w:num>
  <w:num w:numId="6">
    <w:abstractNumId w:val="14"/>
  </w:num>
  <w:num w:numId="7">
    <w:abstractNumId w:val="23"/>
  </w:num>
  <w:num w:numId="8">
    <w:abstractNumId w:val="12"/>
  </w:num>
  <w:num w:numId="9">
    <w:abstractNumId w:val="34"/>
  </w:num>
  <w:num w:numId="10">
    <w:abstractNumId w:val="20"/>
  </w:num>
  <w:num w:numId="11">
    <w:abstractNumId w:val="3"/>
  </w:num>
  <w:num w:numId="12">
    <w:abstractNumId w:val="36"/>
  </w:num>
  <w:num w:numId="13">
    <w:abstractNumId w:val="28"/>
  </w:num>
  <w:num w:numId="14">
    <w:abstractNumId w:val="8"/>
  </w:num>
  <w:num w:numId="15">
    <w:abstractNumId w:val="33"/>
  </w:num>
  <w:num w:numId="16">
    <w:abstractNumId w:val="13"/>
  </w:num>
  <w:num w:numId="17">
    <w:abstractNumId w:val="2"/>
  </w:num>
  <w:num w:numId="18">
    <w:abstractNumId w:val="18"/>
  </w:num>
  <w:num w:numId="19">
    <w:abstractNumId w:val="22"/>
  </w:num>
  <w:num w:numId="20">
    <w:abstractNumId w:val="11"/>
  </w:num>
  <w:num w:numId="21">
    <w:abstractNumId w:val="30"/>
  </w:num>
  <w:num w:numId="22">
    <w:abstractNumId w:val="27"/>
  </w:num>
  <w:num w:numId="23">
    <w:abstractNumId w:val="5"/>
  </w:num>
  <w:num w:numId="24">
    <w:abstractNumId w:val="37"/>
  </w:num>
  <w:num w:numId="25">
    <w:abstractNumId w:val="6"/>
  </w:num>
  <w:num w:numId="26">
    <w:abstractNumId w:val="32"/>
  </w:num>
  <w:num w:numId="27">
    <w:abstractNumId w:val="21"/>
  </w:num>
  <w:num w:numId="28">
    <w:abstractNumId w:val="4"/>
  </w:num>
  <w:num w:numId="29">
    <w:abstractNumId w:val="35"/>
  </w:num>
  <w:num w:numId="30">
    <w:abstractNumId w:val="0"/>
  </w:num>
  <w:num w:numId="31">
    <w:abstractNumId w:val="29"/>
  </w:num>
  <w:num w:numId="32">
    <w:abstractNumId w:val="25"/>
  </w:num>
  <w:num w:numId="33">
    <w:abstractNumId w:val="7"/>
  </w:num>
  <w:num w:numId="34">
    <w:abstractNumId w:val="10"/>
  </w:num>
  <w:num w:numId="35">
    <w:abstractNumId w:val="19"/>
  </w:num>
  <w:num w:numId="36">
    <w:abstractNumId w:val="15"/>
  </w:num>
  <w:num w:numId="37">
    <w:abstractNumId w:val="1"/>
  </w:num>
  <w:num w:numId="38">
    <w:abstractNumId w:val="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A0"/>
    <w:rsid w:val="0000350F"/>
    <w:rsid w:val="000035F6"/>
    <w:rsid w:val="000161FD"/>
    <w:rsid w:val="00021867"/>
    <w:rsid w:val="00022D95"/>
    <w:rsid w:val="00023A21"/>
    <w:rsid w:val="00023B57"/>
    <w:rsid w:val="00025879"/>
    <w:rsid w:val="00030E7D"/>
    <w:rsid w:val="00042FFB"/>
    <w:rsid w:val="000433F0"/>
    <w:rsid w:val="00043CFB"/>
    <w:rsid w:val="00044FEE"/>
    <w:rsid w:val="00045C23"/>
    <w:rsid w:val="00050C34"/>
    <w:rsid w:val="00052A61"/>
    <w:rsid w:val="000536B6"/>
    <w:rsid w:val="00055E61"/>
    <w:rsid w:val="0005704C"/>
    <w:rsid w:val="00071F9A"/>
    <w:rsid w:val="000757FC"/>
    <w:rsid w:val="00077112"/>
    <w:rsid w:val="00082465"/>
    <w:rsid w:val="000842C0"/>
    <w:rsid w:val="000843B4"/>
    <w:rsid w:val="00085115"/>
    <w:rsid w:val="000869EF"/>
    <w:rsid w:val="000901C4"/>
    <w:rsid w:val="000A20B3"/>
    <w:rsid w:val="000B1E68"/>
    <w:rsid w:val="000B4ED2"/>
    <w:rsid w:val="000C1338"/>
    <w:rsid w:val="000D3613"/>
    <w:rsid w:val="000D3BBF"/>
    <w:rsid w:val="000D4E06"/>
    <w:rsid w:val="000D52F5"/>
    <w:rsid w:val="000E12E2"/>
    <w:rsid w:val="000E7E52"/>
    <w:rsid w:val="000F6EA3"/>
    <w:rsid w:val="0010068A"/>
    <w:rsid w:val="00110C8D"/>
    <w:rsid w:val="0011595D"/>
    <w:rsid w:val="0012297D"/>
    <w:rsid w:val="00124F3B"/>
    <w:rsid w:val="001307AF"/>
    <w:rsid w:val="00133D5A"/>
    <w:rsid w:val="00136DF2"/>
    <w:rsid w:val="0013745B"/>
    <w:rsid w:val="001504EB"/>
    <w:rsid w:val="001547B3"/>
    <w:rsid w:val="00154EEF"/>
    <w:rsid w:val="00155934"/>
    <w:rsid w:val="00161B44"/>
    <w:rsid w:val="001644B3"/>
    <w:rsid w:val="00174A11"/>
    <w:rsid w:val="00175B75"/>
    <w:rsid w:val="0018250B"/>
    <w:rsid w:val="0019546A"/>
    <w:rsid w:val="001A0341"/>
    <w:rsid w:val="001A0D76"/>
    <w:rsid w:val="001A7927"/>
    <w:rsid w:val="001B454B"/>
    <w:rsid w:val="001B5659"/>
    <w:rsid w:val="001C4C14"/>
    <w:rsid w:val="001C657F"/>
    <w:rsid w:val="001D0F8F"/>
    <w:rsid w:val="001D1DAE"/>
    <w:rsid w:val="001D3580"/>
    <w:rsid w:val="001D68CE"/>
    <w:rsid w:val="001E4AB9"/>
    <w:rsid w:val="001E6B01"/>
    <w:rsid w:val="001E7157"/>
    <w:rsid w:val="001E76B3"/>
    <w:rsid w:val="001F02A9"/>
    <w:rsid w:val="001F08C8"/>
    <w:rsid w:val="0020015F"/>
    <w:rsid w:val="0020264E"/>
    <w:rsid w:val="002063BA"/>
    <w:rsid w:val="00211DB4"/>
    <w:rsid w:val="002147F4"/>
    <w:rsid w:val="002148C4"/>
    <w:rsid w:val="002165E6"/>
    <w:rsid w:val="0022243F"/>
    <w:rsid w:val="00225573"/>
    <w:rsid w:val="0023088F"/>
    <w:rsid w:val="002401BE"/>
    <w:rsid w:val="00241574"/>
    <w:rsid w:val="00260596"/>
    <w:rsid w:val="00267657"/>
    <w:rsid w:val="002676CB"/>
    <w:rsid w:val="002866F8"/>
    <w:rsid w:val="002A7494"/>
    <w:rsid w:val="002B1FF4"/>
    <w:rsid w:val="002B3F97"/>
    <w:rsid w:val="002B4371"/>
    <w:rsid w:val="002B7766"/>
    <w:rsid w:val="002C535C"/>
    <w:rsid w:val="002D1091"/>
    <w:rsid w:val="002D2BD7"/>
    <w:rsid w:val="002D4511"/>
    <w:rsid w:val="002D6C94"/>
    <w:rsid w:val="002E7D20"/>
    <w:rsid w:val="002F3AE0"/>
    <w:rsid w:val="00307256"/>
    <w:rsid w:val="0031259A"/>
    <w:rsid w:val="003145FA"/>
    <w:rsid w:val="00320CC1"/>
    <w:rsid w:val="00330C2B"/>
    <w:rsid w:val="00332EE9"/>
    <w:rsid w:val="00333249"/>
    <w:rsid w:val="0033556A"/>
    <w:rsid w:val="00336927"/>
    <w:rsid w:val="00344281"/>
    <w:rsid w:val="00383460"/>
    <w:rsid w:val="00383744"/>
    <w:rsid w:val="00393122"/>
    <w:rsid w:val="003A2636"/>
    <w:rsid w:val="003A4611"/>
    <w:rsid w:val="003A7985"/>
    <w:rsid w:val="003B27DA"/>
    <w:rsid w:val="003B7F0E"/>
    <w:rsid w:val="003C141D"/>
    <w:rsid w:val="003C2195"/>
    <w:rsid w:val="003C46D1"/>
    <w:rsid w:val="003E0EBA"/>
    <w:rsid w:val="003E147D"/>
    <w:rsid w:val="003E6D72"/>
    <w:rsid w:val="003F5519"/>
    <w:rsid w:val="003F6065"/>
    <w:rsid w:val="004000A8"/>
    <w:rsid w:val="00400C5B"/>
    <w:rsid w:val="00400DCB"/>
    <w:rsid w:val="0040203F"/>
    <w:rsid w:val="00403474"/>
    <w:rsid w:val="004049BE"/>
    <w:rsid w:val="0041084B"/>
    <w:rsid w:val="00421FDF"/>
    <w:rsid w:val="0042225C"/>
    <w:rsid w:val="00424833"/>
    <w:rsid w:val="00430A1A"/>
    <w:rsid w:val="0043251F"/>
    <w:rsid w:val="004411B6"/>
    <w:rsid w:val="004448A6"/>
    <w:rsid w:val="00446D19"/>
    <w:rsid w:val="004512D9"/>
    <w:rsid w:val="004513C3"/>
    <w:rsid w:val="00461BF5"/>
    <w:rsid w:val="004745C2"/>
    <w:rsid w:val="00475948"/>
    <w:rsid w:val="0048501E"/>
    <w:rsid w:val="00490FA6"/>
    <w:rsid w:val="00492495"/>
    <w:rsid w:val="004948C5"/>
    <w:rsid w:val="004A0380"/>
    <w:rsid w:val="004A2791"/>
    <w:rsid w:val="004A3F64"/>
    <w:rsid w:val="004B2742"/>
    <w:rsid w:val="004B4503"/>
    <w:rsid w:val="004B49B4"/>
    <w:rsid w:val="004B6895"/>
    <w:rsid w:val="004C0F1A"/>
    <w:rsid w:val="004D05D4"/>
    <w:rsid w:val="004D2E5C"/>
    <w:rsid w:val="004D66D9"/>
    <w:rsid w:val="004E2C61"/>
    <w:rsid w:val="004E4DBA"/>
    <w:rsid w:val="004F0464"/>
    <w:rsid w:val="004F4E9E"/>
    <w:rsid w:val="004F77E9"/>
    <w:rsid w:val="0050658F"/>
    <w:rsid w:val="005118AC"/>
    <w:rsid w:val="005138D5"/>
    <w:rsid w:val="00513C79"/>
    <w:rsid w:val="005221EA"/>
    <w:rsid w:val="005248DA"/>
    <w:rsid w:val="00527A1A"/>
    <w:rsid w:val="005350E2"/>
    <w:rsid w:val="005365BA"/>
    <w:rsid w:val="005467B3"/>
    <w:rsid w:val="00550CCA"/>
    <w:rsid w:val="00556998"/>
    <w:rsid w:val="0056664D"/>
    <w:rsid w:val="00566AA3"/>
    <w:rsid w:val="005736E0"/>
    <w:rsid w:val="00577980"/>
    <w:rsid w:val="00580DBD"/>
    <w:rsid w:val="00582C24"/>
    <w:rsid w:val="005834CB"/>
    <w:rsid w:val="00590D9D"/>
    <w:rsid w:val="005A0C22"/>
    <w:rsid w:val="005A2F65"/>
    <w:rsid w:val="005A5377"/>
    <w:rsid w:val="005B6900"/>
    <w:rsid w:val="005C4A53"/>
    <w:rsid w:val="005D5806"/>
    <w:rsid w:val="005E0EF6"/>
    <w:rsid w:val="005E4D65"/>
    <w:rsid w:val="005F4128"/>
    <w:rsid w:val="00604716"/>
    <w:rsid w:val="00604738"/>
    <w:rsid w:val="00611B96"/>
    <w:rsid w:val="00622117"/>
    <w:rsid w:val="006256CC"/>
    <w:rsid w:val="0063418C"/>
    <w:rsid w:val="006362EA"/>
    <w:rsid w:val="00636310"/>
    <w:rsid w:val="00636B07"/>
    <w:rsid w:val="00641701"/>
    <w:rsid w:val="00650F27"/>
    <w:rsid w:val="00654943"/>
    <w:rsid w:val="00660E39"/>
    <w:rsid w:val="00662BCC"/>
    <w:rsid w:val="00666701"/>
    <w:rsid w:val="00670A15"/>
    <w:rsid w:val="006826C2"/>
    <w:rsid w:val="00685523"/>
    <w:rsid w:val="00687652"/>
    <w:rsid w:val="00696FB8"/>
    <w:rsid w:val="006A50B7"/>
    <w:rsid w:val="006B04CA"/>
    <w:rsid w:val="006B09DB"/>
    <w:rsid w:val="006B43F7"/>
    <w:rsid w:val="006B4C01"/>
    <w:rsid w:val="006B7288"/>
    <w:rsid w:val="006C64D7"/>
    <w:rsid w:val="006D3844"/>
    <w:rsid w:val="006D43F7"/>
    <w:rsid w:val="006F1268"/>
    <w:rsid w:val="006F1D2C"/>
    <w:rsid w:val="006F48E3"/>
    <w:rsid w:val="006F6C5A"/>
    <w:rsid w:val="007112E2"/>
    <w:rsid w:val="007152F1"/>
    <w:rsid w:val="0072612D"/>
    <w:rsid w:val="007261F7"/>
    <w:rsid w:val="007278CA"/>
    <w:rsid w:val="007375A7"/>
    <w:rsid w:val="0074071F"/>
    <w:rsid w:val="007466BE"/>
    <w:rsid w:val="00754450"/>
    <w:rsid w:val="00773F11"/>
    <w:rsid w:val="00774D1F"/>
    <w:rsid w:val="00774D38"/>
    <w:rsid w:val="007824F8"/>
    <w:rsid w:val="00782F36"/>
    <w:rsid w:val="00786FAC"/>
    <w:rsid w:val="007A3446"/>
    <w:rsid w:val="007A4984"/>
    <w:rsid w:val="007B1C93"/>
    <w:rsid w:val="007B1EED"/>
    <w:rsid w:val="007B404E"/>
    <w:rsid w:val="007B5A69"/>
    <w:rsid w:val="007B6069"/>
    <w:rsid w:val="007B706F"/>
    <w:rsid w:val="007D0007"/>
    <w:rsid w:val="007D1DBA"/>
    <w:rsid w:val="007E37EE"/>
    <w:rsid w:val="007F1FCB"/>
    <w:rsid w:val="007F4487"/>
    <w:rsid w:val="008074D7"/>
    <w:rsid w:val="008178EE"/>
    <w:rsid w:val="0082303C"/>
    <w:rsid w:val="00827E28"/>
    <w:rsid w:val="00837CBF"/>
    <w:rsid w:val="0084079E"/>
    <w:rsid w:val="00850326"/>
    <w:rsid w:val="008629A0"/>
    <w:rsid w:val="00864C4F"/>
    <w:rsid w:val="008722EB"/>
    <w:rsid w:val="008771DB"/>
    <w:rsid w:val="008873B0"/>
    <w:rsid w:val="008A23FB"/>
    <w:rsid w:val="008B2EE1"/>
    <w:rsid w:val="008C6B2F"/>
    <w:rsid w:val="008D543A"/>
    <w:rsid w:val="008E0599"/>
    <w:rsid w:val="008E55F3"/>
    <w:rsid w:val="008E689F"/>
    <w:rsid w:val="008F3F3C"/>
    <w:rsid w:val="00901CCB"/>
    <w:rsid w:val="009052A2"/>
    <w:rsid w:val="00914697"/>
    <w:rsid w:val="00923C55"/>
    <w:rsid w:val="00924973"/>
    <w:rsid w:val="00930B16"/>
    <w:rsid w:val="00931A7B"/>
    <w:rsid w:val="00931E15"/>
    <w:rsid w:val="00932D60"/>
    <w:rsid w:val="0093615F"/>
    <w:rsid w:val="00940F14"/>
    <w:rsid w:val="009410B1"/>
    <w:rsid w:val="00944E70"/>
    <w:rsid w:val="00952295"/>
    <w:rsid w:val="00954CCC"/>
    <w:rsid w:val="009565B7"/>
    <w:rsid w:val="00960477"/>
    <w:rsid w:val="0097084C"/>
    <w:rsid w:val="00971908"/>
    <w:rsid w:val="00972230"/>
    <w:rsid w:val="0097402B"/>
    <w:rsid w:val="00974419"/>
    <w:rsid w:val="00974E99"/>
    <w:rsid w:val="0097783B"/>
    <w:rsid w:val="0098259C"/>
    <w:rsid w:val="0098787B"/>
    <w:rsid w:val="00994EB7"/>
    <w:rsid w:val="009974DF"/>
    <w:rsid w:val="009B0E02"/>
    <w:rsid w:val="009B2450"/>
    <w:rsid w:val="009B3200"/>
    <w:rsid w:val="009C045F"/>
    <w:rsid w:val="009C1FF5"/>
    <w:rsid w:val="009C22A6"/>
    <w:rsid w:val="009F0C39"/>
    <w:rsid w:val="00A02E98"/>
    <w:rsid w:val="00A0595A"/>
    <w:rsid w:val="00A22A98"/>
    <w:rsid w:val="00A32028"/>
    <w:rsid w:val="00A44617"/>
    <w:rsid w:val="00A578B7"/>
    <w:rsid w:val="00A7068D"/>
    <w:rsid w:val="00A75F30"/>
    <w:rsid w:val="00AA03A2"/>
    <w:rsid w:val="00AA0685"/>
    <w:rsid w:val="00AA326E"/>
    <w:rsid w:val="00AA5481"/>
    <w:rsid w:val="00AA56AF"/>
    <w:rsid w:val="00AC39C1"/>
    <w:rsid w:val="00AC5EC8"/>
    <w:rsid w:val="00AE2410"/>
    <w:rsid w:val="00AE4F94"/>
    <w:rsid w:val="00AE7351"/>
    <w:rsid w:val="00AF3C6A"/>
    <w:rsid w:val="00AF4B0B"/>
    <w:rsid w:val="00B0258C"/>
    <w:rsid w:val="00B06F0B"/>
    <w:rsid w:val="00B225D7"/>
    <w:rsid w:val="00B241A6"/>
    <w:rsid w:val="00B2590C"/>
    <w:rsid w:val="00B3023E"/>
    <w:rsid w:val="00B30719"/>
    <w:rsid w:val="00B37430"/>
    <w:rsid w:val="00B37B44"/>
    <w:rsid w:val="00B40539"/>
    <w:rsid w:val="00B447C9"/>
    <w:rsid w:val="00B46F67"/>
    <w:rsid w:val="00B514C1"/>
    <w:rsid w:val="00B5635F"/>
    <w:rsid w:val="00B61AC6"/>
    <w:rsid w:val="00B63C89"/>
    <w:rsid w:val="00B675E6"/>
    <w:rsid w:val="00B751EF"/>
    <w:rsid w:val="00B80736"/>
    <w:rsid w:val="00B904E1"/>
    <w:rsid w:val="00B930A6"/>
    <w:rsid w:val="00B94D4A"/>
    <w:rsid w:val="00BA3A99"/>
    <w:rsid w:val="00BA42F0"/>
    <w:rsid w:val="00BB6D83"/>
    <w:rsid w:val="00BB72E4"/>
    <w:rsid w:val="00BC539F"/>
    <w:rsid w:val="00BD07AE"/>
    <w:rsid w:val="00BD5F5D"/>
    <w:rsid w:val="00BD7810"/>
    <w:rsid w:val="00BE2996"/>
    <w:rsid w:val="00BF1322"/>
    <w:rsid w:val="00BF248F"/>
    <w:rsid w:val="00C057C2"/>
    <w:rsid w:val="00C07EDC"/>
    <w:rsid w:val="00C15EEF"/>
    <w:rsid w:val="00C16161"/>
    <w:rsid w:val="00C216B2"/>
    <w:rsid w:val="00C3293C"/>
    <w:rsid w:val="00C34542"/>
    <w:rsid w:val="00C371C2"/>
    <w:rsid w:val="00C43407"/>
    <w:rsid w:val="00C44B87"/>
    <w:rsid w:val="00C45E29"/>
    <w:rsid w:val="00C468F3"/>
    <w:rsid w:val="00C5161F"/>
    <w:rsid w:val="00C54A6D"/>
    <w:rsid w:val="00C60663"/>
    <w:rsid w:val="00C672BF"/>
    <w:rsid w:val="00C762AB"/>
    <w:rsid w:val="00C95808"/>
    <w:rsid w:val="00CA12E8"/>
    <w:rsid w:val="00CA3EA5"/>
    <w:rsid w:val="00CA4543"/>
    <w:rsid w:val="00CB0EC6"/>
    <w:rsid w:val="00CB49AA"/>
    <w:rsid w:val="00CB5E62"/>
    <w:rsid w:val="00CB7E9B"/>
    <w:rsid w:val="00CC1354"/>
    <w:rsid w:val="00CC2A5D"/>
    <w:rsid w:val="00CC2B79"/>
    <w:rsid w:val="00CC4BD5"/>
    <w:rsid w:val="00CE12BA"/>
    <w:rsid w:val="00CE1AE7"/>
    <w:rsid w:val="00CF0442"/>
    <w:rsid w:val="00CF0F4F"/>
    <w:rsid w:val="00CF7E80"/>
    <w:rsid w:val="00D0259D"/>
    <w:rsid w:val="00D0611A"/>
    <w:rsid w:val="00D10ECC"/>
    <w:rsid w:val="00D20E81"/>
    <w:rsid w:val="00D37521"/>
    <w:rsid w:val="00D62369"/>
    <w:rsid w:val="00D64A15"/>
    <w:rsid w:val="00D66821"/>
    <w:rsid w:val="00D67825"/>
    <w:rsid w:val="00D70FCF"/>
    <w:rsid w:val="00D7553B"/>
    <w:rsid w:val="00D80F9A"/>
    <w:rsid w:val="00D86E82"/>
    <w:rsid w:val="00D87D37"/>
    <w:rsid w:val="00D912DB"/>
    <w:rsid w:val="00D916F9"/>
    <w:rsid w:val="00D95038"/>
    <w:rsid w:val="00DA572D"/>
    <w:rsid w:val="00DA79CC"/>
    <w:rsid w:val="00DB0809"/>
    <w:rsid w:val="00DB3799"/>
    <w:rsid w:val="00DB5430"/>
    <w:rsid w:val="00DC50B5"/>
    <w:rsid w:val="00DD1BCF"/>
    <w:rsid w:val="00DD3B9E"/>
    <w:rsid w:val="00DD7FF8"/>
    <w:rsid w:val="00DE4AC4"/>
    <w:rsid w:val="00DE5369"/>
    <w:rsid w:val="00DF1523"/>
    <w:rsid w:val="00DF3C96"/>
    <w:rsid w:val="00DF415C"/>
    <w:rsid w:val="00E0019F"/>
    <w:rsid w:val="00E02FA0"/>
    <w:rsid w:val="00E068AF"/>
    <w:rsid w:val="00E10264"/>
    <w:rsid w:val="00E10AC6"/>
    <w:rsid w:val="00E20B16"/>
    <w:rsid w:val="00E2574F"/>
    <w:rsid w:val="00E25D9E"/>
    <w:rsid w:val="00E34A2B"/>
    <w:rsid w:val="00E35569"/>
    <w:rsid w:val="00E44D9D"/>
    <w:rsid w:val="00E57A3D"/>
    <w:rsid w:val="00E764BD"/>
    <w:rsid w:val="00E952F9"/>
    <w:rsid w:val="00E95997"/>
    <w:rsid w:val="00EA568E"/>
    <w:rsid w:val="00EB05BE"/>
    <w:rsid w:val="00EB4EF6"/>
    <w:rsid w:val="00EB5CAF"/>
    <w:rsid w:val="00EB6941"/>
    <w:rsid w:val="00ED07BC"/>
    <w:rsid w:val="00ED4CD0"/>
    <w:rsid w:val="00ED58CF"/>
    <w:rsid w:val="00EE47C8"/>
    <w:rsid w:val="00F02940"/>
    <w:rsid w:val="00F22AA7"/>
    <w:rsid w:val="00F2359C"/>
    <w:rsid w:val="00F251BC"/>
    <w:rsid w:val="00F36DEC"/>
    <w:rsid w:val="00F36E99"/>
    <w:rsid w:val="00F4179B"/>
    <w:rsid w:val="00F423CB"/>
    <w:rsid w:val="00F5241F"/>
    <w:rsid w:val="00F5609A"/>
    <w:rsid w:val="00F62E8E"/>
    <w:rsid w:val="00F71988"/>
    <w:rsid w:val="00F734C9"/>
    <w:rsid w:val="00F74DF7"/>
    <w:rsid w:val="00F90CEF"/>
    <w:rsid w:val="00F97215"/>
    <w:rsid w:val="00FA09BE"/>
    <w:rsid w:val="00FA73B8"/>
    <w:rsid w:val="00FA7CF1"/>
    <w:rsid w:val="00FD1CB9"/>
    <w:rsid w:val="00FD6F4A"/>
    <w:rsid w:val="00FE4837"/>
    <w:rsid w:val="00FE55FC"/>
    <w:rsid w:val="00FE6D4F"/>
    <w:rsid w:val="00FF55F6"/>
    <w:rsid w:val="00FF6E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251C974E"/>
  <w15:chartTrackingRefBased/>
  <w15:docId w15:val="{A53BAC27-E8B5-4C0F-801E-2A05023D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636310"/>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paragraph" w:styleId="1">
    <w:name w:val="heading 1"/>
    <w:basedOn w:val="a0"/>
    <w:next w:val="a0"/>
    <w:link w:val="10"/>
    <w:uiPriority w:val="9"/>
    <w:qFormat/>
    <w:rsid w:val="003F6065"/>
    <w:pPr>
      <w:keepNext/>
      <w:spacing w:before="240" w:after="60"/>
      <w:outlineLvl w:val="0"/>
    </w:pPr>
    <w:rPr>
      <w:rFonts w:ascii="Helvetica Neue" w:hAnsi="Helvetica Neue" w:cs="Times New Roman"/>
      <w:color w:val="365F91"/>
      <w:sz w:val="32"/>
      <w:szCs w:val="32"/>
    </w:rPr>
  </w:style>
  <w:style w:type="paragraph" w:styleId="2">
    <w:name w:val="heading 2"/>
    <w:basedOn w:val="a0"/>
    <w:next w:val="a0"/>
    <w:link w:val="20"/>
    <w:uiPriority w:val="9"/>
    <w:rsid w:val="00636310"/>
    <w:pPr>
      <w:keepNext/>
      <w:tabs>
        <w:tab w:val="left" w:pos="1440"/>
      </w:tabs>
      <w:suppressAutoHyphens/>
      <w:spacing w:before="240" w:after="60"/>
      <w:outlineLvl w:val="1"/>
    </w:pPr>
    <w:rPr>
      <w:rFonts w:ascii="Helvetica Neue" w:hAnsi="Helvetica Neue" w:cs="Times New Roman"/>
      <w:b/>
      <w:bCs/>
      <w:i/>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locked/>
    <w:rPr>
      <w:rFonts w:ascii="Helvetica Neue" w:eastAsia="Times New Roman" w:hAnsi="Helvetica Neue" w:cs="Times New Roman"/>
      <w:b/>
      <w:bCs/>
      <w:i/>
      <w:iCs/>
      <w:color w:val="000000"/>
      <w:sz w:val="28"/>
      <w:szCs w:val="28"/>
      <w:u w:color="000000"/>
    </w:rPr>
  </w:style>
  <w:style w:type="character" w:styleId="a4">
    <w:name w:val="Hyperlink"/>
    <w:rsid w:val="00636310"/>
    <w:rPr>
      <w:rFonts w:cs="Times New Roman"/>
      <w:u w:val="single"/>
    </w:rPr>
  </w:style>
  <w:style w:type="table" w:customStyle="1" w:styleId="TableNormal">
    <w:name w:val="Table Normal"/>
    <w:rsid w:val="00636310"/>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customStyle="1" w:styleId="a5">
    <w:name w:val="Колонтитулы"/>
    <w:rsid w:val="0063631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styleId="a6">
    <w:name w:val="footer"/>
    <w:basedOn w:val="a0"/>
    <w:link w:val="a7"/>
    <w:rsid w:val="00636310"/>
    <w:pPr>
      <w:tabs>
        <w:tab w:val="center" w:pos="4677"/>
        <w:tab w:val="right" w:pos="9355"/>
      </w:tabs>
    </w:pPr>
    <w:rPr>
      <w:rFonts w:cs="Times New Roman"/>
      <w:lang w:val="x-none" w:eastAsia="x-none"/>
    </w:rPr>
  </w:style>
  <w:style w:type="character" w:customStyle="1" w:styleId="a7">
    <w:name w:val="Нижний колонтитул Знак"/>
    <w:link w:val="a6"/>
    <w:locked/>
    <w:rPr>
      <w:rFonts w:cs="Arial Unicode MS"/>
      <w:color w:val="000000"/>
      <w:sz w:val="24"/>
      <w:szCs w:val="24"/>
      <w:u w:color="000000"/>
    </w:rPr>
  </w:style>
  <w:style w:type="paragraph" w:customStyle="1" w:styleId="a8">
    <w:name w:val="По умолчанию"/>
    <w:rsid w:val="0063631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sz w:val="22"/>
      <w:szCs w:val="22"/>
      <w:u w:color="000000"/>
    </w:rPr>
  </w:style>
  <w:style w:type="paragraph" w:customStyle="1" w:styleId="ConsPlusCell">
    <w:name w:val="ConsPlusCell"/>
    <w:rsid w:val="00636310"/>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paragraph" w:customStyle="1" w:styleId="ConsPlusNonformat">
    <w:name w:val="ConsPlusNonformat"/>
    <w:rsid w:val="00636310"/>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Courier New" w:hAnsi="Courier New" w:cs="Courier New"/>
      <w:color w:val="000000"/>
      <w:u w:color="000000"/>
    </w:rPr>
  </w:style>
  <w:style w:type="character" w:customStyle="1" w:styleId="Hyperlink1">
    <w:name w:val="Hyperlink.1"/>
    <w:rsid w:val="00030E7D"/>
    <w:rPr>
      <w:color w:val="000000"/>
      <w:sz w:val="20"/>
      <w:u w:color="000000"/>
      <w:lang w:val="ru-RU" w:eastAsia="x-none"/>
    </w:rPr>
  </w:style>
  <w:style w:type="character" w:customStyle="1" w:styleId="Hyperlink0">
    <w:name w:val="Hyperlink.0"/>
    <w:rsid w:val="00030E7D"/>
    <w:rPr>
      <w:sz w:val="20"/>
      <w:lang w:val="ru-RU" w:eastAsia="x-none"/>
    </w:rPr>
  </w:style>
  <w:style w:type="character" w:customStyle="1" w:styleId="a9">
    <w:name w:val="Нет"/>
    <w:rsid w:val="00FE55FC"/>
  </w:style>
  <w:style w:type="character" w:styleId="aa">
    <w:name w:val="annotation reference"/>
    <w:uiPriority w:val="99"/>
    <w:semiHidden/>
    <w:unhideWhenUsed/>
    <w:rsid w:val="001A7927"/>
    <w:rPr>
      <w:rFonts w:cs="Times New Roman"/>
      <w:sz w:val="16"/>
      <w:szCs w:val="16"/>
    </w:rPr>
  </w:style>
  <w:style w:type="paragraph" w:styleId="ab">
    <w:name w:val="annotation text"/>
    <w:basedOn w:val="a0"/>
    <w:link w:val="ac"/>
    <w:uiPriority w:val="99"/>
    <w:semiHidden/>
    <w:unhideWhenUsed/>
    <w:rsid w:val="001A7927"/>
    <w:rPr>
      <w:rFonts w:cs="Times New Roman"/>
      <w:sz w:val="20"/>
      <w:szCs w:val="20"/>
      <w:lang w:val="x-none" w:eastAsia="x-none"/>
    </w:rPr>
  </w:style>
  <w:style w:type="character" w:customStyle="1" w:styleId="ac">
    <w:name w:val="Текст примечания Знак"/>
    <w:link w:val="ab"/>
    <w:uiPriority w:val="99"/>
    <w:semiHidden/>
    <w:locked/>
    <w:rsid w:val="001A7927"/>
    <w:rPr>
      <w:rFonts w:cs="Arial Unicode MS"/>
      <w:color w:val="000000"/>
      <w:u w:color="000000"/>
    </w:rPr>
  </w:style>
  <w:style w:type="paragraph" w:styleId="ad">
    <w:name w:val="annotation subject"/>
    <w:basedOn w:val="ab"/>
    <w:next w:val="ab"/>
    <w:link w:val="ae"/>
    <w:uiPriority w:val="99"/>
    <w:semiHidden/>
    <w:unhideWhenUsed/>
    <w:rsid w:val="001A7927"/>
    <w:rPr>
      <w:b/>
      <w:bCs/>
    </w:rPr>
  </w:style>
  <w:style w:type="character" w:customStyle="1" w:styleId="ae">
    <w:name w:val="Тема примечания Знак"/>
    <w:link w:val="ad"/>
    <w:uiPriority w:val="99"/>
    <w:semiHidden/>
    <w:locked/>
    <w:rsid w:val="001A7927"/>
    <w:rPr>
      <w:rFonts w:cs="Arial Unicode MS"/>
      <w:b/>
      <w:bCs/>
      <w:color w:val="000000"/>
      <w:u w:color="000000"/>
    </w:rPr>
  </w:style>
  <w:style w:type="paragraph" w:styleId="af">
    <w:name w:val="Balloon Text"/>
    <w:basedOn w:val="a0"/>
    <w:link w:val="af0"/>
    <w:uiPriority w:val="99"/>
    <w:semiHidden/>
    <w:unhideWhenUsed/>
    <w:rsid w:val="003C2195"/>
    <w:rPr>
      <w:rFonts w:ascii="Tahoma" w:hAnsi="Tahoma" w:cs="Times New Roman"/>
      <w:sz w:val="16"/>
      <w:szCs w:val="16"/>
      <w:lang w:val="x-none" w:eastAsia="x-none"/>
    </w:rPr>
  </w:style>
  <w:style w:type="character" w:customStyle="1" w:styleId="af0">
    <w:name w:val="Текст выноски Знак"/>
    <w:link w:val="af"/>
    <w:uiPriority w:val="99"/>
    <w:semiHidden/>
    <w:locked/>
    <w:rsid w:val="003C2195"/>
    <w:rPr>
      <w:rFonts w:ascii="Tahoma" w:hAnsi="Tahoma" w:cs="Tahoma"/>
      <w:color w:val="000000"/>
      <w:sz w:val="16"/>
      <w:szCs w:val="16"/>
      <w:u w:color="000000"/>
    </w:rPr>
  </w:style>
  <w:style w:type="numbering" w:customStyle="1" w:styleId="a">
    <w:name w:val="Пункты"/>
    <w:pPr>
      <w:numPr>
        <w:numId w:val="1"/>
      </w:numPr>
    </w:pPr>
  </w:style>
  <w:style w:type="table" w:customStyle="1" w:styleId="TableNormal1">
    <w:name w:val="Table Normal1"/>
    <w:rsid w:val="000D52F5"/>
    <w:pPr>
      <w:pBdr>
        <w:top w:val="none" w:sz="96" w:space="31" w:color="FFFFFF" w:frame="1"/>
        <w:left w:val="none" w:sz="96" w:space="31" w:color="FFFFFF" w:frame="1"/>
        <w:bottom w:val="none" w:sz="96" w:space="31" w:color="FFFFFF" w:frame="1"/>
        <w:right w:val="none" w:sz="96" w:space="31" w:color="FFFFFF" w:frame="1"/>
      </w:pBdr>
    </w:pPr>
    <w:rPr>
      <w:rFonts w:eastAsia="Arial Unicode MS"/>
    </w:rPr>
    <w:tblPr>
      <w:tblInd w:w="0" w:type="dxa"/>
      <w:tblCellMar>
        <w:top w:w="0" w:type="dxa"/>
        <w:left w:w="0" w:type="dxa"/>
        <w:bottom w:w="0" w:type="dxa"/>
        <w:right w:w="0" w:type="dxa"/>
      </w:tblCellMar>
    </w:tblPr>
  </w:style>
  <w:style w:type="table" w:customStyle="1" w:styleId="11">
    <w:name w:val="Сетка таблицы1"/>
    <w:basedOn w:val="a2"/>
    <w:next w:val="af1"/>
    <w:uiPriority w:val="39"/>
    <w:rsid w:val="000D52F5"/>
    <w:rPr>
      <w:rFonts w:ascii="Helvetica Neue" w:eastAsia="Arial Unicode MS" w:hAnsi="Helvetica Neu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0"/>
    <w:uiPriority w:val="34"/>
    <w:qFormat/>
    <w:rsid w:val="000D52F5"/>
    <w:pPr>
      <w:pBdr>
        <w:top w:val="nil"/>
        <w:left w:val="nil"/>
        <w:bottom w:val="nil"/>
        <w:right w:val="nil"/>
        <w:between w:val="nil"/>
        <w:bar w:val="nil"/>
      </w:pBdr>
      <w:ind w:left="720"/>
      <w:contextualSpacing/>
    </w:pPr>
    <w:rPr>
      <w:rFonts w:eastAsia="Arial Unicode MS"/>
      <w:bdr w:val="nil"/>
    </w:rPr>
  </w:style>
  <w:style w:type="table" w:styleId="af1">
    <w:name w:val="Table Grid"/>
    <w:basedOn w:val="a2"/>
    <w:uiPriority w:val="39"/>
    <w:rsid w:val="000D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0"/>
    <w:next w:val="a0"/>
    <w:uiPriority w:val="9"/>
    <w:qFormat/>
    <w:rsid w:val="003F6065"/>
    <w:pPr>
      <w:keepNext/>
      <w:keepLines/>
      <w:pBdr>
        <w:top w:val="nil"/>
        <w:left w:val="nil"/>
        <w:bottom w:val="nil"/>
        <w:right w:val="nil"/>
        <w:between w:val="nil"/>
        <w:bar w:val="nil"/>
      </w:pBdr>
      <w:spacing w:before="240"/>
      <w:outlineLvl w:val="0"/>
    </w:pPr>
    <w:rPr>
      <w:rFonts w:ascii="Helvetica Neue" w:hAnsi="Helvetica Neue" w:cs="Times New Roman"/>
      <w:color w:val="365F91"/>
      <w:sz w:val="32"/>
      <w:szCs w:val="32"/>
      <w:bdr w:val="nil"/>
    </w:rPr>
  </w:style>
  <w:style w:type="numbering" w:customStyle="1" w:styleId="12">
    <w:name w:val="Нет списка1"/>
    <w:next w:val="a3"/>
    <w:uiPriority w:val="99"/>
    <w:semiHidden/>
    <w:unhideWhenUsed/>
    <w:rsid w:val="003F6065"/>
  </w:style>
  <w:style w:type="character" w:customStyle="1" w:styleId="10">
    <w:name w:val="Заголовок 1 Знак"/>
    <w:link w:val="1"/>
    <w:uiPriority w:val="9"/>
    <w:rsid w:val="003F6065"/>
    <w:rPr>
      <w:rFonts w:ascii="Helvetica Neue" w:eastAsia="Times New Roman" w:hAnsi="Helvetica Neue" w:cs="Times New Roman"/>
      <w:color w:val="365F91"/>
      <w:sz w:val="32"/>
      <w:szCs w:val="32"/>
      <w:u w:color="000000"/>
    </w:rPr>
  </w:style>
  <w:style w:type="table" w:customStyle="1" w:styleId="TableNormal2">
    <w:name w:val="Table Normal2"/>
    <w:rsid w:val="003F60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13">
    <w:name w:val="Пункты1"/>
    <w:rsid w:val="003F6065"/>
  </w:style>
  <w:style w:type="character" w:customStyle="1" w:styleId="21">
    <w:name w:val="Основной текст (2)_"/>
    <w:link w:val="22"/>
    <w:rsid w:val="003F6065"/>
    <w:rPr>
      <w:sz w:val="21"/>
      <w:szCs w:val="21"/>
      <w:shd w:val="clear" w:color="auto" w:fill="FFFFFF"/>
    </w:rPr>
  </w:style>
  <w:style w:type="paragraph" w:customStyle="1" w:styleId="22">
    <w:name w:val="Основной текст (2)"/>
    <w:basedOn w:val="a0"/>
    <w:link w:val="21"/>
    <w:rsid w:val="003F6065"/>
    <w:pPr>
      <w:widowControl w:val="0"/>
      <w:pBdr>
        <w:top w:val="none" w:sz="0" w:space="0" w:color="auto"/>
        <w:left w:val="none" w:sz="0" w:space="0" w:color="auto"/>
        <w:bottom w:val="none" w:sz="0" w:space="0" w:color="auto"/>
        <w:right w:val="none" w:sz="0" w:space="0" w:color="auto"/>
        <w:bar w:val="none" w:sz="0" w:color="auto"/>
      </w:pBdr>
      <w:shd w:val="clear" w:color="auto" w:fill="FFFFFF"/>
      <w:spacing w:before="260" w:after="260" w:line="232" w:lineRule="exact"/>
      <w:ind w:hanging="340"/>
      <w:jc w:val="both"/>
    </w:pPr>
    <w:rPr>
      <w:rFonts w:cs="Times New Roman"/>
      <w:color w:val="auto"/>
      <w:sz w:val="21"/>
      <w:szCs w:val="21"/>
    </w:rPr>
  </w:style>
  <w:style w:type="character" w:customStyle="1" w:styleId="210pt">
    <w:name w:val="Основной текст (2) + 10 pt"/>
    <w:rsid w:val="003F6065"/>
  </w:style>
  <w:style w:type="character" w:customStyle="1" w:styleId="7">
    <w:name w:val="Основной текст (7)_"/>
    <w:link w:val="70"/>
    <w:rsid w:val="003F6065"/>
    <w:rPr>
      <w:b/>
      <w:bCs/>
      <w:shd w:val="clear" w:color="auto" w:fill="FFFFFF"/>
    </w:rPr>
  </w:style>
  <w:style w:type="paragraph" w:customStyle="1" w:styleId="70">
    <w:name w:val="Основной текст (7)"/>
    <w:basedOn w:val="a0"/>
    <w:link w:val="7"/>
    <w:rsid w:val="003F6065"/>
    <w:pPr>
      <w:widowControl w:val="0"/>
      <w:pBdr>
        <w:top w:val="none" w:sz="0" w:space="0" w:color="auto"/>
        <w:left w:val="none" w:sz="0" w:space="0" w:color="auto"/>
        <w:bottom w:val="none" w:sz="0" w:space="0" w:color="auto"/>
        <w:right w:val="none" w:sz="0" w:space="0" w:color="auto"/>
        <w:bar w:val="none" w:sz="0" w:color="auto"/>
      </w:pBdr>
      <w:shd w:val="clear" w:color="auto" w:fill="FFFFFF"/>
      <w:spacing w:before="260" w:after="260" w:line="244" w:lineRule="exact"/>
    </w:pPr>
    <w:rPr>
      <w:rFonts w:cs="Times New Roman"/>
      <w:b/>
      <w:bCs/>
      <w:color w:val="auto"/>
      <w:sz w:val="20"/>
      <w:szCs w:val="20"/>
    </w:rPr>
  </w:style>
  <w:style w:type="table" w:customStyle="1" w:styleId="23">
    <w:name w:val="Сетка таблицы2"/>
    <w:basedOn w:val="a2"/>
    <w:next w:val="af1"/>
    <w:uiPriority w:val="39"/>
    <w:rsid w:val="003F6065"/>
    <w:rPr>
      <w:rFonts w:ascii="Helvetica Neue" w:eastAsia="Helvetica Neue" w:hAnsi="Helvetica Neu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uiPriority w:val="9"/>
    <w:rsid w:val="003F6065"/>
    <w:rPr>
      <w:rFonts w:ascii="Calibri Light" w:eastAsia="Times New Roman" w:hAnsi="Calibri Light" w:cs="Times New Roman"/>
      <w:b/>
      <w:bCs/>
      <w:color w:val="000000"/>
      <w:kern w:val="32"/>
      <w:sz w:val="32"/>
      <w:szCs w:val="32"/>
      <w:u w:color="000000"/>
    </w:rPr>
  </w:style>
  <w:style w:type="table" w:customStyle="1" w:styleId="3">
    <w:name w:val="Сетка таблицы3"/>
    <w:basedOn w:val="a2"/>
    <w:next w:val="af1"/>
    <w:uiPriority w:val="39"/>
    <w:rsid w:val="003F6065"/>
    <w:rPr>
      <w:rFonts w:ascii="Helvetica Neue" w:eastAsia="Helvetica Neue" w:hAnsi="Helvetica Neu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0"/>
    <w:link w:val="af4"/>
    <w:uiPriority w:val="99"/>
    <w:rsid w:val="003F6065"/>
    <w:pPr>
      <w:tabs>
        <w:tab w:val="center" w:pos="4677"/>
        <w:tab w:val="right" w:pos="9355"/>
      </w:tabs>
    </w:pPr>
  </w:style>
  <w:style w:type="character" w:customStyle="1" w:styleId="af4">
    <w:name w:val="Верхний колонтитул Знак"/>
    <w:link w:val="af3"/>
    <w:uiPriority w:val="99"/>
    <w:rsid w:val="003F6065"/>
    <w:rPr>
      <w:rFonts w:cs="Arial Unicode MS"/>
      <w:color w:val="000000"/>
      <w:sz w:val="24"/>
      <w:szCs w:val="24"/>
      <w:u w:color="000000"/>
    </w:rPr>
  </w:style>
  <w:style w:type="paragraph" w:customStyle="1" w:styleId="af5">
    <w:name w:val="Нормальный (таблица)"/>
    <w:basedOn w:val="a0"/>
    <w:next w:val="a0"/>
    <w:uiPriority w:val="99"/>
    <w:rsid w:val="00974419"/>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jc w:val="both"/>
    </w:pPr>
    <w:rPr>
      <w:rFonts w:ascii="Times New Roman CYR" w:hAnsi="Times New Roman CYR" w:cs="Times New Roman CYR"/>
      <w:color w:val="auto"/>
    </w:rPr>
  </w:style>
  <w:style w:type="character" w:customStyle="1" w:styleId="af6">
    <w:name w:val="Неразрешенное упоминание"/>
    <w:uiPriority w:val="99"/>
    <w:semiHidden/>
    <w:unhideWhenUsed/>
    <w:rsid w:val="00A0595A"/>
    <w:rPr>
      <w:color w:val="605E5C"/>
      <w:shd w:val="clear" w:color="auto" w:fill="E1DFDD"/>
    </w:rPr>
  </w:style>
  <w:style w:type="paragraph" w:styleId="af7">
    <w:name w:val="No Spacing"/>
    <w:uiPriority w:val="1"/>
    <w:qFormat/>
    <w:rsid w:val="004A3F64"/>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character" w:customStyle="1" w:styleId="docdata">
    <w:name w:val="docdata"/>
    <w:aliases w:val="docy,v5,1173,bqiaagaaeyqcaaagiaiaaamybaaabuaeaaaaaaaaaaaaaaaaaaaaaaaaaaaaaaaaaaaaaaaaaaaaaaaaaaaaaaaaaaaaaaaaaaaaaaaaaaaaaaaaaaaaaaaaaaaaaaaaaaaaaaaaaaaaaaaaaaaaaaaaaaaaaaaaaaaaaaaaaaaaaaaaaaaaaaaaaaaaaaaaaaaaaaaaaaaaaaaaaaaaaaaaaaaaaaaaaaaaaaaa"/>
    <w:rsid w:val="00042FFB"/>
  </w:style>
  <w:style w:type="paragraph" w:customStyle="1" w:styleId="headertext">
    <w:name w:val="headertext"/>
    <w:basedOn w:val="a0"/>
    <w:rsid w:val="00042FFB"/>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6642">
      <w:bodyDiv w:val="1"/>
      <w:marLeft w:val="0"/>
      <w:marRight w:val="0"/>
      <w:marTop w:val="0"/>
      <w:marBottom w:val="0"/>
      <w:divBdr>
        <w:top w:val="none" w:sz="0" w:space="0" w:color="auto"/>
        <w:left w:val="none" w:sz="0" w:space="0" w:color="auto"/>
        <w:bottom w:val="none" w:sz="0" w:space="0" w:color="auto"/>
        <w:right w:val="none" w:sz="0" w:space="0" w:color="auto"/>
      </w:divBdr>
    </w:div>
    <w:div w:id="115175472">
      <w:bodyDiv w:val="1"/>
      <w:marLeft w:val="0"/>
      <w:marRight w:val="0"/>
      <w:marTop w:val="0"/>
      <w:marBottom w:val="0"/>
      <w:divBdr>
        <w:top w:val="none" w:sz="0" w:space="0" w:color="auto"/>
        <w:left w:val="none" w:sz="0" w:space="0" w:color="auto"/>
        <w:bottom w:val="none" w:sz="0" w:space="0" w:color="auto"/>
        <w:right w:val="none" w:sz="0" w:space="0" w:color="auto"/>
      </w:divBdr>
    </w:div>
    <w:div w:id="494346572">
      <w:bodyDiv w:val="1"/>
      <w:marLeft w:val="0"/>
      <w:marRight w:val="0"/>
      <w:marTop w:val="0"/>
      <w:marBottom w:val="0"/>
      <w:divBdr>
        <w:top w:val="none" w:sz="0" w:space="0" w:color="auto"/>
        <w:left w:val="none" w:sz="0" w:space="0" w:color="auto"/>
        <w:bottom w:val="none" w:sz="0" w:space="0" w:color="auto"/>
        <w:right w:val="none" w:sz="0" w:space="0" w:color="auto"/>
      </w:divBdr>
    </w:div>
    <w:div w:id="552884899">
      <w:bodyDiv w:val="1"/>
      <w:marLeft w:val="0"/>
      <w:marRight w:val="0"/>
      <w:marTop w:val="0"/>
      <w:marBottom w:val="0"/>
      <w:divBdr>
        <w:top w:val="none" w:sz="0" w:space="0" w:color="auto"/>
        <w:left w:val="none" w:sz="0" w:space="0" w:color="auto"/>
        <w:bottom w:val="none" w:sz="0" w:space="0" w:color="auto"/>
        <w:right w:val="none" w:sz="0" w:space="0" w:color="auto"/>
      </w:divBdr>
    </w:div>
    <w:div w:id="715199981">
      <w:bodyDiv w:val="1"/>
      <w:marLeft w:val="0"/>
      <w:marRight w:val="0"/>
      <w:marTop w:val="0"/>
      <w:marBottom w:val="0"/>
      <w:divBdr>
        <w:top w:val="none" w:sz="0" w:space="0" w:color="auto"/>
        <w:left w:val="none" w:sz="0" w:space="0" w:color="auto"/>
        <w:bottom w:val="none" w:sz="0" w:space="0" w:color="auto"/>
        <w:right w:val="none" w:sz="0" w:space="0" w:color="auto"/>
      </w:divBdr>
    </w:div>
    <w:div w:id="725374405">
      <w:bodyDiv w:val="1"/>
      <w:marLeft w:val="0"/>
      <w:marRight w:val="0"/>
      <w:marTop w:val="0"/>
      <w:marBottom w:val="0"/>
      <w:divBdr>
        <w:top w:val="none" w:sz="0" w:space="0" w:color="auto"/>
        <w:left w:val="none" w:sz="0" w:space="0" w:color="auto"/>
        <w:bottom w:val="none" w:sz="0" w:space="0" w:color="auto"/>
        <w:right w:val="none" w:sz="0" w:space="0" w:color="auto"/>
      </w:divBdr>
    </w:div>
    <w:div w:id="759985299">
      <w:bodyDiv w:val="1"/>
      <w:marLeft w:val="0"/>
      <w:marRight w:val="0"/>
      <w:marTop w:val="0"/>
      <w:marBottom w:val="0"/>
      <w:divBdr>
        <w:top w:val="none" w:sz="0" w:space="0" w:color="auto"/>
        <w:left w:val="none" w:sz="0" w:space="0" w:color="auto"/>
        <w:bottom w:val="none" w:sz="0" w:space="0" w:color="auto"/>
        <w:right w:val="none" w:sz="0" w:space="0" w:color="auto"/>
      </w:divBdr>
    </w:div>
    <w:div w:id="825363687">
      <w:bodyDiv w:val="1"/>
      <w:marLeft w:val="0"/>
      <w:marRight w:val="0"/>
      <w:marTop w:val="0"/>
      <w:marBottom w:val="0"/>
      <w:divBdr>
        <w:top w:val="none" w:sz="0" w:space="0" w:color="auto"/>
        <w:left w:val="none" w:sz="0" w:space="0" w:color="auto"/>
        <w:bottom w:val="none" w:sz="0" w:space="0" w:color="auto"/>
        <w:right w:val="none" w:sz="0" w:space="0" w:color="auto"/>
      </w:divBdr>
    </w:div>
    <w:div w:id="854539868">
      <w:marLeft w:val="0"/>
      <w:marRight w:val="0"/>
      <w:marTop w:val="0"/>
      <w:marBottom w:val="0"/>
      <w:divBdr>
        <w:top w:val="none" w:sz="0" w:space="0" w:color="auto"/>
        <w:left w:val="none" w:sz="0" w:space="0" w:color="auto"/>
        <w:bottom w:val="none" w:sz="0" w:space="0" w:color="auto"/>
        <w:right w:val="none" w:sz="0" w:space="0" w:color="auto"/>
      </w:divBdr>
    </w:div>
    <w:div w:id="1108502438">
      <w:bodyDiv w:val="1"/>
      <w:marLeft w:val="0"/>
      <w:marRight w:val="0"/>
      <w:marTop w:val="0"/>
      <w:marBottom w:val="0"/>
      <w:divBdr>
        <w:top w:val="none" w:sz="0" w:space="0" w:color="auto"/>
        <w:left w:val="none" w:sz="0" w:space="0" w:color="auto"/>
        <w:bottom w:val="none" w:sz="0" w:space="0" w:color="auto"/>
        <w:right w:val="none" w:sz="0" w:space="0" w:color="auto"/>
      </w:divBdr>
    </w:div>
    <w:div w:id="1532495278">
      <w:bodyDiv w:val="1"/>
      <w:marLeft w:val="0"/>
      <w:marRight w:val="0"/>
      <w:marTop w:val="0"/>
      <w:marBottom w:val="0"/>
      <w:divBdr>
        <w:top w:val="none" w:sz="0" w:space="0" w:color="auto"/>
        <w:left w:val="none" w:sz="0" w:space="0" w:color="auto"/>
        <w:bottom w:val="none" w:sz="0" w:space="0" w:color="auto"/>
        <w:right w:val="none" w:sz="0" w:space="0" w:color="auto"/>
      </w:divBdr>
    </w:div>
    <w:div w:id="1769347505">
      <w:bodyDiv w:val="1"/>
      <w:marLeft w:val="0"/>
      <w:marRight w:val="0"/>
      <w:marTop w:val="0"/>
      <w:marBottom w:val="0"/>
      <w:divBdr>
        <w:top w:val="none" w:sz="0" w:space="0" w:color="auto"/>
        <w:left w:val="none" w:sz="0" w:space="0" w:color="auto"/>
        <w:bottom w:val="none" w:sz="0" w:space="0" w:color="auto"/>
        <w:right w:val="none" w:sz="0" w:space="0" w:color="auto"/>
      </w:divBdr>
    </w:div>
    <w:div w:id="1802574937">
      <w:bodyDiv w:val="1"/>
      <w:marLeft w:val="0"/>
      <w:marRight w:val="0"/>
      <w:marTop w:val="0"/>
      <w:marBottom w:val="0"/>
      <w:divBdr>
        <w:top w:val="none" w:sz="0" w:space="0" w:color="auto"/>
        <w:left w:val="none" w:sz="0" w:space="0" w:color="auto"/>
        <w:bottom w:val="none" w:sz="0" w:space="0" w:color="auto"/>
        <w:right w:val="none" w:sz="0" w:space="0" w:color="auto"/>
      </w:divBdr>
    </w:div>
    <w:div w:id="18182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229F-CB99-42D9-9FB4-3CA84416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4298</Words>
  <Characters>30370</Characters>
  <Application>Microsoft Office Word</Application>
  <DocSecurity>0</DocSecurity>
  <Lines>253</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34599</CharactersWithSpaces>
  <SharedDoc>false</SharedDoc>
  <HLinks>
    <vt:vector size="12" baseType="variant">
      <vt:variant>
        <vt:i4>1769490</vt:i4>
      </vt:variant>
      <vt:variant>
        <vt:i4>3</vt:i4>
      </vt:variant>
      <vt:variant>
        <vt:i4>0</vt:i4>
      </vt:variant>
      <vt:variant>
        <vt:i4>5</vt:i4>
      </vt:variant>
      <vt:variant>
        <vt:lpwstr>https://internet.garant.ru/</vt:lpwstr>
      </vt:variant>
      <vt:variant>
        <vt:lpwstr>/document/402668824/entry/0</vt:lpwstr>
      </vt:variant>
      <vt:variant>
        <vt:i4>7077929</vt:i4>
      </vt:variant>
      <vt:variant>
        <vt:i4>0</vt:i4>
      </vt:variant>
      <vt:variant>
        <vt:i4>0</vt:i4>
      </vt:variant>
      <vt:variant>
        <vt:i4>5</vt:i4>
      </vt:variant>
      <vt:variant>
        <vt:lpwstr>http://mobileonline.garant.ru/</vt:lpwstr>
      </vt:variant>
      <vt:variant>
        <vt:lpwstr>/document/10180094/entry/100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Prokof'evaOV</dc:creator>
  <cp:keywords/>
  <cp:lastModifiedBy>Пользователь Windows</cp:lastModifiedBy>
  <cp:revision>8</cp:revision>
  <cp:lastPrinted>2026-06-29T11:58:00Z</cp:lastPrinted>
  <dcterms:created xsi:type="dcterms:W3CDTF">2026-06-25T09:26:00Z</dcterms:created>
  <dcterms:modified xsi:type="dcterms:W3CDTF">2026-06-30T09:19:00Z</dcterms:modified>
</cp:coreProperties>
</file>