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right="567" w:firstLine="540"/>
        <w:jc w:val="cente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ind w:right="567" w:firstLine="540"/>
        <w:jc w:val="center"/>
        <w:spacing w:after="0" w:line="240" w:lineRule="auto"/>
        <w:rPr>
          <w:rFonts w:ascii="PT Astra Serif" w:hAnsi="PT Astra Serif" w:eastAsia="PT Astra Serif" w:cs="PT Astra Serif"/>
          <w:b/>
          <w:bCs/>
          <w:sz w:val="28"/>
          <w:szCs w:val="28"/>
          <w:lang w:eastAsia="ru-RU"/>
        </w:rPr>
      </w:pPr>
      <w:r>
        <w:rPr>
          <w:rFonts w:ascii="PT Astra Serif" w:hAnsi="PT Astra Serif" w:eastAsia="PT Astra Serif" w:cs="PT Astra Serif"/>
          <w:b/>
          <w:bCs/>
          <w:sz w:val="28"/>
          <w:szCs w:val="28"/>
          <w:lang w:eastAsia="ru-RU"/>
        </w:rPr>
        <w:t xml:space="preserve">ТЕХНИЧЕСКОЕ ЗА</w:t>
      </w:r>
      <w:r>
        <w:rPr>
          <w:rFonts w:ascii="PT Astra Serif" w:hAnsi="PT Astra Serif" w:eastAsia="PT Astra Serif" w:cs="PT Astra Serif"/>
          <w:b/>
          <w:bCs/>
          <w:sz w:val="28"/>
          <w:szCs w:val="28"/>
          <w:lang w:eastAsia="ru-RU"/>
        </w:rPr>
        <w:t xml:space="preserve">ДАНИЕ </w:t>
      </w:r>
      <w:r>
        <w:rPr>
          <w:rFonts w:ascii="PT Astra Serif" w:hAnsi="PT Astra Serif" w:eastAsia="PT Astra Serif" w:cs="PT Astra Serif"/>
          <w:b/>
          <w:bCs/>
          <w:sz w:val="28"/>
          <w:szCs w:val="28"/>
          <w:lang w:eastAsia="ru-RU"/>
        </w:rPr>
      </w:r>
      <w:r>
        <w:rPr>
          <w:rFonts w:ascii="PT Astra Serif" w:hAnsi="PT Astra Serif" w:eastAsia="PT Astra Serif" w:cs="PT Astra Serif"/>
          <w:b/>
          <w:bCs/>
          <w:sz w:val="28"/>
          <w:szCs w:val="28"/>
          <w:lang w:eastAsia="ru-RU"/>
        </w:rPr>
      </w:r>
    </w:p>
    <w:p>
      <w:pPr>
        <w:ind w:right="567" w:firstLine="540"/>
        <w:jc w:val="center"/>
        <w:spacing w:after="0" w:line="240" w:lineRule="auto"/>
        <w:rPr>
          <w:rFonts w:ascii="PT Astra Serif" w:hAnsi="PT Astra Serif" w:eastAsia="PT Astra Serif" w:cs="PT Astra Serif"/>
          <w:b/>
          <w:bCs/>
          <w:sz w:val="28"/>
          <w:szCs w:val="28"/>
          <w:lang w:eastAsia="ru-RU"/>
        </w:rPr>
      </w:pPr>
      <w:r>
        <w:rPr>
          <w:rFonts w:ascii="PT Astra Serif" w:hAnsi="PT Astra Serif" w:eastAsia="PT Astra Serif" w:cs="PT Astra Serif"/>
          <w:b/>
          <w:bCs/>
          <w:sz w:val="28"/>
          <w:szCs w:val="28"/>
          <w:lang w:eastAsia="ru-RU"/>
        </w:rPr>
        <w:t xml:space="preserve">НА ОКАЗАНИЕ УСЛУГ ПО РАЗРАБОТКЕ </w:t>
      </w:r>
      <w:r>
        <w:rPr>
          <w:rFonts w:ascii="PT Astra Serif" w:hAnsi="PT Astra Serif" w:eastAsia="PT Astra Serif" w:cs="PT Astra Serif"/>
          <w:b/>
          <w:bCs/>
          <w:sz w:val="28"/>
          <w:szCs w:val="28"/>
          <w:lang w:eastAsia="ru-RU"/>
        </w:rPr>
      </w:r>
      <w:r>
        <w:rPr>
          <w:rFonts w:ascii="PT Astra Serif" w:hAnsi="PT Astra Serif" w:eastAsia="PT Astra Serif" w:cs="PT Astra Serif"/>
          <w:b/>
          <w:bCs/>
          <w:sz w:val="28"/>
          <w:szCs w:val="28"/>
          <w:lang w:eastAsia="ru-RU"/>
        </w:rPr>
      </w:r>
    </w:p>
    <w:p>
      <w:pPr>
        <w:ind w:right="567" w:firstLine="540"/>
        <w:jc w:val="center"/>
        <w:spacing w:after="0" w:line="240" w:lineRule="auto"/>
        <w:rPr>
          <w:rFonts w:ascii="PT Astra Serif" w:hAnsi="PT Astra Serif" w:eastAsia="PT Astra Serif" w:cs="PT Astra Serif"/>
          <w:b/>
          <w:bCs/>
          <w:sz w:val="28"/>
          <w:szCs w:val="28"/>
          <w:highlight w:val="none"/>
          <w:lang w:eastAsia="ru-RU"/>
        </w:rPr>
      </w:pPr>
      <w:r>
        <w:rPr>
          <w:rFonts w:ascii="PT Astra Serif" w:hAnsi="PT Astra Serif" w:eastAsia="PT Astra Serif" w:cs="PT Astra Serif"/>
          <w:b/>
          <w:bCs/>
          <w:sz w:val="28"/>
          <w:szCs w:val="28"/>
          <w:lang w:eastAsia="ru-RU"/>
        </w:rPr>
        <w:t xml:space="preserve">ПРОЕКТНО-СМЕТНУЙ ДОКУМЕНТАЦИИ </w:t>
      </w:r>
      <w:r>
        <w:rPr>
          <w:rFonts w:ascii="PT Astra Serif" w:hAnsi="PT Astra Serif" w:eastAsia="PT Astra Serif" w:cs="PT Astra Serif"/>
          <w:b/>
          <w:bCs/>
          <w:sz w:val="28"/>
          <w:szCs w:val="28"/>
          <w:highlight w:val="none"/>
          <w:lang w:eastAsia="ru-RU"/>
        </w:rPr>
      </w:r>
      <w:r>
        <w:rPr>
          <w:rFonts w:ascii="PT Astra Serif" w:hAnsi="PT Astra Serif" w:eastAsia="PT Astra Serif" w:cs="PT Astra Serif"/>
          <w:b/>
          <w:bCs/>
          <w:sz w:val="28"/>
          <w:szCs w:val="28"/>
          <w:highlight w:val="none"/>
          <w:lang w:eastAsia="ru-RU"/>
        </w:rPr>
      </w:r>
    </w:p>
    <w:p>
      <w:pPr>
        <w:ind w:right="567" w:firstLine="540"/>
        <w:jc w:val="center"/>
        <w:spacing w:after="0" w:line="240" w:lineRule="auto"/>
        <w:rPr>
          <w:rFonts w:ascii="PT Astra Serif" w:hAnsi="PT Astra Serif" w:cs="PT Astra Serif"/>
          <w:b/>
          <w:bCs/>
          <w:sz w:val="24"/>
          <w:szCs w:val="24"/>
        </w:rPr>
      </w:pPr>
      <w:r>
        <w:rPr>
          <w:rFonts w:ascii="PT Astra Serif" w:hAnsi="PT Astra Serif" w:eastAsia="PT Astra Serif" w:cs="PT Astra Serif"/>
          <w:b/>
          <w:bCs/>
          <w:sz w:val="24"/>
          <w:szCs w:val="24"/>
          <w:highlight w:val="none"/>
          <w:lang w:eastAsia="ru-RU"/>
        </w:rPr>
      </w:r>
      <w:r>
        <w:rPr>
          <w:rFonts w:ascii="PT Astra Serif" w:hAnsi="PT Astra Serif" w:cs="PT Astra Serif"/>
          <w:b/>
          <w:bCs/>
          <w:sz w:val="24"/>
          <w:szCs w:val="24"/>
        </w:rPr>
      </w:r>
      <w:r>
        <w:rPr>
          <w:rFonts w:ascii="PT Astra Serif" w:hAnsi="PT Astra Serif" w:cs="PT Astra Serif"/>
          <w:b/>
          <w:bCs/>
          <w:sz w:val="24"/>
          <w:szCs w:val="24"/>
        </w:rPr>
      </w:r>
    </w:p>
    <w:p>
      <w:pPr>
        <w:ind w:right="76" w:firstLine="708"/>
        <w:jc w:val="both"/>
        <w:spacing w:after="0" w:line="240" w:lineRule="auto"/>
        <w:rPr>
          <w:rFonts w:ascii="PT Astra Serif" w:hAnsi="PT Astra Serif" w:eastAsia="PT Astra Serif" w:cs="PT Astra Serif"/>
          <w:b w:val="0"/>
          <w:bCs w:val="0"/>
          <w:sz w:val="24"/>
          <w:szCs w:val="24"/>
        </w:rPr>
      </w:pPr>
      <w:r>
        <w:rPr>
          <w:rFonts w:ascii="PT Astra Serif" w:hAnsi="PT Astra Serif" w:eastAsia="PT Astra Serif" w:cs="PT Astra Serif"/>
          <w:b w:val="0"/>
          <w:bCs w:val="0"/>
          <w:color w:val="000000"/>
          <w:sz w:val="24"/>
          <w:szCs w:val="24"/>
          <w:lang w:eastAsia="ru-RU"/>
        </w:rPr>
      </w:r>
      <w:r>
        <w:rPr>
          <w:rFonts w:ascii="PT Astra Serif" w:hAnsi="PT Astra Serif" w:eastAsia="PT Astra Serif" w:cs="PT Astra Serif"/>
          <w:b/>
          <w:bCs/>
          <w:sz w:val="24"/>
          <w:szCs w:val="24"/>
        </w:rPr>
        <w:t xml:space="preserve">Наименование услуг:</w:t>
      </w:r>
      <w:r>
        <w:rPr>
          <w:rFonts w:ascii="PT Astra Serif" w:hAnsi="PT Astra Serif" w:eastAsia="PT Astra Serif" w:cs="PT Astra Serif"/>
          <w:b w:val="0"/>
          <w:bCs w:val="0"/>
          <w:sz w:val="24"/>
          <w:szCs w:val="24"/>
          <w:shd w:val="clear" w:color="auto" w:fill="auto"/>
        </w:rPr>
        <w:t xml:space="preserve"> </w:t>
      </w:r>
      <w:r>
        <w:rPr>
          <w:rFonts w:ascii="PT Astra Serif" w:hAnsi="PT Astra Serif" w:eastAsia="PT Astra Serif" w:cs="PT Astra Serif"/>
          <w:b w:val="0"/>
          <w:bCs w:val="0"/>
          <w:i w:val="0"/>
          <w:strike w:val="0"/>
          <w:color w:val="000000"/>
          <w:sz w:val="24"/>
          <w:szCs w:val="24"/>
          <w:u w:val="none"/>
          <w:shd w:val="clear" w:color="auto" w:fill="auto"/>
          <w:lang w:val="ru-RU" w:eastAsia="zh-CN" w:bidi="ar-SA"/>
        </w:rPr>
        <w:t xml:space="preserve">О</w:t>
      </w:r>
      <w:r>
        <w:rPr>
          <w:rFonts w:ascii="PT Astra Serif" w:hAnsi="PT Astra Serif" w:eastAsia="PT Astra Serif" w:cs="PT Astra Serif"/>
          <w:b w:val="0"/>
          <w:bCs w:val="0"/>
          <w:i w:val="0"/>
          <w:strike w:val="0"/>
          <w:color w:val="000000"/>
          <w:sz w:val="24"/>
          <w:szCs w:val="24"/>
          <w:u w:val="none"/>
          <w:shd w:val="clear" w:color="auto" w:fill="auto"/>
        </w:rPr>
        <w:t xml:space="preserve">казание услуг по разработке проектно-сметной документации на т</w:t>
      </w:r>
      <w:r>
        <w:rPr>
          <w:rFonts w:ascii="PT Astra Serif" w:hAnsi="PT Astra Serif" w:eastAsia="PT Astra Serif" w:cs="PT Astra Serif"/>
          <w:b w:val="0"/>
          <w:bCs w:val="0"/>
          <w:color w:val="000000"/>
          <w:sz w:val="24"/>
          <w:szCs w:val="24"/>
          <w:lang w:eastAsia="ru-RU"/>
        </w:rPr>
        <w:t xml:space="preserve">екущий ремонт помещений общей площадью 750,6 кв.м., расположенных на 2, 3 и мансардном этажах административного здания расположенного по адресу: </w:t>
      </w:r>
      <w:r>
        <w:rPr>
          <w:rFonts w:ascii="PT Astra Serif" w:hAnsi="PT Astra Serif" w:eastAsia="PT Astra Serif" w:cs="PT Astra Serif"/>
          <w:b w:val="0"/>
          <w:bCs w:val="0"/>
          <w:sz w:val="24"/>
          <w:szCs w:val="24"/>
        </w:rPr>
      </w:r>
      <w:r>
        <w:rPr>
          <w:rFonts w:ascii="PT Astra Serif" w:hAnsi="PT Astra Serif" w:eastAsia="PT Astra Serif" w:cs="PT Astra Serif"/>
          <w:b w:val="0"/>
          <w:bCs w:val="0"/>
          <w:sz w:val="24"/>
          <w:szCs w:val="24"/>
        </w:rPr>
      </w:r>
    </w:p>
    <w:p>
      <w:pPr>
        <w:ind w:right="76"/>
        <w:jc w:val="both"/>
        <w:spacing w:after="0" w:line="240" w:lineRule="auto"/>
        <w:rPr>
          <w:rFonts w:ascii="PT Astra Serif" w:hAnsi="PT Astra Serif" w:cs="PT Astra Serif"/>
          <w:b w:val="0"/>
          <w:bCs w:val="0"/>
          <w:color w:val="000000"/>
          <w:sz w:val="24"/>
          <w:szCs w:val="24"/>
          <w:highlight w:val="none"/>
        </w:rPr>
      </w:pPr>
      <w:r>
        <w:rPr>
          <w:rFonts w:ascii="PT Astra Serif" w:hAnsi="PT Astra Serif" w:eastAsia="PT Astra Serif" w:cs="PT Astra Serif"/>
          <w:b w:val="0"/>
          <w:bCs w:val="0"/>
          <w:color w:val="000000"/>
          <w:sz w:val="24"/>
          <w:szCs w:val="24"/>
          <w:lang w:eastAsia="ru-RU"/>
        </w:rPr>
        <w:t xml:space="preserve">Республика Адыгея, г. Майкоп, ул. Пролетарская, д. 456. </w:t>
      </w:r>
      <w:r>
        <w:rPr>
          <w:rFonts w:ascii="PT Astra Serif" w:hAnsi="PT Astra Serif" w:cs="PT Astra Serif"/>
          <w:b w:val="0"/>
          <w:bCs w:val="0"/>
          <w:color w:val="000000"/>
          <w:sz w:val="24"/>
          <w:szCs w:val="24"/>
          <w:highlight w:val="none"/>
        </w:rPr>
      </w:r>
      <w:r>
        <w:rPr>
          <w:rFonts w:ascii="PT Astra Serif" w:hAnsi="PT Astra Serif" w:cs="PT Astra Serif"/>
          <w:b w:val="0"/>
          <w:bCs w:val="0"/>
          <w:color w:val="000000"/>
          <w:sz w:val="24"/>
          <w:szCs w:val="24"/>
          <w:highlight w:val="none"/>
        </w:rPr>
      </w:r>
    </w:p>
    <w:p>
      <w:pPr>
        <w:ind w:right="76"/>
        <w:jc w:val="center"/>
        <w:spacing w:after="0" w:line="240" w:lineRule="auto"/>
        <w:rPr>
          <w:rFonts w:ascii="PT Astra Serif" w:hAnsi="PT Astra Serif" w:cs="PT Astra Serif"/>
          <w:b/>
          <w:bCs/>
          <w:color w:val="000000"/>
          <w:sz w:val="24"/>
          <w:szCs w:val="24"/>
        </w:rPr>
      </w:pPr>
      <w:r>
        <w:rPr>
          <w:rFonts w:ascii="PT Astra Serif" w:hAnsi="PT Astra Serif" w:eastAsia="PT Astra Serif" w:cs="PT Astra Serif"/>
          <w:b/>
          <w:bCs/>
          <w:color w:val="000000"/>
          <w:sz w:val="24"/>
          <w:szCs w:val="24"/>
        </w:rPr>
      </w:r>
      <w:r>
        <w:rPr>
          <w:rFonts w:ascii="PT Astra Serif" w:hAnsi="PT Astra Serif" w:cs="PT Astra Serif"/>
          <w:b/>
          <w:bCs/>
          <w:color w:val="000000"/>
          <w:sz w:val="24"/>
          <w:szCs w:val="24"/>
        </w:rPr>
      </w:r>
      <w:r>
        <w:rPr>
          <w:rFonts w:ascii="PT Astra Serif" w:hAnsi="PT Astra Serif" w:cs="PT Astra Serif"/>
          <w:b/>
          <w:bCs/>
          <w:color w:val="000000"/>
          <w:sz w:val="24"/>
          <w:szCs w:val="24"/>
        </w:rPr>
      </w:r>
    </w:p>
    <w:p>
      <w:pPr>
        <w:pStyle w:val="1342"/>
        <w:jc w:val="both"/>
        <w:rPr>
          <w:rFonts w:eastAsia="SimSun" w:cs="Times New Roman"/>
          <w:b/>
          <w:sz w:val="24"/>
          <w:szCs w:val="24"/>
          <w:highlight w:val="white"/>
        </w:rPr>
      </w:pPr>
      <w:r>
        <w:rPr>
          <w:rFonts w:ascii="PT Astra Serif" w:hAnsi="PT Astra Serif" w:eastAsia="PT Astra Serif" w:cs="PT Astra Serif"/>
          <w:sz w:val="24"/>
          <w:szCs w:val="24"/>
          <w:highlight w:val="white"/>
          <w:lang w:bidi="hi-IN"/>
        </w:rPr>
        <w:t xml:space="preserve">ОКПД2: 71.12.19.100 </w:t>
      </w:r>
      <w:r>
        <w:rPr>
          <w:rFonts w:ascii="PT Astra Serif" w:hAnsi="PT Astra Serif" w:eastAsia="PT Astra Serif" w:cs="PT Astra Serif"/>
          <w:color w:val="000000"/>
          <w:sz w:val="24"/>
          <w:szCs w:val="24"/>
          <w:highlight w:val="white"/>
          <w:lang w:bidi="hi-IN"/>
        </w:rPr>
        <w:t xml:space="preserve">(</w:t>
      </w:r>
      <w:r>
        <w:rPr>
          <w:rStyle w:val="1119"/>
          <w:rFonts w:ascii="PT Astra Serif" w:hAnsi="PT Astra Serif" w:eastAsia="PT Astra Serif" w:cs="PT Astra Serif"/>
          <w:b w:val="0"/>
          <w:color w:val="000000"/>
          <w:sz w:val="24"/>
          <w:szCs w:val="24"/>
          <w:highlight w:val="white"/>
          <w:shd w:val="clear" w:color="auto" w:fill="ffffff"/>
        </w:rPr>
        <w:t xml:space="preserve">Услуги по инженерно-техническому проектированию прочих объектов</w:t>
      </w:r>
      <w:r>
        <w:rPr>
          <w:rStyle w:val="1119"/>
          <w:rFonts w:cs="Times New Roman"/>
          <w:b w:val="0"/>
          <w:color w:val="000000"/>
          <w:sz w:val="24"/>
          <w:szCs w:val="24"/>
          <w:highlight w:val="white"/>
          <w:shd w:val="clear" w:color="auto" w:fill="ffffff"/>
        </w:rPr>
        <w:t xml:space="preserve">, кроме объектов культурного наследия).</w:t>
      </w:r>
      <w:r>
        <w:rPr>
          <w:rFonts w:eastAsia="SimSun" w:cs="Times New Roman"/>
          <w:b/>
          <w:sz w:val="24"/>
          <w:szCs w:val="24"/>
          <w:highlight w:val="white"/>
        </w:rPr>
      </w:r>
      <w:r>
        <w:rPr>
          <w:rFonts w:eastAsia="SimSun" w:cs="Times New Roman"/>
          <w:b/>
          <w:sz w:val="24"/>
          <w:szCs w:val="24"/>
          <w:highlight w:val="white"/>
        </w:rPr>
      </w:r>
    </w:p>
    <w:p>
      <w:pPr>
        <w:ind w:right="76"/>
        <w:jc w:val="center"/>
        <w:spacing w:after="0" w:line="240" w:lineRule="auto"/>
        <w:rPr>
          <w:rFonts w:ascii="PT Astra Serif" w:hAnsi="PT Astra Serif" w:cs="PT Astra Serif"/>
          <w:b/>
          <w:color w:val="000000"/>
          <w:sz w:val="24"/>
          <w:szCs w:val="24"/>
        </w:rPr>
      </w:pPr>
      <w:r>
        <w:rPr>
          <w:rFonts w:ascii="PT Astra Serif" w:hAnsi="PT Astra Serif" w:eastAsia="PT Astra Serif" w:cs="PT Astra Serif"/>
          <w:b/>
          <w:color w:val="000000"/>
          <w:sz w:val="24"/>
          <w:szCs w:val="24"/>
          <w:lang w:eastAsia="ru-RU"/>
        </w:rPr>
      </w:r>
      <w:r>
        <w:rPr>
          <w:rFonts w:ascii="PT Astra Serif" w:hAnsi="PT Astra Serif" w:cs="PT Astra Serif"/>
          <w:b/>
          <w:color w:val="000000"/>
          <w:sz w:val="24"/>
          <w:szCs w:val="24"/>
        </w:rPr>
      </w:r>
      <w:r>
        <w:rPr>
          <w:rFonts w:ascii="PT Astra Serif" w:hAnsi="PT Astra Serif" w:cs="PT Astra Serif"/>
          <w:b/>
          <w:color w:val="000000"/>
          <w:sz w:val="24"/>
          <w:szCs w:val="24"/>
        </w:rPr>
      </w:r>
    </w:p>
    <w:p>
      <w:pPr>
        <w:ind w:right="76"/>
        <w:jc w:val="center"/>
        <w:spacing w:after="0" w:line="240" w:lineRule="auto"/>
        <w:rPr>
          <w:rFonts w:ascii="PT Astra Serif" w:hAnsi="PT Astra Serif" w:eastAsia="PT Astra Serif" w:cs="PT Astra Serif"/>
          <w:b/>
          <w:bCs/>
          <w:color w:val="000000"/>
          <w:sz w:val="24"/>
          <w:szCs w:val="24"/>
          <w:highlight w:val="none"/>
          <w:lang w:eastAsia="ru-RU"/>
        </w:rPr>
      </w:pPr>
      <w:r>
        <w:rPr>
          <w:rFonts w:ascii="PT Astra Serif" w:hAnsi="PT Astra Serif" w:eastAsia="PT Astra Serif" w:cs="PT Astra Serif"/>
          <w:b/>
          <w:color w:val="000000"/>
          <w:sz w:val="24"/>
          <w:szCs w:val="24"/>
          <w:lang w:eastAsia="ru-RU"/>
        </w:rPr>
        <w:t xml:space="preserve">Заказчик – Управление Федеральной службы государственной регистрации, кадастра и </w:t>
      </w:r>
      <w:r>
        <w:rPr>
          <w:rFonts w:ascii="PT Astra Serif" w:hAnsi="PT Astra Serif" w:eastAsia="PT Astra Serif" w:cs="PT Astra Serif"/>
          <w:b/>
          <w:color w:val="000000"/>
          <w:sz w:val="24"/>
          <w:szCs w:val="24"/>
          <w:lang w:eastAsia="ru-RU"/>
        </w:rPr>
        <w:t xml:space="preserve">картографии по Республике Адыгея</w:t>
      </w:r>
      <w:r>
        <w:rPr>
          <w:rFonts w:ascii="PT Astra Serif" w:hAnsi="PT Astra Serif" w:eastAsia="PT Astra Serif" w:cs="PT Astra Serif"/>
          <w:b/>
          <w:bCs/>
          <w:color w:val="000000"/>
          <w:sz w:val="24"/>
          <w:szCs w:val="24"/>
          <w:highlight w:val="none"/>
          <w:lang w:eastAsia="ru-RU"/>
        </w:rPr>
      </w:r>
      <w:r>
        <w:rPr>
          <w:rFonts w:ascii="PT Astra Serif" w:hAnsi="PT Astra Serif" w:eastAsia="PT Astra Serif" w:cs="PT Astra Serif"/>
          <w:b/>
          <w:bCs/>
          <w:color w:val="000000"/>
          <w:sz w:val="24"/>
          <w:szCs w:val="24"/>
          <w:highlight w:val="none"/>
          <w:lang w:eastAsia="ru-RU"/>
        </w:rPr>
      </w:r>
    </w:p>
    <w:p>
      <w:pPr>
        <w:ind w:right="76"/>
        <w:jc w:val="center"/>
        <w:spacing w:after="0" w:line="240" w:lineRule="auto"/>
        <w:rPr>
          <w:rFonts w:ascii="PT Astra Serif" w:hAnsi="PT Astra Serif" w:cs="PT Astra Serif"/>
          <w:b/>
          <w:bCs/>
          <w:color w:val="000000"/>
          <w:sz w:val="24"/>
          <w:szCs w:val="24"/>
        </w:rPr>
      </w:pPr>
      <w:r>
        <w:rPr>
          <w:rFonts w:ascii="PT Astra Serif" w:hAnsi="PT Astra Serif" w:eastAsia="PT Astra Serif" w:cs="PT Astra Serif"/>
          <w:b/>
          <w:color w:val="000000"/>
          <w:sz w:val="24"/>
          <w:szCs w:val="24"/>
          <w:highlight w:val="none"/>
          <w:lang w:eastAsia="ru-RU"/>
        </w:rPr>
      </w:r>
      <w:r>
        <w:rPr>
          <w:rFonts w:ascii="PT Astra Serif" w:hAnsi="PT Astra Serif" w:cs="PT Astra Serif"/>
          <w:b/>
          <w:bCs/>
          <w:color w:val="000000"/>
          <w:sz w:val="24"/>
          <w:szCs w:val="24"/>
        </w:rPr>
      </w:r>
      <w:r>
        <w:rPr>
          <w:rFonts w:ascii="PT Astra Serif" w:hAnsi="PT Astra Serif" w:cs="PT Astra Serif"/>
          <w:b/>
          <w:bCs/>
          <w:color w:val="000000"/>
          <w:sz w:val="24"/>
          <w:szCs w:val="24"/>
        </w:rPr>
      </w:r>
    </w:p>
    <w:tbl>
      <w:tblPr>
        <w:tblStyle w:val="1341"/>
        <w:tblW w:w="0" w:type="auto"/>
        <w:tblInd w:w="-147" w:type="dxa"/>
        <w:tblLayout w:type="fixed"/>
        <w:tblLook w:val="04A0" w:firstRow="1" w:lastRow="0" w:firstColumn="1" w:lastColumn="0" w:noHBand="0" w:noVBand="1"/>
      </w:tblPr>
      <w:tblGrid>
        <w:gridCol w:w="681"/>
        <w:gridCol w:w="2438"/>
        <w:gridCol w:w="7336"/>
      </w:tblGrid>
      <w:tr>
        <w:tblPrEx/>
        <w:trPr>
          <w:trHeight w:val="1010"/>
        </w:trPr>
        <w:tc>
          <w:tcPr>
            <w:tcW w:w="681"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1.</w:t>
            </w:r>
            <w:r>
              <w:rPr>
                <w:rFonts w:ascii="PT Astra Serif" w:hAnsi="PT Astra Serif" w:cs="PT Astra Serif"/>
                <w:color w:val="000000"/>
                <w:sz w:val="24"/>
                <w:szCs w:val="24"/>
              </w:rPr>
            </w:r>
            <w:r>
              <w:rPr>
                <w:rFonts w:ascii="PT Astra Serif" w:hAnsi="PT Astra Serif" w:cs="PT Astra Serif"/>
                <w:color w:val="000000"/>
                <w:sz w:val="24"/>
                <w:szCs w:val="24"/>
              </w:rPr>
            </w:r>
          </w:p>
        </w:tc>
        <w:tc>
          <w:tcPr>
            <w:tcW w:w="2438"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Наименование объекта</w:t>
            </w:r>
            <w:r>
              <w:rPr>
                <w:rFonts w:ascii="PT Astra Serif" w:hAnsi="PT Astra Serif" w:cs="PT Astra Serif"/>
                <w:color w:val="000000"/>
                <w:sz w:val="24"/>
                <w:szCs w:val="24"/>
              </w:rPr>
            </w:r>
            <w:r>
              <w:rPr>
                <w:rFonts w:ascii="PT Astra Serif" w:hAnsi="PT Astra Serif" w:cs="PT Astra Serif"/>
                <w:color w:val="000000"/>
                <w:sz w:val="24"/>
                <w:szCs w:val="24"/>
              </w:rPr>
            </w:r>
          </w:p>
        </w:tc>
        <w:tc>
          <w:tcPr>
            <w:tcW w:w="7336" w:type="dxa"/>
            <w:textDirection w:val="lrTb"/>
            <w:noWrap w:val="false"/>
          </w:tcPr>
          <w:p>
            <w:pPr>
              <w:ind w:right="76"/>
              <w:jc w:val="left"/>
              <w:spacing w:after="0" w:line="240" w:lineRule="auto"/>
              <w:rPr>
                <w:rFonts w:ascii="PT Astra Serif" w:hAnsi="PT Astra Serif" w:eastAsia="PT Astra Serif" w:cs="PT Astra Serif"/>
                <w:b/>
                <w:bCs/>
                <w:color w:val="000000"/>
                <w:sz w:val="24"/>
                <w:szCs w:val="24"/>
              </w:rPr>
            </w:pPr>
            <w:r>
              <w:rPr>
                <w:rFonts w:ascii="PT Astra Serif" w:hAnsi="PT Astra Serif" w:eastAsia="PT Astra Serif" w:cs="PT Astra Serif"/>
                <w:b w:val="0"/>
                <w:bCs w:val="0"/>
                <w:color w:val="000000"/>
                <w:sz w:val="24"/>
                <w:szCs w:val="24"/>
              </w:rPr>
              <w:t xml:space="preserve">Текущий ремонт </w:t>
            </w:r>
            <w:r>
              <w:rPr>
                <w:rFonts w:ascii="PT Astra Serif" w:hAnsi="PT Astra Serif" w:eastAsia="PT Astra Serif" w:cs="PT Astra Serif"/>
                <w:b w:val="0"/>
                <w:bCs w:val="0"/>
                <w:color w:val="000000"/>
                <w:sz w:val="24"/>
                <w:szCs w:val="24"/>
                <w:lang w:eastAsia="ru-RU"/>
              </w:rPr>
              <w:t xml:space="preserve">помещений общей площадью 750,6 кв.м., расположенных на 2, 3 и мансардном этажах административного здания расположенного по адресу: </w:t>
            </w:r>
            <w:r>
              <w:rPr>
                <w:rFonts w:ascii="PT Astra Serif" w:hAnsi="PT Astra Serif" w:eastAsia="PT Astra Serif" w:cs="PT Astra Serif"/>
                <w:b w:val="0"/>
                <w:bCs w:val="0"/>
                <w:color w:val="000000"/>
                <w:sz w:val="24"/>
                <w:szCs w:val="24"/>
                <w:lang w:eastAsia="ru-RU"/>
              </w:rPr>
              <w:t xml:space="preserve">Республика Адыгея, г. Майкоп, ул. Пролетарская, д. 456</w:t>
            </w:r>
            <w:r>
              <w:rPr>
                <w:rFonts w:ascii="PT Astra Serif" w:hAnsi="PT Astra Serif" w:eastAsia="PT Astra Serif" w:cs="PT Astra Serif"/>
                <w:b/>
                <w:bCs/>
                <w:color w:val="000000"/>
                <w:sz w:val="24"/>
                <w:szCs w:val="24"/>
              </w:rPr>
            </w:r>
            <w:r>
              <w:rPr>
                <w:rFonts w:ascii="PT Astra Serif" w:hAnsi="PT Astra Serif" w:eastAsia="PT Astra Serif" w:cs="PT Astra Serif"/>
                <w:b/>
                <w:bCs/>
                <w:color w:val="000000"/>
                <w:sz w:val="24"/>
                <w:szCs w:val="24"/>
              </w:rPr>
            </w:r>
          </w:p>
        </w:tc>
      </w:tr>
      <w:tr>
        <w:tblPrEx/>
        <w:trPr>
          <w:trHeight w:val="452"/>
        </w:trPr>
        <w:tc>
          <w:tcPr>
            <w:tcW w:w="681"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2.</w:t>
            </w:r>
            <w:r>
              <w:rPr>
                <w:rFonts w:ascii="PT Astra Serif" w:hAnsi="PT Astra Serif" w:cs="PT Astra Serif"/>
                <w:color w:val="000000"/>
                <w:sz w:val="24"/>
                <w:szCs w:val="24"/>
              </w:rPr>
            </w:r>
            <w:r>
              <w:rPr>
                <w:rFonts w:ascii="PT Astra Serif" w:hAnsi="PT Astra Serif" w:cs="PT Astra Serif"/>
                <w:color w:val="000000"/>
                <w:sz w:val="24"/>
                <w:szCs w:val="24"/>
              </w:rPr>
            </w:r>
          </w:p>
        </w:tc>
        <w:tc>
          <w:tcPr>
            <w:tcW w:w="2438"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Адрес объекта</w:t>
            </w:r>
            <w:r>
              <w:rPr>
                <w:rFonts w:ascii="PT Astra Serif" w:hAnsi="PT Astra Serif" w:cs="PT Astra Serif"/>
                <w:color w:val="000000"/>
                <w:sz w:val="24"/>
                <w:szCs w:val="24"/>
              </w:rPr>
            </w:r>
            <w:r>
              <w:rPr>
                <w:rFonts w:ascii="PT Astra Serif" w:hAnsi="PT Astra Serif" w:cs="PT Astra Serif"/>
                <w:color w:val="000000"/>
                <w:sz w:val="24"/>
                <w:szCs w:val="24"/>
              </w:rPr>
            </w:r>
          </w:p>
        </w:tc>
        <w:tc>
          <w:tcPr>
            <w:tcW w:w="7336"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РФ, </w:t>
            </w:r>
            <w:r>
              <w:rPr>
                <w:rFonts w:ascii="PT Astra Serif" w:hAnsi="PT Astra Serif" w:eastAsia="PT Astra Serif" w:cs="PT Astra Serif"/>
                <w:b w:val="0"/>
                <w:bCs w:val="0"/>
                <w:color w:val="000000"/>
                <w:sz w:val="24"/>
                <w:szCs w:val="24"/>
                <w:lang w:eastAsia="ru-RU"/>
              </w:rPr>
              <w:t xml:space="preserve">Республика Адыгея, г. Майкоп, ул. Пролетарская, д. 456</w:t>
            </w:r>
            <w:r>
              <w:rPr>
                <w:rFonts w:ascii="PT Astra Serif" w:hAnsi="PT Astra Serif" w:cs="PT Astra Serif"/>
                <w:color w:val="000000"/>
                <w:sz w:val="24"/>
                <w:szCs w:val="24"/>
              </w:rPr>
            </w:r>
            <w:r>
              <w:rPr>
                <w:rFonts w:ascii="PT Astra Serif" w:hAnsi="PT Astra Serif" w:cs="PT Astra Serif"/>
                <w:color w:val="000000"/>
                <w:sz w:val="24"/>
                <w:szCs w:val="24"/>
              </w:rPr>
            </w:r>
          </w:p>
        </w:tc>
      </w:tr>
      <w:tr>
        <w:tblPrEx/>
        <w:trPr>
          <w:trHeight w:val="498"/>
        </w:trPr>
        <w:tc>
          <w:tcPr>
            <w:tcW w:w="681"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3.</w:t>
            </w:r>
            <w:r>
              <w:rPr>
                <w:rFonts w:ascii="PT Astra Serif" w:hAnsi="PT Astra Serif" w:cs="PT Astra Serif"/>
                <w:color w:val="000000"/>
                <w:sz w:val="24"/>
                <w:szCs w:val="24"/>
              </w:rPr>
            </w:r>
            <w:r>
              <w:rPr>
                <w:rFonts w:ascii="PT Astra Serif" w:hAnsi="PT Astra Serif" w:cs="PT Astra Serif"/>
                <w:color w:val="000000"/>
                <w:sz w:val="24"/>
                <w:szCs w:val="24"/>
              </w:rPr>
            </w:r>
          </w:p>
        </w:tc>
        <w:tc>
          <w:tcPr>
            <w:tcW w:w="2438"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Вид строительства</w:t>
            </w:r>
            <w:r>
              <w:rPr>
                <w:rFonts w:ascii="PT Astra Serif" w:hAnsi="PT Astra Serif" w:cs="PT Astra Serif"/>
                <w:color w:val="000000"/>
                <w:sz w:val="24"/>
                <w:szCs w:val="24"/>
              </w:rPr>
            </w:r>
            <w:r>
              <w:rPr>
                <w:rFonts w:ascii="PT Astra Serif" w:hAnsi="PT Astra Serif" w:cs="PT Astra Serif"/>
                <w:color w:val="000000"/>
                <w:sz w:val="24"/>
                <w:szCs w:val="24"/>
              </w:rPr>
            </w:r>
          </w:p>
        </w:tc>
        <w:tc>
          <w:tcPr>
            <w:tcW w:w="7336"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Текущий ремонт</w:t>
            </w:r>
            <w:r>
              <w:rPr>
                <w:rFonts w:ascii="PT Astra Serif" w:hAnsi="PT Astra Serif" w:cs="PT Astra Serif"/>
                <w:color w:val="000000"/>
                <w:sz w:val="24"/>
                <w:szCs w:val="24"/>
              </w:rPr>
            </w:r>
            <w:r>
              <w:rPr>
                <w:rFonts w:ascii="PT Astra Serif" w:hAnsi="PT Astra Serif" w:cs="PT Astra Serif"/>
                <w:color w:val="000000"/>
                <w:sz w:val="24"/>
                <w:szCs w:val="24"/>
              </w:rPr>
            </w:r>
          </w:p>
        </w:tc>
      </w:tr>
      <w:tr>
        <w:tblPrEx/>
        <w:trPr>
          <w:trHeight w:val="544"/>
        </w:trPr>
        <w:tc>
          <w:tcPr>
            <w:tcW w:w="681"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4</w:t>
            </w:r>
            <w:r>
              <w:rPr>
                <w:rFonts w:ascii="PT Astra Serif" w:hAnsi="PT Astra Serif" w:cs="PT Astra Serif"/>
                <w:color w:val="000000"/>
                <w:sz w:val="24"/>
                <w:szCs w:val="24"/>
              </w:rPr>
            </w:r>
            <w:r>
              <w:rPr>
                <w:rFonts w:ascii="PT Astra Serif" w:hAnsi="PT Astra Serif" w:cs="PT Astra Serif"/>
                <w:color w:val="000000"/>
                <w:sz w:val="24"/>
                <w:szCs w:val="24"/>
              </w:rPr>
            </w:r>
          </w:p>
        </w:tc>
        <w:tc>
          <w:tcPr>
            <w:tcW w:w="2438"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Срок выполнения работ </w:t>
            </w:r>
            <w:r>
              <w:rPr>
                <w:rFonts w:ascii="PT Astra Serif" w:hAnsi="PT Astra Serif" w:cs="PT Astra Serif"/>
                <w:color w:val="000000"/>
                <w:sz w:val="24"/>
                <w:szCs w:val="24"/>
              </w:rPr>
            </w:r>
            <w:r>
              <w:rPr>
                <w:rFonts w:ascii="PT Astra Serif" w:hAnsi="PT Astra Serif" w:cs="PT Astra Serif"/>
                <w:color w:val="000000"/>
                <w:sz w:val="24"/>
                <w:szCs w:val="24"/>
              </w:rPr>
            </w:r>
          </w:p>
        </w:tc>
        <w:tc>
          <w:tcPr>
            <w:tcW w:w="7336"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sz w:val="24"/>
                <w:szCs w:val="24"/>
              </w:rPr>
              <w:t xml:space="preserve">15 рабочих дней с момента подписания договора</w:t>
            </w:r>
            <w:r>
              <w:rPr>
                <w:rFonts w:ascii="PT Astra Serif" w:hAnsi="PT Astra Serif" w:cs="PT Astra Serif"/>
                <w:color w:val="000000"/>
                <w:sz w:val="24"/>
                <w:szCs w:val="24"/>
              </w:rPr>
            </w:r>
            <w:r>
              <w:rPr>
                <w:rFonts w:ascii="PT Astra Serif" w:hAnsi="PT Astra Serif" w:cs="PT Astra Serif"/>
                <w:color w:val="000000"/>
                <w:sz w:val="24"/>
                <w:szCs w:val="24"/>
              </w:rPr>
            </w:r>
          </w:p>
        </w:tc>
      </w:tr>
      <w:tr>
        <w:tblPrEx/>
        <w:trPr>
          <w:trHeight w:val="1468"/>
        </w:trPr>
        <w:tc>
          <w:tcPr>
            <w:tcW w:w="681"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5</w:t>
            </w:r>
            <w:r>
              <w:rPr>
                <w:rFonts w:ascii="PT Astra Serif" w:hAnsi="PT Astra Serif" w:cs="PT Astra Serif"/>
                <w:color w:val="000000"/>
                <w:sz w:val="24"/>
                <w:szCs w:val="24"/>
              </w:rPr>
            </w:r>
            <w:r>
              <w:rPr>
                <w:rFonts w:ascii="PT Astra Serif" w:hAnsi="PT Astra Serif" w:cs="PT Astra Serif"/>
                <w:color w:val="000000"/>
                <w:sz w:val="24"/>
                <w:szCs w:val="24"/>
              </w:rPr>
            </w:r>
          </w:p>
        </w:tc>
        <w:tc>
          <w:tcPr>
            <w:tcW w:w="2438"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Стадии проектирования, разработка </w:t>
            </w:r>
            <w:r>
              <w:rPr>
                <w:rFonts w:ascii="PT Astra Serif" w:hAnsi="PT Astra Serif" w:eastAsia="PT Astra Serif" w:cs="PT Astra Serif"/>
                <w:color w:val="000000"/>
                <w:sz w:val="24"/>
                <w:szCs w:val="24"/>
              </w:rPr>
              <w:t xml:space="preserve">проектно-сметной документации</w:t>
            </w:r>
            <w:r>
              <w:rPr>
                <w:rFonts w:ascii="PT Astra Serif" w:hAnsi="PT Astra Serif" w:cs="PT Astra Serif"/>
                <w:color w:val="000000"/>
                <w:sz w:val="24"/>
                <w:szCs w:val="24"/>
              </w:rPr>
            </w:r>
            <w:r>
              <w:rPr>
                <w:rFonts w:ascii="PT Astra Serif" w:hAnsi="PT Astra Serif" w:cs="PT Astra Serif"/>
                <w:color w:val="000000"/>
                <w:sz w:val="24"/>
                <w:szCs w:val="24"/>
              </w:rPr>
            </w:r>
          </w:p>
        </w:tc>
        <w:tc>
          <w:tcPr>
            <w:tcW w:w="7336" w:type="dxa"/>
            <w:textDirection w:val="lrTb"/>
            <w:noWrap w:val="false"/>
          </w:tcPr>
          <w:p>
            <w:pPr>
              <w:jc w:val="both"/>
              <w:rPr>
                <w:rFonts w:ascii="PT Astra Serif" w:hAnsi="PT Astra Serif" w:eastAsia="PT Astra Serif" w:cs="PT Astra Serif"/>
                <w:color w:val="000000"/>
                <w:sz w:val="24"/>
                <w:szCs w:val="24"/>
                <w:highlight w:val="white"/>
                <w:u w:val="single"/>
              </w:rPr>
            </w:pPr>
            <w:r>
              <w:rPr>
                <w:rFonts w:ascii="PT Astra Serif" w:hAnsi="PT Astra Serif" w:eastAsia="PT Astra Serif" w:cs="PT Astra Serif"/>
                <w:color w:val="000000"/>
                <w:sz w:val="24"/>
                <w:szCs w:val="24"/>
                <w:highlight w:val="white"/>
                <w:u w:val="single"/>
              </w:rPr>
              <w:t xml:space="preserve">Проектно-сметная документация</w:t>
            </w:r>
            <w:r>
              <w:rPr>
                <w:rFonts w:ascii="PT Astra Serif" w:hAnsi="PT Astra Serif" w:eastAsia="PT Astra Serif" w:cs="PT Astra Serif"/>
                <w:color w:val="000000"/>
                <w:sz w:val="24"/>
                <w:szCs w:val="24"/>
                <w:highlight w:val="white"/>
                <w:u w:val="single"/>
              </w:rPr>
              <w:t xml:space="preserve"> состоит</w:t>
            </w:r>
            <w:r>
              <w:rPr>
                <w:rFonts w:ascii="PT Astra Serif" w:hAnsi="PT Astra Serif" w:eastAsia="PT Astra Serif" w:cs="PT Astra Serif"/>
                <w:color w:val="000000"/>
                <w:sz w:val="24"/>
                <w:szCs w:val="24"/>
                <w:highlight w:val="white"/>
                <w:u w:val="single"/>
              </w:rPr>
              <w:t xml:space="preserve">:</w:t>
            </w:r>
            <w:r>
              <w:rPr>
                <w:rFonts w:ascii="PT Astra Serif" w:hAnsi="PT Astra Serif" w:eastAsia="PT Astra Serif" w:cs="PT Astra Serif"/>
                <w:color w:val="000000"/>
                <w:sz w:val="24"/>
                <w:szCs w:val="24"/>
                <w:highlight w:val="white"/>
                <w:u w:val="single"/>
              </w:rPr>
              <w:t xml:space="preserve"> </w:t>
            </w:r>
            <w:r>
              <w:rPr>
                <w:rFonts w:ascii="PT Astra Serif" w:hAnsi="PT Astra Serif" w:eastAsia="PT Astra Serif" w:cs="PT Astra Serif"/>
                <w:color w:val="000000"/>
                <w:sz w:val="24"/>
                <w:szCs w:val="24"/>
                <w:highlight w:val="white"/>
                <w:u w:val="single"/>
              </w:rPr>
            </w:r>
            <w:r>
              <w:rPr>
                <w:rFonts w:ascii="PT Astra Serif" w:hAnsi="PT Astra Serif" w:eastAsia="PT Astra Serif" w:cs="PT Astra Serif"/>
                <w:color w:val="000000"/>
                <w:sz w:val="24"/>
                <w:szCs w:val="24"/>
                <w:highlight w:val="white"/>
                <w:u w:val="single"/>
              </w:rPr>
            </w:r>
          </w:p>
          <w:p>
            <w:pPr>
              <w:jc w:val="both"/>
              <w:rPr>
                <w:rFonts w:ascii="PT Astra Serif" w:hAnsi="PT Astra Serif" w:cs="PT Astra Serif"/>
                <w:color w:val="000000"/>
                <w:sz w:val="24"/>
                <w:szCs w:val="24"/>
                <w:highlight w:val="white"/>
              </w:rPr>
            </w:pPr>
            <w:r>
              <w:rPr>
                <w:rFonts w:ascii="PT Astra Serif" w:hAnsi="PT Astra Serif" w:eastAsia="PT Astra Serif" w:cs="PT Astra Serif"/>
                <w:sz w:val="24"/>
                <w:szCs w:val="24"/>
                <w:highlight w:val="white"/>
              </w:rPr>
              <w:t xml:space="preserve">- локальный сметный расчет</w:t>
            </w:r>
            <w:r>
              <w:rPr>
                <w:rFonts w:ascii="PT Astra Serif" w:hAnsi="PT Astra Serif" w:eastAsia="PT Astra Serif" w:cs="PT Astra Serif"/>
                <w:color w:val="000000"/>
                <w:sz w:val="24"/>
                <w:szCs w:val="24"/>
                <w:highlight w:val="white"/>
              </w:rPr>
              <w:t xml:space="preserve">;</w:t>
            </w:r>
            <w:r>
              <w:rPr>
                <w:rFonts w:ascii="PT Astra Serif" w:hAnsi="PT Astra Serif" w:cs="PT Astra Serif"/>
                <w:color w:val="000000"/>
                <w:sz w:val="24"/>
                <w:szCs w:val="24"/>
                <w:highlight w:val="white"/>
              </w:rPr>
            </w:r>
            <w:r>
              <w:rPr>
                <w:rFonts w:ascii="PT Astra Serif" w:hAnsi="PT Astra Serif" w:cs="PT Astra Serif"/>
                <w:color w:val="000000"/>
                <w:sz w:val="24"/>
                <w:szCs w:val="24"/>
                <w:highlight w:val="white"/>
              </w:rPr>
            </w:r>
          </w:p>
          <w:p>
            <w:pPr>
              <w:jc w:val="both"/>
              <w:rPr>
                <w:rFonts w:ascii="PT Astra Serif" w:hAnsi="PT Astra Serif" w:cs="PT Astra Serif"/>
                <w:color w:val="000000"/>
                <w:sz w:val="24"/>
                <w:szCs w:val="24"/>
                <w:highlight w:val="white"/>
              </w:rPr>
            </w:pPr>
            <w:r>
              <w:rPr>
                <w:rFonts w:ascii="PT Astra Serif" w:hAnsi="PT Astra Serif" w:eastAsia="PT Astra Serif" w:cs="PT Astra Serif"/>
                <w:sz w:val="24"/>
                <w:szCs w:val="24"/>
                <w:highlight w:val="white"/>
              </w:rPr>
              <w:t xml:space="preserve">- а</w:t>
            </w:r>
            <w:r>
              <w:rPr>
                <w:rFonts w:ascii="PT Astra Serif" w:hAnsi="PT Astra Serif" w:eastAsia="PT Astra Serif" w:cs="PT Astra Serif"/>
                <w:color w:val="000000"/>
                <w:sz w:val="24"/>
                <w:szCs w:val="24"/>
                <w:highlight w:val="white"/>
              </w:rPr>
              <w:t xml:space="preserve">рхитектурно-строительные решения</w:t>
            </w:r>
            <w:r>
              <w:rPr>
                <w:rFonts w:ascii="PT Astra Serif" w:hAnsi="PT Astra Serif" w:eastAsia="PT Astra Serif" w:cs="PT Astra Serif"/>
                <w:color w:val="000000"/>
                <w:sz w:val="24"/>
                <w:szCs w:val="24"/>
                <w:highlight w:val="white"/>
              </w:rPr>
              <w:t xml:space="preserve">;</w:t>
            </w:r>
            <w:r>
              <w:rPr>
                <w:rFonts w:ascii="PT Astra Serif" w:hAnsi="PT Astra Serif" w:cs="PT Astra Serif"/>
                <w:color w:val="000000"/>
                <w:sz w:val="24"/>
                <w:szCs w:val="24"/>
                <w:highlight w:val="white"/>
              </w:rPr>
            </w:r>
            <w:r>
              <w:rPr>
                <w:rFonts w:ascii="PT Astra Serif" w:hAnsi="PT Astra Serif" w:cs="PT Astra Serif"/>
                <w:color w:val="000000"/>
                <w:sz w:val="24"/>
                <w:szCs w:val="24"/>
                <w:highlight w:val="white"/>
              </w:rPr>
            </w:r>
          </w:p>
          <w:p>
            <w:pPr>
              <w:jc w:val="both"/>
              <w:rPr>
                <w:rFonts w:ascii="PT Astra Serif" w:hAnsi="PT Astra Serif" w:eastAsia="PT Astra Serif" w:cs="PT Astra Serif"/>
                <w:sz w:val="24"/>
                <w:szCs w:val="24"/>
                <w:highlight w:val="white"/>
              </w:rPr>
            </w:pPr>
            <w:r>
              <w:rPr>
                <w:rFonts w:ascii="PT Astra Serif" w:hAnsi="PT Astra Serif" w:eastAsia="PT Astra Serif" w:cs="PT Astra Serif"/>
                <w:sz w:val="24"/>
                <w:szCs w:val="24"/>
                <w:highlight w:val="white"/>
              </w:rPr>
              <w:t xml:space="preserve">- дефектная ведомость;</w:t>
            </w: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p>
          <w:p>
            <w:pPr>
              <w:jc w:val="both"/>
              <w:rPr>
                <w:rFonts w:ascii="PT Astra Serif" w:hAnsi="PT Astra Serif" w:eastAsia="PT Astra Serif" w:cs="PT Astra Serif"/>
                <w:sz w:val="24"/>
                <w:szCs w:val="24"/>
                <w:highlight w:val="white"/>
              </w:rPr>
            </w:pPr>
            <w:r>
              <w:rPr>
                <w:rFonts w:ascii="PT Astra Serif" w:hAnsi="PT Astra Serif" w:eastAsia="PT Astra Serif" w:cs="PT Astra Serif"/>
                <w:sz w:val="24"/>
                <w:szCs w:val="24"/>
                <w:highlight w:val="white"/>
              </w:rPr>
              <w:t xml:space="preserve">- в</w:t>
            </w:r>
            <w:r>
              <w:rPr>
                <w:rFonts w:ascii="PT Astra Serif" w:hAnsi="PT Astra Serif" w:eastAsia="PT Astra Serif" w:cs="PT Astra Serif"/>
                <w:sz w:val="24"/>
                <w:szCs w:val="24"/>
                <w:highlight w:val="white"/>
              </w:rPr>
              <w:t xml:space="preserve">едомость объёмов работ.</w:t>
            </w: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p>
        </w:tc>
      </w:tr>
      <w:tr>
        <w:tblPrEx/>
        <w:trPr>
          <w:trHeight w:val="956"/>
        </w:trPr>
        <w:tc>
          <w:tcPr>
            <w:tcW w:w="681"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6</w:t>
            </w:r>
            <w:r>
              <w:rPr>
                <w:rFonts w:ascii="PT Astra Serif" w:hAnsi="PT Astra Serif" w:cs="PT Astra Serif"/>
                <w:color w:val="000000"/>
                <w:sz w:val="24"/>
                <w:szCs w:val="24"/>
              </w:rPr>
            </w:r>
            <w:r>
              <w:rPr>
                <w:rFonts w:ascii="PT Astra Serif" w:hAnsi="PT Astra Serif" w:cs="PT Astra Serif"/>
                <w:color w:val="000000"/>
                <w:sz w:val="24"/>
                <w:szCs w:val="24"/>
              </w:rPr>
            </w:r>
          </w:p>
        </w:tc>
        <w:tc>
          <w:tcPr>
            <w:tcW w:w="2438"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Исходные данные</w:t>
            </w:r>
            <w:r>
              <w:rPr>
                <w:rFonts w:ascii="PT Astra Serif" w:hAnsi="PT Astra Serif" w:cs="PT Astra Serif"/>
                <w:color w:val="000000"/>
                <w:sz w:val="24"/>
                <w:szCs w:val="24"/>
              </w:rPr>
            </w:r>
            <w:r>
              <w:rPr>
                <w:rFonts w:ascii="PT Astra Serif" w:hAnsi="PT Astra Serif" w:cs="PT Astra Serif"/>
                <w:color w:val="000000"/>
                <w:sz w:val="24"/>
                <w:szCs w:val="24"/>
              </w:rPr>
            </w:r>
          </w:p>
        </w:tc>
        <w:tc>
          <w:tcPr>
            <w:tcW w:w="7336" w:type="dxa"/>
            <w:textDirection w:val="lrTb"/>
            <w:noWrap w:val="false"/>
          </w:tcPr>
          <w:p>
            <w:pPr>
              <w:rPr>
                <w:rFonts w:ascii="PT Astra Serif" w:hAnsi="PT Astra Serif" w:cs="PT Astra Serif"/>
                <w:sz w:val="24"/>
                <w:szCs w:val="24"/>
              </w:rPr>
            </w:pPr>
            <w:r>
              <w:rPr>
                <w:rFonts w:ascii="PT Astra Serif" w:hAnsi="PT Astra Serif" w:eastAsia="PT Astra Serif" w:cs="PT Astra Serif"/>
                <w:sz w:val="24"/>
                <w:szCs w:val="24"/>
              </w:rPr>
              <w:t xml:space="preserve">Копия Технического паспорта на здание (предоставляется Заказчиком Исполнителю в течение 3-х рабочих дней с момента заключения Договора)</w:t>
            </w:r>
            <w:r>
              <w:rPr>
                <w:rFonts w:ascii="PT Astra Serif" w:hAnsi="PT Astra Serif" w:cs="PT Astra Serif"/>
                <w:sz w:val="24"/>
                <w:szCs w:val="24"/>
              </w:rPr>
            </w:r>
            <w:r>
              <w:rPr>
                <w:rFonts w:ascii="PT Astra Serif" w:hAnsi="PT Astra Serif" w:cs="PT Astra Serif"/>
                <w:sz w:val="24"/>
                <w:szCs w:val="24"/>
              </w:rPr>
            </w:r>
          </w:p>
        </w:tc>
      </w:tr>
      <w:tr>
        <w:tblPrEx/>
        <w:trPr>
          <w:trHeight w:val="2109"/>
        </w:trPr>
        <w:tc>
          <w:tcPr>
            <w:tcW w:w="681"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7</w:t>
            </w:r>
            <w:r>
              <w:rPr>
                <w:rFonts w:ascii="PT Astra Serif" w:hAnsi="PT Astra Serif" w:cs="PT Astra Serif"/>
                <w:color w:val="000000"/>
                <w:sz w:val="24"/>
                <w:szCs w:val="24"/>
              </w:rPr>
            </w:r>
            <w:r>
              <w:rPr>
                <w:rFonts w:ascii="PT Astra Serif" w:hAnsi="PT Astra Serif" w:cs="PT Astra Serif"/>
                <w:color w:val="000000"/>
                <w:sz w:val="24"/>
                <w:szCs w:val="24"/>
              </w:rPr>
            </w:r>
          </w:p>
        </w:tc>
        <w:tc>
          <w:tcPr>
            <w:tcW w:w="2438"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Перечень и объем работ</w:t>
            </w:r>
            <w:r>
              <w:rPr>
                <w:rFonts w:ascii="PT Astra Serif" w:hAnsi="PT Astra Serif" w:cs="PT Astra Serif"/>
                <w:color w:val="000000"/>
                <w:sz w:val="24"/>
                <w:szCs w:val="24"/>
              </w:rPr>
            </w:r>
            <w:r>
              <w:rPr>
                <w:rFonts w:ascii="PT Astra Serif" w:hAnsi="PT Astra Serif" w:cs="PT Astra Serif"/>
                <w:color w:val="000000"/>
                <w:sz w:val="24"/>
                <w:szCs w:val="24"/>
              </w:rPr>
            </w:r>
          </w:p>
        </w:tc>
        <w:tc>
          <w:tcPr>
            <w:tcW w:w="7336" w:type="dxa"/>
            <w:textDirection w:val="lrTb"/>
            <w:noWrap w:val="false"/>
          </w:tcPr>
          <w:p>
            <w:pPr>
              <w:jc w:val="both"/>
              <w:rPr>
                <w:rFonts w:ascii="PT Astra Serif" w:hAnsi="PT Astra Serif" w:eastAsia="PT Astra Serif" w:cs="PT Astra Serif"/>
                <w:b w:val="0"/>
                <w:bCs w:val="0"/>
                <w:color w:val="000000"/>
                <w:sz w:val="24"/>
                <w:szCs w:val="24"/>
                <w:highlight w:val="none"/>
                <w:lang w:eastAsia="ru-RU"/>
              </w:rPr>
            </w:pPr>
            <w:r>
              <w:rPr>
                <w:rFonts w:ascii="PT Astra Serif" w:hAnsi="PT Astra Serif" w:eastAsia="PT Astra Serif" w:cs="PT Astra Serif"/>
                <w:color w:val="000000"/>
                <w:sz w:val="24"/>
                <w:szCs w:val="24"/>
              </w:rPr>
              <w:t xml:space="preserve">1. Исполнитель принимает на себя обязанность разработать проектно-сметную документацию на </w:t>
            </w:r>
            <w:r>
              <w:rPr>
                <w:rFonts w:ascii="PT Astra Serif" w:hAnsi="PT Astra Serif" w:eastAsia="PT Astra Serif" w:cs="PT Astra Serif"/>
                <w:color w:val="000000"/>
                <w:sz w:val="24"/>
                <w:szCs w:val="24"/>
              </w:rPr>
              <w:t xml:space="preserve">т</w:t>
            </w:r>
            <w:r>
              <w:rPr>
                <w:rFonts w:ascii="PT Astra Serif" w:hAnsi="PT Astra Serif" w:eastAsia="PT Astra Serif" w:cs="PT Astra Serif"/>
                <w:color w:val="000000"/>
                <w:sz w:val="24"/>
                <w:szCs w:val="24"/>
              </w:rPr>
              <w:t xml:space="preserve">екущий ремонт помещений </w:t>
            </w:r>
            <w:r>
              <w:rPr>
                <w:rFonts w:ascii="PT Astra Serif" w:hAnsi="PT Astra Serif" w:eastAsia="PT Astra Serif" w:cs="PT Astra Serif"/>
                <w:b w:val="0"/>
                <w:bCs w:val="0"/>
                <w:color w:val="000000"/>
                <w:sz w:val="24"/>
                <w:szCs w:val="24"/>
                <w:lang w:eastAsia="ru-RU"/>
              </w:rPr>
              <w:t xml:space="preserve">общей площадью 750,6 кв.м.,</w:t>
            </w:r>
            <w:r>
              <w:rPr>
                <w:rFonts w:ascii="PT Astra Serif" w:hAnsi="PT Astra Serif" w:eastAsia="PT Astra Serif" w:cs="PT Astra Serif"/>
                <w:b w:val="0"/>
                <w:bCs w:val="0"/>
                <w:color w:val="000000"/>
                <w:sz w:val="24"/>
                <w:szCs w:val="24"/>
                <w:lang w:eastAsia="ru-RU"/>
              </w:rPr>
              <w:t xml:space="preserve"> расположенных на 2, 3 и мансардном этажах административного здания расположенного по адресу: </w:t>
            </w:r>
            <w:r>
              <w:rPr>
                <w:rFonts w:ascii="PT Astra Serif" w:hAnsi="PT Astra Serif" w:eastAsia="PT Astra Serif" w:cs="PT Astra Serif"/>
                <w:b w:val="0"/>
                <w:bCs w:val="0"/>
                <w:color w:val="000000"/>
                <w:sz w:val="24"/>
                <w:szCs w:val="24"/>
                <w:lang w:eastAsia="ru-RU"/>
              </w:rPr>
              <w:t xml:space="preserve">Республика Адыгея, г. Майкоп, ул. Пролетарская, д. 456</w:t>
            </w:r>
            <w:r>
              <w:rPr>
                <w:rFonts w:ascii="PT Astra Serif" w:hAnsi="PT Astra Serif" w:eastAsia="PT Astra Serif" w:cs="PT Astra Serif"/>
                <w:b w:val="0"/>
                <w:bCs w:val="0"/>
                <w:color w:val="000000"/>
                <w:sz w:val="24"/>
                <w:szCs w:val="24"/>
                <w:highlight w:val="none"/>
                <w:lang w:eastAsia="ru-RU"/>
              </w:rPr>
            </w:r>
            <w:r>
              <w:rPr>
                <w:rFonts w:ascii="PT Astra Serif" w:hAnsi="PT Astra Serif" w:eastAsia="PT Astra Serif" w:cs="PT Astra Serif"/>
                <w:b w:val="0"/>
                <w:bCs w:val="0"/>
                <w:color w:val="000000"/>
                <w:sz w:val="24"/>
                <w:szCs w:val="24"/>
                <w:highlight w:val="none"/>
                <w:lang w:eastAsia="ru-RU"/>
              </w:rPr>
            </w:r>
          </w:p>
          <w:p>
            <w:pPr>
              <w:jc w:val="both"/>
              <w:rPr>
                <w:rFonts w:ascii="PT Astra Serif" w:hAnsi="PT Astra Serif" w:eastAsia="PT Astra Serif" w:cs="PT Astra Serif"/>
                <w:color w:val="000000"/>
                <w:sz w:val="24"/>
                <w:szCs w:val="24"/>
                <w:highlight w:val="none"/>
              </w:rPr>
            </w:pPr>
            <w:r>
              <w:rPr>
                <w:rFonts w:ascii="PT Astra Serif" w:hAnsi="PT Astra Serif" w:eastAsia="PT Astra Serif" w:cs="PT Astra Serif"/>
                <w:sz w:val="24"/>
                <w:szCs w:val="24"/>
              </w:rPr>
              <w:t xml:space="preserve">2. Исполнитель</w:t>
            </w:r>
            <w:r>
              <w:rPr>
                <w:rFonts w:ascii="PT Astra Serif" w:hAnsi="PT Astra Serif" w:eastAsia="PT Astra Serif" w:cs="PT Astra Serif"/>
                <w:color w:val="000000"/>
                <w:sz w:val="24"/>
                <w:szCs w:val="24"/>
              </w:rPr>
              <w:t xml:space="preserve"> должен:</w:t>
            </w:r>
            <w:r>
              <w:rPr>
                <w:rFonts w:ascii="PT Astra Serif" w:hAnsi="PT Astra Serif" w:eastAsia="PT Astra Serif" w:cs="PT Astra Serif"/>
                <w:color w:val="000000"/>
                <w:sz w:val="24"/>
                <w:szCs w:val="24"/>
                <w:highlight w:val="none"/>
              </w:rPr>
            </w:r>
            <w:r>
              <w:rPr>
                <w:rFonts w:ascii="PT Astra Serif" w:hAnsi="PT Astra Serif" w:eastAsia="PT Astra Serif" w:cs="PT Astra Serif"/>
                <w:color w:val="000000"/>
                <w:sz w:val="24"/>
                <w:szCs w:val="24"/>
                <w:highlight w:val="none"/>
              </w:rPr>
            </w:r>
          </w:p>
          <w:p>
            <w:pPr>
              <w:jc w:val="both"/>
              <w:rPr>
                <w:rFonts w:ascii="PT Astra Serif" w:hAnsi="PT Astra Serif" w:cs="PT Astra Serif"/>
                <w:sz w:val="24"/>
                <w:szCs w:val="24"/>
                <w:highlight w:val="none"/>
              </w:rPr>
            </w:pPr>
            <w:r>
              <w:rPr>
                <w:rFonts w:ascii="PT Astra Serif" w:hAnsi="PT Astra Serif" w:eastAsia="PT Astra Serif" w:cs="PT Astra Serif"/>
                <w:color w:val="000000"/>
                <w:sz w:val="24"/>
                <w:szCs w:val="24"/>
              </w:rPr>
              <w:t xml:space="preserve">- обеспечить выезд сотрудника на объект Заказчика с целью его обследования для дальнейшего оказания услуг </w:t>
            </w:r>
            <w:r>
              <w:rPr>
                <w:rFonts w:ascii="PT Astra Serif" w:hAnsi="PT Astra Serif" w:eastAsia="PT Astra Serif" w:cs="PT Astra Serif"/>
                <w:sz w:val="24"/>
                <w:szCs w:val="24"/>
              </w:rPr>
              <w:t xml:space="preserve">(определить его техническое состояние, выявить дефекты, выполнить обмеры и т.д.).</w:t>
            </w:r>
            <w:r>
              <w:rPr>
                <w:rFonts w:ascii="PT Astra Serif" w:hAnsi="PT Astra Serif" w:cs="PT Astra Serif"/>
                <w:sz w:val="24"/>
                <w:szCs w:val="24"/>
                <w:highlight w:val="none"/>
              </w:rPr>
            </w:r>
            <w:r>
              <w:rPr>
                <w:rFonts w:ascii="PT Astra Serif" w:hAnsi="PT Astra Serif" w:cs="PT Astra Serif"/>
                <w:sz w:val="24"/>
                <w:szCs w:val="24"/>
                <w:highlight w:val="none"/>
              </w:rPr>
            </w:r>
          </w:p>
          <w:p>
            <w:pPr>
              <w:jc w:val="both"/>
              <w:rPr>
                <w:rFonts w:ascii="PT Astra Serif" w:hAnsi="PT Astra Serif" w:cs="PT Astra Serif"/>
                <w:sz w:val="24"/>
                <w:szCs w:val="24"/>
                <w:highlight w:val="none"/>
              </w:rPr>
            </w:pPr>
            <w:r>
              <w:rPr>
                <w:rFonts w:ascii="PT Astra Serif" w:hAnsi="PT Astra Serif" w:eastAsia="PT Astra Serif" w:cs="PT Astra Serif"/>
                <w:sz w:val="24"/>
                <w:szCs w:val="24"/>
              </w:rPr>
              <w:t xml:space="preserve">- с</w:t>
            </w:r>
            <w:r>
              <w:rPr>
                <w:rFonts w:ascii="PT Astra Serif" w:hAnsi="PT Astra Serif" w:eastAsia="PT Astra Serif" w:cs="PT Astra Serif"/>
                <w:sz w:val="24"/>
                <w:szCs w:val="24"/>
              </w:rPr>
              <w:t xml:space="preserve">огласовать применяемые материалы, изделия, конструкции, оборудование с заказчиком.</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342"/>
              <w:jc w:val="both"/>
              <w:rPr>
                <w:rFonts w:ascii="PT Astra Serif" w:hAnsi="PT Astra Serif" w:cs="PT Astra Serif"/>
                <w:sz w:val="24"/>
                <w:szCs w:val="24"/>
                <w:shd w:val="clear" w:color="auto" w:fill="auto"/>
              </w:rPr>
            </w:pPr>
            <w:r>
              <w:rPr>
                <w:rFonts w:ascii="PT Astra Serif" w:hAnsi="PT Astra Serif" w:eastAsia="PT Astra Serif" w:cs="PT Astra Serif"/>
                <w:sz w:val="24"/>
                <w:szCs w:val="24"/>
              </w:rPr>
            </w:r>
            <w:r>
              <w:rPr>
                <w:rFonts w:ascii="PT Astra Serif" w:hAnsi="PT Astra Serif" w:eastAsia="PT Astra Serif" w:cs="PT Astra Serif"/>
                <w:sz w:val="24"/>
                <w:szCs w:val="24"/>
                <w:shd w:val="clear" w:color="auto" w:fill="auto"/>
              </w:rPr>
              <w:t xml:space="preserve">3. При составлении проектно-сметной документации Исполнитель должен предусмотреть</w:t>
            </w:r>
            <w:r>
              <w:rPr>
                <w:rFonts w:ascii="PT Astra Serif" w:hAnsi="PT Astra Serif" w:eastAsia="PT Astra Serif" w:cs="PT Astra Serif"/>
                <w:sz w:val="24"/>
                <w:szCs w:val="24"/>
                <w:shd w:val="clear" w:color="auto" w:fill="auto"/>
              </w:rPr>
              <w:t xml:space="preserve">:</w:t>
            </w:r>
            <w:r>
              <w:rPr>
                <w:rFonts w:ascii="PT Astra Serif" w:hAnsi="PT Astra Serif" w:cs="PT Astra Serif"/>
                <w:sz w:val="24"/>
                <w:szCs w:val="24"/>
                <w:shd w:val="clear" w:color="auto" w:fill="auto"/>
              </w:rPr>
            </w:r>
            <w:r>
              <w:rPr>
                <w:rFonts w:ascii="PT Astra Serif" w:hAnsi="PT Astra Serif" w:cs="PT Astra Serif"/>
                <w:sz w:val="24"/>
                <w:szCs w:val="24"/>
                <w:shd w:val="clear" w:color="auto" w:fill="auto"/>
              </w:rPr>
            </w:r>
          </w:p>
          <w:p>
            <w:pPr>
              <w:pStyle w:val="1342"/>
              <w:jc w:val="both"/>
              <w:rPr>
                <w:rFonts w:ascii="PT Astra Serif" w:hAnsi="PT Astra Serif" w:cs="PT Astra Serif"/>
                <w:sz w:val="24"/>
                <w:szCs w:val="24"/>
                <w:shd w:val="clear" w:color="auto" w:fill="auto"/>
              </w:rPr>
            </w:pPr>
            <w:r>
              <w:rPr>
                <w:rFonts w:ascii="PT Astra Serif" w:hAnsi="PT Astra Serif" w:eastAsia="PT Astra Serif" w:cs="PT Astra Serif"/>
                <w:sz w:val="24"/>
                <w:szCs w:val="24"/>
                <w:shd w:val="clear" w:color="auto" w:fill="auto"/>
              </w:rPr>
              <w:t xml:space="preserve">- выравнивание стен, оконных и дверных откосов, потолков и стяжки пола </w:t>
            </w:r>
            <w:r>
              <w:rPr>
                <w:rFonts w:ascii="PT Astra Serif" w:hAnsi="PT Astra Serif" w:eastAsia="PT Astra Serif" w:cs="PT Astra Serif"/>
                <w:sz w:val="24"/>
                <w:szCs w:val="24"/>
                <w:shd w:val="clear" w:color="auto" w:fill="auto"/>
              </w:rPr>
              <w:t xml:space="preserve">(при необходимости)</w:t>
            </w:r>
            <w:r>
              <w:rPr>
                <w:rFonts w:ascii="PT Astra Serif" w:hAnsi="PT Astra Serif" w:eastAsia="PT Astra Serif" w:cs="PT Astra Serif"/>
                <w:sz w:val="24"/>
                <w:szCs w:val="24"/>
                <w:shd w:val="clear" w:color="auto" w:fill="auto"/>
              </w:rPr>
              <w:t xml:space="preserve">; </w:t>
            </w:r>
            <w:r>
              <w:rPr>
                <w:rFonts w:ascii="PT Astra Serif" w:hAnsi="PT Astra Serif" w:cs="PT Astra Serif"/>
                <w:sz w:val="24"/>
                <w:szCs w:val="24"/>
                <w:shd w:val="clear" w:color="auto" w:fill="auto"/>
              </w:rPr>
            </w:r>
            <w:r>
              <w:rPr>
                <w:rFonts w:ascii="PT Astra Serif" w:hAnsi="PT Astra Serif" w:cs="PT Astra Serif"/>
                <w:sz w:val="24"/>
                <w:szCs w:val="24"/>
                <w:shd w:val="clear" w:color="auto" w:fill="auto"/>
              </w:rPr>
            </w:r>
          </w:p>
          <w:p>
            <w:pPr>
              <w:pStyle w:val="1342"/>
              <w:jc w:val="both"/>
              <w:rPr>
                <w:rFonts w:ascii="PT Astra Serif" w:hAnsi="PT Astra Serif" w:cs="PT Astra Serif"/>
                <w:sz w:val="24"/>
                <w:szCs w:val="24"/>
                <w:shd w:val="clear" w:color="auto" w:fill="auto"/>
              </w:rPr>
            </w:pPr>
            <w:r>
              <w:rPr>
                <w:rFonts w:ascii="PT Astra Serif" w:hAnsi="PT Astra Serif" w:eastAsia="PT Astra Serif" w:cs="PT Astra Serif"/>
                <w:sz w:val="24"/>
                <w:szCs w:val="24"/>
                <w:shd w:val="clear" w:color="auto" w:fill="auto"/>
              </w:rPr>
              <w:t xml:space="preserve">- восстановление штукатурки (шпатлевка стен, оконных и дверных откосов) </w:t>
            </w:r>
            <w:r>
              <w:rPr>
                <w:rFonts w:ascii="PT Astra Serif" w:hAnsi="PT Astra Serif" w:eastAsia="PT Astra Serif" w:cs="PT Astra Serif"/>
                <w:sz w:val="24"/>
                <w:szCs w:val="24"/>
                <w:shd w:val="clear" w:color="auto" w:fill="auto"/>
              </w:rPr>
              <w:t xml:space="preserve">(при необходимости)</w:t>
            </w:r>
            <w:r>
              <w:rPr>
                <w:rFonts w:ascii="PT Astra Serif" w:hAnsi="PT Astra Serif" w:eastAsia="PT Astra Serif" w:cs="PT Astra Serif"/>
                <w:sz w:val="24"/>
                <w:szCs w:val="24"/>
                <w:shd w:val="clear" w:color="auto" w:fill="auto"/>
              </w:rPr>
              <w:t xml:space="preserve">;</w:t>
            </w:r>
            <w:r>
              <w:rPr>
                <w:rFonts w:ascii="PT Astra Serif" w:hAnsi="PT Astra Serif" w:cs="PT Astra Serif"/>
                <w:sz w:val="24"/>
                <w:szCs w:val="24"/>
                <w:shd w:val="clear" w:color="auto" w:fill="auto"/>
              </w:rPr>
            </w:r>
            <w:r>
              <w:rPr>
                <w:rFonts w:ascii="PT Astra Serif" w:hAnsi="PT Astra Serif" w:cs="PT Astra Serif"/>
                <w:sz w:val="24"/>
                <w:szCs w:val="24"/>
                <w:shd w:val="clear" w:color="auto" w:fill="auto"/>
              </w:rPr>
            </w:r>
          </w:p>
          <w:p>
            <w:pPr>
              <w:pStyle w:val="1342"/>
              <w:jc w:val="both"/>
              <w:rPr>
                <w:rFonts w:ascii="PT Astra Serif" w:hAnsi="PT Astra Serif" w:eastAsia="PT Astra Serif" w:cs="PT Astra Serif"/>
                <w:sz w:val="24"/>
                <w:szCs w:val="24"/>
                <w:highlight w:val="none"/>
                <w:shd w:val="clear" w:color="auto" w:fill="auto"/>
              </w:rPr>
            </w:pPr>
            <w:r>
              <w:rPr>
                <w:rFonts w:ascii="PT Astra Serif" w:hAnsi="PT Astra Serif" w:eastAsia="PT Astra Serif" w:cs="PT Astra Serif"/>
                <w:sz w:val="24"/>
                <w:szCs w:val="24"/>
                <w:shd w:val="clear" w:color="auto" w:fill="auto"/>
              </w:rPr>
              <w:t xml:space="preserve">- замену дверных блоков (демонтаж/монтаж),</w:t>
            </w:r>
            <w:r>
              <w:rPr>
                <w:rFonts w:ascii="PT Astra Serif" w:hAnsi="PT Astra Serif" w:eastAsia="PT Astra Serif" w:cs="PT Astra Serif"/>
                <w:sz w:val="24"/>
                <w:szCs w:val="24"/>
                <w:highlight w:val="none"/>
                <w:shd w:val="clear" w:color="auto" w:fill="auto"/>
              </w:rPr>
            </w:r>
            <w:r>
              <w:rPr>
                <w:rFonts w:ascii="PT Astra Serif" w:hAnsi="PT Astra Serif" w:eastAsia="PT Astra Serif" w:cs="PT Astra Serif"/>
                <w:sz w:val="24"/>
                <w:szCs w:val="24"/>
                <w:highlight w:val="none"/>
                <w:shd w:val="clear" w:color="auto" w:fill="auto"/>
              </w:rPr>
            </w:r>
          </w:p>
          <w:p>
            <w:pPr>
              <w:pStyle w:val="1342"/>
              <w:jc w:val="both"/>
              <w:rPr>
                <w:rFonts w:ascii="PT Astra Serif" w:hAnsi="PT Astra Serif" w:cs="PT Astra Serif"/>
                <w:sz w:val="24"/>
                <w:szCs w:val="24"/>
              </w:rPr>
            </w:pPr>
            <w:r>
              <w:rPr>
                <w:rFonts w:ascii="PT Astra Serif" w:hAnsi="PT Astra Serif" w:eastAsia="PT Astra Serif" w:cs="PT Astra Serif"/>
                <w:sz w:val="24"/>
                <w:szCs w:val="24"/>
                <w:highlight w:val="none"/>
                <w:shd w:val="clear" w:color="auto" w:fill="auto"/>
              </w:rPr>
              <w:t xml:space="preserve">- установку новых дверных блоков </w:t>
            </w:r>
            <w:r>
              <w:rPr>
                <w:rFonts w:ascii="PT Astra Serif" w:hAnsi="PT Astra Serif" w:eastAsia="PT Astra Serif" w:cs="PT Astra Serif"/>
                <w:sz w:val="24"/>
                <w:szCs w:val="24"/>
                <w:shd w:val="clear" w:color="auto" w:fill="auto"/>
              </w:rPr>
              <w:t xml:space="preserve">(при необходимости)</w:t>
            </w:r>
            <w:r>
              <w:rPr>
                <w:rFonts w:ascii="PT Astra Serif" w:hAnsi="PT Astra Serif" w:eastAsia="PT Astra Serif" w:cs="PT Astra Serif"/>
                <w:sz w:val="24"/>
                <w:szCs w:val="24"/>
                <w:shd w:val="clear" w:color="auto" w:fill="auto"/>
              </w:rPr>
              <w:t xml:space="preserve">;</w:t>
            </w:r>
            <w:r>
              <w:rPr>
                <w:rFonts w:ascii="PT Astra Serif" w:hAnsi="PT Astra Serif" w:cs="PT Astra Serif"/>
                <w:sz w:val="24"/>
                <w:szCs w:val="24"/>
              </w:rPr>
            </w:r>
            <w:r>
              <w:rPr>
                <w:rFonts w:ascii="PT Astra Serif" w:hAnsi="PT Astra Serif" w:cs="PT Astra Serif"/>
                <w:sz w:val="24"/>
                <w:szCs w:val="24"/>
              </w:rPr>
            </w:r>
          </w:p>
          <w:p>
            <w:pPr>
              <w:pStyle w:val="1342"/>
              <w:jc w:val="both"/>
              <w:rPr>
                <w:rFonts w:ascii="PT Astra Serif" w:hAnsi="PT Astra Serif" w:cs="PT Astra Serif"/>
                <w:sz w:val="24"/>
                <w:szCs w:val="24"/>
                <w:shd w:val="clear" w:color="auto" w:fill="auto"/>
              </w:rPr>
            </w:pPr>
            <w:r>
              <w:rPr>
                <w:rFonts w:ascii="PT Astra Serif" w:hAnsi="PT Astra Serif" w:eastAsia="PT Astra Serif" w:cs="PT Astra Serif"/>
                <w:sz w:val="24"/>
                <w:szCs w:val="24"/>
                <w:shd w:val="clear" w:color="auto" w:fill="auto"/>
              </w:rPr>
              <w:t xml:space="preserve">- замену напольного покрытия (демонтаж/монтаж), </w:t>
            </w:r>
            <w:r>
              <w:rPr>
                <w:rFonts w:ascii="PT Astra Serif" w:hAnsi="PT Astra Serif" w:cs="PT Astra Serif"/>
                <w:sz w:val="24"/>
                <w:szCs w:val="24"/>
                <w:shd w:val="clear" w:color="auto" w:fill="auto"/>
              </w:rPr>
            </w:r>
            <w:r>
              <w:rPr>
                <w:rFonts w:ascii="PT Astra Serif" w:hAnsi="PT Astra Serif" w:cs="PT Astra Serif"/>
                <w:sz w:val="24"/>
                <w:szCs w:val="24"/>
                <w:shd w:val="clear" w:color="auto" w:fill="auto"/>
              </w:rPr>
            </w:r>
          </w:p>
          <w:p>
            <w:pPr>
              <w:pStyle w:val="1342"/>
              <w:jc w:val="both"/>
              <w:rPr>
                <w:rFonts w:ascii="PT Astra Serif" w:hAnsi="PT Astra Serif" w:cs="PT Astra Serif"/>
                <w:sz w:val="24"/>
                <w:szCs w:val="24"/>
                <w:shd w:val="clear" w:color="auto" w:fill="auto"/>
              </w:rPr>
            </w:pPr>
            <w:r>
              <w:rPr>
                <w:rFonts w:ascii="PT Astra Serif" w:hAnsi="PT Astra Serif" w:eastAsia="PT Astra Serif" w:cs="PT Astra Serif"/>
                <w:sz w:val="24"/>
                <w:szCs w:val="24"/>
                <w:shd w:val="clear" w:color="auto" w:fill="auto"/>
              </w:rPr>
              <w:t xml:space="preserve">- замену обоев (снятие, поклейка, покраска), </w:t>
            </w:r>
            <w:r>
              <w:rPr>
                <w:rFonts w:ascii="PT Astra Serif" w:hAnsi="PT Astra Serif" w:cs="PT Astra Serif"/>
                <w:sz w:val="24"/>
                <w:szCs w:val="24"/>
                <w:shd w:val="clear" w:color="auto" w:fill="auto"/>
              </w:rPr>
            </w:r>
            <w:r>
              <w:rPr>
                <w:rFonts w:ascii="PT Astra Serif" w:hAnsi="PT Astra Serif" w:cs="PT Astra Serif"/>
                <w:sz w:val="24"/>
                <w:szCs w:val="24"/>
                <w:shd w:val="clear" w:color="auto" w:fill="auto"/>
              </w:rPr>
            </w:r>
          </w:p>
          <w:p>
            <w:pPr>
              <w:pStyle w:val="1342"/>
              <w:jc w:val="both"/>
              <w:rPr>
                <w:rFonts w:ascii="PT Astra Serif" w:hAnsi="PT Astra Serif" w:cs="PT Astra Serif"/>
                <w:sz w:val="24"/>
                <w:szCs w:val="24"/>
                <w:shd w:val="clear" w:color="auto" w:fill="auto"/>
              </w:rPr>
            </w:pPr>
            <w:r>
              <w:rPr>
                <w:rFonts w:ascii="PT Astra Serif" w:hAnsi="PT Astra Serif" w:eastAsia="PT Astra Serif" w:cs="PT Astra Serif"/>
                <w:sz w:val="24"/>
                <w:szCs w:val="24"/>
                <w:shd w:val="clear" w:color="auto" w:fill="auto"/>
              </w:rPr>
              <w:t xml:space="preserve">- замену плинтусов (демонтаж/монтаж),</w:t>
            </w:r>
            <w:r>
              <w:rPr>
                <w:rFonts w:ascii="PT Astra Serif" w:hAnsi="PT Astra Serif" w:cs="PT Astra Serif"/>
                <w:sz w:val="24"/>
                <w:szCs w:val="24"/>
                <w:shd w:val="clear" w:color="auto" w:fill="auto"/>
              </w:rPr>
            </w:r>
            <w:r>
              <w:rPr>
                <w:rFonts w:ascii="PT Astra Serif" w:hAnsi="PT Astra Serif" w:cs="PT Astra Serif"/>
                <w:sz w:val="24"/>
                <w:szCs w:val="24"/>
                <w:shd w:val="clear" w:color="auto" w:fill="auto"/>
              </w:rPr>
            </w:r>
          </w:p>
          <w:p>
            <w:pPr>
              <w:pStyle w:val="1342"/>
              <w:jc w:val="both"/>
              <w:rPr>
                <w:rFonts w:ascii="PT Astra Serif" w:hAnsi="PT Astra Serif" w:cs="PT Astra Serif"/>
                <w:sz w:val="24"/>
                <w:szCs w:val="24"/>
                <w:shd w:val="clear" w:color="auto" w:fill="auto"/>
              </w:rPr>
            </w:pPr>
            <w:r>
              <w:rPr>
                <w:rFonts w:ascii="PT Astra Serif" w:hAnsi="PT Astra Serif" w:eastAsia="PT Astra Serif" w:cs="PT Astra Serif"/>
                <w:sz w:val="24"/>
                <w:szCs w:val="24"/>
                <w:shd w:val="clear" w:color="auto" w:fill="auto"/>
              </w:rPr>
              <w:t xml:space="preserve">- монтаж подвесных потолков типа «Армстронг» по каркасу из оцинкованного профиля;</w:t>
            </w:r>
            <w:r>
              <w:rPr>
                <w:rFonts w:ascii="PT Astra Serif" w:hAnsi="PT Astra Serif" w:cs="PT Astra Serif"/>
                <w:sz w:val="24"/>
                <w:szCs w:val="24"/>
                <w:shd w:val="clear" w:color="auto" w:fill="auto"/>
              </w:rPr>
            </w:r>
            <w:r>
              <w:rPr>
                <w:rFonts w:ascii="PT Astra Serif" w:hAnsi="PT Astra Serif" w:cs="PT Astra Serif"/>
                <w:sz w:val="24"/>
                <w:szCs w:val="24"/>
                <w:shd w:val="clear" w:color="auto" w:fill="auto"/>
              </w:rPr>
            </w:r>
          </w:p>
          <w:p>
            <w:pPr>
              <w:pStyle w:val="1342"/>
              <w:jc w:val="both"/>
              <w:rPr>
                <w:rFonts w:ascii="PT Astra Serif" w:hAnsi="PT Astra Serif" w:eastAsia="PT Astra Serif" w:cs="PT Astra Serif"/>
                <w:sz w:val="24"/>
                <w:szCs w:val="24"/>
                <w:highlight w:val="none"/>
                <w:shd w:val="clear" w:color="auto" w:fill="auto"/>
              </w:rPr>
            </w:pPr>
            <w:r>
              <w:rPr>
                <w:rFonts w:ascii="PT Astra Serif" w:hAnsi="PT Astra Serif" w:eastAsia="PT Astra Serif" w:cs="PT Astra Serif"/>
                <w:sz w:val="24"/>
                <w:szCs w:val="24"/>
                <w:shd w:val="clear" w:color="auto" w:fill="auto"/>
              </w:rPr>
              <w:t xml:space="preserve">- замену светильников;</w:t>
            </w:r>
            <w:r>
              <w:rPr>
                <w:rFonts w:ascii="PT Astra Serif" w:hAnsi="PT Astra Serif" w:eastAsia="PT Astra Serif" w:cs="PT Astra Serif"/>
                <w:sz w:val="24"/>
                <w:szCs w:val="24"/>
                <w:highlight w:val="none"/>
                <w:shd w:val="clear" w:color="auto" w:fill="auto"/>
              </w:rPr>
            </w:r>
            <w:r>
              <w:rPr>
                <w:rFonts w:ascii="PT Astra Serif" w:hAnsi="PT Astra Serif" w:eastAsia="PT Astra Serif" w:cs="PT Astra Serif"/>
                <w:sz w:val="24"/>
                <w:szCs w:val="24"/>
                <w:highlight w:val="none"/>
                <w:shd w:val="clear" w:color="auto" w:fill="auto"/>
              </w:rPr>
            </w:r>
          </w:p>
          <w:p>
            <w:pPr>
              <w:pStyle w:val="1342"/>
              <w:jc w:val="both"/>
              <w:rPr>
                <w:rFonts w:ascii="PT Astra Serif" w:hAnsi="PT Astra Serif" w:eastAsia="PT Astra Serif" w:cs="PT Astra Serif"/>
                <w:sz w:val="24"/>
                <w:szCs w:val="24"/>
                <w:highlight w:val="none"/>
              </w:rPr>
            </w:pPr>
            <w:r>
              <w:rPr>
                <w:rFonts w:ascii="PT Astra Serif" w:hAnsi="PT Astra Serif" w:eastAsia="PT Astra Serif" w:cs="PT Astra Serif"/>
                <w:sz w:val="24"/>
                <w:szCs w:val="24"/>
                <w:highlight w:val="none"/>
                <w:shd w:val="clear" w:color="auto" w:fill="auto"/>
              </w:rPr>
              <w:t xml:space="preserve">- монтаж/демонтаж (замена) розеток, с учётом необходимого количества рабочих мест, установки кондиционеров и т.д.;</w:t>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pStyle w:val="1342"/>
              <w:jc w:val="both"/>
              <w:rPr>
                <w:rFonts w:ascii="PT Astra Serif" w:hAnsi="PT Astra Serif" w:eastAsia="PT Astra Serif" w:cs="PT Astra Serif"/>
                <w:sz w:val="24"/>
                <w:szCs w:val="24"/>
                <w:highlight w:val="none"/>
              </w:rPr>
            </w:pPr>
            <w:r>
              <w:rPr>
                <w:rFonts w:ascii="PT Astra Serif" w:hAnsi="PT Astra Serif" w:eastAsia="PT Astra Serif" w:cs="PT Astra Serif"/>
                <w:sz w:val="24"/>
                <w:szCs w:val="24"/>
                <w:highlight w:val="none"/>
                <w:shd w:val="clear" w:color="auto" w:fill="auto"/>
              </w:rPr>
              <w:t xml:space="preserve">- демонтаж/монтаж каналов связи, сетевых розеток, интегрированные блоки розеток для подключения автоматизированных рабочих мест, с учетов необходимого количества рабочих мест; </w:t>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pStyle w:val="1342"/>
              <w:jc w:val="both"/>
              <w:rPr>
                <w:rFonts w:ascii="PT Astra Serif" w:hAnsi="PT Astra Serif" w:cs="PT Astra Serif"/>
                <w:sz w:val="24"/>
                <w:szCs w:val="24"/>
                <w:highlight w:val="none"/>
              </w:rPr>
            </w:pPr>
            <w:r>
              <w:rPr>
                <w:rFonts w:ascii="PT Astra Serif" w:hAnsi="PT Astra Serif" w:eastAsia="PT Astra Serif" w:cs="PT Astra Serif"/>
                <w:sz w:val="24"/>
                <w:szCs w:val="24"/>
                <w:highlight w:val="none"/>
                <w:shd w:val="clear" w:color="auto" w:fill="auto"/>
              </w:rPr>
              <w:t xml:space="preserve">- предусмотреть монтаж перегородок в кабинетах нуждающихся в перепланировке;</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342"/>
              <w:jc w:val="both"/>
              <w:rPr>
                <w:rFonts w:ascii="PT Astra Serif" w:hAnsi="PT Astra Serif" w:cs="PT Astra Serif"/>
                <w:sz w:val="24"/>
                <w:szCs w:val="24"/>
              </w:rPr>
            </w:pPr>
            <w:r>
              <w:rPr>
                <w:rFonts w:ascii="PT Astra Serif" w:hAnsi="PT Astra Serif" w:eastAsia="PT Astra Serif" w:cs="PT Astra Serif"/>
                <w:sz w:val="24"/>
                <w:szCs w:val="24"/>
                <w:highlight w:val="none"/>
                <w:shd w:val="clear" w:color="auto" w:fill="auto"/>
              </w:rPr>
            </w:r>
            <w:r>
              <w:rPr>
                <w:rFonts w:ascii="PT Astra Serif" w:hAnsi="PT Astra Serif" w:eastAsia="PT Astra Serif" w:cs="PT Astra Serif"/>
                <w:sz w:val="24"/>
                <w:szCs w:val="24"/>
                <w:shd w:val="clear" w:color="auto" w:fill="auto"/>
              </w:rPr>
              <w:t xml:space="preserve">- предусмотреть частичную замену труб, сантехнических приборов в системе водоснабжения и водоотведения; </w:t>
            </w:r>
            <w:r>
              <w:rPr>
                <w:rFonts w:ascii="PT Astra Serif" w:hAnsi="PT Astra Serif" w:cs="PT Astra Serif"/>
                <w:sz w:val="24"/>
                <w:szCs w:val="24"/>
              </w:rPr>
            </w:r>
            <w:r>
              <w:rPr>
                <w:rFonts w:ascii="PT Astra Serif" w:hAnsi="PT Astra Serif" w:cs="PT Astra Serif"/>
                <w:sz w:val="24"/>
                <w:szCs w:val="24"/>
              </w:rPr>
            </w:r>
          </w:p>
          <w:p>
            <w:pPr>
              <w:pStyle w:val="1342"/>
              <w:jc w:val="both"/>
              <w:rPr>
                <w:rFonts w:ascii="PT Astra Serif" w:hAnsi="PT Astra Serif" w:cs="PT Astra Serif"/>
                <w:sz w:val="24"/>
                <w:szCs w:val="24"/>
                <w:shd w:val="clear" w:color="auto" w:fill="auto"/>
              </w:rPr>
            </w:pPr>
            <w:r>
              <w:rPr>
                <w:rFonts w:ascii="PT Astra Serif" w:hAnsi="PT Astra Serif" w:eastAsia="PT Astra Serif" w:cs="PT Astra Serif"/>
                <w:sz w:val="24"/>
                <w:szCs w:val="24"/>
                <w:shd w:val="clear" w:color="auto" w:fill="auto"/>
              </w:rPr>
              <w:t xml:space="preserve">- не затрагивать существующую систему электроснабжения, сети телефонизации, информационно-телекоммуникационных каналов связи, иные сети инженерно-технического обеспечения;</w:t>
            </w:r>
            <w:r>
              <w:rPr>
                <w:rFonts w:ascii="PT Astra Serif" w:hAnsi="PT Astra Serif" w:cs="PT Astra Serif"/>
                <w:sz w:val="24"/>
                <w:szCs w:val="24"/>
                <w:shd w:val="clear" w:color="auto" w:fill="auto"/>
              </w:rPr>
            </w:r>
            <w:r>
              <w:rPr>
                <w:rFonts w:ascii="PT Astra Serif" w:hAnsi="PT Astra Serif" w:cs="PT Astra Serif"/>
                <w:sz w:val="24"/>
                <w:szCs w:val="24"/>
                <w:shd w:val="clear" w:color="auto" w:fill="auto"/>
              </w:rPr>
            </w:r>
          </w:p>
          <w:p>
            <w:pPr>
              <w:pStyle w:val="1342"/>
              <w:jc w:val="both"/>
              <w:rPr>
                <w:rFonts w:ascii="PT Astra Serif" w:hAnsi="PT Astra Serif" w:cs="PT Astra Serif"/>
                <w:sz w:val="24"/>
                <w:szCs w:val="24"/>
              </w:rPr>
            </w:pPr>
            <w:r>
              <w:rPr>
                <w:rFonts w:ascii="PT Astra Serif" w:hAnsi="PT Astra Serif" w:eastAsia="PT Astra Serif" w:cs="PT Astra Serif"/>
                <w:sz w:val="24"/>
                <w:szCs w:val="24"/>
              </w:rPr>
              <w:t xml:space="preserve">- в отделке помещений предусмотреть применение высококачественных износоустойчивых, экологически чистых материалов;</w:t>
            </w:r>
            <w:r>
              <w:rPr>
                <w:rFonts w:ascii="PT Astra Serif" w:hAnsi="PT Astra Serif" w:cs="PT Astra Serif"/>
                <w:sz w:val="24"/>
                <w:szCs w:val="24"/>
              </w:rPr>
            </w:r>
            <w:r>
              <w:rPr>
                <w:rFonts w:ascii="PT Astra Serif" w:hAnsi="PT Astra Serif" w:cs="PT Astra Serif"/>
                <w:sz w:val="24"/>
                <w:szCs w:val="24"/>
              </w:rPr>
            </w:r>
          </w:p>
          <w:p>
            <w:pPr>
              <w:pStyle w:val="1342"/>
              <w:jc w:val="both"/>
              <w:rPr>
                <w:rFonts w:ascii="PT Astra Serif" w:hAnsi="PT Astra Serif" w:cs="PT Astra Serif"/>
                <w:sz w:val="24"/>
                <w:szCs w:val="24"/>
              </w:rPr>
            </w:pPr>
            <w:r>
              <w:rPr>
                <w:rFonts w:cs="Times New Roman"/>
                <w:sz w:val="24"/>
                <w:szCs w:val="24"/>
              </w:rPr>
            </w:r>
            <w:r>
              <w:rPr>
                <w:rFonts w:cs="Times New Roman"/>
                <w:sz w:val="24"/>
                <w:szCs w:val="24"/>
                <w:shd w:val="clear" w:color="auto" w:fill="auto"/>
              </w:rPr>
              <w:t xml:space="preserve">-</w:t>
            </w:r>
            <w:r>
              <w:rPr>
                <w:rFonts w:ascii="PT Astra Serif" w:hAnsi="PT Astra Serif" w:eastAsia="PT Astra Serif" w:cs="PT Astra Serif"/>
                <w:sz w:val="24"/>
                <w:szCs w:val="24"/>
                <w:shd w:val="clear" w:color="auto" w:fill="auto"/>
              </w:rPr>
              <w:t xml:space="preserve"> ремонт предусмотреть без прекращения функционирования объекта, разбив его по этажно, без выделения пусковых комплексов. Обеспечение электроэнергией производится от существующей системы электроснабжения здания. </w:t>
            </w:r>
            <w:r>
              <w:rPr>
                <w:rFonts w:ascii="PT Astra Serif" w:hAnsi="PT Astra Serif" w:eastAsia="PT Astra Serif" w:cs="PT Astra Serif"/>
                <w:sz w:val="24"/>
                <w:szCs w:val="24"/>
              </w:rPr>
              <w:t xml:space="preserve">Водоснабжение производится от существующей системы водоснабжения здания. Канализование производится с использованием существующей системы хозяйственно-бытовой канализации здания;</w:t>
            </w:r>
            <w:r>
              <w:rPr>
                <w:rFonts w:ascii="PT Astra Serif" w:hAnsi="PT Astra Serif" w:cs="PT Astra Serif"/>
                <w:sz w:val="24"/>
                <w:szCs w:val="24"/>
              </w:rPr>
            </w:r>
            <w:r>
              <w:rPr>
                <w:rFonts w:ascii="PT Astra Serif" w:hAnsi="PT Astra Serif" w:cs="PT Astra Serif"/>
                <w:sz w:val="24"/>
                <w:szCs w:val="24"/>
              </w:rPr>
            </w:r>
          </w:p>
          <w:p>
            <w:pPr>
              <w:pStyle w:val="1342"/>
              <w:jc w:val="both"/>
              <w:rPr>
                <w:rFonts w:ascii="PT Astra Serif" w:hAnsi="PT Astra Serif" w:eastAsia="PT Astra Serif" w:cs="PT Astra Serif"/>
                <w:sz w:val="24"/>
                <w:szCs w:val="24"/>
              </w:rPr>
            </w:pPr>
            <w:r>
              <w:rPr>
                <w:rFonts w:ascii="PT Astra Serif" w:hAnsi="PT Astra Serif" w:eastAsia="PT Astra Serif" w:cs="PT Astra Serif"/>
                <w:sz w:val="24"/>
                <w:szCs w:val="24"/>
              </w:rPr>
              <w:t xml:space="preserve">- п</w:t>
            </w:r>
            <w:r>
              <w:rPr>
                <w:rFonts w:ascii="PT Astra Serif" w:hAnsi="PT Astra Serif" w:eastAsia="PT Astra Serif" w:cs="PT Astra Serif"/>
                <w:sz w:val="24"/>
                <w:szCs w:val="24"/>
              </w:rPr>
              <w:t xml:space="preserve">редусмотреть контейнеры для сбора строительного мусора на земельном участке объекта; </w:t>
            </w:r>
            <w:r>
              <w:rPr>
                <w:rFonts w:ascii="PT Astra Serif" w:hAnsi="PT Astra Serif" w:eastAsia="PT Astra Serif" w:cs="PT Astra Serif"/>
                <w:sz w:val="24"/>
                <w:szCs w:val="24"/>
              </w:rPr>
            </w:r>
            <w:r>
              <w:rPr>
                <w:rFonts w:ascii="PT Astra Serif" w:hAnsi="PT Astra Serif" w:eastAsia="PT Astra Serif" w:cs="PT Astra Serif"/>
                <w:sz w:val="24"/>
                <w:szCs w:val="24"/>
              </w:rPr>
            </w:r>
          </w:p>
          <w:p>
            <w:pPr>
              <w:pStyle w:val="1342"/>
              <w:jc w:val="both"/>
              <w:rPr>
                <w:rFonts w:ascii="PT Astra Serif" w:hAnsi="PT Astra Serif" w:cs="PT Astra Serif"/>
                <w:sz w:val="24"/>
                <w:szCs w:val="24"/>
              </w:rPr>
            </w:pPr>
            <w:r>
              <w:rPr>
                <w:rFonts w:ascii="PT Astra Serif" w:hAnsi="PT Astra Serif" w:eastAsia="PT Astra Serif" w:cs="PT Astra Serif"/>
                <w:sz w:val="24"/>
                <w:szCs w:val="24"/>
              </w:rPr>
              <w:t xml:space="preserve">- п</w:t>
            </w:r>
            <w:r>
              <w:rPr>
                <w:rFonts w:ascii="PT Astra Serif" w:hAnsi="PT Astra Serif" w:eastAsia="PT Astra Serif" w:cs="PT Astra Serif"/>
                <w:sz w:val="24"/>
                <w:szCs w:val="24"/>
              </w:rPr>
              <w:t xml:space="preserve">редусмотреть затраты на погрузку, транспортировку и утилизацию строительных отходов;</w:t>
            </w:r>
            <w:r>
              <w:rPr>
                <w:rFonts w:ascii="PT Astra Serif" w:hAnsi="PT Astra Serif" w:cs="PT Astra Serif"/>
                <w:sz w:val="24"/>
                <w:szCs w:val="24"/>
              </w:rPr>
            </w:r>
            <w:r>
              <w:rPr>
                <w:rFonts w:ascii="PT Astra Serif" w:hAnsi="PT Astra Serif" w:cs="PT Astra Serif"/>
                <w:sz w:val="24"/>
                <w:szCs w:val="24"/>
              </w:rPr>
            </w:r>
          </w:p>
          <w:p>
            <w:pPr>
              <w:pStyle w:val="1342"/>
              <w:jc w:val="both"/>
              <w:rPr>
                <w:rFonts w:ascii="PT Astra Serif" w:hAnsi="PT Astra Serif" w:cs="PT Astra Serif"/>
                <w:sz w:val="24"/>
                <w:szCs w:val="24"/>
              </w:rPr>
            </w:pPr>
            <w:r>
              <w:rPr>
                <w:rFonts w:ascii="PT Astra Serif" w:hAnsi="PT Astra Serif" w:eastAsia="PT Astra Serif" w:cs="PT Astra Serif"/>
                <w:sz w:val="24"/>
                <w:szCs w:val="24"/>
              </w:rPr>
              <w:t xml:space="preserve">- составить уточненные дефектные ведомости;</w:t>
            </w:r>
            <w:r>
              <w:rPr>
                <w:rFonts w:ascii="PT Astra Serif" w:hAnsi="PT Astra Serif" w:cs="PT Astra Serif"/>
                <w:sz w:val="24"/>
                <w:szCs w:val="24"/>
              </w:rPr>
            </w:r>
            <w:r>
              <w:rPr>
                <w:rFonts w:ascii="PT Astra Serif" w:hAnsi="PT Astra Serif" w:cs="PT Astra Serif"/>
                <w:sz w:val="24"/>
                <w:szCs w:val="24"/>
              </w:rPr>
            </w:r>
          </w:p>
          <w:p>
            <w:pPr>
              <w:pStyle w:val="1342"/>
              <w:jc w:val="both"/>
              <w:rPr>
                <w:rFonts w:ascii="PT Astra Serif" w:hAnsi="PT Astra Serif" w:cs="PT Astra Serif"/>
                <w:sz w:val="24"/>
                <w:szCs w:val="24"/>
              </w:rPr>
            </w:pPr>
            <w:r>
              <w:rPr>
                <w:rFonts w:ascii="PT Astra Serif" w:hAnsi="PT Astra Serif" w:eastAsia="PT Astra Serif" w:cs="PT Astra Serif"/>
                <w:sz w:val="24"/>
                <w:szCs w:val="24"/>
              </w:rPr>
              <w:t xml:space="preserve">- составить полный перечень материалов, используемых при проведении ремонтных работ с описанием их технических, качественных, функциональных и эксплуатационных характеристик;</w:t>
            </w:r>
            <w:r>
              <w:rPr>
                <w:rFonts w:ascii="PT Astra Serif" w:hAnsi="PT Astra Serif" w:cs="PT Astra Serif"/>
                <w:sz w:val="24"/>
                <w:szCs w:val="24"/>
              </w:rPr>
            </w:r>
            <w:r>
              <w:rPr>
                <w:rFonts w:ascii="PT Astra Serif" w:hAnsi="PT Astra Serif" w:cs="PT Astra Serif"/>
                <w:sz w:val="24"/>
                <w:szCs w:val="24"/>
              </w:rPr>
            </w:r>
          </w:p>
          <w:p>
            <w:pPr>
              <w:pStyle w:val="1342"/>
              <w:jc w:val="both"/>
              <w:rPr>
                <w:rFonts w:ascii="PT Astra Serif" w:hAnsi="PT Astra Serif" w:cs="PT Astra Serif"/>
                <w:sz w:val="24"/>
                <w:szCs w:val="24"/>
              </w:rPr>
            </w:pPr>
            <w:r>
              <w:rPr>
                <w:rFonts w:ascii="PT Astra Serif" w:hAnsi="PT Astra Serif" w:eastAsia="PT Astra Serif" w:cs="PT Astra Serif"/>
                <w:sz w:val="24"/>
                <w:szCs w:val="24"/>
              </w:rPr>
              <w:t xml:space="preserve">- предусмотреть временное помещение</w:t>
            </w:r>
            <w:r>
              <w:rPr>
                <w:rFonts w:ascii="PT Astra Serif" w:hAnsi="PT Astra Serif" w:eastAsia="PT Astra Serif" w:cs="PT Astra Serif"/>
                <w:sz w:val="24"/>
                <w:szCs w:val="24"/>
              </w:rPr>
              <w:t xml:space="preserve"> для отдыха и переодевания рабочих, хранения инструментов и материалов.</w:t>
            </w:r>
            <w:r>
              <w:rPr>
                <w:rFonts w:ascii="PT Astra Serif" w:hAnsi="PT Astra Serif" w:cs="PT Astra Serif"/>
                <w:sz w:val="24"/>
                <w:szCs w:val="24"/>
              </w:rPr>
            </w:r>
            <w:r>
              <w:rPr>
                <w:rFonts w:ascii="PT Astra Serif" w:hAnsi="PT Astra Serif" w:cs="PT Astra Serif"/>
                <w:sz w:val="24"/>
                <w:szCs w:val="24"/>
              </w:rPr>
            </w:r>
          </w:p>
          <w:p>
            <w:pPr>
              <w:jc w:val="both"/>
              <w:rPr>
                <w:rFonts w:ascii="PT Astra Serif" w:hAnsi="PT Astra Serif" w:cs="PT Astra Serif"/>
                <w:color w:val="000000"/>
                <w:sz w:val="24"/>
                <w:szCs w:val="24"/>
                <w:highlight w:val="white"/>
              </w:rPr>
            </w:pPr>
            <w:r>
              <w:rPr>
                <w:rFonts w:ascii="PT Astra Serif" w:hAnsi="PT Astra Serif" w:eastAsia="PT Astra Serif" w:cs="PT Astra Serif"/>
                <w:color w:val="000000"/>
                <w:sz w:val="24"/>
                <w:szCs w:val="24"/>
                <w:highlight w:val="white"/>
              </w:rPr>
              <w:t xml:space="preserve">4</w:t>
            </w:r>
            <w:r>
              <w:rPr>
                <w:rFonts w:ascii="PT Astra Serif" w:hAnsi="PT Astra Serif" w:eastAsia="PT Astra Serif" w:cs="PT Astra Serif"/>
                <w:color w:val="000000"/>
                <w:sz w:val="24"/>
                <w:szCs w:val="24"/>
                <w:highlight w:val="white"/>
              </w:rPr>
              <w:t xml:space="preserve">. Отделку помещений, а также обеспеченность инженерными системами, предусмотреть в соответствии с требованиями действующих норм и правил.</w:t>
            </w:r>
            <w:r>
              <w:rPr>
                <w:rFonts w:ascii="PT Astra Serif" w:hAnsi="PT Astra Serif" w:cs="PT Astra Serif"/>
                <w:color w:val="000000"/>
                <w:sz w:val="24"/>
                <w:szCs w:val="24"/>
                <w:highlight w:val="white"/>
              </w:rPr>
            </w:r>
            <w:r>
              <w:rPr>
                <w:rFonts w:ascii="PT Astra Serif" w:hAnsi="PT Astra Serif" w:cs="PT Astra Serif"/>
                <w:color w:val="000000"/>
                <w:sz w:val="24"/>
                <w:szCs w:val="24"/>
                <w:highlight w:val="white"/>
              </w:rPr>
            </w:r>
          </w:p>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highlight w:val="white"/>
              </w:rPr>
              <w:t xml:space="preserve">5</w:t>
            </w:r>
            <w:r>
              <w:rPr>
                <w:rFonts w:ascii="PT Astra Serif" w:hAnsi="PT Astra Serif" w:eastAsia="PT Astra Serif" w:cs="PT Astra Serif"/>
                <w:color w:val="000000"/>
                <w:sz w:val="24"/>
                <w:szCs w:val="24"/>
                <w:highlight w:val="white"/>
              </w:rPr>
              <w:t xml:space="preserve">. Проектно-сметную документацию выполнить без использования наименований товарных знаков, наимено</w:t>
            </w:r>
            <w:r>
              <w:rPr>
                <w:rFonts w:ascii="PT Astra Serif" w:hAnsi="PT Astra Serif" w:eastAsia="PT Astra Serif" w:cs="PT Astra Serif"/>
                <w:color w:val="000000"/>
                <w:sz w:val="24"/>
                <w:szCs w:val="24"/>
              </w:rPr>
              <w:t xml:space="preserve">ваний изготовителей и стран происхождения материалов и оборудования (далее товара). В случаях, ког</w:t>
            </w:r>
            <w:r>
              <w:rPr>
                <w:rFonts w:ascii="PT Astra Serif" w:hAnsi="PT Astra Serif" w:eastAsia="PT Astra Serif" w:cs="PT Astra Serif"/>
                <w:color w:val="000000"/>
                <w:sz w:val="24"/>
                <w:szCs w:val="24"/>
              </w:rPr>
              <w:t xml:space="preserve">да для идентификации товара невозможно не указывать товарный знак, допускается использование товарного знака при условии сопровождения такого указания словами «или эквивалент» с указанием показателей, требований, условных обозначений и терминологии, касающ</w:t>
            </w:r>
            <w:r>
              <w:rPr>
                <w:rFonts w:ascii="PT Astra Serif" w:hAnsi="PT Astra Serif" w:eastAsia="PT Astra Serif" w:cs="PT Astra Serif"/>
                <w:color w:val="000000"/>
                <w:sz w:val="24"/>
                <w:szCs w:val="24"/>
              </w:rPr>
              <w:t xml:space="preserve">ихся технических характеристик, функциональных характеристик (потребительских свойств) товара и качественных характеристик товара, которые предусмотрены техническими регламентами и национальными стандартами Российской Федерации. В спецификациях обязательно</w:t>
            </w:r>
            <w:r>
              <w:rPr>
                <w:rFonts w:ascii="PT Astra Serif" w:hAnsi="PT Astra Serif" w:eastAsia="PT Astra Serif" w:cs="PT Astra Serif"/>
                <w:color w:val="000000"/>
                <w:sz w:val="24"/>
                <w:szCs w:val="24"/>
              </w:rPr>
              <w:t xml:space="preserve"> указывать функциональные, технические и качественные характеристики, эксплуатационные характеристики (при необходимости) товара, позволяющие определить соответствие товара требованиям технических регламентов и национальных стандартов Российской Федерации.</w:t>
            </w:r>
            <w:r>
              <w:rPr>
                <w:rFonts w:ascii="PT Astra Serif" w:hAnsi="PT Astra Serif" w:cs="PT Astra Serif"/>
                <w:color w:val="000000"/>
                <w:sz w:val="24"/>
                <w:szCs w:val="24"/>
              </w:rPr>
            </w:r>
            <w:r>
              <w:rPr>
                <w:rFonts w:ascii="PT Astra Serif" w:hAnsi="PT Astra Serif" w:cs="PT Astra Serif"/>
                <w:color w:val="000000"/>
                <w:sz w:val="24"/>
                <w:szCs w:val="24"/>
              </w:rPr>
            </w:r>
          </w:p>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6. Если при составлении описания товара не используются установленные в соответствии с законодательством Российской Федерации о техническом регулировании, законодательством Ро</w:t>
            </w:r>
            <w:r>
              <w:rPr>
                <w:rFonts w:ascii="PT Astra Serif" w:hAnsi="PT Astra Serif" w:eastAsia="PT Astra Serif" w:cs="PT Astra Serif"/>
                <w:color w:val="000000"/>
                <w:sz w:val="24"/>
                <w:szCs w:val="24"/>
              </w:rPr>
              <w:t xml:space="preserve">ссийской Федерации о стандартизации показатели, требования, условные обозначения и терминология, в проектно-сметной документации должно содержаться обоснование необходимости использования других показателей, требований, условных обозначений и терминологии.</w:t>
            </w:r>
            <w:r>
              <w:rPr>
                <w:rFonts w:ascii="PT Astra Serif" w:hAnsi="PT Astra Serif" w:cs="PT Astra Serif"/>
                <w:color w:val="000000"/>
                <w:sz w:val="24"/>
                <w:szCs w:val="24"/>
              </w:rPr>
            </w:r>
            <w:r>
              <w:rPr>
                <w:rFonts w:ascii="PT Astra Serif" w:hAnsi="PT Astra Serif" w:cs="PT Astra Serif"/>
                <w:color w:val="000000"/>
                <w:sz w:val="24"/>
                <w:szCs w:val="24"/>
              </w:rPr>
            </w:r>
          </w:p>
          <w:p>
            <w:pPr>
              <w:jc w:val="both"/>
              <w:rPr>
                <w:rFonts w:ascii="PT Astra Serif" w:hAnsi="PT Astra Serif" w:cs="PT Astra Serif"/>
                <w:color w:val="000000"/>
                <w:sz w:val="24"/>
                <w:szCs w:val="24"/>
              </w:rPr>
            </w:pPr>
            <w:r>
              <w:rPr>
                <w:rFonts w:ascii="PT Astra Serif" w:hAnsi="PT Astra Serif" w:eastAsia="PT Astra Serif" w:cs="PT Astra Serif"/>
                <w:sz w:val="24"/>
                <w:szCs w:val="24"/>
              </w:rPr>
              <w:t xml:space="preserve">7. Результатом выполненных</w:t>
            </w:r>
            <w:r>
              <w:rPr>
                <w:rFonts w:ascii="PT Astra Serif" w:hAnsi="PT Astra Serif" w:eastAsia="PT Astra Serif" w:cs="PT Astra Serif"/>
                <w:sz w:val="24"/>
                <w:szCs w:val="24"/>
              </w:rPr>
              <w:t xml:space="preserve"> работ по разработке проектно-сметной документации является проектно-сметная документация, в отношении которой получено положительное заключение государственной экспертизы на предмет достоверности сметной стоимости (экспертиза проводится силами Заказчика).</w:t>
            </w:r>
            <w:r>
              <w:rPr>
                <w:rFonts w:ascii="PT Astra Serif" w:hAnsi="PT Astra Serif" w:cs="PT Astra Serif"/>
                <w:color w:val="000000"/>
                <w:sz w:val="24"/>
                <w:szCs w:val="24"/>
              </w:rPr>
            </w:r>
            <w:r>
              <w:rPr>
                <w:rFonts w:ascii="PT Astra Serif" w:hAnsi="PT Astra Serif" w:cs="PT Astra Serif"/>
                <w:color w:val="000000"/>
                <w:sz w:val="24"/>
                <w:szCs w:val="24"/>
              </w:rPr>
            </w:r>
          </w:p>
        </w:tc>
      </w:tr>
      <w:tr>
        <w:tblPrEx/>
        <w:trPr>
          <w:trHeight w:val="3259"/>
        </w:trPr>
        <w:tc>
          <w:tcPr>
            <w:tcW w:w="681"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8</w:t>
            </w:r>
            <w:r>
              <w:rPr>
                <w:rFonts w:ascii="PT Astra Serif" w:hAnsi="PT Astra Serif" w:cs="PT Astra Serif"/>
                <w:color w:val="000000"/>
                <w:sz w:val="24"/>
                <w:szCs w:val="24"/>
              </w:rPr>
            </w:r>
            <w:r>
              <w:rPr>
                <w:rFonts w:ascii="PT Astra Serif" w:hAnsi="PT Astra Serif" w:cs="PT Astra Serif"/>
                <w:color w:val="000000"/>
                <w:sz w:val="24"/>
                <w:szCs w:val="24"/>
              </w:rPr>
            </w:r>
          </w:p>
        </w:tc>
        <w:tc>
          <w:tcPr>
            <w:tcW w:w="2438" w:type="dxa"/>
            <w:textDirection w:val="lrTb"/>
            <w:noWrap w:val="false"/>
          </w:tcPr>
          <w:p>
            <w:pPr>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Требования к проектно-сметной документации</w:t>
            </w:r>
            <w:r>
              <w:rPr>
                <w:rFonts w:ascii="PT Astra Serif" w:hAnsi="PT Astra Serif" w:cs="PT Astra Serif"/>
                <w:sz w:val="24"/>
                <w:szCs w:val="24"/>
              </w:rPr>
            </w:r>
            <w:r>
              <w:rPr>
                <w:rFonts w:ascii="PT Astra Serif" w:hAnsi="PT Astra Serif" w:cs="PT Astra Serif"/>
                <w:sz w:val="24"/>
                <w:szCs w:val="24"/>
              </w:rPr>
            </w:r>
          </w:p>
        </w:tc>
        <w:tc>
          <w:tcPr>
            <w:tcW w:w="7336" w:type="dxa"/>
            <w:textDirection w:val="lrTb"/>
            <w:noWrap w:val="false"/>
          </w:tcPr>
          <w:p>
            <w:pPr>
              <w:jc w:val="both"/>
              <w:rPr>
                <w:rFonts w:ascii="PT Astra Serif" w:hAnsi="PT Astra Serif" w:cs="PT Astra Serif"/>
                <w:sz w:val="24"/>
                <w:szCs w:val="24"/>
              </w:rPr>
            </w:pPr>
            <w:r>
              <w:rPr>
                <w:rFonts w:ascii="PT Astra Serif" w:hAnsi="PT Astra Serif" w:eastAsia="PT Astra Serif" w:cs="PT Astra Serif"/>
                <w:sz w:val="24"/>
                <w:szCs w:val="24"/>
              </w:rPr>
              <w:t xml:space="preserve">1. Выполнение и оформление проектно-сметной докум</w:t>
            </w:r>
            <w:r>
              <w:rPr>
                <w:rFonts w:ascii="PT Astra Serif" w:hAnsi="PT Astra Serif" w:eastAsia="PT Astra Serif" w:cs="PT Astra Serif"/>
                <w:sz w:val="24"/>
                <w:szCs w:val="24"/>
              </w:rPr>
              <w:t xml:space="preserve">ентации проводится в соответствии с действующими государственными стандартами системы проектно-сметной документации для строительства, а также государственными стандартами единой системы конструкторской документации и действующими техническими документами.</w:t>
            </w:r>
            <w:r>
              <w:rPr>
                <w:rFonts w:ascii="PT Astra Serif" w:hAnsi="PT Astra Serif" w:cs="PT Astra Serif"/>
                <w:sz w:val="24"/>
                <w:szCs w:val="24"/>
              </w:rPr>
            </w:r>
            <w:r>
              <w:rPr>
                <w:rFonts w:ascii="PT Astra Serif" w:hAnsi="PT Astra Serif" w:cs="PT Astra Serif"/>
                <w:sz w:val="24"/>
                <w:szCs w:val="24"/>
              </w:rPr>
            </w:r>
          </w:p>
          <w:p>
            <w:pPr>
              <w:jc w:val="both"/>
              <w:tabs>
                <w:tab w:val="left" w:pos="35" w:leader="none"/>
              </w:tabs>
              <w:rPr>
                <w:rFonts w:ascii="PT Astra Serif" w:hAnsi="PT Astra Serif" w:cs="PT Astra Serif"/>
                <w:sz w:val="24"/>
                <w:szCs w:val="24"/>
                <w:highlight w:val="none"/>
              </w:rPr>
            </w:pPr>
            <w:r>
              <w:rPr>
                <w:rFonts w:ascii="PT Astra Serif" w:hAnsi="PT Astra Serif" w:eastAsia="PT Astra Serif" w:cs="PT Astra Serif"/>
                <w:sz w:val="24"/>
                <w:szCs w:val="24"/>
              </w:rPr>
              <w:t xml:space="preserve">2. Графическая часть выполняется в детальном исполнении (сечения каждого модернизируемого помещения), включая вертикальную планировку, п</w:t>
            </w:r>
            <w:r>
              <w:rPr>
                <w:rFonts w:ascii="PT Astra Serif" w:hAnsi="PT Astra Serif" w:eastAsia="PT Astra Serif" w:cs="PT Astra Serif"/>
                <w:sz w:val="24"/>
                <w:szCs w:val="24"/>
              </w:rPr>
              <w:t xml:space="preserve">родольные профили, конструктивные чертежи и с</w:t>
            </w:r>
            <w:r>
              <w:rPr>
                <w:rFonts w:ascii="PT Astra Serif" w:hAnsi="PT Astra Serif" w:eastAsia="PT Astra Serif" w:cs="PT Astra Serif"/>
                <w:sz w:val="24"/>
                <w:szCs w:val="24"/>
              </w:rPr>
              <w:t xml:space="preserve">пецификации на материалы, изделия, оборудования. Графическая часть документации отображает принятые технические и иные решения и выполняется в виде чертежей, схем, планов и других документов в графической форме.</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873"/>
              <w:rPr>
                <w:rFonts w:ascii="PT Astra Serif" w:hAnsi="PT Astra Serif" w:cs="PT Astra Serif"/>
                <w:sz w:val="18"/>
                <w:szCs w:val="18"/>
              </w:rPr>
            </w:pPr>
            <w:r>
              <w:rPr>
                <w:rFonts w:ascii="PT Astra Serif" w:hAnsi="PT Astra Serif" w:eastAsia="PT Astra Serif" w:cs="PT Astra Serif"/>
                <w:sz w:val="24"/>
                <w:szCs w:val="24"/>
              </w:rPr>
              <w:t xml:space="preserve">3</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Обследование выполнить в соответствии с (и не ограничиваясь ими):</w:t>
            </w:r>
            <w:r>
              <w:rPr>
                <w:rFonts w:ascii="PT Astra Serif" w:hAnsi="PT Astra Serif" w:cs="PT Astra Serif"/>
                <w:sz w:val="18"/>
                <w:szCs w:val="18"/>
              </w:rPr>
            </w:r>
            <w:r>
              <w:rPr>
                <w:rFonts w:ascii="PT Astra Serif" w:hAnsi="PT Astra Serif" w:cs="PT Astra Serif"/>
                <w:sz w:val="18"/>
                <w:szCs w:val="18"/>
              </w:rPr>
            </w:r>
          </w:p>
          <w:p>
            <w:pPr>
              <w:pStyle w:val="873"/>
              <w:rPr>
                <w:rFonts w:ascii="PT Astra Serif" w:hAnsi="PT Astra Serif" w:cs="PT Astra Serif"/>
                <w:sz w:val="18"/>
                <w:szCs w:val="18"/>
              </w:rPr>
            </w:pPr>
            <w:r>
              <w:rPr>
                <w:rFonts w:ascii="PT Astra Serif" w:hAnsi="PT Astra Serif" w:eastAsia="PT Astra Serif" w:cs="PT Astra Serif"/>
                <w:sz w:val="24"/>
                <w:szCs w:val="24"/>
              </w:rPr>
              <w:t xml:space="preserve">- Федеральный закон от 30.12.2009 № 384-ФЗ «Технический регламент о - безопасности зданий и сооружений»;</w:t>
            </w:r>
            <w:r>
              <w:rPr>
                <w:rFonts w:ascii="PT Astra Serif" w:hAnsi="PT Astra Serif" w:cs="PT Astra Serif"/>
                <w:sz w:val="18"/>
                <w:szCs w:val="18"/>
              </w:rPr>
            </w:r>
            <w:r>
              <w:rPr>
                <w:rFonts w:ascii="PT Astra Serif" w:hAnsi="PT Astra Serif" w:cs="PT Astra Serif"/>
                <w:sz w:val="18"/>
                <w:szCs w:val="18"/>
              </w:rPr>
            </w:r>
          </w:p>
          <w:p>
            <w:pPr>
              <w:pStyle w:val="873"/>
              <w:rPr>
                <w:rFonts w:ascii="PT Astra Serif" w:hAnsi="PT Astra Serif" w:cs="PT Astra Serif"/>
                <w:sz w:val="18"/>
                <w:szCs w:val="18"/>
              </w:rPr>
            </w:pPr>
            <w:r>
              <w:rPr>
                <w:rFonts w:ascii="PT Astra Serif" w:hAnsi="PT Astra Serif" w:eastAsia="PT Astra Serif" w:cs="PT Astra Serif"/>
                <w:sz w:val="24"/>
                <w:szCs w:val="24"/>
              </w:rPr>
              <w:t xml:space="preserve">- Федеральный закон от 22.07.2008 № 123-ФЗ «Технический регламент о требованиях пожарной безопасности»;</w:t>
            </w:r>
            <w:r>
              <w:rPr>
                <w:rFonts w:ascii="PT Astra Serif" w:hAnsi="PT Astra Serif" w:cs="PT Astra Serif"/>
                <w:sz w:val="18"/>
                <w:szCs w:val="18"/>
              </w:rPr>
            </w:r>
            <w:r>
              <w:rPr>
                <w:rFonts w:ascii="PT Astra Serif" w:hAnsi="PT Astra Serif" w:cs="PT Astra Serif"/>
                <w:sz w:val="18"/>
                <w:szCs w:val="18"/>
              </w:rPr>
            </w:r>
          </w:p>
          <w:p>
            <w:pPr>
              <w:pStyle w:val="873"/>
              <w:rPr>
                <w:rFonts w:ascii="PT Astra Serif" w:hAnsi="PT Astra Serif" w:cs="PT Astra Serif"/>
                <w:sz w:val="18"/>
                <w:szCs w:val="18"/>
              </w:rPr>
            </w:pPr>
            <w:r>
              <w:rPr>
                <w:rFonts w:ascii="PT Astra Serif" w:hAnsi="PT Astra Serif" w:eastAsia="PT Astra Serif" w:cs="PT Astra Serif"/>
                <w:sz w:val="24"/>
                <w:szCs w:val="24"/>
              </w:rPr>
              <w:t xml:space="preserve">- Федеральный закон от 23.11.2009 № 261-03 «Об энергосбережении и о повышении энергетической эффективности, и о внесении изменений в отдельные законодательные акты Российской Федерации»;</w:t>
            </w:r>
            <w:r>
              <w:rPr>
                <w:rFonts w:ascii="PT Astra Serif" w:hAnsi="PT Astra Serif" w:cs="PT Astra Serif"/>
                <w:sz w:val="18"/>
                <w:szCs w:val="18"/>
              </w:rPr>
            </w:r>
            <w:r>
              <w:rPr>
                <w:rFonts w:ascii="PT Astra Serif" w:hAnsi="PT Astra Serif" w:cs="PT Astra Serif"/>
                <w:sz w:val="18"/>
                <w:szCs w:val="18"/>
              </w:rPr>
            </w:r>
          </w:p>
          <w:p>
            <w:pPr>
              <w:pStyle w:val="873"/>
              <w:rPr>
                <w:rFonts w:ascii="PT Astra Serif" w:hAnsi="PT Astra Serif" w:cs="PT Astra Serif"/>
                <w:sz w:val="18"/>
                <w:szCs w:val="18"/>
              </w:rPr>
            </w:pPr>
            <w:r>
              <w:rPr>
                <w:rFonts w:ascii="PT Astra Serif" w:hAnsi="PT Astra Serif" w:eastAsia="PT Astra Serif" w:cs="PT Astra Serif"/>
                <w:sz w:val="24"/>
                <w:szCs w:val="24"/>
              </w:rPr>
              <w:t xml:space="preserve">- Фед</w:t>
            </w:r>
            <w:r>
              <w:rPr>
                <w:rFonts w:ascii="PT Astra Serif" w:hAnsi="PT Astra Serif" w:eastAsia="PT Astra Serif" w:cs="PT Astra Serif"/>
                <w:sz w:val="24"/>
                <w:szCs w:val="24"/>
              </w:rPr>
              <w:t xml:space="preserve">еральный закон «О техническом регулировании» от 27.12.2002 №184-ФЗ;</w:t>
            </w:r>
            <w:r>
              <w:rPr>
                <w:rFonts w:ascii="PT Astra Serif" w:hAnsi="PT Astra Serif" w:cs="PT Astra Serif"/>
                <w:sz w:val="18"/>
                <w:szCs w:val="18"/>
              </w:rPr>
            </w:r>
            <w:r>
              <w:rPr>
                <w:rFonts w:ascii="PT Astra Serif" w:hAnsi="PT Astra Serif" w:cs="PT Astra Serif"/>
                <w:sz w:val="18"/>
                <w:szCs w:val="18"/>
              </w:rPr>
            </w:r>
          </w:p>
          <w:p>
            <w:pPr>
              <w:pStyle w:val="873"/>
              <w:rPr>
                <w:rFonts w:ascii="PT Astra Serif" w:hAnsi="PT Astra Serif" w:cs="PT Astra Serif"/>
                <w:sz w:val="18"/>
                <w:szCs w:val="18"/>
              </w:rPr>
            </w:pPr>
            <w:r>
              <w:rPr>
                <w:rFonts w:ascii="PT Astra Serif" w:hAnsi="PT Astra Serif" w:eastAsia="PT Astra Serif" w:cs="PT Astra Serif"/>
                <w:sz w:val="24"/>
                <w:szCs w:val="24"/>
              </w:rPr>
              <w:t xml:space="preserve">- ГОСТ 31937-2024 «Здания и сооружения. Правила обследования и мониторинга технического состояния»;</w:t>
            </w:r>
            <w:r>
              <w:rPr>
                <w:rFonts w:ascii="PT Astra Serif" w:hAnsi="PT Astra Serif" w:cs="PT Astra Serif"/>
                <w:sz w:val="18"/>
                <w:szCs w:val="18"/>
              </w:rPr>
            </w:r>
            <w:r>
              <w:rPr>
                <w:rFonts w:ascii="PT Astra Serif" w:hAnsi="PT Astra Serif" w:cs="PT Astra Serif"/>
                <w:sz w:val="18"/>
                <w:szCs w:val="18"/>
              </w:rPr>
            </w:r>
          </w:p>
          <w:p>
            <w:pPr>
              <w:pStyle w:val="873"/>
              <w:rPr>
                <w:rFonts w:ascii="PT Astra Serif" w:hAnsi="PT Astra Serif" w:cs="PT Astra Serif"/>
                <w:sz w:val="18"/>
                <w:szCs w:val="18"/>
              </w:rPr>
            </w:pPr>
            <w:r>
              <w:rPr>
                <w:rFonts w:ascii="PT Astra Serif" w:hAnsi="PT Astra Serif" w:eastAsia="PT Astra Serif" w:cs="PT Astra Serif"/>
                <w:sz w:val="24"/>
                <w:szCs w:val="24"/>
              </w:rPr>
              <w:t xml:space="preserve">- СП 13-102-2003 «Правила обследования несущих строительных конструкций зданий и сооружений»;</w:t>
            </w:r>
            <w:r>
              <w:rPr>
                <w:rFonts w:ascii="PT Astra Serif" w:hAnsi="PT Astra Serif" w:cs="PT Astra Serif"/>
                <w:sz w:val="18"/>
                <w:szCs w:val="18"/>
              </w:rPr>
            </w:r>
            <w:r>
              <w:rPr>
                <w:rFonts w:ascii="PT Astra Serif" w:hAnsi="PT Astra Serif" w:cs="PT Astra Serif"/>
                <w:sz w:val="18"/>
                <w:szCs w:val="18"/>
              </w:rPr>
            </w:r>
          </w:p>
          <w:p>
            <w:pPr>
              <w:ind w:left="0" w:right="68" w:firstLine="0"/>
              <w:jc w:val="both"/>
              <w:tabs>
                <w:tab w:val="left" w:pos="108" w:leader="none"/>
                <w:tab w:val="left" w:pos="817" w:leader="none"/>
              </w:tabs>
              <w:rPr>
                <w:rFonts w:ascii="PT Astra Serif" w:hAnsi="PT Astra Serif" w:cs="PT Astra Serif"/>
                <w:color w:val="000000"/>
                <w:sz w:val="24"/>
                <w:szCs w:val="24"/>
              </w:rPr>
            </w:pPr>
            <w:r>
              <w:rPr>
                <w:rFonts w:ascii="PT Astra Serif" w:hAnsi="PT Astra Serif" w:eastAsia="PT Astra Serif" w:cs="PT Astra Serif"/>
                <w:sz w:val="24"/>
                <w:szCs w:val="24"/>
              </w:rPr>
              <w:t xml:space="preserve">4. Д</w:t>
            </w:r>
            <w:r>
              <w:rPr>
                <w:rFonts w:ascii="PT Astra Serif" w:hAnsi="PT Astra Serif" w:eastAsia="PT Astra Serif" w:cs="PT Astra Serif"/>
                <w:sz w:val="24"/>
                <w:szCs w:val="24"/>
              </w:rPr>
              <w:t xml:space="preserve">окументация и принятые в ней решения должны соответствовать установленным требованиям законодательства Российской Федерации </w:t>
            </w:r>
            <w:r>
              <w:rPr>
                <w:rFonts w:ascii="PT Astra Serif" w:hAnsi="PT Astra Serif" w:eastAsia="PT Astra Serif" w:cs="PT Astra Serif"/>
                <w:sz w:val="24"/>
                <w:szCs w:val="24"/>
              </w:rPr>
              <w:t xml:space="preserve">соответствовать</w:t>
            </w:r>
            <w:r>
              <w:rPr>
                <w:rFonts w:ascii="PT Astra Serif" w:hAnsi="PT Astra Serif" w:eastAsia="PT Astra Serif" w:cs="PT Astra Serif"/>
                <w:color w:val="000000"/>
                <w:spacing w:val="-8"/>
                <w:sz w:val="24"/>
                <w:szCs w:val="24"/>
              </w:rPr>
              <w:t xml:space="preserve"> </w:t>
            </w:r>
            <w:r>
              <w:rPr>
                <w:rFonts w:ascii="PT Astra Serif" w:hAnsi="PT Astra Serif" w:eastAsia="PT Astra Serif" w:cs="PT Astra Serif"/>
                <w:color w:val="000000"/>
                <w:sz w:val="24"/>
                <w:szCs w:val="24"/>
              </w:rPr>
              <w:t xml:space="preserve">требованиями основных нормативных документов при проектировании:</w:t>
            </w:r>
            <w:r>
              <w:rPr>
                <w:rFonts w:ascii="PT Astra Serif" w:hAnsi="PT Astra Serif" w:cs="PT Astra Serif"/>
                <w:color w:val="000000"/>
                <w:sz w:val="24"/>
                <w:szCs w:val="24"/>
              </w:rPr>
            </w:r>
            <w:r>
              <w:rPr>
                <w:rFonts w:ascii="PT Astra Serif" w:hAnsi="PT Astra Serif" w:cs="PT Astra Serif"/>
                <w:color w:val="000000"/>
                <w:sz w:val="24"/>
                <w:szCs w:val="24"/>
              </w:rPr>
            </w:r>
          </w:p>
          <w:p>
            <w:pPr>
              <w:rPr>
                <w:rFonts w:ascii="PT Astra Serif" w:hAnsi="PT Astra Serif" w:eastAsia="PT Astra Serif" w:cs="PT Astra Serif"/>
                <w:sz w:val="24"/>
                <w:szCs w:val="24"/>
              </w:rPr>
            </w:pPr>
            <w:r>
              <w:rPr>
                <w:rFonts w:ascii="PT Astra Serif" w:hAnsi="PT Astra Serif" w:eastAsia="PT Astra Serif" w:cs="PT Astra Serif"/>
                <w:color w:val="000000"/>
                <w:sz w:val="24"/>
                <w:szCs w:val="24"/>
              </w:rPr>
              <w:t xml:space="preserve">Федеральным</w:t>
            </w:r>
            <w:r>
              <w:rPr>
                <w:rFonts w:ascii="PT Astra Serif" w:hAnsi="PT Astra Serif" w:eastAsia="PT Astra Serif" w:cs="PT Astra Serif"/>
                <w:color w:val="000000"/>
                <w:spacing w:val="-6"/>
                <w:sz w:val="24"/>
                <w:szCs w:val="24"/>
              </w:rPr>
              <w:t xml:space="preserve"> </w:t>
            </w:r>
            <w:r>
              <w:rPr>
                <w:rFonts w:ascii="PT Astra Serif" w:hAnsi="PT Astra Serif" w:eastAsia="PT Astra Serif" w:cs="PT Astra Serif"/>
                <w:color w:val="000000"/>
                <w:sz w:val="24"/>
                <w:szCs w:val="24"/>
              </w:rPr>
              <w:t xml:space="preserve">законы</w:t>
            </w:r>
            <w:r>
              <w:rPr>
                <w:rFonts w:ascii="PT Astra Serif" w:hAnsi="PT Astra Serif" w:eastAsia="PT Astra Serif" w:cs="PT Astra Serif"/>
                <w:color w:val="000000"/>
                <w:spacing w:val="-4"/>
                <w:sz w:val="24"/>
                <w:szCs w:val="24"/>
              </w:rPr>
              <w:t xml:space="preserve"> </w:t>
            </w:r>
            <w:r>
              <w:rPr>
                <w:rFonts w:ascii="PT Astra Serif" w:hAnsi="PT Astra Serif" w:eastAsia="PT Astra Serif" w:cs="PT Astra Serif"/>
                <w:color w:val="000000"/>
                <w:sz w:val="24"/>
                <w:szCs w:val="24"/>
              </w:rPr>
              <w:t xml:space="preserve">и</w:t>
            </w:r>
            <w:r>
              <w:rPr>
                <w:rFonts w:ascii="PT Astra Serif" w:hAnsi="PT Astra Serif" w:eastAsia="PT Astra Serif" w:cs="PT Astra Serif"/>
                <w:color w:val="000000"/>
                <w:spacing w:val="-6"/>
                <w:sz w:val="24"/>
                <w:szCs w:val="24"/>
              </w:rPr>
              <w:t xml:space="preserve"> </w:t>
            </w:r>
            <w:r>
              <w:rPr>
                <w:rFonts w:ascii="PT Astra Serif" w:hAnsi="PT Astra Serif" w:eastAsia="PT Astra Serif" w:cs="PT Astra Serif"/>
                <w:color w:val="000000"/>
                <w:sz w:val="24"/>
                <w:szCs w:val="24"/>
              </w:rPr>
              <w:t xml:space="preserve">кодексам</w:t>
            </w:r>
            <w:r>
              <w:rPr>
                <w:rFonts w:ascii="PT Astra Serif" w:hAnsi="PT Astra Serif" w:eastAsia="PT Astra Serif" w:cs="PT Astra Serif"/>
                <w:color w:val="000000"/>
                <w:spacing w:val="-4"/>
                <w:sz w:val="24"/>
                <w:szCs w:val="24"/>
              </w:rPr>
              <w:t xml:space="preserve"> </w:t>
            </w:r>
            <w:r>
              <w:rPr>
                <w:rFonts w:ascii="PT Astra Serif" w:hAnsi="PT Astra Serif" w:eastAsia="PT Astra Serif" w:cs="PT Astra Serif"/>
                <w:color w:val="000000"/>
                <w:sz w:val="24"/>
                <w:szCs w:val="24"/>
              </w:rPr>
              <w:t xml:space="preserve">РФ,</w:t>
            </w:r>
            <w:r>
              <w:rPr>
                <w:rFonts w:ascii="PT Astra Serif" w:hAnsi="PT Astra Serif" w:eastAsia="PT Astra Serif" w:cs="PT Astra Serif"/>
                <w:color w:val="000000"/>
                <w:spacing w:val="-4"/>
                <w:sz w:val="24"/>
                <w:szCs w:val="24"/>
              </w:rPr>
              <w:t xml:space="preserve"> </w:t>
            </w:r>
            <w:r>
              <w:rPr>
                <w:rFonts w:ascii="PT Astra Serif" w:hAnsi="PT Astra Serif" w:eastAsia="PT Astra Serif" w:cs="PT Astra Serif"/>
                <w:color w:val="000000"/>
                <w:sz w:val="24"/>
                <w:szCs w:val="24"/>
              </w:rPr>
              <w:t xml:space="preserve">локальным</w:t>
            </w:r>
            <w:r>
              <w:rPr>
                <w:rFonts w:ascii="PT Astra Serif" w:hAnsi="PT Astra Serif" w:eastAsia="PT Astra Serif" w:cs="PT Astra Serif"/>
                <w:color w:val="000000"/>
                <w:spacing w:val="-8"/>
                <w:sz w:val="24"/>
                <w:szCs w:val="24"/>
              </w:rPr>
              <w:t xml:space="preserve"> </w:t>
            </w:r>
            <w:r>
              <w:rPr>
                <w:rFonts w:ascii="PT Astra Serif" w:hAnsi="PT Astra Serif" w:eastAsia="PT Astra Serif" w:cs="PT Astra Serif"/>
                <w:color w:val="000000"/>
                <w:sz w:val="24"/>
                <w:szCs w:val="24"/>
              </w:rPr>
              <w:t xml:space="preserve">нормативно-правовым</w:t>
            </w:r>
            <w:r>
              <w:rPr>
                <w:rFonts w:ascii="PT Astra Serif" w:hAnsi="PT Astra Serif" w:eastAsia="PT Astra Serif" w:cs="PT Astra Serif"/>
                <w:color w:val="000000"/>
                <w:spacing w:val="-6"/>
                <w:sz w:val="24"/>
                <w:szCs w:val="24"/>
              </w:rPr>
              <w:t xml:space="preserve"> </w:t>
            </w:r>
            <w:r>
              <w:rPr>
                <w:rFonts w:ascii="PT Astra Serif" w:hAnsi="PT Astra Serif" w:eastAsia="PT Astra Serif" w:cs="PT Astra Serif"/>
                <w:color w:val="000000"/>
                <w:sz w:val="24"/>
                <w:szCs w:val="24"/>
              </w:rPr>
              <w:t xml:space="preserve">актам,</w:t>
            </w:r>
            <w:r>
              <w:rPr>
                <w:rFonts w:ascii="PT Astra Serif" w:hAnsi="PT Astra Serif" w:eastAsia="PT Astra Serif" w:cs="PT Astra Serif"/>
                <w:color w:val="000000"/>
                <w:spacing w:val="-4"/>
                <w:sz w:val="24"/>
                <w:szCs w:val="24"/>
              </w:rPr>
              <w:t xml:space="preserve"> </w:t>
            </w:r>
            <w:r>
              <w:rPr>
                <w:rFonts w:ascii="PT Astra Serif" w:hAnsi="PT Astra Serif" w:eastAsia="PT Astra Serif" w:cs="PT Astra Serif"/>
                <w:color w:val="000000"/>
                <w:sz w:val="24"/>
                <w:szCs w:val="24"/>
              </w:rPr>
              <w:t xml:space="preserve">а также действующим ГОСТы, СанПиНы, СП, СНиПы, МДС, техническим регламентам, региональным нормативам, </w:t>
            </w:r>
            <w:r>
              <w:rPr>
                <w:rFonts w:ascii="PT Astra Serif" w:hAnsi="PT Astra Serif" w:eastAsia="PT Astra Serif" w:cs="PT Astra Serif"/>
                <w:sz w:val="24"/>
                <w:szCs w:val="24"/>
              </w:rPr>
              <w:t xml:space="preserve">в том числе и не ограничиваясь:</w:t>
            </w:r>
            <w:r>
              <w:rPr>
                <w:rFonts w:ascii="PT Astra Serif" w:hAnsi="PT Astra Serif" w:eastAsia="PT Astra Serif" w:cs="PT Astra Serif"/>
                <w:sz w:val="24"/>
                <w:szCs w:val="24"/>
              </w:rPr>
            </w:r>
            <w:r>
              <w:rPr>
                <w:rFonts w:ascii="PT Astra Serif" w:hAnsi="PT Astra Serif" w:eastAsia="PT Astra Serif" w:cs="PT Astra Serif"/>
                <w:sz w:val="24"/>
                <w:szCs w:val="24"/>
              </w:rPr>
            </w:r>
          </w:p>
          <w:p>
            <w:pPr>
              <w:pStyle w:val="873"/>
              <w:rPr>
                <w:rFonts w:ascii="PT Astra Serif" w:hAnsi="PT Astra Serif" w:cs="PT Astra Serif"/>
                <w:sz w:val="18"/>
                <w:szCs w:val="18"/>
              </w:rPr>
            </w:pPr>
            <w:r>
              <w:rPr>
                <w:rFonts w:ascii="PT Astra Serif" w:hAnsi="PT Astra Serif" w:eastAsia="PT Astra Serif" w:cs="PT Astra Serif"/>
                <w:sz w:val="24"/>
                <w:szCs w:val="24"/>
              </w:rPr>
              <w:t xml:space="preserve">− Градостроительный кодекс Российской Федерации от 29.12.2004 № 190-ФЗ </w:t>
            </w:r>
            <w:r>
              <w:rPr>
                <w:rFonts w:ascii="PT Astra Serif" w:hAnsi="PT Astra Serif" w:cs="PT Astra Serif"/>
                <w:sz w:val="18"/>
                <w:szCs w:val="18"/>
              </w:rPr>
            </w:r>
            <w:r>
              <w:rPr>
                <w:rFonts w:ascii="PT Astra Serif" w:hAnsi="PT Astra Serif" w:cs="PT Astra Serif"/>
                <w:sz w:val="18"/>
                <w:szCs w:val="18"/>
              </w:rPr>
            </w:r>
          </w:p>
          <w:p>
            <w:pPr>
              <w:pStyle w:val="873"/>
              <w:rPr>
                <w:rFonts w:ascii="PT Astra Serif" w:hAnsi="PT Astra Serif" w:cs="PT Astra Serif"/>
                <w:sz w:val="18"/>
                <w:szCs w:val="18"/>
              </w:rPr>
            </w:pPr>
            <w:r>
              <w:rPr>
                <w:rFonts w:ascii="PT Astra Serif" w:hAnsi="PT Astra Serif" w:eastAsia="PT Astra Serif" w:cs="PT Astra Serif"/>
                <w:sz w:val="24"/>
                <w:szCs w:val="24"/>
              </w:rPr>
              <w:t xml:space="preserve">− Федерального закона от 30.12.2009 № 384-ФЗ «Технический регламент о безопасности зданий и сооружений».</w:t>
            </w:r>
            <w:r>
              <w:rPr>
                <w:rFonts w:ascii="PT Astra Serif" w:hAnsi="PT Astra Serif" w:cs="PT Astra Serif"/>
                <w:sz w:val="18"/>
                <w:szCs w:val="18"/>
              </w:rPr>
            </w:r>
            <w:r>
              <w:rPr>
                <w:rFonts w:ascii="PT Astra Serif" w:hAnsi="PT Astra Serif" w:cs="PT Astra Serif"/>
                <w:sz w:val="18"/>
                <w:szCs w:val="18"/>
              </w:rPr>
            </w:r>
          </w:p>
          <w:p>
            <w:pPr>
              <w:pStyle w:val="873"/>
              <w:rPr>
                <w:rFonts w:ascii="PT Astra Serif" w:hAnsi="PT Astra Serif" w:cs="PT Astra Serif"/>
                <w:sz w:val="18"/>
                <w:szCs w:val="18"/>
              </w:rPr>
            </w:pPr>
            <w:r>
              <w:rPr>
                <w:rFonts w:ascii="PT Astra Serif" w:hAnsi="PT Astra Serif" w:eastAsia="PT Astra Serif" w:cs="PT Astra Serif"/>
                <w:sz w:val="24"/>
                <w:szCs w:val="24"/>
              </w:rPr>
              <w:t xml:space="preserve">− Постановление Правительства РФ от 28.05. 2021 № 815 Об утверждении перечн</w:t>
            </w:r>
            <w:r>
              <w:rPr>
                <w:rFonts w:ascii="PT Astra Serif" w:hAnsi="PT Astra Serif" w:eastAsia="PT Astra Serif" w:cs="PT Astra Serif"/>
                <w:sz w:val="24"/>
                <w:szCs w:val="24"/>
              </w:rPr>
              <w:t xml:space="preserve">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r>
              <w:rPr>
                <w:rFonts w:ascii="PT Astra Serif" w:hAnsi="PT Astra Serif" w:cs="PT Astra Serif"/>
                <w:sz w:val="18"/>
                <w:szCs w:val="18"/>
              </w:rPr>
            </w:r>
            <w:r>
              <w:rPr>
                <w:rFonts w:ascii="PT Astra Serif" w:hAnsi="PT Astra Serif" w:cs="PT Astra Serif"/>
                <w:sz w:val="18"/>
                <w:szCs w:val="18"/>
              </w:rPr>
            </w:r>
          </w:p>
          <w:p>
            <w:pPr>
              <w:pStyle w:val="873"/>
              <w:rPr>
                <w:rFonts w:ascii="PT Astra Serif" w:hAnsi="PT Astra Serif" w:cs="PT Astra Serif"/>
                <w:sz w:val="18"/>
                <w:szCs w:val="18"/>
              </w:rPr>
            </w:pPr>
            <w:r>
              <w:rPr>
                <w:rFonts w:ascii="PT Astra Serif" w:hAnsi="PT Astra Serif" w:eastAsia="PT Astra Serif" w:cs="PT Astra Serif"/>
                <w:sz w:val="24"/>
                <w:szCs w:val="24"/>
              </w:rPr>
              <w:t xml:space="preserve">− Закон Российской Федерации от 22.07.2008 № 123-ФЗ «Технический регламент о требованиях пожарной безопасности»;</w:t>
            </w:r>
            <w:r>
              <w:rPr>
                <w:rFonts w:ascii="PT Astra Serif" w:hAnsi="PT Astra Serif" w:cs="PT Astra Serif"/>
                <w:sz w:val="18"/>
                <w:szCs w:val="18"/>
              </w:rPr>
            </w:r>
            <w:r>
              <w:rPr>
                <w:rFonts w:ascii="PT Astra Serif" w:hAnsi="PT Astra Serif" w:cs="PT Astra Serif"/>
                <w:sz w:val="18"/>
                <w:szCs w:val="18"/>
              </w:rPr>
            </w:r>
          </w:p>
          <w:p>
            <w:pPr>
              <w:pStyle w:val="873"/>
              <w:rPr>
                <w:rFonts w:ascii="PT Astra Serif" w:hAnsi="PT Astra Serif" w:cs="PT Astra Serif"/>
                <w:sz w:val="18"/>
                <w:szCs w:val="18"/>
              </w:rPr>
            </w:pPr>
            <w:r>
              <w:rPr>
                <w:rFonts w:ascii="PT Astra Serif" w:hAnsi="PT Astra Serif" w:eastAsia="PT Astra Serif" w:cs="PT Astra Serif"/>
                <w:sz w:val="24"/>
                <w:szCs w:val="24"/>
              </w:rPr>
              <w:t xml:space="preserve">−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r>
              <w:rPr>
                <w:rFonts w:ascii="PT Astra Serif" w:hAnsi="PT Astra Serif" w:cs="PT Astra Serif"/>
                <w:sz w:val="18"/>
                <w:szCs w:val="18"/>
              </w:rPr>
            </w:r>
            <w:r>
              <w:rPr>
                <w:rFonts w:ascii="PT Astra Serif" w:hAnsi="PT Astra Serif" w:cs="PT Astra Serif"/>
                <w:sz w:val="18"/>
                <w:szCs w:val="18"/>
              </w:rPr>
            </w:r>
          </w:p>
          <w:p>
            <w:pPr>
              <w:pStyle w:val="873"/>
              <w:rPr>
                <w:rFonts w:ascii="PT Astra Serif" w:hAnsi="PT Astra Serif" w:cs="PT Astra Serif"/>
                <w:sz w:val="18"/>
                <w:szCs w:val="18"/>
              </w:rPr>
            </w:pPr>
            <w:r>
              <w:rPr>
                <w:rFonts w:ascii="PT Astra Serif" w:hAnsi="PT Astra Serif" w:eastAsia="PT Astra Serif" w:cs="PT Astra Serif"/>
                <w:sz w:val="24"/>
                <w:szCs w:val="24"/>
              </w:rPr>
              <w:t xml:space="preserve">− Постановления Правительства РФ от 16.09.2020 № 1479 «Об утверждении правил противопожарного режима в Российской Федерации».</w:t>
            </w:r>
            <w:r>
              <w:rPr>
                <w:rFonts w:ascii="PT Astra Serif" w:hAnsi="PT Astra Serif" w:cs="PT Astra Serif"/>
                <w:sz w:val="18"/>
                <w:szCs w:val="18"/>
              </w:rPr>
            </w:r>
            <w:r>
              <w:rPr>
                <w:rFonts w:ascii="PT Astra Serif" w:hAnsi="PT Astra Serif" w:cs="PT Astra Serif"/>
                <w:sz w:val="18"/>
                <w:szCs w:val="18"/>
              </w:rPr>
            </w:r>
          </w:p>
          <w:p>
            <w:pPr>
              <w:pStyle w:val="873"/>
              <w:rPr>
                <w:rFonts w:ascii="PT Astra Serif" w:hAnsi="PT Astra Serif" w:cs="PT Astra Serif"/>
                <w:sz w:val="18"/>
                <w:szCs w:val="18"/>
              </w:rPr>
            </w:pPr>
            <w:r>
              <w:rPr>
                <w:rFonts w:ascii="PT Astra Serif" w:hAnsi="PT Astra Serif" w:eastAsia="PT Astra Serif" w:cs="PT Astra Serif"/>
                <w:sz w:val="24"/>
                <w:szCs w:val="24"/>
              </w:rPr>
              <w:t xml:space="preserve">− Приказ Госкомархитектуры от 23.11.</w:t>
            </w:r>
            <w:r>
              <w:rPr>
                <w:rFonts w:ascii="PT Astra Serif" w:hAnsi="PT Astra Serif" w:eastAsia="PT Astra Serif" w:cs="PT Astra Serif"/>
                <w:sz w:val="24"/>
                <w:szCs w:val="24"/>
              </w:rPr>
              <w:t xml:space="preserve">1988 № 312 «Об утверждении ведомственных строительных норм Госкомархитектуры «Положение об организации и проведении реконструкции, ремонта и технического обслуживания жилых зданий, объектов коммунального и социально-культурного назначения» (ВСН 58-88 (р)).</w:t>
            </w:r>
            <w:r>
              <w:rPr>
                <w:rFonts w:ascii="PT Astra Serif" w:hAnsi="PT Astra Serif" w:cs="PT Astra Serif"/>
                <w:sz w:val="18"/>
                <w:szCs w:val="18"/>
              </w:rPr>
            </w:r>
            <w:r>
              <w:rPr>
                <w:rFonts w:ascii="PT Astra Serif" w:hAnsi="PT Astra Serif" w:cs="PT Astra Serif"/>
                <w:sz w:val="18"/>
                <w:szCs w:val="18"/>
              </w:rPr>
            </w:r>
          </w:p>
          <w:p>
            <w:pPr>
              <w:pStyle w:val="873"/>
              <w:rPr>
                <w:rFonts w:ascii="PT Astra Serif" w:hAnsi="PT Astra Serif" w:cs="PT Astra Serif"/>
                <w:sz w:val="18"/>
                <w:szCs w:val="18"/>
              </w:rPr>
            </w:pPr>
            <w:r>
              <w:rPr>
                <w:rFonts w:ascii="PT Astra Serif" w:hAnsi="PT Astra Serif" w:eastAsia="PT Astra Serif" w:cs="PT Astra Serif"/>
                <w:sz w:val="24"/>
                <w:szCs w:val="24"/>
              </w:rPr>
              <w:t xml:space="preserve">− Постановление Правительства РФ от 16.05.2022 № 881 «Об осуществлении замены и (или) восстановления несущих строительных конструкций объекта капитального строительства при проведении капитального ремонта зданий, сооружений».</w:t>
            </w:r>
            <w:r>
              <w:rPr>
                <w:rFonts w:ascii="PT Astra Serif" w:hAnsi="PT Astra Serif" w:cs="PT Astra Serif"/>
                <w:sz w:val="18"/>
                <w:szCs w:val="18"/>
              </w:rPr>
            </w:r>
            <w:r>
              <w:rPr>
                <w:rFonts w:ascii="PT Astra Serif" w:hAnsi="PT Astra Serif" w:cs="PT Astra Serif"/>
                <w:sz w:val="18"/>
                <w:szCs w:val="18"/>
              </w:rPr>
            </w:r>
          </w:p>
          <w:p>
            <w:pPr>
              <w:pStyle w:val="873"/>
              <w:rPr>
                <w:rFonts w:ascii="PT Astra Serif" w:hAnsi="PT Astra Serif" w:cs="PT Astra Serif"/>
                <w:sz w:val="18"/>
                <w:szCs w:val="18"/>
              </w:rPr>
            </w:pPr>
            <w:r>
              <w:rPr>
                <w:rFonts w:ascii="PT Astra Serif" w:hAnsi="PT Astra Serif" w:eastAsia="PT Astra Serif" w:cs="PT Astra Serif"/>
                <w:sz w:val="24"/>
                <w:szCs w:val="24"/>
              </w:rPr>
              <w:t xml:space="preserve">− СП 118.13330.2022 «СНиП 31-06-2009 Общественные здания и сооружения»</w:t>
            </w:r>
            <w:r>
              <w:rPr>
                <w:rFonts w:ascii="PT Astra Serif" w:hAnsi="PT Astra Serif" w:cs="PT Astra Serif"/>
                <w:sz w:val="18"/>
                <w:szCs w:val="18"/>
              </w:rPr>
            </w:r>
            <w:r>
              <w:rPr>
                <w:rFonts w:ascii="PT Astra Serif" w:hAnsi="PT Astra Serif" w:cs="PT Astra Serif"/>
                <w:sz w:val="18"/>
                <w:szCs w:val="18"/>
              </w:rPr>
            </w:r>
          </w:p>
          <w:p>
            <w:pPr>
              <w:pStyle w:val="873"/>
              <w:rPr>
                <w:rFonts w:ascii="PT Astra Serif" w:hAnsi="PT Astra Serif" w:cs="PT Astra Serif"/>
                <w:sz w:val="18"/>
                <w:szCs w:val="18"/>
              </w:rPr>
            </w:pPr>
            <w:r>
              <w:rPr>
                <w:rFonts w:ascii="PT Astra Serif" w:hAnsi="PT Astra Serif" w:eastAsia="PT Astra Serif" w:cs="PT Astra Serif"/>
                <w:sz w:val="24"/>
                <w:szCs w:val="24"/>
              </w:rPr>
              <w:t xml:space="preserve">− СП 1.13130.2020. Свод правил. Системы противопожарной защиты. Эвакуационные пути и выходы» (утв. Приказом МЧС России от 19.03.2020 № 194).</w:t>
            </w:r>
            <w:r>
              <w:rPr>
                <w:rFonts w:ascii="PT Astra Serif" w:hAnsi="PT Astra Serif" w:cs="PT Astra Serif"/>
                <w:sz w:val="18"/>
                <w:szCs w:val="18"/>
              </w:rPr>
            </w:r>
            <w:r>
              <w:rPr>
                <w:rFonts w:ascii="PT Astra Serif" w:hAnsi="PT Astra Serif" w:cs="PT Astra Serif"/>
                <w:sz w:val="18"/>
                <w:szCs w:val="18"/>
              </w:rPr>
            </w:r>
          </w:p>
          <w:p>
            <w:pPr>
              <w:pStyle w:val="873"/>
              <w:rPr>
                <w:rFonts w:ascii="PT Astra Serif" w:hAnsi="PT Astra Serif" w:cs="PT Astra Serif"/>
                <w:sz w:val="18"/>
                <w:szCs w:val="18"/>
              </w:rPr>
            </w:pPr>
            <w:r>
              <w:rPr>
                <w:rFonts w:ascii="PT Astra Serif" w:hAnsi="PT Astra Serif" w:eastAsia="PT Astra Serif" w:cs="PT Astra Serif"/>
                <w:sz w:val="24"/>
                <w:szCs w:val="24"/>
              </w:rPr>
              <w:t xml:space="preserve">− Приказ МЧС Рос</w:t>
            </w:r>
            <w:r>
              <w:rPr>
                <w:rFonts w:ascii="PT Astra Serif" w:hAnsi="PT Astra Serif" w:eastAsia="PT Astra Serif" w:cs="PT Astra Serif"/>
                <w:sz w:val="24"/>
                <w:szCs w:val="24"/>
              </w:rPr>
              <w:t xml:space="preserve">сии от 12.03.2020 № 151 «Об утверждении свода правил СП 2. 13130 «Системы противопожарной защиты. Обеспечение огнестойкости объектов защиты» (вместе с СП 2.13130.2020. Свод правил. Системы противопожарной защиты. Обеспечение огнестойкости объектов защиты».</w:t>
            </w:r>
            <w:r>
              <w:rPr>
                <w:rFonts w:ascii="PT Astra Serif" w:hAnsi="PT Astra Serif" w:cs="PT Astra Serif"/>
                <w:sz w:val="18"/>
                <w:szCs w:val="18"/>
              </w:rPr>
            </w:r>
            <w:r>
              <w:rPr>
                <w:rFonts w:ascii="PT Astra Serif" w:hAnsi="PT Astra Serif" w:cs="PT Astra Serif"/>
                <w:sz w:val="18"/>
                <w:szCs w:val="18"/>
              </w:rPr>
            </w:r>
          </w:p>
          <w:p>
            <w:pPr>
              <w:pStyle w:val="873"/>
              <w:rPr>
                <w:rFonts w:ascii="PT Astra Serif" w:hAnsi="PT Astra Serif" w:cs="PT Astra Serif"/>
                <w:sz w:val="18"/>
                <w:szCs w:val="18"/>
              </w:rPr>
            </w:pPr>
            <w:r>
              <w:rPr>
                <w:rFonts w:ascii="PT Astra Serif" w:hAnsi="PT Astra Serif" w:eastAsia="PT Astra Serif" w:cs="PT Astra Serif"/>
                <w:sz w:val="24"/>
                <w:szCs w:val="24"/>
              </w:rPr>
              <w:t xml:space="preserve">− Постановление Правительства РФ от 16.02.2008 № 87 (ред. от 28.12.2024) «О составе разделов проектной документации и требованиях к их содержанию». </w:t>
            </w:r>
            <w:r>
              <w:rPr>
                <w:rFonts w:ascii="PT Astra Serif" w:hAnsi="PT Astra Serif" w:eastAsia="PT Astra Serif" w:cs="PT Astra Serif"/>
                <w:sz w:val="24"/>
                <w:szCs w:val="24"/>
              </w:rPr>
              <w:t xml:space="preserve">При отмене нормативных документов, на которые имеются ссылки, следует использовать документы, введенные взамен отмененных.</w:t>
            </w:r>
            <w:r>
              <w:rPr>
                <w:rFonts w:ascii="PT Astra Serif" w:hAnsi="PT Astra Serif" w:cs="PT Astra Serif"/>
                <w:sz w:val="18"/>
                <w:szCs w:val="18"/>
              </w:rPr>
            </w:r>
            <w:r>
              <w:rPr>
                <w:rFonts w:ascii="PT Astra Serif" w:hAnsi="PT Astra Serif" w:cs="PT Astra Serif"/>
                <w:sz w:val="18"/>
                <w:szCs w:val="18"/>
              </w:rPr>
            </w:r>
          </w:p>
          <w:p>
            <w:pPr>
              <w:pStyle w:val="873"/>
              <w:rPr>
                <w:rFonts w:ascii="PT Astra Serif" w:hAnsi="PT Astra Serif" w:cs="PT Astra Serif"/>
                <w:sz w:val="18"/>
                <w:szCs w:val="18"/>
              </w:rPr>
            </w:pPr>
            <w:r>
              <w:rPr>
                <w:rFonts w:ascii="PT Astra Serif" w:hAnsi="PT Astra Serif" w:eastAsia="PT Astra Serif" w:cs="PT Astra Serif"/>
                <w:sz w:val="24"/>
                <w:szCs w:val="24"/>
              </w:rPr>
              <w:t xml:space="preserve">5. Применяемые материалы, отраженные проектной и рабочей </w:t>
            </w:r>
            <w:r>
              <w:rPr>
                <w:rFonts w:ascii="PT Astra Serif" w:hAnsi="PT Astra Serif" w:eastAsia="PT Astra Serif" w:cs="PT Astra Serif"/>
                <w:sz w:val="24"/>
                <w:szCs w:val="24"/>
              </w:rPr>
              <w:t xml:space="preserve">документацией, включая ведомости объемов работ, должны соответствовать нормативно-правовым актам в части архитектурно-строительного, санитарно-гигиенического регулирования, требованиям действующих норм и правил пожарной безопасности в Российской Федерации.</w:t>
            </w:r>
            <w:r>
              <w:rPr>
                <w:rFonts w:ascii="PT Astra Serif" w:hAnsi="PT Astra Serif" w:cs="PT Astra Serif"/>
                <w:sz w:val="18"/>
                <w:szCs w:val="18"/>
              </w:rPr>
            </w:r>
            <w:r>
              <w:rPr>
                <w:rFonts w:ascii="PT Astra Serif" w:hAnsi="PT Astra Serif" w:cs="PT Astra Serif"/>
                <w:sz w:val="18"/>
                <w:szCs w:val="18"/>
              </w:rPr>
            </w:r>
          </w:p>
        </w:tc>
      </w:tr>
      <w:tr>
        <w:tblPrEx/>
        <w:trPr>
          <w:trHeight w:val="991"/>
        </w:trPr>
        <w:tc>
          <w:tcPr>
            <w:tcW w:w="681"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9</w:t>
            </w:r>
            <w:r>
              <w:rPr>
                <w:rFonts w:ascii="PT Astra Serif" w:hAnsi="PT Astra Serif" w:cs="PT Astra Serif"/>
                <w:color w:val="000000"/>
                <w:sz w:val="24"/>
                <w:szCs w:val="24"/>
              </w:rPr>
            </w:r>
            <w:r>
              <w:rPr>
                <w:rFonts w:ascii="PT Astra Serif" w:hAnsi="PT Astra Serif" w:cs="PT Astra Serif"/>
                <w:color w:val="000000"/>
                <w:sz w:val="24"/>
                <w:szCs w:val="24"/>
              </w:rPr>
            </w:r>
          </w:p>
        </w:tc>
        <w:tc>
          <w:tcPr>
            <w:tcW w:w="2438" w:type="dxa"/>
            <w:textDirection w:val="lrTb"/>
            <w:noWrap w:val="false"/>
          </w:tcPr>
          <w:p>
            <w:pPr>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 Требования к</w:t>
            </w:r>
            <w:r>
              <w:rPr>
                <w:rFonts w:ascii="PT Astra Serif" w:hAnsi="PT Astra Serif" w:cs="PT Astra Serif"/>
                <w:sz w:val="24"/>
                <w:szCs w:val="24"/>
              </w:rPr>
            </w:r>
            <w:r>
              <w:rPr>
                <w:rFonts w:ascii="PT Astra Serif" w:hAnsi="PT Astra Serif" w:cs="PT Astra Serif"/>
                <w:sz w:val="24"/>
                <w:szCs w:val="24"/>
              </w:rPr>
            </w:r>
          </w:p>
          <w:p>
            <w:pPr>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согласованию и</w:t>
            </w:r>
            <w:r>
              <w:rPr>
                <w:rFonts w:ascii="PT Astra Serif" w:hAnsi="PT Astra Serif" w:cs="PT Astra Serif"/>
                <w:sz w:val="24"/>
                <w:szCs w:val="24"/>
              </w:rPr>
            </w:r>
            <w:r>
              <w:rPr>
                <w:rFonts w:ascii="PT Astra Serif" w:hAnsi="PT Astra Serif" w:cs="PT Astra Serif"/>
                <w:sz w:val="24"/>
                <w:szCs w:val="24"/>
              </w:rPr>
            </w:r>
          </w:p>
          <w:p>
            <w:pPr>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сопровождению</w:t>
            </w:r>
            <w:r>
              <w:rPr>
                <w:rFonts w:ascii="PT Astra Serif" w:hAnsi="PT Astra Serif" w:cs="PT Astra Serif"/>
                <w:sz w:val="24"/>
                <w:szCs w:val="24"/>
              </w:rPr>
            </w:r>
            <w:r>
              <w:rPr>
                <w:rFonts w:ascii="PT Astra Serif" w:hAnsi="PT Astra Serif" w:cs="PT Astra Serif"/>
                <w:sz w:val="24"/>
                <w:szCs w:val="24"/>
              </w:rPr>
            </w:r>
          </w:p>
          <w:p>
            <w:pPr>
              <w:jc w:val="both"/>
              <w:rPr>
                <w:rFonts w:ascii="PT Astra Serif" w:hAnsi="PT Astra Serif" w:cs="PT Astra Serif"/>
                <w:color w:val="000000"/>
                <w:sz w:val="24"/>
                <w:szCs w:val="24"/>
              </w:rPr>
            </w:pPr>
            <w:r>
              <w:rPr>
                <w:rFonts w:ascii="PT Astra Serif" w:hAnsi="PT Astra Serif" w:eastAsia="PT Astra Serif" w:cs="PT Astra Serif"/>
                <w:sz w:val="24"/>
                <w:szCs w:val="24"/>
              </w:rPr>
              <w:t xml:space="preserve">проектно-сметной документации</w:t>
            </w:r>
            <w:r>
              <w:rPr>
                <w:rFonts w:ascii="PT Astra Serif" w:hAnsi="PT Astra Serif" w:cs="PT Astra Serif"/>
                <w:color w:val="000000"/>
                <w:sz w:val="24"/>
                <w:szCs w:val="24"/>
              </w:rPr>
            </w:r>
            <w:r>
              <w:rPr>
                <w:rFonts w:ascii="PT Astra Serif" w:hAnsi="PT Astra Serif" w:cs="PT Astra Serif"/>
                <w:color w:val="000000"/>
                <w:sz w:val="24"/>
                <w:szCs w:val="24"/>
              </w:rPr>
            </w:r>
          </w:p>
        </w:tc>
        <w:tc>
          <w:tcPr>
            <w:tcW w:w="7336" w:type="dxa"/>
            <w:textDirection w:val="lrTb"/>
            <w:noWrap w:val="false"/>
          </w:tcPr>
          <w:p>
            <w:pPr>
              <w:jc w:val="both"/>
              <w:tabs>
                <w:tab w:val="left" w:pos="35" w:leader="none"/>
              </w:tabs>
              <w:rPr>
                <w:rFonts w:ascii="PT Astra Serif" w:hAnsi="PT Astra Serif" w:cs="PT Astra Serif"/>
                <w:sz w:val="24"/>
                <w:szCs w:val="24"/>
              </w:rPr>
            </w:pPr>
            <w:r>
              <w:rPr>
                <w:rFonts w:ascii="PT Astra Serif" w:hAnsi="PT Astra Serif" w:eastAsia="PT Astra Serif" w:cs="PT Astra Serif"/>
                <w:sz w:val="24"/>
                <w:szCs w:val="24"/>
              </w:rPr>
              <w:t xml:space="preserve">1. Исполнитель согласовывает с Заказчиком решения отделк</w:t>
            </w:r>
            <w:r>
              <w:rPr>
                <w:rFonts w:ascii="PT Astra Serif" w:hAnsi="PT Astra Serif" w:eastAsia="PT Astra Serif" w:cs="PT Astra Serif"/>
                <w:sz w:val="24"/>
                <w:szCs w:val="24"/>
              </w:rPr>
              <w:t xml:space="preserve">и и основные технические характеристики отделочных материалов, оборудования и места размещения, в том числе технологическую часть (порядок согласования: совещание и/или деловая переписка). Срок ответа Заказчиком на деловую переписку не более 5 рабочих дней</w:t>
            </w:r>
            <w:r>
              <w:rPr>
                <w:rFonts w:ascii="PT Astra Serif" w:hAnsi="PT Astra Serif" w:eastAsia="PT Astra Serif" w:cs="PT Astra Serif"/>
                <w:sz w:val="24"/>
                <w:szCs w:val="24"/>
              </w:rPr>
              <w:t xml:space="preserve"> с момента обращения Исполнителя</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p>
            <w:pPr>
              <w:jc w:val="both"/>
              <w:tabs>
                <w:tab w:val="left" w:pos="35" w:leader="none"/>
              </w:tabs>
              <w:rPr>
                <w:rFonts w:ascii="PT Astra Serif" w:hAnsi="PT Astra Serif" w:cs="PT Astra Serif"/>
                <w:sz w:val="24"/>
                <w:szCs w:val="24"/>
              </w:rPr>
            </w:pPr>
            <w:r>
              <w:rPr>
                <w:rFonts w:ascii="PT Astra Serif" w:hAnsi="PT Astra Serif" w:eastAsia="PT Astra Serif" w:cs="PT Astra Serif"/>
                <w:sz w:val="24"/>
                <w:szCs w:val="24"/>
              </w:rPr>
              <w:t xml:space="preserve">2. По окончании разработки проектно-сметной документации Исполнитель передает Заказчику для согласования один (контрольный) экземпляр проектно-сметной документации на бумажном носителе.</w:t>
            </w:r>
            <w:r>
              <w:rPr>
                <w:rFonts w:ascii="PT Astra Serif" w:hAnsi="PT Astra Serif" w:cs="PT Astra Serif"/>
                <w:sz w:val="24"/>
                <w:szCs w:val="24"/>
              </w:rPr>
            </w:r>
            <w:r>
              <w:rPr>
                <w:rFonts w:ascii="PT Astra Serif" w:hAnsi="PT Astra Serif" w:cs="PT Astra Serif"/>
                <w:sz w:val="24"/>
                <w:szCs w:val="24"/>
              </w:rPr>
            </w:r>
          </w:p>
          <w:p>
            <w:pPr>
              <w:jc w:val="both"/>
              <w:tabs>
                <w:tab w:val="left" w:pos="35" w:leader="none"/>
              </w:tabs>
              <w:rPr>
                <w:rFonts w:ascii="PT Astra Serif" w:hAnsi="PT Astra Serif" w:cs="PT Astra Serif"/>
                <w:sz w:val="24"/>
                <w:szCs w:val="24"/>
              </w:rPr>
            </w:pPr>
            <w:r>
              <w:rPr>
                <w:rFonts w:ascii="PT Astra Serif" w:hAnsi="PT Astra Serif" w:eastAsia="PT Astra Serif" w:cs="PT Astra Serif"/>
                <w:sz w:val="24"/>
                <w:szCs w:val="24"/>
              </w:rPr>
              <w:t xml:space="preserve">3. Заказчик в течение 5 рабочих дней рассматривает и, при отсутствии замечаний со стороны Заказчика, направляет Исполнителю </w:t>
            </w:r>
            <w:r>
              <w:rPr>
                <w:rFonts w:ascii="PT Astra Serif" w:hAnsi="PT Astra Serif" w:eastAsia="PT Astra Serif" w:cs="PT Astra Serif"/>
                <w:sz w:val="24"/>
                <w:szCs w:val="24"/>
              </w:rPr>
              <w:t xml:space="preserve">согласованный (контрольный) экземпляр ПСД</w:t>
            </w:r>
            <w:r>
              <w:rPr>
                <w:rFonts w:ascii="PT Astra Serif" w:hAnsi="PT Astra Serif" w:eastAsia="PT Astra Serif" w:cs="PT Astra Serif"/>
                <w:sz w:val="24"/>
                <w:szCs w:val="24"/>
              </w:rPr>
              <w:t xml:space="preserve">. В случае наличия заме</w:t>
            </w:r>
            <w:r>
              <w:rPr>
                <w:rFonts w:ascii="PT Astra Serif" w:hAnsi="PT Astra Serif" w:eastAsia="PT Astra Serif" w:cs="PT Astra Serif"/>
                <w:sz w:val="24"/>
                <w:szCs w:val="24"/>
              </w:rPr>
              <w:t xml:space="preserve">чаний Заказчик направляет </w:t>
            </w:r>
            <w:r>
              <w:rPr>
                <w:rFonts w:ascii="PT Astra Serif" w:hAnsi="PT Astra Serif" w:eastAsia="PT Astra Serif" w:cs="PT Astra Serif"/>
                <w:sz w:val="24"/>
                <w:szCs w:val="24"/>
              </w:rPr>
              <w:t xml:space="preserve">Исполнителю</w:t>
            </w:r>
            <w:r>
              <w:rPr>
                <w:rFonts w:ascii="PT Astra Serif" w:hAnsi="PT Astra Serif" w:eastAsia="PT Astra Serif" w:cs="PT Astra Serif"/>
                <w:sz w:val="24"/>
                <w:szCs w:val="24"/>
              </w:rPr>
              <w:t xml:space="preserve"> (контрольный) экземпляр проектно-сметной документации на доработку с перечнем необходимых доработок. </w:t>
            </w:r>
            <w:r>
              <w:rPr>
                <w:rFonts w:ascii="PT Astra Serif" w:hAnsi="PT Astra Serif" w:eastAsia="PT Astra Serif" w:cs="PT Astra Serif"/>
                <w:sz w:val="24"/>
                <w:szCs w:val="24"/>
              </w:rPr>
              <w:t xml:space="preserve">Исполнитель</w:t>
            </w:r>
            <w:r>
              <w:rPr>
                <w:rFonts w:ascii="PT Astra Serif" w:hAnsi="PT Astra Serif" w:eastAsia="PT Astra Serif" w:cs="PT Astra Serif"/>
                <w:sz w:val="24"/>
                <w:szCs w:val="24"/>
              </w:rPr>
              <w:t xml:space="preserve"> устраняет замечания в течение 5 рабочих дней с момента получения от Заказчика перечня необходимых доработок.</w:t>
            </w:r>
            <w:r>
              <w:rPr>
                <w:rFonts w:ascii="PT Astra Serif" w:hAnsi="PT Astra Serif" w:cs="PT Astra Serif"/>
                <w:sz w:val="24"/>
                <w:szCs w:val="24"/>
              </w:rPr>
            </w:r>
            <w:r>
              <w:rPr>
                <w:rFonts w:ascii="PT Astra Serif" w:hAnsi="PT Astra Serif" w:cs="PT Astra Serif"/>
                <w:sz w:val="24"/>
                <w:szCs w:val="24"/>
              </w:rPr>
            </w:r>
          </w:p>
          <w:p>
            <w:pPr>
              <w:jc w:val="both"/>
              <w:tabs>
                <w:tab w:val="left" w:pos="35" w:leader="none"/>
              </w:tabs>
              <w:rPr>
                <w:rFonts w:ascii="PT Astra Serif" w:hAnsi="PT Astra Serif" w:cs="PT Astra Serif"/>
                <w:sz w:val="24"/>
                <w:szCs w:val="24"/>
              </w:rPr>
            </w:pPr>
            <w:r>
              <w:rPr>
                <w:rFonts w:ascii="PT Astra Serif" w:hAnsi="PT Astra Serif" w:eastAsia="PT Astra Serif" w:cs="PT Astra Serif"/>
                <w:sz w:val="24"/>
                <w:szCs w:val="24"/>
              </w:rPr>
              <w:t xml:space="preserve">4. Исполнитель сопровождает прохождение государственной экспертизы </w:t>
            </w:r>
            <w:r>
              <w:rPr>
                <w:rFonts w:ascii="PT Astra Serif" w:hAnsi="PT Astra Serif" w:eastAsia="PT Astra Serif" w:cs="PT Astra Serif"/>
                <w:sz w:val="24"/>
                <w:szCs w:val="24"/>
              </w:rPr>
              <w:t xml:space="preserve">ПСД на предмет достоверности сметной стоимости.</w:t>
            </w: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jc w:val="both"/>
              <w:tabs>
                <w:tab w:val="left" w:pos="35" w:leader="none"/>
              </w:tabs>
              <w:rPr>
                <w:rFonts w:ascii="PT Astra Serif" w:hAnsi="PT Astra Serif" w:cs="PT Astra Serif"/>
                <w:sz w:val="24"/>
                <w:szCs w:val="24"/>
              </w:rPr>
            </w:pPr>
            <w:r>
              <w:rPr>
                <w:rFonts w:ascii="PT Astra Serif" w:hAnsi="PT Astra Serif" w:eastAsia="PT Astra Serif" w:cs="PT Astra Serif"/>
                <w:sz w:val="24"/>
                <w:szCs w:val="24"/>
              </w:rPr>
              <w:t xml:space="preserve">Оплату</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государственной экспертизы</w:t>
            </w:r>
            <w:r>
              <w:rPr>
                <w:rFonts w:ascii="PT Astra Serif" w:hAnsi="PT Astra Serif" w:eastAsia="PT Astra Serif" w:cs="PT Astra Serif"/>
                <w:sz w:val="24"/>
                <w:szCs w:val="24"/>
              </w:rPr>
              <w:t xml:space="preserve"> производит Заказчик</w:t>
            </w:r>
            <w:r>
              <w:rPr>
                <w:rFonts w:ascii="PT Astra Serif" w:hAnsi="PT Astra Serif" w:eastAsia="PT Astra Serif" w:cs="PT Astra Serif"/>
                <w:sz w:val="24"/>
                <w:szCs w:val="24"/>
              </w:rPr>
              <w:t xml:space="preserve">, дальнейшие затраты на устранение замечаний и повторного прохождения экспертизы в случае наличия вины Исполнителя ложатся на Исполнителя.</w:t>
            </w:r>
            <w:r>
              <w:rPr>
                <w:rFonts w:ascii="PT Astra Serif" w:hAnsi="PT Astra Serif" w:cs="PT Astra Serif"/>
                <w:sz w:val="24"/>
                <w:szCs w:val="24"/>
              </w:rPr>
            </w:r>
            <w:r>
              <w:rPr>
                <w:rFonts w:ascii="PT Astra Serif" w:hAnsi="PT Astra Serif" w:cs="PT Astra Serif"/>
                <w:sz w:val="24"/>
                <w:szCs w:val="24"/>
              </w:rPr>
            </w:r>
          </w:p>
          <w:p>
            <w:pPr>
              <w:jc w:val="both"/>
              <w:rPr>
                <w:rFonts w:ascii="PT Astra Serif" w:hAnsi="PT Astra Serif" w:cs="PT Astra Serif"/>
                <w:sz w:val="24"/>
                <w:szCs w:val="24"/>
              </w:rPr>
            </w:pPr>
            <w:r>
              <w:rPr>
                <w:rFonts w:ascii="PT Astra Serif" w:hAnsi="PT Astra Serif" w:eastAsia="PT Astra Serif" w:cs="PT Astra Serif"/>
                <w:sz w:val="24"/>
                <w:szCs w:val="24"/>
              </w:rPr>
              <w:t xml:space="preserve">5. Исполнитель передает Заказчику проектно-сметную документацию </w:t>
            </w:r>
            <w:r>
              <w:rPr>
                <w:rFonts w:ascii="PT Astra Serif" w:hAnsi="PT Astra Serif" w:eastAsia="PT Astra Serif" w:cs="PT Astra Serif"/>
                <w:sz w:val="24"/>
                <w:szCs w:val="24"/>
              </w:rPr>
              <w:t xml:space="preserve">в объеме и количестве, указанном</w:t>
            </w:r>
            <w:r>
              <w:rPr>
                <w:rFonts w:ascii="PT Astra Serif" w:hAnsi="PT Astra Serif" w:eastAsia="PT Astra Serif" w:cs="PT Astra Serif"/>
                <w:sz w:val="24"/>
                <w:szCs w:val="24"/>
              </w:rPr>
              <w:t xml:space="preserve"> в п. 12 технического задания.</w:t>
            </w:r>
            <w:r>
              <w:rPr>
                <w:rFonts w:ascii="PT Astra Serif" w:hAnsi="PT Astra Serif" w:cs="PT Astra Serif"/>
                <w:sz w:val="24"/>
                <w:szCs w:val="24"/>
              </w:rPr>
            </w:r>
            <w:r>
              <w:rPr>
                <w:rFonts w:ascii="PT Astra Serif" w:hAnsi="PT Astra Serif" w:cs="PT Astra Serif"/>
                <w:sz w:val="24"/>
                <w:szCs w:val="24"/>
              </w:rPr>
            </w:r>
          </w:p>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6. Исполнитель предусматривает</w:t>
            </w:r>
            <w:r>
              <w:rPr>
                <w:rFonts w:ascii="PT Astra Serif" w:hAnsi="PT Astra Serif" w:eastAsia="PT Astra Serif" w:cs="PT Astra Serif"/>
                <w:color w:val="000000"/>
                <w:sz w:val="24"/>
                <w:szCs w:val="24"/>
              </w:rPr>
              <w:t xml:space="preserve"> соответствие проектно-сметной документации требованиям нормативных документов, действующих в РФ.</w:t>
            </w:r>
            <w:r>
              <w:rPr>
                <w:rFonts w:ascii="PT Astra Serif" w:hAnsi="PT Astra Serif" w:cs="PT Astra Serif"/>
                <w:color w:val="000000"/>
                <w:sz w:val="24"/>
                <w:szCs w:val="24"/>
              </w:rPr>
            </w:r>
            <w:r>
              <w:rPr>
                <w:rFonts w:ascii="PT Astra Serif" w:hAnsi="PT Astra Serif" w:cs="PT Astra Serif"/>
                <w:color w:val="000000"/>
                <w:sz w:val="24"/>
                <w:szCs w:val="24"/>
              </w:rPr>
            </w:r>
          </w:p>
        </w:tc>
      </w:tr>
      <w:tr>
        <w:tblPrEx/>
        <w:trPr>
          <w:trHeight w:val="1590"/>
        </w:trPr>
        <w:tc>
          <w:tcPr>
            <w:tcW w:w="681"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10</w:t>
            </w:r>
            <w:r>
              <w:rPr>
                <w:rFonts w:ascii="PT Astra Serif" w:hAnsi="PT Astra Serif" w:cs="PT Astra Serif"/>
                <w:color w:val="000000"/>
                <w:sz w:val="24"/>
                <w:szCs w:val="24"/>
              </w:rPr>
            </w:r>
            <w:r>
              <w:rPr>
                <w:rFonts w:ascii="PT Astra Serif" w:hAnsi="PT Astra Serif" w:cs="PT Astra Serif"/>
                <w:color w:val="000000"/>
                <w:sz w:val="24"/>
                <w:szCs w:val="24"/>
              </w:rPr>
            </w:r>
          </w:p>
        </w:tc>
        <w:tc>
          <w:tcPr>
            <w:tcW w:w="2438"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Право собственности на документы и материалы (проектно-сметную документацию)</w:t>
            </w:r>
            <w:r>
              <w:rPr>
                <w:rFonts w:ascii="PT Astra Serif" w:hAnsi="PT Astra Serif" w:cs="PT Astra Serif"/>
                <w:color w:val="000000"/>
                <w:sz w:val="24"/>
                <w:szCs w:val="24"/>
              </w:rPr>
            </w:r>
            <w:r>
              <w:rPr>
                <w:rFonts w:ascii="PT Astra Serif" w:hAnsi="PT Astra Serif" w:cs="PT Astra Serif"/>
                <w:color w:val="000000"/>
                <w:sz w:val="24"/>
                <w:szCs w:val="24"/>
              </w:rPr>
            </w:r>
          </w:p>
        </w:tc>
        <w:tc>
          <w:tcPr>
            <w:tcW w:w="7336"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Право собственности на проектно-сметную</w:t>
            </w:r>
            <w:r>
              <w:rPr>
                <w:rFonts w:ascii="PT Astra Serif" w:hAnsi="PT Astra Serif" w:eastAsia="PT Astra Serif" w:cs="PT Astra Serif"/>
                <w:color w:val="000000"/>
                <w:sz w:val="24"/>
                <w:szCs w:val="24"/>
              </w:rPr>
              <w:t xml:space="preserve"> документацию переходит от Исполнителя к Заказчику с даты приемки выполненных работ.</w:t>
            </w:r>
            <w:r>
              <w:rPr>
                <w:rFonts w:ascii="PT Astra Serif" w:hAnsi="PT Astra Serif" w:cs="PT Astra Serif"/>
                <w:color w:val="000000"/>
                <w:sz w:val="24"/>
                <w:szCs w:val="24"/>
              </w:rPr>
            </w:r>
            <w:r>
              <w:rPr>
                <w:rFonts w:ascii="PT Astra Serif" w:hAnsi="PT Astra Serif" w:cs="PT Astra Serif"/>
                <w:color w:val="000000"/>
                <w:sz w:val="24"/>
                <w:szCs w:val="24"/>
              </w:rPr>
            </w:r>
          </w:p>
        </w:tc>
      </w:tr>
      <w:tr>
        <w:tblPrEx/>
        <w:trPr/>
        <w:tc>
          <w:tcPr>
            <w:tcW w:w="681"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11</w:t>
            </w:r>
            <w:r>
              <w:rPr>
                <w:rFonts w:ascii="PT Astra Serif" w:hAnsi="PT Astra Serif" w:cs="PT Astra Serif"/>
                <w:color w:val="000000"/>
                <w:sz w:val="24"/>
                <w:szCs w:val="24"/>
              </w:rPr>
            </w:r>
            <w:r>
              <w:rPr>
                <w:rFonts w:ascii="PT Astra Serif" w:hAnsi="PT Astra Serif" w:cs="PT Astra Serif"/>
                <w:color w:val="000000"/>
                <w:sz w:val="24"/>
                <w:szCs w:val="24"/>
              </w:rPr>
            </w:r>
          </w:p>
        </w:tc>
        <w:tc>
          <w:tcPr>
            <w:tcW w:w="2438"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Особые условия</w:t>
            </w:r>
            <w:r>
              <w:rPr>
                <w:rFonts w:ascii="PT Astra Serif" w:hAnsi="PT Astra Serif" w:cs="PT Astra Serif"/>
                <w:color w:val="000000"/>
                <w:sz w:val="24"/>
                <w:szCs w:val="24"/>
              </w:rPr>
            </w:r>
            <w:r>
              <w:rPr>
                <w:rFonts w:ascii="PT Astra Serif" w:hAnsi="PT Astra Serif" w:cs="PT Astra Serif"/>
                <w:color w:val="000000"/>
                <w:sz w:val="24"/>
                <w:szCs w:val="24"/>
              </w:rPr>
            </w:r>
          </w:p>
        </w:tc>
        <w:tc>
          <w:tcPr>
            <w:tcW w:w="7336"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Работы </w:t>
            </w:r>
            <w:r>
              <w:rPr>
                <w:rFonts w:ascii="PT Astra Serif" w:hAnsi="PT Astra Serif" w:eastAsia="PT Astra Serif" w:cs="PT Astra Serif"/>
                <w:color w:val="000000"/>
                <w:sz w:val="24"/>
                <w:szCs w:val="24"/>
              </w:rPr>
              <w:t xml:space="preserve">проводят</w:t>
            </w:r>
            <w:r>
              <w:rPr>
                <w:rFonts w:ascii="PT Astra Serif" w:hAnsi="PT Astra Serif" w:eastAsia="PT Astra Serif" w:cs="PT Astra Serif"/>
                <w:color w:val="000000"/>
                <w:sz w:val="24"/>
                <w:szCs w:val="24"/>
              </w:rPr>
              <w:t xml:space="preserve">ся без остановки работы учреждения (в действующем здании).</w:t>
            </w:r>
            <w:r>
              <w:rPr>
                <w:rFonts w:ascii="PT Astra Serif" w:hAnsi="PT Astra Serif" w:cs="PT Astra Serif"/>
                <w:color w:val="000000"/>
                <w:sz w:val="24"/>
                <w:szCs w:val="24"/>
              </w:rPr>
            </w:r>
            <w:r>
              <w:rPr>
                <w:rFonts w:ascii="PT Astra Serif" w:hAnsi="PT Astra Serif" w:cs="PT Astra Serif"/>
                <w:color w:val="000000"/>
                <w:sz w:val="24"/>
                <w:szCs w:val="24"/>
              </w:rPr>
            </w:r>
          </w:p>
        </w:tc>
      </w:tr>
      <w:tr>
        <w:tblPrEx/>
        <w:trPr>
          <w:trHeight w:val="849"/>
        </w:trPr>
        <w:tc>
          <w:tcPr>
            <w:tcW w:w="681"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12</w:t>
            </w:r>
            <w:r>
              <w:rPr>
                <w:rFonts w:ascii="PT Astra Serif" w:hAnsi="PT Astra Serif" w:cs="PT Astra Serif"/>
                <w:color w:val="000000"/>
                <w:sz w:val="24"/>
                <w:szCs w:val="24"/>
              </w:rPr>
            </w:r>
            <w:r>
              <w:rPr>
                <w:rFonts w:ascii="PT Astra Serif" w:hAnsi="PT Astra Serif" w:cs="PT Astra Serif"/>
                <w:color w:val="000000"/>
                <w:sz w:val="24"/>
                <w:szCs w:val="24"/>
              </w:rPr>
            </w:r>
          </w:p>
        </w:tc>
        <w:tc>
          <w:tcPr>
            <w:tcW w:w="2438"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Вид и количество экземпляров проектно-сметной документации, передаваемых Исполнителем Заказчику</w:t>
            </w:r>
            <w:r>
              <w:rPr>
                <w:rFonts w:ascii="PT Astra Serif" w:hAnsi="PT Astra Serif" w:cs="PT Astra Serif"/>
                <w:color w:val="000000"/>
                <w:sz w:val="24"/>
                <w:szCs w:val="24"/>
              </w:rPr>
            </w:r>
            <w:r>
              <w:rPr>
                <w:rFonts w:ascii="PT Astra Serif" w:hAnsi="PT Astra Serif" w:cs="PT Astra Serif"/>
                <w:color w:val="000000"/>
                <w:sz w:val="24"/>
                <w:szCs w:val="24"/>
              </w:rPr>
            </w:r>
          </w:p>
        </w:tc>
        <w:tc>
          <w:tcPr>
            <w:tcW w:w="7336" w:type="dxa"/>
            <w:textDirection w:val="lrTb"/>
            <w:noWrap w:val="false"/>
          </w:tcPr>
          <w:p>
            <w:pPr>
              <w:jc w:val="both"/>
              <w:rPr>
                <w:rFonts w:ascii="PT Astra Serif" w:hAnsi="PT Astra Serif" w:cs="PT Astra Serif"/>
                <w:color w:val="000000"/>
                <w:sz w:val="24"/>
                <w:szCs w:val="24"/>
                <w:highlight w:val="white"/>
              </w:rPr>
            </w:pPr>
            <w:r>
              <w:rPr>
                <w:rFonts w:ascii="PT Astra Serif" w:hAnsi="PT Astra Serif" w:eastAsia="PT Astra Serif" w:cs="PT Astra Serif"/>
                <w:color w:val="000000"/>
                <w:sz w:val="24"/>
                <w:szCs w:val="24"/>
                <w:highlight w:val="white"/>
              </w:rPr>
              <w:t xml:space="preserve">ПСД</w:t>
            </w:r>
            <w:r>
              <w:rPr>
                <w:rFonts w:ascii="PT Astra Serif" w:hAnsi="PT Astra Serif" w:eastAsia="PT Astra Serif" w:cs="PT Astra Serif"/>
                <w:color w:val="000000"/>
                <w:sz w:val="24"/>
                <w:szCs w:val="24"/>
                <w:highlight w:val="white"/>
              </w:rPr>
              <w:t xml:space="preserve"> передается заказчи</w:t>
            </w:r>
            <w:r>
              <w:rPr>
                <w:rFonts w:ascii="PT Astra Serif" w:hAnsi="PT Astra Serif" w:eastAsia="PT Astra Serif" w:cs="PT Astra Serif"/>
                <w:color w:val="000000"/>
                <w:sz w:val="24"/>
                <w:szCs w:val="24"/>
                <w:highlight w:val="white"/>
              </w:rPr>
              <w:t xml:space="preserve">ку в следующем виде:</w:t>
            </w:r>
            <w:r>
              <w:rPr>
                <w:rFonts w:ascii="PT Astra Serif" w:hAnsi="PT Astra Serif" w:cs="PT Astra Serif"/>
                <w:color w:val="000000"/>
                <w:sz w:val="24"/>
                <w:szCs w:val="24"/>
                <w:highlight w:val="white"/>
              </w:rPr>
            </w:r>
            <w:r>
              <w:rPr>
                <w:rFonts w:ascii="PT Astra Serif" w:hAnsi="PT Astra Serif" w:cs="PT Astra Serif"/>
                <w:color w:val="000000"/>
                <w:sz w:val="24"/>
                <w:szCs w:val="24"/>
                <w:highlight w:val="white"/>
              </w:rPr>
            </w:r>
          </w:p>
          <w:p>
            <w:pPr>
              <w:pStyle w:val="896"/>
              <w:numPr>
                <w:ilvl w:val="0"/>
                <w:numId w:val="35"/>
              </w:numPr>
              <w:ind w:left="0" w:right="0" w:firstLine="360"/>
              <w:rPr>
                <w:rFonts w:ascii="PT Astra Serif" w:hAnsi="PT Astra Serif" w:eastAsia="PT Astra Serif" w:cs="PT Astra Serif"/>
                <w:color w:val="000000" w:themeColor="text1"/>
                <w:sz w:val="24"/>
                <w:szCs w:val="24"/>
                <w:highlight w:val="white"/>
              </w:rPr>
            </w:pPr>
            <w:r>
              <w:rPr>
                <w:rFonts w:ascii="PT Astra Serif" w:hAnsi="PT Astra Serif" w:eastAsia="PT Astra Serif" w:cs="PT Astra Serif"/>
                <w:color w:val="000000" w:themeColor="text1"/>
                <w:sz w:val="24"/>
                <w:szCs w:val="24"/>
                <w:highlight w:val="white"/>
              </w:rPr>
              <w:t xml:space="preserve">с</w:t>
            </w:r>
            <w:r>
              <w:rPr>
                <w:rFonts w:ascii="PT Astra Serif" w:hAnsi="PT Astra Serif" w:eastAsia="PT Astra Serif" w:cs="PT Astra Serif"/>
                <w:color w:val="000000" w:themeColor="text1"/>
                <w:sz w:val="24"/>
                <w:szCs w:val="24"/>
                <w:highlight w:val="white"/>
              </w:rPr>
              <w:t xml:space="preserve">метную документацию выполнить в программе «ГРАНД-Смета» ресурсно-индексным методом в текущих индексах и ценах</w:t>
            </w:r>
            <w:r>
              <w:rPr>
                <w:rFonts w:ascii="PT Astra Serif" w:hAnsi="PT Astra Serif" w:eastAsia="PT Astra Serif" w:cs="PT Astra Serif"/>
                <w:color w:val="000000" w:themeColor="text1"/>
                <w:sz w:val="24"/>
                <w:szCs w:val="24"/>
                <w:highlight w:val="white"/>
              </w:rPr>
              <w:t xml:space="preserve">;</w:t>
            </w:r>
            <w:r>
              <w:rPr>
                <w:rFonts w:ascii="PT Astra Serif" w:hAnsi="PT Astra Serif" w:eastAsia="PT Astra Serif" w:cs="PT Astra Serif"/>
                <w:color w:val="000000" w:themeColor="text1"/>
                <w:sz w:val="24"/>
                <w:szCs w:val="24"/>
                <w:highlight w:val="white"/>
              </w:rPr>
            </w:r>
            <w:r>
              <w:rPr>
                <w:rFonts w:ascii="PT Astra Serif" w:hAnsi="PT Astra Serif" w:eastAsia="PT Astra Serif" w:cs="PT Astra Serif"/>
                <w:color w:val="000000" w:themeColor="text1"/>
                <w:sz w:val="24"/>
                <w:szCs w:val="24"/>
                <w:highlight w:val="white"/>
              </w:rPr>
            </w:r>
          </w:p>
          <w:p>
            <w:pPr>
              <w:pStyle w:val="896"/>
              <w:numPr>
                <w:ilvl w:val="0"/>
                <w:numId w:val="35"/>
              </w:numPr>
              <w:ind w:left="0" w:right="0" w:firstLine="425"/>
              <w:rPr>
                <w:rFonts w:ascii="PT Astra Serif" w:hAnsi="PT Astra Serif" w:eastAsia="PT Astra Serif" w:cs="PT Astra Serif"/>
                <w:color w:val="000000" w:themeColor="text1"/>
                <w:sz w:val="24"/>
                <w:szCs w:val="24"/>
                <w:highlight w:val="white"/>
              </w:rPr>
            </w:pPr>
            <w:r>
              <w:rPr>
                <w:rFonts w:ascii="PT Astra Serif" w:hAnsi="PT Astra Serif" w:eastAsia="PT Astra Serif" w:cs="PT Astra Serif"/>
                <w:color w:val="000000" w:themeColor="text1"/>
                <w:sz w:val="24"/>
                <w:szCs w:val="24"/>
                <w:highlight w:val="white"/>
              </w:rPr>
            </w:r>
            <w:r>
              <w:rPr>
                <w:rFonts w:ascii="PT Astra Serif" w:hAnsi="PT Astra Serif" w:eastAsia="PT Astra Serif" w:cs="PT Astra Serif"/>
                <w:color w:val="000000" w:themeColor="text1"/>
                <w:sz w:val="24"/>
                <w:szCs w:val="24"/>
                <w:highlight w:val="white"/>
                <w:lang w:eastAsia="ru-RU"/>
              </w:rPr>
              <w:t xml:space="preserve">стоимость материалов, не учтённых в расценке, должна быть определена в текущем (прогнозн</w:t>
            </w:r>
            <w:r>
              <w:rPr>
                <w:rFonts w:ascii="PT Astra Serif" w:hAnsi="PT Astra Serif" w:eastAsia="PT Astra Serif" w:cs="PT Astra Serif"/>
                <w:color w:val="000000" w:themeColor="text1"/>
                <w:sz w:val="24"/>
                <w:szCs w:val="24"/>
                <w:highlight w:val="white"/>
                <w:lang w:eastAsia="ru-RU"/>
              </w:rPr>
              <w:t xml:space="preserve">ом) уровне цен в соответствии с СНБ ГЭСН;</w:t>
            </w:r>
            <w:r>
              <w:rPr>
                <w:rFonts w:ascii="PT Astra Serif" w:hAnsi="PT Astra Serif" w:eastAsia="PT Astra Serif" w:cs="PT Astra Serif"/>
                <w:color w:val="000000" w:themeColor="text1"/>
                <w:sz w:val="24"/>
                <w:szCs w:val="24"/>
                <w:highlight w:val="white"/>
              </w:rPr>
            </w:r>
            <w:r>
              <w:rPr>
                <w:rFonts w:ascii="PT Astra Serif" w:hAnsi="PT Astra Serif" w:eastAsia="PT Astra Serif" w:cs="PT Astra Serif"/>
                <w:color w:val="000000" w:themeColor="text1"/>
                <w:sz w:val="24"/>
                <w:szCs w:val="24"/>
                <w:highlight w:val="white"/>
              </w:rPr>
            </w:r>
          </w:p>
          <w:p>
            <w:pPr>
              <w:pStyle w:val="896"/>
              <w:numPr>
                <w:ilvl w:val="0"/>
                <w:numId w:val="35"/>
              </w:numPr>
              <w:ind w:left="0" w:right="0" w:firstLine="360"/>
              <w:rPr>
                <w:rFonts w:ascii="PT Astra Serif" w:hAnsi="PT Astra Serif" w:eastAsia="PT Astra Serif" w:cs="PT Astra Serif"/>
                <w:sz w:val="24"/>
                <w:szCs w:val="24"/>
                <w:highlight w:val="white"/>
              </w:rPr>
            </w:pPr>
            <w:r>
              <w:rPr>
                <w:rFonts w:ascii="PT Astra Serif" w:hAnsi="PT Astra Serif" w:eastAsia="PT Astra Serif" w:cs="PT Astra Serif"/>
                <w:color w:val="000000" w:themeColor="text1"/>
                <w:sz w:val="24"/>
                <w:szCs w:val="24"/>
                <w:highlight w:val="white"/>
                <w:lang w:eastAsia="ru-RU"/>
              </w:rPr>
            </w:r>
            <w:r>
              <w:rPr>
                <w:rFonts w:ascii="PT Astra Serif" w:hAnsi="PT Astra Serif" w:eastAsia="PT Astra Serif" w:cs="PT Astra Serif"/>
                <w:color w:val="000000" w:themeColor="text1"/>
                <w:sz w:val="24"/>
                <w:szCs w:val="24"/>
                <w:highlight w:val="white"/>
                <w:lang w:eastAsia="ru-RU"/>
              </w:rPr>
              <w:t xml:space="preserve">стоимость материалов, не включённых в СНБ ГЭСН, должна быть определена в текущем (прогнозном) уровне цен по конъюнктурному анализу с применением коммерческих предложений, который дол</w:t>
            </w:r>
            <w:r>
              <w:rPr>
                <w:rFonts w:ascii="PT Astra Serif" w:hAnsi="PT Astra Serif" w:eastAsia="PT Astra Serif" w:cs="PT Astra Serif"/>
                <w:color w:val="000000" w:themeColor="text1"/>
                <w:sz w:val="24"/>
                <w:szCs w:val="24"/>
                <w:highlight w:val="white"/>
                <w:lang w:eastAsia="ru-RU"/>
              </w:rPr>
              <w:t xml:space="preserve">жны быть оформлены с указанием даты, расшифровкой включённых в стоимость затрат (НДС, транспортные расходы и т.д.) в рублёвом исчислении. </w:t>
            </w:r>
            <w:r>
              <w:rPr>
                <w:rFonts w:ascii="PT Astra Serif" w:hAnsi="PT Astra Serif" w:eastAsia="PT Astra Serif" w:cs="PT Astra Serif"/>
                <w:color w:val="000000" w:themeColor="text1"/>
                <w:sz w:val="24"/>
                <w:szCs w:val="24"/>
                <w:highlight w:val="white"/>
                <w:lang w:eastAsia="ru-RU"/>
              </w:rPr>
              <w:t xml:space="preserve">При отсутствии в прайс-листах расшифровки цен считается, что в стоимости учтены т</w:t>
            </w:r>
            <w:r>
              <w:rPr>
                <w:rFonts w:ascii="PT Astra Serif" w:hAnsi="PT Astra Serif" w:eastAsia="PT Astra Serif" w:cs="PT Astra Serif"/>
                <w:sz w:val="24"/>
                <w:szCs w:val="24"/>
                <w:highlight w:val="white"/>
                <w:lang w:eastAsia="ru-RU"/>
              </w:rPr>
              <w:t xml:space="preserve">ранспортные, экспедиторские и сопутст</w:t>
            </w:r>
            <w:r>
              <w:rPr>
                <w:rFonts w:ascii="PT Astra Serif" w:hAnsi="PT Astra Serif" w:eastAsia="PT Astra Serif" w:cs="PT Astra Serif"/>
                <w:sz w:val="24"/>
                <w:szCs w:val="24"/>
                <w:highlight w:val="white"/>
                <w:lang w:eastAsia="ru-RU"/>
              </w:rPr>
              <w:t xml:space="preserve">вующие расходы;</w:t>
            </w: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p>
          <w:p>
            <w:pPr>
              <w:pStyle w:val="896"/>
              <w:numPr>
                <w:ilvl w:val="0"/>
                <w:numId w:val="35"/>
              </w:numPr>
              <w:ind w:left="0" w:right="0" w:firstLine="360"/>
              <w:rPr>
                <w:rFonts w:ascii="PT Astra Serif" w:hAnsi="PT Astra Serif" w:cs="PT Astra Serif"/>
                <w:color w:val="000000" w:themeColor="text1"/>
                <w:sz w:val="24"/>
                <w:szCs w:val="24"/>
                <w:highlight w:val="white"/>
              </w:rPr>
            </w:pPr>
            <w:r>
              <w:rPr>
                <w:rFonts w:ascii="PT Astra Serif" w:hAnsi="PT Astra Serif" w:eastAsia="PT Astra Serif" w:cs="PT Astra Serif"/>
                <w:color w:val="000000"/>
                <w:sz w:val="24"/>
                <w:szCs w:val="24"/>
                <w:highlight w:val="white"/>
              </w:rPr>
              <w:t xml:space="preserve">с</w:t>
            </w:r>
            <w:r>
              <w:rPr>
                <w:rFonts w:ascii="PT Astra Serif" w:hAnsi="PT Astra Serif" w:eastAsia="PT Astra Serif" w:cs="PT Astra Serif"/>
                <w:color w:val="000000"/>
                <w:sz w:val="24"/>
                <w:szCs w:val="24"/>
                <w:highlight w:val="white"/>
              </w:rPr>
              <w:t xml:space="preserve">метная документация передаётся Заказчику в </w:t>
            </w:r>
            <w:r>
              <w:rPr>
                <w:rFonts w:ascii="PT Astra Serif" w:hAnsi="PT Astra Serif" w:eastAsia="PT Astra Serif" w:cs="PT Astra Serif"/>
                <w:color w:val="000000"/>
                <w:sz w:val="24"/>
                <w:szCs w:val="24"/>
                <w:highlight w:val="white"/>
              </w:rPr>
              <w:t xml:space="preserve">2 экземплярах каждого раздела на бумажном носителе, формата </w:t>
            </w:r>
            <w:r>
              <w:rPr>
                <w:rFonts w:ascii="PT Astra Serif" w:hAnsi="PT Astra Serif" w:eastAsia="PT Astra Serif" w:cs="PT Astra Serif"/>
                <w:color w:val="000000" w:themeColor="text1"/>
                <w:sz w:val="24"/>
                <w:szCs w:val="24"/>
                <w:highlight w:val="white"/>
              </w:rPr>
              <w:t xml:space="preserve">А4 текстовая часть, А3 графическая;</w:t>
            </w:r>
            <w:r>
              <w:rPr>
                <w:rFonts w:ascii="PT Astra Serif" w:hAnsi="PT Astra Serif" w:cs="PT Astra Serif"/>
                <w:color w:val="000000" w:themeColor="text1"/>
                <w:sz w:val="24"/>
                <w:szCs w:val="24"/>
                <w:highlight w:val="white"/>
              </w:rPr>
            </w:r>
            <w:r>
              <w:rPr>
                <w:rFonts w:ascii="PT Astra Serif" w:hAnsi="PT Astra Serif" w:cs="PT Astra Serif"/>
                <w:color w:val="000000" w:themeColor="text1"/>
                <w:sz w:val="24"/>
                <w:szCs w:val="24"/>
                <w:highlight w:val="white"/>
              </w:rPr>
            </w:r>
          </w:p>
          <w:p>
            <w:pPr>
              <w:numPr>
                <w:ilvl w:val="0"/>
                <w:numId w:val="35"/>
              </w:numPr>
              <w:contextualSpacing/>
              <w:jc w:val="both"/>
              <w:rPr>
                <w:rFonts w:ascii="PT Astra Serif" w:hAnsi="PT Astra Serif" w:cs="PT Astra Serif"/>
                <w:color w:val="000000" w:themeColor="text1"/>
                <w:sz w:val="24"/>
                <w:szCs w:val="24"/>
                <w:highlight w:val="white"/>
              </w:rPr>
            </w:pPr>
            <w:r>
              <w:rPr>
                <w:rFonts w:ascii="PT Astra Serif" w:hAnsi="PT Astra Serif" w:eastAsia="PT Astra Serif" w:cs="PT Astra Serif"/>
                <w:color w:val="000000" w:themeColor="text1"/>
                <w:sz w:val="24"/>
                <w:szCs w:val="24"/>
                <w:highlight w:val="white"/>
              </w:rPr>
              <w:t xml:space="preserve">На электронном носителе </w:t>
            </w:r>
            <w:r>
              <w:rPr>
                <w:rFonts w:ascii="PT Astra Serif" w:hAnsi="PT Astra Serif" w:eastAsia="PT Astra Serif" w:cs="PT Astra Serif"/>
                <w:color w:val="000000" w:themeColor="text1"/>
                <w:sz w:val="24"/>
                <w:szCs w:val="24"/>
                <w:highlight w:val="white"/>
                <w:lang w:val="en-US"/>
              </w:rPr>
              <w:t xml:space="preserve">USB</w:t>
            </w:r>
            <w:r>
              <w:rPr>
                <w:rFonts w:ascii="PT Astra Serif" w:hAnsi="PT Astra Serif" w:eastAsia="PT Astra Serif" w:cs="PT Astra Serif"/>
                <w:color w:val="000000" w:themeColor="text1"/>
                <w:sz w:val="24"/>
                <w:szCs w:val="24"/>
                <w:highlight w:val="white"/>
              </w:rPr>
              <w:t xml:space="preserve"> флэш:</w:t>
            </w:r>
            <w:r>
              <w:rPr>
                <w:rFonts w:ascii="PT Astra Serif" w:hAnsi="PT Astra Serif" w:cs="PT Astra Serif"/>
                <w:color w:val="000000" w:themeColor="text1"/>
                <w:sz w:val="24"/>
                <w:szCs w:val="24"/>
                <w:highlight w:val="white"/>
              </w:rPr>
            </w:r>
            <w:r>
              <w:rPr>
                <w:rFonts w:ascii="PT Astra Serif" w:hAnsi="PT Astra Serif" w:cs="PT Astra Serif"/>
                <w:color w:val="000000" w:themeColor="text1"/>
                <w:sz w:val="24"/>
                <w:szCs w:val="24"/>
                <w:highlight w:val="white"/>
              </w:rPr>
            </w:r>
          </w:p>
          <w:p>
            <w:pPr>
              <w:jc w:val="both"/>
              <w:rPr>
                <w:rFonts w:ascii="PT Astra Serif" w:hAnsi="PT Astra Serif" w:cs="PT Astra Serif"/>
                <w:color w:val="000000"/>
                <w:sz w:val="24"/>
                <w:szCs w:val="24"/>
                <w:highlight w:val="white"/>
              </w:rPr>
            </w:pPr>
            <w:r>
              <w:rPr>
                <w:rFonts w:ascii="PT Astra Serif" w:hAnsi="PT Astra Serif" w:eastAsia="PT Astra Serif" w:cs="PT Astra Serif"/>
                <w:color w:val="000000" w:themeColor="text1"/>
                <w:sz w:val="24"/>
                <w:szCs w:val="24"/>
                <w:highlight w:val="white"/>
              </w:rPr>
              <w:t xml:space="preserve">- спецификация материалов, издели</w:t>
            </w:r>
            <w:r>
              <w:rPr>
                <w:rFonts w:ascii="PT Astra Serif" w:hAnsi="PT Astra Serif" w:eastAsia="PT Astra Serif" w:cs="PT Astra Serif"/>
                <w:color w:val="000000"/>
                <w:sz w:val="24"/>
                <w:szCs w:val="24"/>
                <w:highlight w:val="white"/>
              </w:rPr>
              <w:t xml:space="preserve">й, оборудования;</w:t>
            </w:r>
            <w:r>
              <w:rPr>
                <w:rFonts w:ascii="PT Astra Serif" w:hAnsi="PT Astra Serif" w:cs="PT Astra Serif"/>
                <w:color w:val="000000"/>
                <w:sz w:val="24"/>
                <w:szCs w:val="24"/>
                <w:highlight w:val="white"/>
              </w:rPr>
            </w:r>
            <w:r>
              <w:rPr>
                <w:rFonts w:ascii="PT Astra Serif" w:hAnsi="PT Astra Serif" w:cs="PT Astra Serif"/>
                <w:color w:val="000000"/>
                <w:sz w:val="24"/>
                <w:szCs w:val="24"/>
                <w:highlight w:val="white"/>
              </w:rPr>
            </w:r>
          </w:p>
          <w:p>
            <w:pPr>
              <w:jc w:val="both"/>
              <w:rPr>
                <w:rFonts w:ascii="PT Astra Serif" w:hAnsi="PT Astra Serif" w:cs="PT Astra Serif"/>
                <w:color w:val="000000"/>
                <w:sz w:val="24"/>
                <w:szCs w:val="24"/>
                <w:highlight w:val="white"/>
              </w:rPr>
            </w:pPr>
            <w:r>
              <w:rPr>
                <w:rFonts w:ascii="PT Astra Serif" w:hAnsi="PT Astra Serif" w:eastAsia="PT Astra Serif" w:cs="PT Astra Serif"/>
                <w:color w:val="000000"/>
                <w:sz w:val="24"/>
                <w:szCs w:val="24"/>
                <w:highlight w:val="white"/>
              </w:rPr>
              <w:t xml:space="preserve">- графическая часть в формате </w:t>
            </w:r>
            <w:r>
              <w:rPr>
                <w:rFonts w:ascii="PT Astra Serif" w:hAnsi="PT Astra Serif" w:eastAsia="PT Astra Serif" w:cs="PT Astra Serif"/>
                <w:color w:val="000000"/>
                <w:sz w:val="24"/>
                <w:szCs w:val="24"/>
                <w:highlight w:val="white"/>
                <w:lang w:val="en-US"/>
              </w:rPr>
              <w:t xml:space="preserve">pdf</w:t>
            </w:r>
            <w:r>
              <w:rPr>
                <w:rFonts w:ascii="PT Astra Serif" w:hAnsi="PT Astra Serif" w:eastAsia="PT Astra Serif" w:cs="PT Astra Serif"/>
                <w:color w:val="000000"/>
                <w:sz w:val="24"/>
                <w:szCs w:val="24"/>
                <w:highlight w:val="white"/>
              </w:rPr>
              <w:t xml:space="preserve"> и в формате с возможностью редактирования: </w:t>
            </w:r>
            <w:r>
              <w:rPr>
                <w:rFonts w:ascii="PT Astra Serif" w:hAnsi="PT Astra Serif" w:eastAsia="PT Astra Serif" w:cs="PT Astra Serif"/>
                <w:color w:val="000000"/>
                <w:sz w:val="24"/>
                <w:szCs w:val="24"/>
                <w:highlight w:val="white"/>
                <w:lang w:val="en-US"/>
              </w:rPr>
              <w:t xml:space="preserve">cdw</w:t>
            </w:r>
            <w:r>
              <w:rPr>
                <w:rFonts w:ascii="PT Astra Serif" w:hAnsi="PT Astra Serif" w:eastAsia="PT Astra Serif" w:cs="PT Astra Serif"/>
                <w:color w:val="000000"/>
                <w:sz w:val="24"/>
                <w:szCs w:val="24"/>
                <w:highlight w:val="white"/>
              </w:rPr>
              <w:t xml:space="preserve"> или </w:t>
            </w:r>
            <w:r>
              <w:rPr>
                <w:rFonts w:ascii="PT Astra Serif" w:hAnsi="PT Astra Serif" w:eastAsia="PT Astra Serif" w:cs="PT Astra Serif"/>
                <w:color w:val="000000"/>
                <w:sz w:val="24"/>
                <w:szCs w:val="24"/>
                <w:highlight w:val="white"/>
                <w:lang w:val="en-US"/>
              </w:rPr>
              <w:t xml:space="preserve">dwg</w:t>
            </w:r>
            <w:r>
              <w:rPr>
                <w:rFonts w:ascii="PT Astra Serif" w:hAnsi="PT Astra Serif" w:eastAsia="PT Astra Serif" w:cs="PT Astra Serif"/>
                <w:color w:val="000000"/>
                <w:sz w:val="24"/>
                <w:szCs w:val="24"/>
                <w:highlight w:val="white"/>
                <w:lang w:val="en-US"/>
              </w:rPr>
              <w:t xml:space="preserve">;</w:t>
            </w:r>
            <w:r>
              <w:rPr>
                <w:rFonts w:ascii="PT Astra Serif" w:hAnsi="PT Astra Serif" w:cs="PT Astra Serif"/>
                <w:color w:val="000000"/>
                <w:sz w:val="24"/>
                <w:szCs w:val="24"/>
                <w:highlight w:val="white"/>
              </w:rPr>
            </w:r>
            <w:r>
              <w:rPr>
                <w:rFonts w:ascii="PT Astra Serif" w:hAnsi="PT Astra Serif" w:cs="PT Astra Serif"/>
                <w:color w:val="000000"/>
                <w:sz w:val="24"/>
                <w:szCs w:val="24"/>
                <w:highlight w:val="white"/>
              </w:rPr>
            </w:r>
          </w:p>
          <w:p>
            <w:pPr>
              <w:jc w:val="both"/>
              <w:rPr>
                <w:rFonts w:ascii="PT Astra Serif" w:hAnsi="PT Astra Serif" w:cs="PT Astra Serif"/>
                <w:color w:val="000000"/>
                <w:sz w:val="24"/>
                <w:szCs w:val="24"/>
                <w:highlight w:val="white"/>
              </w:rPr>
            </w:pPr>
            <w:r>
              <w:rPr>
                <w:rFonts w:ascii="PT Astra Serif" w:hAnsi="PT Astra Serif" w:eastAsia="PT Astra Serif" w:cs="PT Astra Serif"/>
                <w:color w:val="000000"/>
                <w:sz w:val="24"/>
                <w:szCs w:val="24"/>
                <w:highlight w:val="white"/>
              </w:rPr>
              <w:t xml:space="preserve">- п</w:t>
            </w:r>
            <w:r>
              <w:rPr>
                <w:rFonts w:ascii="PT Astra Serif" w:hAnsi="PT Astra Serif" w:eastAsia="PT Astra Serif" w:cs="PT Astra Serif"/>
                <w:color w:val="000000"/>
                <w:sz w:val="24"/>
                <w:szCs w:val="24"/>
                <w:highlight w:val="white"/>
              </w:rPr>
              <w:t xml:space="preserve">ояснительная записка и графическая часть в цветном варианте.</w:t>
            </w:r>
            <w:r>
              <w:rPr>
                <w:rFonts w:ascii="PT Astra Serif" w:hAnsi="PT Astra Serif" w:cs="PT Astra Serif"/>
                <w:color w:val="000000"/>
                <w:sz w:val="24"/>
                <w:szCs w:val="24"/>
                <w:highlight w:val="white"/>
              </w:rPr>
            </w:r>
            <w:r>
              <w:rPr>
                <w:rFonts w:ascii="PT Astra Serif" w:hAnsi="PT Astra Serif" w:cs="PT Astra Serif"/>
                <w:color w:val="000000"/>
                <w:sz w:val="24"/>
                <w:szCs w:val="24"/>
                <w:highlight w:val="white"/>
              </w:rPr>
            </w:r>
          </w:p>
          <w:p>
            <w:pPr>
              <w:jc w:val="both"/>
              <w:rPr>
                <w:rFonts w:ascii="PT Astra Serif" w:hAnsi="PT Astra Serif" w:cs="PT Astra Serif"/>
                <w:color w:val="000000"/>
                <w:sz w:val="24"/>
                <w:szCs w:val="24"/>
                <w:highlight w:val="white"/>
              </w:rPr>
            </w:pPr>
            <w:r>
              <w:rPr>
                <w:rFonts w:ascii="PT Astra Serif" w:hAnsi="PT Astra Serif" w:eastAsia="PT Astra Serif" w:cs="PT Astra Serif"/>
                <w:color w:val="000000"/>
                <w:sz w:val="24"/>
                <w:szCs w:val="24"/>
                <w:highlight w:val="white"/>
              </w:rPr>
              <w:t xml:space="preserve">Все сканированные материалы текстовой и графической части разделов проектно-сметной документации сформированы в виде многостраничных файлов.</w:t>
            </w:r>
            <w:r>
              <w:rPr>
                <w:rFonts w:ascii="PT Astra Serif" w:hAnsi="PT Astra Serif" w:cs="PT Astra Serif"/>
                <w:color w:val="000000"/>
                <w:sz w:val="24"/>
                <w:szCs w:val="24"/>
                <w:highlight w:val="white"/>
              </w:rPr>
            </w:r>
            <w:r>
              <w:rPr>
                <w:rFonts w:ascii="PT Astra Serif" w:hAnsi="PT Astra Serif" w:cs="PT Astra Serif"/>
                <w:color w:val="000000"/>
                <w:sz w:val="24"/>
                <w:szCs w:val="24"/>
                <w:highlight w:val="white"/>
              </w:rPr>
            </w:r>
          </w:p>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highlight w:val="white"/>
              </w:rPr>
              <w:t xml:space="preserve">Один раздел проектно-сметной документ</w:t>
            </w:r>
            <w:r>
              <w:rPr>
                <w:rFonts w:ascii="PT Astra Serif" w:hAnsi="PT Astra Serif" w:eastAsia="PT Astra Serif" w:cs="PT Astra Serif"/>
                <w:color w:val="000000"/>
                <w:sz w:val="24"/>
                <w:szCs w:val="24"/>
              </w:rPr>
              <w:t xml:space="preserve">ации – один файл.</w:t>
            </w:r>
            <w:r>
              <w:rPr>
                <w:rFonts w:ascii="PT Astra Serif" w:hAnsi="PT Astra Serif" w:cs="PT Astra Serif"/>
                <w:color w:val="000000"/>
                <w:sz w:val="24"/>
                <w:szCs w:val="24"/>
              </w:rPr>
            </w:r>
            <w:r>
              <w:rPr>
                <w:rFonts w:ascii="PT Astra Serif" w:hAnsi="PT Astra Serif" w:cs="PT Astra Serif"/>
                <w:color w:val="000000"/>
                <w:sz w:val="24"/>
                <w:szCs w:val="24"/>
              </w:rPr>
            </w:r>
          </w:p>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Наименование файла соответствует наименованию документа в бумажной форме.</w:t>
            </w:r>
            <w:r>
              <w:rPr>
                <w:rFonts w:ascii="PT Astra Serif" w:hAnsi="PT Astra Serif" w:cs="PT Astra Serif"/>
                <w:color w:val="000000"/>
                <w:sz w:val="24"/>
                <w:szCs w:val="24"/>
              </w:rPr>
            </w:r>
            <w:r>
              <w:rPr>
                <w:rFonts w:ascii="PT Astra Serif" w:hAnsi="PT Astra Serif" w:cs="PT Astra Serif"/>
                <w:color w:val="000000"/>
                <w:sz w:val="24"/>
                <w:szCs w:val="24"/>
              </w:rPr>
            </w:r>
          </w:p>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Документы в электронном виде предоставляются с сохранением всех аутентичных признаков подлинности, а именно: графической подписи лица, печати углового штампа бланка (если имеются).</w:t>
            </w:r>
            <w:r>
              <w:rPr>
                <w:rFonts w:ascii="PT Astra Serif" w:hAnsi="PT Astra Serif" w:cs="PT Astra Serif"/>
                <w:color w:val="000000"/>
                <w:sz w:val="24"/>
                <w:szCs w:val="24"/>
              </w:rPr>
            </w:r>
            <w:r>
              <w:rPr>
                <w:rFonts w:ascii="PT Astra Serif" w:hAnsi="PT Astra Serif" w:cs="PT Astra Serif"/>
                <w:color w:val="000000"/>
                <w:sz w:val="24"/>
                <w:szCs w:val="24"/>
              </w:rPr>
            </w:r>
          </w:p>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Сканирование документов осуществляется Исполнителем непосредственно с оригинала документа 1:1 с разрешением 300 </w:t>
            </w:r>
            <w:r>
              <w:rPr>
                <w:rFonts w:ascii="PT Astra Serif" w:hAnsi="PT Astra Serif" w:eastAsia="PT Astra Serif" w:cs="PT Astra Serif"/>
                <w:color w:val="000000"/>
                <w:sz w:val="24"/>
                <w:szCs w:val="24"/>
                <w:lang w:val="en-US"/>
              </w:rPr>
              <w:t xml:space="preserve">dpi</w:t>
            </w:r>
            <w:r>
              <w:rPr>
                <w:rFonts w:ascii="PT Astra Serif" w:hAnsi="PT Astra Serif" w:eastAsia="PT Astra Serif" w:cs="PT Astra Serif"/>
                <w:color w:val="000000"/>
                <w:sz w:val="24"/>
                <w:szCs w:val="24"/>
              </w:rPr>
              <w:t xml:space="preserve">:</w:t>
            </w:r>
            <w:r>
              <w:rPr>
                <w:rFonts w:ascii="PT Astra Serif" w:hAnsi="PT Astra Serif" w:cs="PT Astra Serif"/>
                <w:color w:val="000000"/>
                <w:sz w:val="24"/>
                <w:szCs w:val="24"/>
              </w:rPr>
            </w:r>
            <w:r>
              <w:rPr>
                <w:rFonts w:ascii="PT Astra Serif" w:hAnsi="PT Astra Serif" w:cs="PT Astra Serif"/>
                <w:color w:val="000000"/>
                <w:sz w:val="24"/>
                <w:szCs w:val="24"/>
              </w:rPr>
            </w:r>
          </w:p>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 в черно-белом режиме при отсутствии в документе графических изображений;</w:t>
            </w:r>
            <w:r>
              <w:rPr>
                <w:rFonts w:ascii="PT Astra Serif" w:hAnsi="PT Astra Serif" w:cs="PT Astra Serif"/>
                <w:color w:val="000000"/>
                <w:sz w:val="24"/>
                <w:szCs w:val="24"/>
              </w:rPr>
            </w:r>
            <w:r>
              <w:rPr>
                <w:rFonts w:ascii="PT Astra Serif" w:hAnsi="PT Astra Serif" w:cs="PT Astra Serif"/>
                <w:color w:val="000000"/>
                <w:sz w:val="24"/>
                <w:szCs w:val="24"/>
              </w:rPr>
            </w:r>
          </w:p>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 в режиме полной цветопередачи при наличии в документе цветных графических изображений либо цветного текста;</w:t>
            </w:r>
            <w:r>
              <w:rPr>
                <w:rFonts w:ascii="PT Astra Serif" w:hAnsi="PT Astra Serif" w:cs="PT Astra Serif"/>
                <w:color w:val="000000"/>
                <w:sz w:val="24"/>
                <w:szCs w:val="24"/>
              </w:rPr>
            </w:r>
            <w:r>
              <w:rPr>
                <w:rFonts w:ascii="PT Astra Serif" w:hAnsi="PT Astra Serif" w:cs="PT Astra Serif"/>
                <w:color w:val="000000"/>
                <w:sz w:val="24"/>
                <w:szCs w:val="24"/>
              </w:rPr>
            </w:r>
          </w:p>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 в режиме «оттенки серого» при наличии в документе изображений, отличных от цветного изображения. </w:t>
            </w:r>
            <w:r>
              <w:rPr>
                <w:rFonts w:ascii="PT Astra Serif" w:hAnsi="PT Astra Serif" w:cs="PT Astra Serif"/>
                <w:color w:val="000000"/>
                <w:sz w:val="24"/>
                <w:szCs w:val="24"/>
              </w:rPr>
            </w:r>
            <w:r>
              <w:rPr>
                <w:rFonts w:ascii="PT Astra Serif" w:hAnsi="PT Astra Serif" w:cs="PT Astra Serif"/>
                <w:color w:val="000000"/>
                <w:sz w:val="24"/>
                <w:szCs w:val="24"/>
              </w:rPr>
            </w:r>
          </w:p>
        </w:tc>
      </w:tr>
      <w:tr>
        <w:tblPrEx/>
        <w:trPr>
          <w:trHeight w:val="4525"/>
        </w:trPr>
        <w:tc>
          <w:tcPr>
            <w:tcW w:w="681"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13</w:t>
            </w:r>
            <w:r>
              <w:rPr>
                <w:rFonts w:ascii="PT Astra Serif" w:hAnsi="PT Astra Serif" w:cs="PT Astra Serif"/>
                <w:color w:val="000000"/>
                <w:sz w:val="24"/>
                <w:szCs w:val="24"/>
              </w:rPr>
            </w:r>
            <w:r>
              <w:rPr>
                <w:rFonts w:ascii="PT Astra Serif" w:hAnsi="PT Astra Serif" w:cs="PT Astra Serif"/>
                <w:color w:val="000000"/>
                <w:sz w:val="24"/>
                <w:szCs w:val="24"/>
              </w:rPr>
            </w:r>
          </w:p>
        </w:tc>
        <w:tc>
          <w:tcPr>
            <w:tcW w:w="2438"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Приемка выполненн</w:t>
            </w:r>
            <w:r>
              <w:rPr>
                <w:rFonts w:ascii="PT Astra Serif" w:hAnsi="PT Astra Serif" w:eastAsia="PT Astra Serif" w:cs="PT Astra Serif"/>
                <w:color w:val="000000"/>
                <w:sz w:val="24"/>
                <w:szCs w:val="24"/>
              </w:rPr>
              <w:t xml:space="preserve">ых работ, срок выполнения работ</w:t>
            </w:r>
            <w:r>
              <w:rPr>
                <w:rFonts w:ascii="PT Astra Serif" w:hAnsi="PT Astra Serif" w:cs="PT Astra Serif"/>
                <w:color w:val="000000"/>
                <w:sz w:val="24"/>
                <w:szCs w:val="24"/>
              </w:rPr>
            </w:r>
            <w:r>
              <w:rPr>
                <w:rFonts w:ascii="PT Astra Serif" w:hAnsi="PT Astra Serif" w:cs="PT Astra Serif"/>
                <w:color w:val="000000"/>
                <w:sz w:val="24"/>
                <w:szCs w:val="24"/>
              </w:rPr>
            </w:r>
          </w:p>
        </w:tc>
        <w:tc>
          <w:tcPr>
            <w:tcW w:w="7336" w:type="dxa"/>
            <w:textDirection w:val="lrTb"/>
            <w:noWrap w:val="false"/>
          </w:tcPr>
          <w:p>
            <w:pPr>
              <w:jc w:val="both"/>
              <w:rPr>
                <w:rFonts w:ascii="PT Astra Serif" w:hAnsi="PT Astra Serif" w:cs="PT Astra Serif"/>
                <w:sz w:val="24"/>
                <w:szCs w:val="24"/>
              </w:rPr>
            </w:pPr>
            <w:r>
              <w:rPr>
                <w:rFonts w:ascii="PT Astra Serif" w:hAnsi="PT Astra Serif" w:eastAsia="PT Astra Serif" w:cs="PT Astra Serif"/>
                <w:sz w:val="24"/>
                <w:szCs w:val="24"/>
                <w:lang w:eastAsia="ar-SA"/>
              </w:rPr>
            </w:r>
            <w:r>
              <w:rPr>
                <w:rFonts w:ascii="PT Astra Serif" w:hAnsi="PT Astra Serif" w:eastAsia="PT Astra Serif" w:cs="PT Astra Serif"/>
                <w:sz w:val="24"/>
                <w:szCs w:val="24"/>
              </w:rPr>
              <w:t xml:space="preserve">Исполнитель</w:t>
            </w:r>
            <w:r>
              <w:rPr>
                <w:rFonts w:ascii="PT Astra Serif" w:hAnsi="PT Astra Serif" w:eastAsia="PT Astra Serif" w:cs="PT Astra Serif"/>
                <w:sz w:val="24"/>
                <w:szCs w:val="24"/>
                <w:lang w:eastAsia="ar-SA"/>
              </w:rPr>
              <w:t xml:space="preserve"> предоставляет Заказчику </w:t>
            </w:r>
            <w:r>
              <w:rPr>
                <w:rFonts w:ascii="PT Astra Serif" w:hAnsi="PT Astra Serif" w:eastAsia="PT Astra Serif" w:cs="PT Astra Serif"/>
                <w:sz w:val="24"/>
                <w:szCs w:val="24"/>
                <w:lang w:eastAsia="ar-SA"/>
              </w:rPr>
              <w:t xml:space="preserve">ПСД</w:t>
            </w:r>
            <w:r>
              <w:rPr>
                <w:rFonts w:ascii="PT Astra Serif" w:hAnsi="PT Astra Serif" w:eastAsia="PT Astra Serif" w:cs="PT Astra Serif"/>
                <w:sz w:val="24"/>
                <w:szCs w:val="24"/>
                <w:lang w:eastAsia="ar-SA"/>
              </w:rPr>
              <w:t xml:space="preserve"> согласно пункту 12 технического задания с актами выполненных работ и/или универсальным передаточным документом, счет (счет- фактуру).</w:t>
            </w:r>
            <w:r>
              <w:rPr>
                <w:rFonts w:ascii="PT Astra Serif" w:hAnsi="PT Astra Serif" w:cs="PT Astra Serif"/>
                <w:sz w:val="24"/>
                <w:szCs w:val="24"/>
              </w:rPr>
            </w:r>
            <w:r>
              <w:rPr>
                <w:rFonts w:ascii="PT Astra Serif" w:hAnsi="PT Astra Serif" w:cs="PT Astra Serif"/>
                <w:sz w:val="24"/>
                <w:szCs w:val="24"/>
              </w:rPr>
            </w:r>
          </w:p>
          <w:p>
            <w:pPr>
              <w:jc w:val="both"/>
              <w:rPr>
                <w:rFonts w:ascii="PT Astra Serif" w:hAnsi="PT Astra Serif" w:cs="PT Astra Serif"/>
                <w:sz w:val="24"/>
                <w:szCs w:val="24"/>
              </w:rPr>
            </w:pPr>
            <w:r>
              <w:rPr>
                <w:rFonts w:ascii="PT Astra Serif" w:hAnsi="PT Astra Serif" w:eastAsia="PT Astra Serif" w:cs="PT Astra Serif"/>
                <w:sz w:val="24"/>
                <w:szCs w:val="24"/>
                <w:lang w:eastAsia="ar-SA"/>
              </w:rPr>
              <w:t xml:space="preserve">Заказчик в течение 5 рабочих дней со дня получения </w:t>
            </w:r>
            <w:r>
              <w:rPr>
                <w:rFonts w:ascii="PT Astra Serif" w:hAnsi="PT Astra Serif" w:eastAsia="PT Astra Serif" w:cs="PT Astra Serif"/>
                <w:sz w:val="24"/>
                <w:szCs w:val="24"/>
                <w:lang w:eastAsia="ar-SA"/>
              </w:rPr>
              <w:t xml:space="preserve">ПСД </w:t>
            </w:r>
            <w:r>
              <w:rPr>
                <w:rFonts w:ascii="PT Astra Serif" w:hAnsi="PT Astra Serif" w:eastAsia="PT Astra Serif" w:cs="PT Astra Serif"/>
                <w:sz w:val="24"/>
                <w:szCs w:val="24"/>
                <w:lang w:eastAsia="ar-SA"/>
              </w:rPr>
              <w:t xml:space="preserve">согласно пункту 12 технического задания </w:t>
            </w:r>
            <w:r>
              <w:rPr>
                <w:rFonts w:ascii="PT Astra Serif" w:hAnsi="PT Astra Serif" w:eastAsia="PT Astra Serif" w:cs="PT Astra Serif"/>
                <w:sz w:val="24"/>
                <w:szCs w:val="24"/>
                <w:lang w:eastAsia="ar-SA"/>
              </w:rPr>
              <w:t xml:space="preserve">с актом</w:t>
            </w:r>
            <w:r>
              <w:rPr>
                <w:rFonts w:ascii="PT Astra Serif" w:hAnsi="PT Astra Serif" w:eastAsia="PT Astra Serif" w:cs="PT Astra Serif"/>
                <w:sz w:val="24"/>
                <w:szCs w:val="24"/>
                <w:lang w:eastAsia="ar-SA"/>
              </w:rPr>
              <w:t xml:space="preserve"> выполненных работ и/или универсального передаточного документа обязан направить </w:t>
            </w:r>
            <w:r>
              <w:rPr>
                <w:rFonts w:ascii="PT Astra Serif" w:hAnsi="PT Astra Serif" w:eastAsia="PT Astra Serif" w:cs="PT Astra Serif"/>
                <w:sz w:val="24"/>
                <w:szCs w:val="24"/>
              </w:rPr>
              <w:t xml:space="preserve">Исполнителю</w:t>
            </w:r>
            <w:r>
              <w:rPr>
                <w:rFonts w:ascii="PT Astra Serif" w:hAnsi="PT Astra Serif" w:eastAsia="PT Astra Serif" w:cs="PT Astra Serif"/>
                <w:sz w:val="24"/>
                <w:szCs w:val="24"/>
                <w:lang w:eastAsia="ar-SA"/>
              </w:rPr>
              <w:t xml:space="preserve"> один экземпляр подписанного </w:t>
            </w:r>
            <w:r>
              <w:rPr>
                <w:rFonts w:ascii="PT Astra Serif" w:hAnsi="PT Astra Serif" w:eastAsia="PT Astra Serif" w:cs="PT Astra Serif"/>
                <w:sz w:val="24"/>
                <w:szCs w:val="24"/>
                <w:lang w:eastAsia="ar-SA"/>
              </w:rPr>
              <w:t xml:space="preserve">Акта выполненных работ</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lang w:eastAsia="ar-SA"/>
              </w:rPr>
              <w:t xml:space="preserve">и/или УПД </w:t>
            </w:r>
            <w:r>
              <w:rPr>
                <w:rFonts w:ascii="PT Astra Serif" w:hAnsi="PT Astra Serif" w:eastAsia="PT Astra Serif" w:cs="PT Astra Serif"/>
                <w:sz w:val="24"/>
                <w:szCs w:val="24"/>
                <w:lang w:eastAsia="ar-SA"/>
              </w:rPr>
              <w:t xml:space="preserve">или мотивированный отказ от</w:t>
            </w:r>
            <w:r>
              <w:rPr>
                <w:rFonts w:ascii="PT Astra Serif" w:hAnsi="PT Astra Serif" w:eastAsia="PT Astra Serif" w:cs="PT Astra Serif"/>
                <w:sz w:val="24"/>
                <w:szCs w:val="24"/>
                <w:lang w:eastAsia="ar-SA"/>
              </w:rPr>
              <w:t xml:space="preserve"> его</w:t>
            </w:r>
            <w:r>
              <w:rPr>
                <w:rFonts w:ascii="PT Astra Serif" w:hAnsi="PT Astra Serif" w:eastAsia="PT Astra Serif" w:cs="PT Astra Serif"/>
                <w:sz w:val="24"/>
                <w:szCs w:val="24"/>
                <w:lang w:eastAsia="ar-SA"/>
              </w:rPr>
              <w:t xml:space="preserve"> подписания. </w:t>
            </w:r>
            <w:r>
              <w:rPr>
                <w:rFonts w:ascii="PT Astra Serif" w:hAnsi="PT Astra Serif" w:cs="PT Astra Serif"/>
                <w:sz w:val="24"/>
                <w:szCs w:val="24"/>
              </w:rPr>
            </w:r>
            <w:r>
              <w:rPr>
                <w:rFonts w:ascii="PT Astra Serif" w:hAnsi="PT Astra Serif" w:cs="PT Astra Serif"/>
                <w:sz w:val="24"/>
                <w:szCs w:val="24"/>
              </w:rPr>
            </w:r>
          </w:p>
          <w:p>
            <w:pPr>
              <w:jc w:val="both"/>
              <w:rPr>
                <w:rFonts w:ascii="PT Astra Serif" w:hAnsi="PT Astra Serif" w:cs="PT Astra Serif"/>
                <w:sz w:val="24"/>
                <w:szCs w:val="24"/>
              </w:rPr>
            </w:pPr>
            <w:r>
              <w:rPr>
                <w:rFonts w:ascii="PT Astra Serif" w:hAnsi="PT Astra Serif" w:eastAsia="PT Astra Serif" w:cs="PT Astra Serif"/>
                <w:sz w:val="24"/>
                <w:szCs w:val="24"/>
                <w:lang w:eastAsia="ar-SA"/>
              </w:rPr>
              <w:t xml:space="preserve">В случае несоответствия выполненной работы условиям технического задания, Заказчик в тече</w:t>
            </w:r>
            <w:r>
              <w:rPr>
                <w:rFonts w:ascii="PT Astra Serif" w:hAnsi="PT Astra Serif" w:eastAsia="PT Astra Serif" w:cs="PT Astra Serif"/>
                <w:sz w:val="24"/>
                <w:szCs w:val="24"/>
                <w:lang w:eastAsia="ar-SA"/>
              </w:rPr>
              <w:t xml:space="preserve">ние 5 рабочих дней составляет</w:t>
            </w:r>
            <w:r>
              <w:rPr>
                <w:rFonts w:ascii="PT Astra Serif" w:hAnsi="PT Astra Serif" w:eastAsia="PT Astra Serif" w:cs="PT Astra Serif"/>
                <w:sz w:val="24"/>
                <w:szCs w:val="24"/>
                <w:lang w:eastAsia="ar-SA"/>
              </w:rPr>
              <w:t xml:space="preserve"> мотивированный отказ от подписания </w:t>
            </w:r>
            <w:r>
              <w:rPr>
                <w:rFonts w:ascii="PT Astra Serif" w:hAnsi="PT Astra Serif" w:eastAsia="PT Astra Serif" w:cs="PT Astra Serif"/>
                <w:sz w:val="24"/>
                <w:szCs w:val="24"/>
                <w:lang w:eastAsia="ar-SA"/>
              </w:rPr>
              <w:t xml:space="preserve">Акта выполненных работ и/или УПД </w:t>
            </w:r>
            <w:r>
              <w:rPr>
                <w:rFonts w:ascii="PT Astra Serif" w:hAnsi="PT Astra Serif" w:eastAsia="PT Astra Serif" w:cs="PT Astra Serif"/>
                <w:sz w:val="24"/>
                <w:szCs w:val="24"/>
                <w:lang w:eastAsia="ar-SA"/>
              </w:rPr>
              <w:t xml:space="preserve">с перечнем несоответствующих условий (характеристик), недостатков, необходимых доработок. </w:t>
            </w:r>
            <w:r>
              <w:rPr>
                <w:rFonts w:ascii="PT Astra Serif" w:hAnsi="PT Astra Serif" w:eastAsia="PT Astra Serif" w:cs="PT Astra Serif"/>
                <w:sz w:val="24"/>
                <w:szCs w:val="24"/>
              </w:rPr>
              <w:t xml:space="preserve">Исполнитель</w:t>
            </w:r>
            <w:r>
              <w:rPr>
                <w:rFonts w:ascii="PT Astra Serif" w:hAnsi="PT Astra Serif" w:eastAsia="PT Astra Serif" w:cs="PT Astra Serif"/>
                <w:sz w:val="24"/>
                <w:szCs w:val="24"/>
                <w:lang w:eastAsia="ar-SA"/>
              </w:rPr>
              <w:t xml:space="preserve"> за свой счет в течение</w:t>
            </w:r>
            <w:r>
              <w:rPr>
                <w:rFonts w:ascii="PT Astra Serif" w:hAnsi="PT Astra Serif" w:eastAsia="PT Astra Serif" w:cs="PT Astra Serif"/>
                <w:sz w:val="24"/>
                <w:szCs w:val="24"/>
                <w:lang w:eastAsia="ar-SA"/>
              </w:rPr>
              <w:t xml:space="preserve"> 5 рабочих дней устраняет данные замечания. </w:t>
            </w:r>
            <w:r>
              <w:rPr>
                <w:rFonts w:ascii="PT Astra Serif" w:hAnsi="PT Astra Serif" w:eastAsia="PT Astra Serif" w:cs="PT Astra Serif"/>
                <w:sz w:val="24"/>
                <w:szCs w:val="24"/>
                <w:lang w:eastAsia="ar-SA"/>
              </w:rPr>
              <w:t xml:space="preserve"> </w:t>
            </w:r>
            <w:r>
              <w:rPr>
                <w:rFonts w:ascii="PT Astra Serif" w:hAnsi="PT Astra Serif" w:cs="PT Astra Serif"/>
                <w:sz w:val="24"/>
                <w:szCs w:val="24"/>
              </w:rPr>
            </w:r>
            <w:r>
              <w:rPr>
                <w:rFonts w:ascii="PT Astra Serif" w:hAnsi="PT Astra Serif" w:cs="PT Astra Serif"/>
                <w:sz w:val="24"/>
                <w:szCs w:val="24"/>
              </w:rPr>
            </w:r>
          </w:p>
          <w:p>
            <w:pPr>
              <w:jc w:val="both"/>
              <w:rPr>
                <w:rFonts w:ascii="PT Astra Serif" w:hAnsi="PT Astra Serif" w:cs="PT Astra Serif"/>
                <w:sz w:val="24"/>
                <w:szCs w:val="24"/>
              </w:rPr>
            </w:pPr>
            <w:r>
              <w:rPr>
                <w:rFonts w:ascii="PT Astra Serif" w:hAnsi="PT Astra Serif" w:eastAsia="PT Astra Serif" w:cs="PT Astra Serif"/>
                <w:sz w:val="24"/>
                <w:szCs w:val="24"/>
                <w:lang w:eastAsia="ar-SA"/>
              </w:rPr>
              <w:t xml:space="preserve">После устранения всех </w:t>
            </w:r>
            <w:r>
              <w:rPr>
                <w:rFonts w:ascii="PT Astra Serif" w:hAnsi="PT Astra Serif" w:eastAsia="PT Astra Serif" w:cs="PT Astra Serif"/>
                <w:sz w:val="24"/>
                <w:szCs w:val="24"/>
                <w:lang w:eastAsia="ar-SA"/>
              </w:rPr>
              <w:t xml:space="preserve">недостатков и замечаний</w:t>
            </w:r>
            <w:r>
              <w:rPr>
                <w:rFonts w:ascii="PT Astra Serif" w:hAnsi="PT Astra Serif" w:eastAsia="PT Astra Serif" w:cs="PT Astra Serif"/>
                <w:sz w:val="24"/>
                <w:szCs w:val="24"/>
                <w:lang w:eastAsia="ar-SA"/>
              </w:rPr>
              <w:t xml:space="preserve"> процедура приемки выполненных работ повторяется.</w:t>
            </w:r>
            <w:r>
              <w:rPr>
                <w:rFonts w:ascii="PT Astra Serif" w:hAnsi="PT Astra Serif" w:cs="PT Astra Serif"/>
                <w:sz w:val="24"/>
                <w:szCs w:val="24"/>
              </w:rPr>
            </w:r>
            <w:r>
              <w:rPr>
                <w:rFonts w:ascii="PT Astra Serif" w:hAnsi="PT Astra Serif" w:cs="PT Astra Serif"/>
                <w:sz w:val="24"/>
                <w:szCs w:val="24"/>
              </w:rPr>
            </w:r>
          </w:p>
        </w:tc>
      </w:tr>
      <w:tr>
        <w:tblPrEx/>
        <w:trPr/>
        <w:tc>
          <w:tcPr>
            <w:tcW w:w="681"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14</w:t>
            </w:r>
            <w:r>
              <w:rPr>
                <w:rFonts w:ascii="PT Astra Serif" w:hAnsi="PT Astra Serif" w:cs="PT Astra Serif"/>
                <w:color w:val="000000"/>
                <w:sz w:val="24"/>
                <w:szCs w:val="24"/>
              </w:rPr>
            </w:r>
            <w:r>
              <w:rPr>
                <w:rFonts w:ascii="PT Astra Serif" w:hAnsi="PT Astra Serif" w:cs="PT Astra Serif"/>
                <w:color w:val="000000"/>
                <w:sz w:val="24"/>
                <w:szCs w:val="24"/>
              </w:rPr>
            </w:r>
          </w:p>
        </w:tc>
        <w:tc>
          <w:tcPr>
            <w:tcW w:w="2438"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Требования по объему гарантий качества выполненных работ</w:t>
            </w:r>
            <w:r>
              <w:rPr>
                <w:rFonts w:ascii="PT Astra Serif" w:hAnsi="PT Astra Serif" w:cs="PT Astra Serif"/>
                <w:color w:val="000000"/>
                <w:sz w:val="24"/>
                <w:szCs w:val="24"/>
              </w:rPr>
            </w:r>
            <w:r>
              <w:rPr>
                <w:rFonts w:ascii="PT Astra Serif" w:hAnsi="PT Astra Serif" w:cs="PT Astra Serif"/>
                <w:color w:val="000000"/>
                <w:sz w:val="24"/>
                <w:szCs w:val="24"/>
              </w:rPr>
            </w:r>
          </w:p>
        </w:tc>
        <w:tc>
          <w:tcPr>
            <w:tcW w:w="7336" w:type="dxa"/>
            <w:textDirection w:val="lrTb"/>
            <w:noWrap w:val="false"/>
          </w:tcPr>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Исполнитель несет ответственность за недостатки проектно-сметной документации в том числе и за те, которые обнаружены при реализации проекта.</w:t>
            </w:r>
            <w:r>
              <w:rPr>
                <w:rFonts w:ascii="PT Astra Serif" w:hAnsi="PT Astra Serif" w:cs="PT Astra Serif"/>
                <w:color w:val="000000"/>
                <w:sz w:val="24"/>
                <w:szCs w:val="24"/>
              </w:rPr>
            </w:r>
            <w:r>
              <w:rPr>
                <w:rFonts w:ascii="PT Astra Serif" w:hAnsi="PT Astra Serif" w:cs="PT Astra Serif"/>
                <w:color w:val="000000"/>
                <w:sz w:val="24"/>
                <w:szCs w:val="24"/>
              </w:rPr>
            </w:r>
          </w:p>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Все недостатки проектно-сметной документации, обнаруженные при реализации проекта, исправляются Исполнителем за свой счет путем внесения изменений в проектно-сметную документацию.</w:t>
            </w:r>
            <w:r>
              <w:rPr>
                <w:rFonts w:ascii="PT Astra Serif" w:hAnsi="PT Astra Serif" w:cs="PT Astra Serif"/>
                <w:color w:val="000000"/>
                <w:sz w:val="24"/>
                <w:szCs w:val="24"/>
              </w:rPr>
            </w:r>
            <w:r>
              <w:rPr>
                <w:rFonts w:ascii="PT Astra Serif" w:hAnsi="PT Astra Serif" w:cs="PT Astra Serif"/>
                <w:color w:val="000000"/>
                <w:sz w:val="24"/>
                <w:szCs w:val="24"/>
              </w:rPr>
            </w:r>
          </w:p>
          <w:p>
            <w:pPr>
              <w:jc w:val="both"/>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Срок гарантии </w:t>
            </w:r>
            <w:r>
              <w:rPr>
                <w:rFonts w:ascii="PT Astra Serif" w:hAnsi="PT Astra Serif" w:eastAsia="PT Astra Serif" w:cs="PT Astra Serif"/>
                <w:color w:val="000000"/>
                <w:sz w:val="24"/>
                <w:szCs w:val="24"/>
              </w:rPr>
              <w:t xml:space="preserve">на выполненные работы - </w:t>
            </w:r>
            <w:r>
              <w:rPr>
                <w:rFonts w:ascii="PT Astra Serif" w:hAnsi="PT Astra Serif" w:eastAsia="PT Astra Serif" w:cs="PT Astra Serif"/>
                <w:color w:val="000000"/>
                <w:sz w:val="24"/>
                <w:szCs w:val="24"/>
              </w:rPr>
              <w:t xml:space="preserve">1 год с момента подписания </w:t>
            </w:r>
            <w:r>
              <w:rPr>
                <w:rFonts w:ascii="PT Astra Serif" w:hAnsi="PT Astra Serif" w:eastAsia="PT Astra Serif" w:cs="PT Astra Serif"/>
                <w:color w:val="000000"/>
                <w:sz w:val="24"/>
                <w:szCs w:val="24"/>
              </w:rPr>
              <w:t xml:space="preserve">акта выполненных работ и/или УПД.</w:t>
            </w:r>
            <w:r>
              <w:rPr>
                <w:rFonts w:ascii="PT Astra Serif" w:hAnsi="PT Astra Serif" w:cs="PT Astra Serif"/>
                <w:color w:val="000000"/>
                <w:sz w:val="24"/>
                <w:szCs w:val="24"/>
              </w:rPr>
            </w:r>
            <w:r>
              <w:rPr>
                <w:rFonts w:ascii="PT Astra Serif" w:hAnsi="PT Astra Serif" w:cs="PT Astra Serif"/>
                <w:color w:val="000000"/>
                <w:sz w:val="24"/>
                <w:szCs w:val="24"/>
              </w:rPr>
            </w:r>
          </w:p>
        </w:tc>
      </w:tr>
    </w:tbl>
    <w:p>
      <w:pPr>
        <w:jc w:val="both"/>
        <w:spacing w:after="60" w:line="240" w:lineRule="auto"/>
        <w:rPr>
          <w:rFonts w:ascii="PT Astra Serif" w:hAnsi="PT Astra Serif" w:cs="PT Astra Serif"/>
          <w:color w:val="000000"/>
          <w:sz w:val="24"/>
          <w:szCs w:val="24"/>
        </w:rPr>
      </w:pPr>
      <w:r>
        <w:rPr>
          <w:rFonts w:ascii="PT Astra Serif" w:hAnsi="PT Astra Serif" w:eastAsia="PT Astra Serif" w:cs="PT Astra Serif"/>
          <w:color w:val="000000"/>
          <w:sz w:val="24"/>
          <w:szCs w:val="24"/>
          <w:lang w:eastAsia="ru-RU"/>
        </w:rPr>
      </w:r>
      <w:r>
        <w:rPr>
          <w:rFonts w:ascii="PT Astra Serif" w:hAnsi="PT Astra Serif" w:cs="PT Astra Serif"/>
          <w:color w:val="000000"/>
          <w:sz w:val="24"/>
          <w:szCs w:val="24"/>
        </w:rPr>
      </w:r>
      <w:r>
        <w:rPr>
          <w:rFonts w:ascii="PT Astra Serif" w:hAnsi="PT Astra Serif" w:cs="PT Astra Serif"/>
          <w:color w:val="000000"/>
          <w:sz w:val="24"/>
          <w:szCs w:val="24"/>
        </w:rPr>
      </w:r>
    </w:p>
    <w:p>
      <w:pPr>
        <w:jc w:val="both"/>
        <w:spacing w:after="60" w:line="240" w:lineRule="auto"/>
        <w:rPr>
          <w:rFonts w:ascii="PT Astra Serif" w:hAnsi="PT Astra Serif" w:cs="PT Astra Serif"/>
          <w:iCs/>
          <w:color w:val="000000"/>
          <w:sz w:val="24"/>
          <w:szCs w:val="24"/>
        </w:rPr>
      </w:pPr>
      <w:r>
        <w:rPr>
          <w:rFonts w:ascii="PT Astra Serif" w:hAnsi="PT Astra Serif" w:eastAsia="PT Astra Serif" w:cs="PT Astra Serif"/>
          <w:iCs/>
          <w:color w:val="000000"/>
          <w:sz w:val="24"/>
          <w:szCs w:val="24"/>
          <w:lang w:eastAsia="ru-RU"/>
        </w:rPr>
      </w:r>
      <w:r>
        <w:rPr>
          <w:rFonts w:ascii="PT Astra Serif" w:hAnsi="PT Astra Serif" w:cs="PT Astra Serif"/>
          <w:iCs/>
          <w:color w:val="000000"/>
          <w:sz w:val="24"/>
          <w:szCs w:val="24"/>
        </w:rPr>
      </w:r>
      <w:r>
        <w:rPr>
          <w:rFonts w:ascii="PT Astra Serif" w:hAnsi="PT Astra Serif" w:cs="PT Astra Serif"/>
          <w:iCs/>
          <w:color w:val="000000"/>
          <w:sz w:val="24"/>
          <w:szCs w:val="24"/>
        </w:rPr>
      </w:r>
    </w:p>
    <w:p>
      <w:pPr>
        <w:jc w:val="right"/>
        <w:spacing w:after="0" w:line="240" w:lineRule="auto"/>
        <w:rPr>
          <w:rFonts w:ascii="PT Astra Serif" w:hAnsi="PT Astra Serif" w:cs="PT Astra Serif"/>
          <w:iCs/>
          <w:sz w:val="24"/>
          <w:szCs w:val="24"/>
        </w:rPr>
      </w:pPr>
      <w:r>
        <w:rPr>
          <w:rFonts w:ascii="PT Astra Serif" w:hAnsi="PT Astra Serif" w:eastAsia="PT Astra Serif" w:cs="PT Astra Serif"/>
          <w:iCs/>
          <w:sz w:val="24"/>
          <w:szCs w:val="24"/>
          <w:lang w:eastAsia="ru-RU"/>
        </w:rPr>
      </w:r>
      <w:r>
        <w:rPr>
          <w:rFonts w:ascii="PT Astra Serif" w:hAnsi="PT Astra Serif" w:cs="PT Astra Serif"/>
          <w:iCs/>
          <w:sz w:val="24"/>
          <w:szCs w:val="24"/>
        </w:rPr>
      </w:r>
      <w:r>
        <w:rPr>
          <w:rFonts w:ascii="PT Astra Serif" w:hAnsi="PT Astra Serif" w:cs="PT Astra Serif"/>
          <w:iCs/>
          <w:sz w:val="24"/>
          <w:szCs w:val="24"/>
        </w:rPr>
      </w:r>
    </w:p>
    <w:p>
      <w:pPr>
        <w:jc w:val="right"/>
        <w:spacing w:after="0" w:line="240" w:lineRule="auto"/>
        <w:rPr>
          <w:rFonts w:ascii="PT Astra Serif" w:hAnsi="PT Astra Serif" w:cs="PT Astra Serif"/>
          <w:iCs/>
          <w:sz w:val="24"/>
          <w:szCs w:val="24"/>
        </w:rPr>
      </w:pPr>
      <w:r>
        <w:rPr>
          <w:rFonts w:ascii="PT Astra Serif" w:hAnsi="PT Astra Serif" w:eastAsia="PT Astra Serif" w:cs="PT Astra Serif"/>
          <w:iCs/>
          <w:sz w:val="24"/>
          <w:szCs w:val="24"/>
          <w:lang w:eastAsia="ru-RU"/>
        </w:rPr>
      </w:r>
      <w:r>
        <w:rPr>
          <w:rFonts w:ascii="PT Astra Serif" w:hAnsi="PT Astra Serif" w:cs="PT Astra Serif"/>
          <w:iCs/>
          <w:sz w:val="24"/>
          <w:szCs w:val="24"/>
        </w:rPr>
      </w:r>
      <w:r>
        <w:rPr>
          <w:rFonts w:ascii="PT Astra Serif" w:hAnsi="PT Astra Serif" w:cs="PT Astra Serif"/>
          <w:iCs/>
          <w:sz w:val="24"/>
          <w:szCs w:val="24"/>
        </w:rPr>
      </w:r>
    </w:p>
    <w:p>
      <w:pPr>
        <w:jc w:val="right"/>
        <w:spacing w:after="0" w:line="240" w:lineRule="auto"/>
        <w:rPr>
          <w:rFonts w:ascii="PT Astra Serif" w:hAnsi="PT Astra Serif" w:cs="PT Astra Serif"/>
          <w:sz w:val="24"/>
          <w:szCs w:val="24"/>
        </w:rPr>
      </w:pPr>
      <w:r>
        <w:rPr>
          <w:rFonts w:ascii="PT Astra Serif" w:hAnsi="PT Astra Serif" w:cs="PT Astra Serif"/>
          <w:iCs/>
          <w:sz w:val="24"/>
          <w:szCs w:val="24"/>
        </w:rPr>
      </w:r>
      <w:r>
        <w:rPr>
          <w:rFonts w:ascii="PT Astra Serif" w:hAnsi="PT Astra Serif" w:cs="PT Astra Serif"/>
          <w:sz w:val="24"/>
          <w:szCs w:val="24"/>
        </w:rPr>
      </w:r>
      <w:r>
        <w:rPr>
          <w:rFonts w:ascii="PT Astra Serif" w:hAnsi="PT Astra Serif" w:cs="PT Astra Serif"/>
          <w:sz w:val="24"/>
          <w:szCs w:val="24"/>
        </w:rPr>
      </w:r>
    </w:p>
    <w:p>
      <w:pPr>
        <w:jc w:val="right"/>
        <w:spacing w:after="0" w:line="240" w:lineRule="auto"/>
        <w:rPr>
          <w:rFonts w:ascii="PT Astra Serif" w:hAnsi="PT Astra Serif" w:cs="PT Astra Serif"/>
          <w:sz w:val="24"/>
          <w:szCs w:val="24"/>
        </w:rPr>
      </w:pPr>
      <w:r>
        <w:rPr>
          <w:rFonts w:ascii="PT Astra Serif" w:hAnsi="PT Astra Serif" w:cs="PT Astra Serif"/>
          <w:iCs/>
          <w:sz w:val="24"/>
          <w:szCs w:val="24"/>
        </w:rPr>
      </w:r>
      <w:r>
        <w:rPr>
          <w:rFonts w:ascii="PT Astra Serif" w:hAnsi="PT Astra Serif" w:cs="PT Astra Serif"/>
          <w:sz w:val="24"/>
          <w:szCs w:val="24"/>
        </w:rPr>
      </w:r>
      <w:r>
        <w:rPr>
          <w:rFonts w:ascii="PT Astra Serif" w:hAnsi="PT Astra Serif" w:cs="PT Astra Serif"/>
          <w:sz w:val="24"/>
          <w:szCs w:val="24"/>
        </w:rPr>
      </w:r>
    </w:p>
    <w:p>
      <w:pPr>
        <w:jc w:val="right"/>
        <w:spacing w:after="0" w:line="240" w:lineRule="auto"/>
        <w:rPr>
          <w:rFonts w:ascii="PT Astra Serif" w:hAnsi="PT Astra Serif" w:cs="PT Astra Serif"/>
          <w:sz w:val="24"/>
          <w:szCs w:val="24"/>
        </w:rPr>
      </w:pPr>
      <w:r>
        <w:rPr>
          <w:rFonts w:ascii="PT Astra Serif" w:hAnsi="PT Astra Serif" w:cs="PT Astra Serif"/>
          <w:iCs/>
          <w:sz w:val="24"/>
          <w:szCs w:val="24"/>
        </w:rPr>
      </w:r>
      <w:r>
        <w:rPr>
          <w:rFonts w:ascii="PT Astra Serif" w:hAnsi="PT Astra Serif" w:cs="PT Astra Serif"/>
          <w:sz w:val="24"/>
          <w:szCs w:val="24"/>
        </w:rPr>
      </w:r>
      <w:r>
        <w:rPr>
          <w:rFonts w:ascii="PT Astra Serif" w:hAnsi="PT Astra Serif" w:cs="PT Astra Serif"/>
          <w:sz w:val="24"/>
          <w:szCs w:val="24"/>
        </w:rPr>
      </w:r>
    </w:p>
    <w:p>
      <w:pPr>
        <w:jc w:val="right"/>
        <w:spacing w:after="0" w:line="240" w:lineRule="auto"/>
        <w:rPr>
          <w:rFonts w:ascii="PT Astra Serif" w:hAnsi="PT Astra Serif" w:cs="PT Astra Serif"/>
          <w:sz w:val="24"/>
          <w:szCs w:val="24"/>
        </w:rPr>
      </w:pPr>
      <w:r>
        <w:rPr>
          <w:rFonts w:ascii="PT Astra Serif" w:hAnsi="PT Astra Serif" w:cs="PT Astra Serif"/>
          <w:iCs/>
          <w:sz w:val="24"/>
          <w:szCs w:val="24"/>
        </w:rPr>
      </w:r>
      <w:r>
        <w:rPr>
          <w:rFonts w:ascii="PT Astra Serif" w:hAnsi="PT Astra Serif" w:cs="PT Astra Serif"/>
          <w:sz w:val="24"/>
          <w:szCs w:val="24"/>
        </w:rPr>
      </w:r>
      <w:r>
        <w:rPr>
          <w:rFonts w:ascii="PT Astra Serif" w:hAnsi="PT Astra Serif" w:cs="PT Astra Serif"/>
          <w:sz w:val="24"/>
          <w:szCs w:val="24"/>
        </w:rPr>
      </w:r>
    </w:p>
    <w:p>
      <w:pPr>
        <w:jc w:val="right"/>
        <w:spacing w:after="0" w:line="240" w:lineRule="auto"/>
        <w:rPr>
          <w:rFonts w:ascii="PT Astra Serif" w:hAnsi="PT Astra Serif" w:cs="PT Astra Serif"/>
          <w:sz w:val="24"/>
          <w:szCs w:val="24"/>
        </w:rPr>
      </w:pPr>
      <w:r>
        <w:rPr>
          <w:rFonts w:ascii="PT Astra Serif" w:hAnsi="PT Astra Serif" w:cs="PT Astra Serif"/>
          <w:iCs/>
          <w:sz w:val="24"/>
          <w:szCs w:val="24"/>
        </w:rPr>
      </w:r>
      <w:r>
        <w:rPr>
          <w:rFonts w:ascii="PT Astra Serif" w:hAnsi="PT Astra Serif" w:cs="PT Astra Serif"/>
          <w:sz w:val="24"/>
          <w:szCs w:val="24"/>
        </w:rPr>
      </w:r>
      <w:r>
        <w:rPr>
          <w:rFonts w:ascii="PT Astra Serif" w:hAnsi="PT Astra Serif" w:cs="PT Astra Serif"/>
          <w:sz w:val="24"/>
          <w:szCs w:val="24"/>
        </w:rPr>
      </w:r>
    </w:p>
    <w:p>
      <w:pPr>
        <w:jc w:val="right"/>
        <w:spacing w:after="0" w:line="240" w:lineRule="auto"/>
        <w:rPr>
          <w:rFonts w:ascii="PT Astra Serif" w:hAnsi="PT Astra Serif" w:cs="PT Astra Serif"/>
          <w:sz w:val="24"/>
          <w:szCs w:val="24"/>
        </w:rPr>
      </w:pPr>
      <w:r>
        <w:rPr>
          <w:rFonts w:ascii="PT Astra Serif" w:hAnsi="PT Astra Serif" w:cs="PT Astra Serif"/>
          <w:iCs/>
          <w:sz w:val="24"/>
          <w:szCs w:val="24"/>
        </w:rPr>
      </w:r>
      <w:r>
        <w:rPr>
          <w:rFonts w:ascii="PT Astra Serif" w:hAnsi="PT Astra Serif" w:cs="PT Astra Serif"/>
          <w:sz w:val="24"/>
          <w:szCs w:val="24"/>
        </w:rPr>
      </w:r>
      <w:r>
        <w:rPr>
          <w:rFonts w:ascii="PT Astra Serif" w:hAnsi="PT Astra Serif" w:cs="PT Astra Serif"/>
          <w:sz w:val="24"/>
          <w:szCs w:val="24"/>
        </w:rPr>
      </w:r>
    </w:p>
    <w:p>
      <w:pPr>
        <w:jc w:val="right"/>
        <w:spacing w:after="0" w:line="240" w:lineRule="auto"/>
        <w:rPr>
          <w:rFonts w:ascii="PT Astra Serif" w:hAnsi="PT Astra Serif" w:cs="PT Astra Serif"/>
          <w:sz w:val="24"/>
          <w:szCs w:val="24"/>
        </w:rPr>
      </w:pPr>
      <w:r>
        <w:rPr>
          <w:rFonts w:ascii="PT Astra Serif" w:hAnsi="PT Astra Serif" w:cs="PT Astra Serif"/>
          <w:iCs/>
          <w:sz w:val="24"/>
          <w:szCs w:val="24"/>
        </w:rPr>
      </w:r>
      <w:r>
        <w:rPr>
          <w:rFonts w:ascii="PT Astra Serif" w:hAnsi="PT Astra Serif" w:cs="PT Astra Serif"/>
          <w:sz w:val="24"/>
          <w:szCs w:val="24"/>
        </w:rPr>
      </w:r>
      <w:r>
        <w:rPr>
          <w:rFonts w:ascii="PT Astra Serif" w:hAnsi="PT Astra Serif" w:cs="PT Astra Serif"/>
          <w:sz w:val="24"/>
          <w:szCs w:val="24"/>
        </w:rPr>
      </w:r>
    </w:p>
    <w:p>
      <w:pPr>
        <w:jc w:val="right"/>
        <w:spacing w:after="0" w:line="240" w:lineRule="auto"/>
        <w:rPr>
          <w:rFonts w:ascii="PT Astra Serif" w:hAnsi="PT Astra Serif" w:cs="PT Astra Serif"/>
          <w:sz w:val="24"/>
          <w:szCs w:val="24"/>
        </w:rPr>
      </w:pPr>
      <w:r>
        <w:rPr>
          <w:rFonts w:ascii="PT Astra Serif" w:hAnsi="PT Astra Serif" w:cs="PT Astra Serif"/>
          <w:iCs/>
          <w:sz w:val="24"/>
          <w:szCs w:val="24"/>
        </w:rPr>
      </w:r>
      <w:r>
        <w:rPr>
          <w:rFonts w:ascii="PT Astra Serif" w:hAnsi="PT Astra Serif" w:cs="PT Astra Serif"/>
          <w:sz w:val="24"/>
          <w:szCs w:val="24"/>
        </w:rPr>
      </w:r>
      <w:r>
        <w:rPr>
          <w:rFonts w:ascii="PT Astra Serif" w:hAnsi="PT Astra Serif" w:cs="PT Astra Serif"/>
          <w:sz w:val="24"/>
          <w:szCs w:val="24"/>
        </w:rPr>
      </w:r>
    </w:p>
    <w:p>
      <w:pPr>
        <w:jc w:val="right"/>
        <w:spacing w:after="0" w:line="240" w:lineRule="auto"/>
        <w:rPr>
          <w:rFonts w:ascii="PT Astra Serif" w:hAnsi="PT Astra Serif" w:cs="PT Astra Serif"/>
          <w:sz w:val="24"/>
          <w:szCs w:val="24"/>
        </w:rPr>
      </w:pPr>
      <w:r>
        <w:rPr>
          <w:rFonts w:ascii="PT Astra Serif" w:hAnsi="PT Astra Serif" w:cs="PT Astra Serif"/>
          <w:iCs/>
          <w:sz w:val="24"/>
          <w:szCs w:val="24"/>
        </w:rPr>
      </w:r>
      <w:r>
        <w:rPr>
          <w:rFonts w:ascii="PT Astra Serif" w:hAnsi="PT Astra Serif" w:cs="PT Astra Serif"/>
          <w:sz w:val="24"/>
          <w:szCs w:val="24"/>
        </w:rPr>
      </w:r>
      <w:r>
        <w:rPr>
          <w:rFonts w:ascii="PT Astra Serif" w:hAnsi="PT Astra Serif" w:cs="PT Astra Serif"/>
          <w:sz w:val="24"/>
          <w:szCs w:val="24"/>
        </w:rPr>
      </w:r>
    </w:p>
    <w:p>
      <w:pPr>
        <w:jc w:val="right"/>
        <w:spacing w:after="0" w:line="240" w:lineRule="auto"/>
        <w:rPr>
          <w:rFonts w:ascii="PT Astra Serif" w:hAnsi="PT Astra Serif" w:cs="PT Astra Serif"/>
          <w:sz w:val="24"/>
          <w:szCs w:val="24"/>
        </w:rPr>
      </w:pPr>
      <w:r>
        <w:rPr>
          <w:rFonts w:ascii="PT Astra Serif" w:hAnsi="PT Astra Serif" w:cs="PT Astra Serif"/>
          <w:iCs/>
          <w:sz w:val="24"/>
          <w:szCs w:val="24"/>
        </w:rPr>
      </w:r>
      <w:r>
        <w:rPr>
          <w:rFonts w:ascii="PT Astra Serif" w:hAnsi="PT Astra Serif" w:cs="PT Astra Serif"/>
          <w:sz w:val="24"/>
          <w:szCs w:val="24"/>
        </w:rPr>
      </w:r>
      <w:r>
        <w:rPr>
          <w:rFonts w:ascii="PT Astra Serif" w:hAnsi="PT Astra Serif" w:cs="PT Astra Serif"/>
          <w:sz w:val="24"/>
          <w:szCs w:val="24"/>
        </w:rPr>
      </w:r>
    </w:p>
    <w:p>
      <w:pPr>
        <w:jc w:val="right"/>
        <w:spacing w:after="0" w:line="240" w:lineRule="auto"/>
        <w:rPr>
          <w:rFonts w:ascii="PT Astra Serif" w:hAnsi="PT Astra Serif" w:cs="PT Astra Serif"/>
          <w:sz w:val="24"/>
          <w:szCs w:val="24"/>
        </w:rPr>
      </w:pPr>
      <w:r>
        <w:rPr>
          <w:rFonts w:ascii="PT Astra Serif" w:hAnsi="PT Astra Serif" w:cs="PT Astra Serif"/>
          <w:iCs/>
          <w:sz w:val="24"/>
          <w:szCs w:val="24"/>
        </w:rPr>
      </w:r>
      <w:r>
        <w:rPr>
          <w:rFonts w:ascii="PT Astra Serif" w:hAnsi="PT Astra Serif" w:cs="PT Astra Serif"/>
          <w:sz w:val="24"/>
          <w:szCs w:val="24"/>
        </w:rPr>
      </w:r>
      <w:r>
        <w:rPr>
          <w:rFonts w:ascii="PT Astra Serif" w:hAnsi="PT Astra Serif" w:cs="PT Astra Serif"/>
          <w:sz w:val="24"/>
          <w:szCs w:val="24"/>
        </w:rPr>
      </w:r>
    </w:p>
    <w:p>
      <w:pPr>
        <w:jc w:val="right"/>
        <w:spacing w:after="0" w:line="240" w:lineRule="auto"/>
        <w:rPr>
          <w:rFonts w:ascii="PT Astra Serif" w:hAnsi="PT Astra Serif" w:cs="PT Astra Serif"/>
          <w:sz w:val="24"/>
          <w:szCs w:val="24"/>
        </w:rPr>
      </w:pPr>
      <w:r>
        <w:rPr>
          <w:rFonts w:ascii="PT Astra Serif" w:hAnsi="PT Astra Serif" w:cs="PT Astra Serif"/>
          <w:iCs/>
          <w:sz w:val="24"/>
          <w:szCs w:val="24"/>
        </w:rPr>
      </w:r>
      <w:r>
        <w:rPr>
          <w:rFonts w:ascii="PT Astra Serif" w:hAnsi="PT Astra Serif" w:cs="PT Astra Serif"/>
          <w:sz w:val="24"/>
          <w:szCs w:val="24"/>
        </w:rPr>
      </w:r>
      <w:r>
        <w:rPr>
          <w:rFonts w:ascii="PT Astra Serif" w:hAnsi="PT Astra Serif" w:cs="PT Astra Serif"/>
          <w:sz w:val="24"/>
          <w:szCs w:val="24"/>
        </w:rPr>
      </w:r>
    </w:p>
    <w:p>
      <w:pPr>
        <w:jc w:val="right"/>
        <w:spacing w:after="0" w:line="240" w:lineRule="auto"/>
        <w:rPr>
          <w:rFonts w:ascii="PT Astra Serif" w:hAnsi="PT Astra Serif" w:cs="PT Astra Serif"/>
          <w:sz w:val="24"/>
          <w:szCs w:val="24"/>
        </w:rPr>
      </w:pPr>
      <w:r>
        <w:rPr>
          <w:rFonts w:ascii="PT Astra Serif" w:hAnsi="PT Astra Serif" w:cs="PT Astra Serif"/>
          <w:iCs/>
          <w:sz w:val="24"/>
          <w:szCs w:val="24"/>
        </w:rPr>
      </w:r>
      <w:r>
        <w:rPr>
          <w:rFonts w:ascii="PT Astra Serif" w:hAnsi="PT Astra Serif" w:cs="PT Astra Serif"/>
          <w:sz w:val="24"/>
          <w:szCs w:val="24"/>
        </w:rPr>
      </w:r>
      <w:r>
        <w:rPr>
          <w:rFonts w:ascii="PT Astra Serif" w:hAnsi="PT Astra Serif" w:cs="PT Astra Serif"/>
          <w:sz w:val="24"/>
          <w:szCs w:val="24"/>
        </w:rPr>
      </w:r>
    </w:p>
    <w:p>
      <w:pPr>
        <w:jc w:val="right"/>
        <w:spacing w:after="0" w:line="240" w:lineRule="auto"/>
        <w:rPr>
          <w:rFonts w:ascii="PT Astra Serif" w:hAnsi="PT Astra Serif" w:cs="PT Astra Serif"/>
          <w:sz w:val="24"/>
          <w:szCs w:val="24"/>
        </w:rPr>
      </w:pPr>
      <w:r>
        <w:rPr>
          <w:rFonts w:ascii="PT Astra Serif" w:hAnsi="PT Astra Serif" w:cs="PT Astra Serif"/>
          <w:iCs/>
          <w:sz w:val="24"/>
          <w:szCs w:val="24"/>
        </w:rPr>
      </w:r>
      <w:r>
        <w:rPr>
          <w:rFonts w:ascii="PT Astra Serif" w:hAnsi="PT Astra Serif" w:cs="PT Astra Serif"/>
          <w:sz w:val="24"/>
          <w:szCs w:val="24"/>
        </w:rPr>
      </w:r>
      <w:r>
        <w:rPr>
          <w:rFonts w:ascii="PT Astra Serif" w:hAnsi="PT Astra Serif" w:cs="PT Astra Serif"/>
          <w:sz w:val="24"/>
          <w:szCs w:val="24"/>
        </w:rPr>
      </w:r>
    </w:p>
    <w:p>
      <w:pPr>
        <w:jc w:val="right"/>
        <w:spacing w:after="0" w:line="240" w:lineRule="auto"/>
        <w:rPr>
          <w:rFonts w:ascii="PT Astra Serif" w:hAnsi="PT Astra Serif" w:cs="PT Astra Serif"/>
          <w:sz w:val="24"/>
          <w:szCs w:val="24"/>
        </w:rPr>
      </w:pPr>
      <w:r>
        <w:rPr>
          <w:rFonts w:ascii="PT Astra Serif" w:hAnsi="PT Astra Serif" w:cs="PT Astra Serif"/>
          <w:iCs/>
          <w:sz w:val="24"/>
          <w:szCs w:val="24"/>
        </w:rPr>
      </w:r>
      <w:r>
        <w:rPr>
          <w:rFonts w:ascii="PT Astra Serif" w:hAnsi="PT Astra Serif" w:cs="PT Astra Serif"/>
          <w:sz w:val="24"/>
          <w:szCs w:val="24"/>
        </w:rPr>
      </w:r>
      <w:r>
        <w:rPr>
          <w:rFonts w:ascii="PT Astra Serif" w:hAnsi="PT Astra Serif" w:cs="PT Astra Serif"/>
          <w:sz w:val="24"/>
          <w:szCs w:val="24"/>
        </w:rPr>
      </w:r>
    </w:p>
    <w:p>
      <w:pPr>
        <w:jc w:val="right"/>
        <w:spacing w:after="0" w:line="240" w:lineRule="auto"/>
        <w:rPr>
          <w:rFonts w:ascii="PT Astra Serif" w:hAnsi="PT Astra Serif" w:cs="PT Astra Serif"/>
          <w:sz w:val="24"/>
          <w:szCs w:val="24"/>
        </w:rPr>
      </w:pPr>
      <w:r>
        <w:rPr>
          <w:rFonts w:ascii="PT Astra Serif" w:hAnsi="PT Astra Serif" w:cs="PT Astra Serif"/>
          <w:iCs/>
          <w:sz w:val="24"/>
          <w:szCs w:val="24"/>
        </w:rPr>
      </w:r>
      <w:r>
        <w:rPr>
          <w:rFonts w:ascii="PT Astra Serif" w:hAnsi="PT Astra Serif" w:cs="PT Astra Serif"/>
          <w:sz w:val="24"/>
          <w:szCs w:val="24"/>
        </w:rPr>
      </w:r>
      <w:r>
        <w:rPr>
          <w:rFonts w:ascii="PT Astra Serif" w:hAnsi="PT Astra Serif" w:cs="PT Astra Serif"/>
          <w:sz w:val="24"/>
          <w:szCs w:val="24"/>
        </w:rPr>
      </w:r>
    </w:p>
    <w:p>
      <w:pPr>
        <w:jc w:val="right"/>
        <w:spacing w:after="0" w:line="240" w:lineRule="auto"/>
        <w:rPr>
          <w:rFonts w:ascii="PT Astra Serif" w:hAnsi="PT Astra Serif" w:cs="PT Astra Serif"/>
          <w:sz w:val="24"/>
          <w:szCs w:val="24"/>
        </w:rPr>
      </w:pPr>
      <w:r>
        <w:rPr>
          <w:rFonts w:ascii="PT Astra Serif" w:hAnsi="PT Astra Serif" w:cs="PT Astra Serif"/>
          <w:iCs/>
          <w:sz w:val="24"/>
          <w:szCs w:val="24"/>
        </w:rPr>
      </w:r>
      <w:r>
        <w:rPr>
          <w:rFonts w:ascii="PT Astra Serif" w:hAnsi="PT Astra Serif" w:cs="PT Astra Serif"/>
          <w:sz w:val="24"/>
          <w:szCs w:val="24"/>
        </w:rPr>
      </w:r>
      <w:r>
        <w:rPr>
          <w:rFonts w:ascii="PT Astra Serif" w:hAnsi="PT Astra Serif" w:cs="PT Astra Serif"/>
          <w:sz w:val="24"/>
          <w:szCs w:val="24"/>
        </w:rPr>
      </w:r>
    </w:p>
    <w:p>
      <w:pPr>
        <w:jc w:val="right"/>
        <w:spacing w:after="0" w:line="240" w:lineRule="auto"/>
        <w:rPr>
          <w:rFonts w:ascii="PT Astra Serif" w:hAnsi="PT Astra Serif" w:cs="PT Astra Serif"/>
          <w:sz w:val="24"/>
          <w:szCs w:val="24"/>
        </w:rPr>
      </w:pPr>
      <w:r>
        <w:rPr>
          <w:rFonts w:ascii="PT Astra Serif" w:hAnsi="PT Astra Serif" w:cs="PT Astra Serif"/>
          <w:iCs/>
          <w:sz w:val="24"/>
          <w:szCs w:val="24"/>
        </w:rPr>
      </w:r>
      <w:r>
        <w:rPr>
          <w:rFonts w:ascii="PT Astra Serif" w:hAnsi="PT Astra Serif" w:cs="PT Astra Serif"/>
          <w:sz w:val="24"/>
          <w:szCs w:val="24"/>
        </w:rPr>
      </w:r>
      <w:r>
        <w:rPr>
          <w:rFonts w:ascii="PT Astra Serif" w:hAnsi="PT Astra Serif" w:cs="PT Astra Serif"/>
          <w:sz w:val="24"/>
          <w:szCs w:val="24"/>
        </w:rPr>
      </w:r>
    </w:p>
    <w:p>
      <w:pPr>
        <w:jc w:val="right"/>
        <w:spacing w:after="60" w:line="240" w:lineRule="auto"/>
        <w:rPr>
          <w:rFonts w:ascii="PT Astra Serif" w:hAnsi="PT Astra Serif" w:cs="PT Astra Serif"/>
          <w:color w:val="000000"/>
          <w:sz w:val="24"/>
          <w:szCs w:val="24"/>
        </w:rPr>
      </w:pPr>
      <w:r>
        <w:rPr>
          <w:rFonts w:ascii="PT Astra Serif" w:hAnsi="PT Astra Serif" w:cs="PT Astra Serif"/>
          <w:iCs/>
          <w:color w:val="000000"/>
          <w:sz w:val="24"/>
          <w:szCs w:val="24"/>
        </w:rPr>
      </w:r>
      <w:r>
        <w:rPr>
          <w:rFonts w:ascii="PT Astra Serif" w:hAnsi="PT Astra Serif" w:cs="PT Astra Serif"/>
          <w:color w:val="000000"/>
          <w:sz w:val="24"/>
          <w:szCs w:val="24"/>
        </w:rPr>
      </w:r>
      <w:r>
        <w:rPr>
          <w:rFonts w:ascii="PT Astra Serif" w:hAnsi="PT Astra Serif" w:cs="PT Astra Serif"/>
          <w:color w:val="000000"/>
          <w:sz w:val="24"/>
          <w:szCs w:val="24"/>
        </w:rPr>
      </w:r>
    </w:p>
    <w:p>
      <w:pPr>
        <w:jc w:val="left"/>
        <w:spacing w:after="60" w:line="240" w:lineRule="auto"/>
        <w:rPr>
          <w:rFonts w:ascii="PT Astra Serif" w:hAnsi="PT Astra Serif" w:cs="PT Astra Serif"/>
          <w:color w:val="000000"/>
          <w:sz w:val="24"/>
          <w:szCs w:val="24"/>
        </w:rPr>
      </w:pPr>
      <w:r>
        <w:rPr>
          <w:rFonts w:ascii="PT Astra Serif" w:hAnsi="PT Astra Serif" w:cs="PT Astra Serif"/>
          <w:iCs/>
          <w:color w:val="000000"/>
          <w:sz w:val="24"/>
          <w:szCs w:val="24"/>
        </w:rPr>
      </w:r>
      <w:r>
        <w:rPr>
          <w:rFonts w:ascii="PT Astra Serif" w:hAnsi="PT Astra Serif" w:cs="PT Astra Serif"/>
          <w:color w:val="000000"/>
          <w:sz w:val="24"/>
          <w:szCs w:val="24"/>
        </w:rPr>
      </w:r>
      <w:r>
        <w:rPr>
          <w:rFonts w:ascii="PT Astra Serif" w:hAnsi="PT Astra Serif" w:cs="PT Astra Serif"/>
          <w:color w:val="000000"/>
          <w:sz w:val="24"/>
          <w:szCs w:val="24"/>
        </w:rPr>
      </w:r>
    </w:p>
    <w:sectPr>
      <w:footnotePr/>
      <w:endnotePr/>
      <w:type w:val="nextPage"/>
      <w:pgSz w:w="11906" w:h="16838" w:orient="portrait"/>
      <w:pgMar w:top="568" w:right="993" w:bottom="567" w:left="567"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panose1 w:val="02000506000000020000"/>
  </w:font>
  <w:font w:name="Symbol">
    <w:panose1 w:val="05010000000000000000"/>
  </w:font>
  <w:font w:name="TimesNewRoman">
    <w:panose1 w:val="02000603000000000000"/>
  </w:font>
  <w:font w:name="TimesET">
    <w:panose1 w:val="02000603000000000000"/>
  </w:font>
  <w:font w:name="Verdana">
    <w:panose1 w:val="020B0604030504040204"/>
  </w:font>
  <w:font w:name="Segoe UI">
    <w:panose1 w:val="020B0502040504020204"/>
  </w:font>
  <w:font w:name="Tahoma">
    <w:panose1 w:val="020B0604030504040204"/>
  </w:font>
  <w:font w:name="Consolas">
    <w:panose1 w:val="020B0606020202030204"/>
  </w:font>
  <w:font w:name="Courier New">
    <w:panose1 w:val="02070409020205020404"/>
  </w:font>
  <w:font w:name="Mangal">
    <w:panose1 w:val="02040503050406030204"/>
  </w:font>
  <w:font w:name="Times-Roman">
    <w:panose1 w:val="02000603000000000000"/>
  </w:font>
  <w:font w:name="Calibri">
    <w:panose1 w:val="020F0502020204030204"/>
  </w:font>
  <w:font w:name="Cambria">
    <w:panose1 w:val="02040503050406030204"/>
  </w:font>
  <w:font w:name="Arial Narrow">
    <w:panose1 w:val="020B0606020202030204"/>
  </w:font>
  <w:font w:name="Microsoft YaHei">
    <w:panose1 w:val="020B0503020203020204"/>
  </w:font>
  <w:font w:name="Times New Roman">
    <w:panose1 w:val="02020603050405020304"/>
  </w:font>
  <w:font w:name="Arial Unicode MS">
    <w:panose1 w:val="020B0604020202020204"/>
  </w:font>
  <w:font w:name="PT Astra Serif">
    <w:panose1 w:val="020A0603040505020204"/>
  </w:font>
  <w:font w:name="Arial">
    <w:panose1 w:val="020B0604020202020204"/>
  </w:font>
  <w:font w:name="Liberation Sans">
    <w:panose1 w:val="020B0604020202020204"/>
  </w:font>
  <w:font w:name="Wingdings">
    <w:panose1 w:val="050100000000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pStyle w:val="1235"/>
      <w:isLgl w:val="false"/>
      <w:suff w:val="tab"/>
      <w:lvlText w:val="-"/>
      <w:lvlJc w:val="left"/>
      <w:pPr>
        <w:ind w:left="1492" w:hanging="360"/>
        <w:tabs>
          <w:tab w:val="num" w:pos="1492" w:leader="none"/>
        </w:tabs>
      </w:pPr>
      <w:rPr>
        <w:rFonts w:hint="default" w:ascii="Symbol" w:hAnsi="Symbol"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bullet"/>
      <w:pStyle w:val="1234"/>
      <w:isLgl w:val="false"/>
      <w:suff w:val="tab"/>
      <w:lvlText w:val="-"/>
      <w:lvlJc w:val="left"/>
      <w:pPr>
        <w:ind w:left="1209" w:hanging="360"/>
        <w:tabs>
          <w:tab w:val="num" w:pos="1209" w:leader="none"/>
        </w:tabs>
      </w:pPr>
      <w:rPr>
        <w:rFonts w:hint="default" w:ascii="Symbol" w:hAnsi="Symbol"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bullet"/>
      <w:pStyle w:val="1233"/>
      <w:isLgl w:val="false"/>
      <w:suff w:val="tab"/>
      <w:lvlText w:val="-"/>
      <w:lvlJc w:val="left"/>
      <w:pPr>
        <w:ind w:left="927" w:hanging="360"/>
        <w:tabs>
          <w:tab w:val="num" w:pos="927" w:leader="none"/>
        </w:tabs>
      </w:pPr>
      <w:rPr>
        <w:rFonts w:hint="default" w:ascii="Symbol" w:hAnsi="Symbol"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1"/>
      <w:numFmt w:val="bullet"/>
      <w:pStyle w:val="1232"/>
      <w:isLgl w:val="false"/>
      <w:suff w:val="tab"/>
      <w:lvlText w:val="-"/>
      <w:lvlJc w:val="left"/>
      <w:pPr>
        <w:ind w:left="644" w:hanging="360"/>
        <w:tabs>
          <w:tab w:val="num" w:pos="644" w:leader="none"/>
        </w:tabs>
      </w:pPr>
      <w:rPr>
        <w:rFonts w:hint="default" w:ascii="Symbol" w:hAnsi="Symbol"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bullet"/>
      <w:pStyle w:val="1187"/>
      <w:isLgl w:val="false"/>
      <w:suff w:val="tab"/>
      <w:lvlText w:val=""/>
      <w:lvlJc w:val="left"/>
      <w:pPr>
        <w:ind w:left="643" w:hanging="360"/>
        <w:tabs>
          <w:tab w:val="num" w:pos="643"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
    <w:multiLevelType w:val="hybridMultilevel"/>
    <w:lvl w:ilvl="0">
      <w:start w:val="2"/>
      <w:numFmt w:val="decimal"/>
      <w:pStyle w:val="1162"/>
      <w:isLgl w:val="false"/>
      <w:suff w:val="tab"/>
      <w:lvlText w:val="%1."/>
      <w:lvlJc w:val="left"/>
      <w:pPr>
        <w:ind w:left="435" w:hanging="435"/>
        <w:tabs>
          <w:tab w:val="num" w:pos="435" w:leader="none"/>
        </w:tabs>
      </w:pPr>
    </w:lvl>
    <w:lvl w:ilvl="1">
      <w:start w:val="1"/>
      <w:numFmt w:val="decimal"/>
      <w:isLgl w:val="false"/>
      <w:suff w:val="tab"/>
      <w:lvlText w:val="%1.%2."/>
      <w:lvlJc w:val="left"/>
      <w:pPr>
        <w:ind w:left="435" w:hanging="435"/>
        <w:tabs>
          <w:tab w:val="num" w:pos="435" w:leader="none"/>
        </w:tabs>
      </w:pPr>
    </w:lvl>
    <w:lvl w:ilvl="2">
      <w:start w:val="1"/>
      <w:numFmt w:val="decimal"/>
      <w:isLgl w:val="false"/>
      <w:suff w:val="tab"/>
      <w:lvlText w:val="%1.%2.%3."/>
      <w:lvlJc w:val="left"/>
      <w:pPr>
        <w:ind w:left="720" w:hanging="720"/>
        <w:tabs>
          <w:tab w:val="num" w:pos="720" w:leader="none"/>
        </w:tabs>
      </w:pPr>
      <w:rPr>
        <w:b w:val="0"/>
      </w:r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080" w:hanging="1080"/>
        <w:tabs>
          <w:tab w:val="num" w:pos="108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440" w:hanging="1440"/>
        <w:tabs>
          <w:tab w:val="num" w:pos="1440" w:leader="none"/>
        </w:tabs>
      </w:pPr>
    </w:lvl>
  </w:abstractNum>
  <w:abstractNum w:abstractNumId="6">
    <w:multiLevelType w:val="hybridMultilevel"/>
    <w:lvl w:ilvl="0">
      <w:start w:val="1"/>
      <w:numFmt w:val="decimal"/>
      <w:isLgl w:val="false"/>
      <w:suff w:val="tab"/>
      <w:lvlText w:val="%1."/>
      <w:lvlJc w:val="left"/>
      <w:pPr>
        <w:ind w:left="360" w:hanging="360"/>
      </w:pPr>
      <w:rPr>
        <w:sz w:val="20"/>
        <w:szCs w:val="20"/>
      </w:r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7">
    <w:multiLevelType w:val="hybridMultilevel"/>
    <w:lvl w:ilvl="0">
      <w:start w:val="3"/>
      <w:numFmt w:val="decimal"/>
      <w:isLgl w:val="false"/>
      <w:suff w:val="tab"/>
      <w:lvlText w:val="%1"/>
      <w:lvlJc w:val="left"/>
      <w:pPr>
        <w:ind w:left="360" w:hanging="360"/>
      </w:pPr>
      <w:rPr>
        <w:rFonts w:hint="default"/>
      </w:rPr>
    </w:lvl>
    <w:lvl w:ilvl="1">
      <w:start w:val="2"/>
      <w:numFmt w:val="decimal"/>
      <w:isLgl w:val="false"/>
      <w:suff w:val="tab"/>
      <w:lvlText w:val="%1.%2"/>
      <w:lvlJc w:val="left"/>
      <w:pPr>
        <w:ind w:left="360"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8">
    <w:multiLevelType w:val="hybridMultilevel"/>
    <w:lvl w:ilvl="0">
      <w:start w:val="1"/>
      <w:numFmt w:val="decimal"/>
      <w:isLgl w:val="false"/>
      <w:suff w:val="tab"/>
      <w:lvlText w:val="%1."/>
      <w:lvlJc w:val="left"/>
      <w:pPr>
        <w:ind w:left="927" w:hanging="360"/>
      </w:pPr>
      <w:rPr>
        <w:rFonts w:hint="default"/>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9">
    <w:multiLevelType w:val="hybridMultilevel"/>
    <w:lvl w:ilvl="0">
      <w:start w:val="1"/>
      <w:numFmt w:val="decimal"/>
      <w:isLgl w:val="false"/>
      <w:suff w:val="tab"/>
      <w:lvlText w:val="%1"/>
      <w:lvlJc w:val="left"/>
      <w:pPr>
        <w:ind w:left="360" w:hanging="360"/>
      </w:pPr>
      <w:rPr>
        <w:rFonts w:hint="default"/>
      </w:rPr>
    </w:lvl>
    <w:lvl w:ilvl="1">
      <w:start w:val="2"/>
      <w:numFmt w:val="decimal"/>
      <w:isLgl w:val="false"/>
      <w:suff w:val="tab"/>
      <w:lvlText w:val="%1.%2"/>
      <w:lvlJc w:val="left"/>
      <w:pPr>
        <w:ind w:left="1571" w:hanging="360"/>
      </w:pPr>
      <w:rPr>
        <w:rFonts w:hint="default"/>
      </w:rPr>
    </w:lvl>
    <w:lvl w:ilvl="2">
      <w:start w:val="1"/>
      <w:numFmt w:val="decimal"/>
      <w:isLgl w:val="false"/>
      <w:suff w:val="tab"/>
      <w:lvlText w:val="%1.%2.%3"/>
      <w:lvlJc w:val="left"/>
      <w:pPr>
        <w:ind w:left="3142" w:hanging="720"/>
      </w:pPr>
      <w:rPr>
        <w:rFonts w:hint="default"/>
      </w:rPr>
    </w:lvl>
    <w:lvl w:ilvl="3">
      <w:start w:val="1"/>
      <w:numFmt w:val="decimal"/>
      <w:isLgl w:val="false"/>
      <w:suff w:val="tab"/>
      <w:lvlText w:val="%1.%2.%3.%4"/>
      <w:lvlJc w:val="left"/>
      <w:pPr>
        <w:ind w:left="4353" w:hanging="720"/>
      </w:pPr>
      <w:rPr>
        <w:rFonts w:hint="default"/>
      </w:rPr>
    </w:lvl>
    <w:lvl w:ilvl="4">
      <w:start w:val="1"/>
      <w:numFmt w:val="decimal"/>
      <w:isLgl w:val="false"/>
      <w:suff w:val="tab"/>
      <w:lvlText w:val="%1.%2.%3.%4.%5"/>
      <w:lvlJc w:val="left"/>
      <w:pPr>
        <w:ind w:left="5564" w:hanging="720"/>
      </w:pPr>
      <w:rPr>
        <w:rFonts w:hint="default"/>
      </w:rPr>
    </w:lvl>
    <w:lvl w:ilvl="5">
      <w:start w:val="1"/>
      <w:numFmt w:val="decimal"/>
      <w:isLgl w:val="false"/>
      <w:suff w:val="tab"/>
      <w:lvlText w:val="%1.%2.%3.%4.%5.%6"/>
      <w:lvlJc w:val="left"/>
      <w:pPr>
        <w:ind w:left="7135" w:hanging="1080"/>
      </w:pPr>
      <w:rPr>
        <w:rFonts w:hint="default"/>
      </w:rPr>
    </w:lvl>
    <w:lvl w:ilvl="6">
      <w:start w:val="1"/>
      <w:numFmt w:val="decimal"/>
      <w:isLgl w:val="false"/>
      <w:suff w:val="tab"/>
      <w:lvlText w:val="%1.%2.%3.%4.%5.%6.%7"/>
      <w:lvlJc w:val="left"/>
      <w:pPr>
        <w:ind w:left="8346" w:hanging="1080"/>
      </w:pPr>
      <w:rPr>
        <w:rFonts w:hint="default"/>
      </w:rPr>
    </w:lvl>
    <w:lvl w:ilvl="7">
      <w:start w:val="1"/>
      <w:numFmt w:val="decimal"/>
      <w:isLgl w:val="false"/>
      <w:suff w:val="tab"/>
      <w:lvlText w:val="%1.%2.%3.%4.%5.%6.%7.%8"/>
      <w:lvlJc w:val="left"/>
      <w:pPr>
        <w:ind w:left="9917" w:hanging="1440"/>
      </w:pPr>
      <w:rPr>
        <w:rFonts w:hint="default"/>
      </w:rPr>
    </w:lvl>
    <w:lvl w:ilvl="8">
      <w:start w:val="1"/>
      <w:numFmt w:val="decimal"/>
      <w:isLgl w:val="false"/>
      <w:suff w:val="tab"/>
      <w:lvlText w:val="%1.%2.%3.%4.%5.%6.%7.%8.%9"/>
      <w:lvlJc w:val="left"/>
      <w:pPr>
        <w:ind w:left="11128" w:hanging="1440"/>
      </w:pPr>
      <w:rPr>
        <w:rFonts w:hint="default"/>
      </w:rPr>
    </w:lvl>
  </w:abstractNum>
  <w:abstractNum w:abstractNumId="10">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1">
    <w:multiLevelType w:val="hybridMultilevel"/>
    <w:lvl w:ilvl="0">
      <w:start w:val="1"/>
      <w:numFmt w:val="decimal"/>
      <w:isLgl w:val="false"/>
      <w:suff w:val="tab"/>
      <w:lvlText w:val="%1."/>
      <w:lvlJc w:val="left"/>
      <w:pPr>
        <w:ind w:left="927" w:hanging="360"/>
      </w:pPr>
      <w:rPr>
        <w:rFonts w:hint="default"/>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12">
    <w:multiLevelType w:val="hybridMultilevel"/>
    <w:lvl w:ilvl="0">
      <w:start w:val="1"/>
      <w:numFmt w:val="decimal"/>
      <w:pStyle w:val="973"/>
      <w:isLgl w:val="false"/>
      <w:suff w:val="tab"/>
      <w:lvlText w:val="%1."/>
      <w:lvlJc w:val="center"/>
      <w:pPr>
        <w:ind w:left="0" w:firstLine="0"/>
        <w:tabs>
          <w:tab w:val="num" w:pos="0" w:leader="none"/>
        </w:tabs>
      </w:pPr>
      <w:rPr>
        <w:rFonts w:cs="Times New Roman"/>
        <w:b/>
        <w:i w:val="0"/>
      </w:rPr>
    </w:lvl>
    <w:lvl w:ilvl="1">
      <w:start w:val="1"/>
      <w:numFmt w:val="decimal"/>
      <w:pStyle w:val="972"/>
      <w:isLgl w:val="false"/>
      <w:suff w:val="tab"/>
      <w:lvlText w:val="%1.%2"/>
      <w:lvlJc w:val="left"/>
      <w:pPr>
        <w:ind w:left="851" w:hanging="851"/>
        <w:tabs>
          <w:tab w:val="num" w:pos="851" w:leader="none"/>
        </w:tabs>
      </w:pPr>
      <w:rPr>
        <w:rFonts w:cs="Times New Roman"/>
        <w:b w:val="0"/>
        <w:bCs w:val="0"/>
        <w:i w:val="0"/>
        <w:iCs w:val="0"/>
        <w:caps w:val="0"/>
        <w:strike w:val="0"/>
        <w:vanish w:val="0"/>
        <w:color w:val="auto"/>
        <w:spacing w:val="0"/>
        <w:position w:val="0"/>
        <w:sz w:val="24"/>
        <w:szCs w:val="24"/>
        <w:u w:val="none"/>
        <w:vertAlign w:val="baseline"/>
      </w:rPr>
    </w:lvl>
    <w:lvl w:ilvl="2">
      <w:start w:val="1"/>
      <w:numFmt w:val="decimal"/>
      <w:pStyle w:val="974"/>
      <w:isLgl w:val="false"/>
      <w:suff w:val="tab"/>
      <w:lvlText w:val="%1.%2.%3"/>
      <w:lvlJc w:val="left"/>
      <w:pPr>
        <w:ind w:left="851" w:hanging="851"/>
        <w:tabs>
          <w:tab w:val="num" w:pos="851" w:leader="none"/>
        </w:tabs>
      </w:pPr>
      <w:rPr>
        <w:rFonts w:cs="Times New Roman"/>
        <w:b w:val="0"/>
        <w:bCs w:val="0"/>
        <w:i w:val="0"/>
        <w:iCs w:val="0"/>
      </w:rPr>
    </w:lvl>
    <w:lvl w:ilvl="3">
      <w:start w:val="1"/>
      <w:numFmt w:val="lowerLetter"/>
      <w:pStyle w:val="975"/>
      <w:isLgl w:val="false"/>
      <w:suff w:val="tab"/>
      <w:lvlText w:val="%4)"/>
      <w:lvlJc w:val="left"/>
      <w:pPr>
        <w:ind w:left="1418" w:hanging="567"/>
        <w:tabs>
          <w:tab w:val="num" w:pos="1418" w:leader="none"/>
        </w:tabs>
      </w:pPr>
      <w:rPr>
        <w:rFonts w:cs="Times New Roman"/>
        <w:b w:val="0"/>
        <w:bCs w:val="0"/>
        <w:i w:val="0"/>
        <w:iCs w:val="0"/>
        <w:caps w:val="0"/>
        <w:strike w:val="0"/>
        <w:vanish w:val="0"/>
        <w:color w:val="auto"/>
        <w:spacing w:val="0"/>
        <w:position w:val="0"/>
        <w:u w:val="none"/>
        <w:vertAlign w:val="baseline"/>
      </w:rPr>
    </w:lvl>
    <w:lvl w:ilvl="4">
      <w:start w:val="1"/>
      <w:numFmt w:val="lowerLetter"/>
      <w:isLgl w:val="false"/>
      <w:suff w:val="tab"/>
      <w:lvlText w:val="%5)"/>
      <w:lvlJc w:val="left"/>
      <w:pPr>
        <w:ind w:left="1134" w:hanging="567"/>
        <w:tabs>
          <w:tab w:val="num" w:pos="1134" w:leader="none"/>
        </w:tabs>
      </w:pPr>
      <w:rPr>
        <w:rFonts w:cs="Times New Roman"/>
      </w:rPr>
    </w:lvl>
    <w:lvl w:ilvl="5">
      <w:start w:val="1"/>
      <w:numFmt w:val="bullet"/>
      <w:isLgl w:val="false"/>
      <w:suff w:val="tab"/>
      <w:lvlText w:val=""/>
      <w:lvlJc w:val="left"/>
      <w:pPr>
        <w:ind w:left="1701" w:hanging="567"/>
        <w:tabs>
          <w:tab w:val="num" w:pos="1701" w:leader="none"/>
        </w:tabs>
      </w:pPr>
      <w:rPr>
        <w:rFonts w:hint="default" w:ascii="Symbol" w:hAnsi="Symbol"/>
      </w:rPr>
    </w:lvl>
    <w:lvl w:ilvl="6">
      <w:start w:val="1"/>
      <w:numFmt w:val="lowerLetter"/>
      <w:isLgl w:val="false"/>
      <w:suff w:val="tab"/>
      <w:lvlText w:val="%5%6%7)"/>
      <w:lvlJc w:val="left"/>
      <w:pPr>
        <w:ind w:left="2268" w:hanging="567"/>
        <w:tabs>
          <w:tab w:val="num" w:pos="2268" w:leader="none"/>
        </w:tabs>
      </w:pPr>
      <w:rPr>
        <w:rFonts w:cs="Times New Roman"/>
      </w:rPr>
    </w:lvl>
    <w:lvl w:ilvl="7">
      <w:start w:val="1"/>
      <w:numFmt w:val="decimal"/>
      <w:isLgl w:val="false"/>
      <w:suff w:val="tab"/>
      <w:lvlText w:val="%1.%2.%3.%4.%5.%6.%7.%8."/>
      <w:lvlJc w:val="left"/>
      <w:pPr>
        <w:ind w:left="2322" w:hanging="1224"/>
        <w:tabs>
          <w:tab w:val="num" w:pos="3978" w:leader="none"/>
        </w:tabs>
      </w:pPr>
      <w:rPr>
        <w:rFonts w:cs="Times New Roman"/>
      </w:rPr>
    </w:lvl>
    <w:lvl w:ilvl="8">
      <w:start w:val="1"/>
      <w:numFmt w:val="decimal"/>
      <w:isLgl w:val="false"/>
      <w:suff w:val="tab"/>
      <w:lvlText w:val="%1.%2.%3.%4.%5.%6.%7.%8.%9."/>
      <w:lvlJc w:val="left"/>
      <w:pPr>
        <w:ind w:left="2898" w:hanging="1440"/>
        <w:tabs>
          <w:tab w:val="num" w:pos="4698" w:leader="none"/>
        </w:tabs>
      </w:pPr>
      <w:rPr>
        <w:rFonts w:cs="Times New Roman"/>
      </w:rPr>
    </w:lvl>
  </w:abstractNum>
  <w:abstractNum w:abstractNumId="13">
    <w:multiLevelType w:val="hybridMultilevel"/>
    <w:lvl w:ilvl="0">
      <w:start w:val="3"/>
      <w:numFmt w:val="decimal"/>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14">
    <w:multiLevelType w:val="hybridMultilevel"/>
    <w:lvl w:ilvl="0">
      <w:start w:val="1"/>
      <w:numFmt w:val="decimal"/>
      <w:isLgl w:val="false"/>
      <w:suff w:val="tab"/>
      <w:lvlText w:val="%1."/>
      <w:lvlJc w:val="left"/>
      <w:pPr>
        <w:ind w:left="360" w:hanging="360"/>
      </w:pPr>
      <w:rPr>
        <w:rFonts w:hint="default"/>
      </w:rPr>
    </w:lvl>
    <w:lvl w:ilvl="1">
      <w:start w:val="1"/>
      <w:numFmt w:val="decimal"/>
      <w:isLgl w:val="false"/>
      <w:suff w:val="tab"/>
      <w:lvlText w:val="%1.%2)"/>
      <w:lvlJc w:val="left"/>
      <w:pPr>
        <w:ind w:left="1069" w:hanging="360"/>
      </w:pPr>
      <w:rPr>
        <w:rFonts w:hint="default"/>
      </w:rPr>
    </w:lvl>
    <w:lvl w:ilvl="2">
      <w:start w:val="1"/>
      <w:numFmt w:val="decimal"/>
      <w:isLgl w:val="false"/>
      <w:suff w:val="tab"/>
      <w:lvlText w:val="%1.%2)%3."/>
      <w:lvlJc w:val="left"/>
      <w:pPr>
        <w:ind w:left="2138" w:hanging="720"/>
      </w:pPr>
      <w:rPr>
        <w:rFonts w:hint="default"/>
      </w:rPr>
    </w:lvl>
    <w:lvl w:ilvl="3">
      <w:start w:val="1"/>
      <w:numFmt w:val="decimal"/>
      <w:isLgl w:val="false"/>
      <w:suff w:val="tab"/>
      <w:lvlText w:val="%1.%2)%3.%4."/>
      <w:lvlJc w:val="left"/>
      <w:pPr>
        <w:ind w:left="2847" w:hanging="720"/>
      </w:pPr>
      <w:rPr>
        <w:rFonts w:hint="default"/>
      </w:rPr>
    </w:lvl>
    <w:lvl w:ilvl="4">
      <w:start w:val="1"/>
      <w:numFmt w:val="decimal"/>
      <w:isLgl w:val="false"/>
      <w:suff w:val="tab"/>
      <w:lvlText w:val="%1.%2)%3.%4.%5."/>
      <w:lvlJc w:val="left"/>
      <w:pPr>
        <w:ind w:left="3556" w:hanging="720"/>
      </w:pPr>
      <w:rPr>
        <w:rFonts w:hint="default"/>
      </w:rPr>
    </w:lvl>
    <w:lvl w:ilvl="5">
      <w:start w:val="1"/>
      <w:numFmt w:val="decimal"/>
      <w:isLgl w:val="false"/>
      <w:suff w:val="tab"/>
      <w:lvlText w:val="%1.%2)%3.%4.%5.%6."/>
      <w:lvlJc w:val="left"/>
      <w:pPr>
        <w:ind w:left="4625" w:hanging="1080"/>
      </w:pPr>
      <w:rPr>
        <w:rFonts w:hint="default"/>
      </w:rPr>
    </w:lvl>
    <w:lvl w:ilvl="6">
      <w:start w:val="1"/>
      <w:numFmt w:val="decimal"/>
      <w:isLgl w:val="false"/>
      <w:suff w:val="tab"/>
      <w:lvlText w:val="%1.%2)%3.%4.%5.%6.%7."/>
      <w:lvlJc w:val="left"/>
      <w:pPr>
        <w:ind w:left="5334" w:hanging="1080"/>
      </w:pPr>
      <w:rPr>
        <w:rFonts w:hint="default"/>
      </w:rPr>
    </w:lvl>
    <w:lvl w:ilvl="7">
      <w:start w:val="1"/>
      <w:numFmt w:val="decimal"/>
      <w:isLgl w:val="false"/>
      <w:suff w:val="tab"/>
      <w:lvlText w:val="%1.%2)%3.%4.%5.%6.%7.%8."/>
      <w:lvlJc w:val="left"/>
      <w:pPr>
        <w:ind w:left="6403" w:hanging="1440"/>
      </w:pPr>
      <w:rPr>
        <w:rFonts w:hint="default"/>
      </w:rPr>
    </w:lvl>
    <w:lvl w:ilvl="8">
      <w:start w:val="1"/>
      <w:numFmt w:val="decimal"/>
      <w:isLgl w:val="false"/>
      <w:suff w:val="tab"/>
      <w:lvlText w:val="%1.%2)%3.%4.%5.%6.%7.%8.%9."/>
      <w:lvlJc w:val="left"/>
      <w:pPr>
        <w:ind w:left="7112" w:hanging="1440"/>
      </w:pPr>
      <w:rPr>
        <w:rFonts w:hint="default"/>
      </w:rPr>
    </w:lvl>
  </w:abstractNum>
  <w:abstractNum w:abstractNumId="15">
    <w:multiLevelType w:val="hybridMultilevel"/>
    <w:lvl w:ilvl="0">
      <w:start w:val="1"/>
      <w:numFmt w:val="bullet"/>
      <w:isLgl w:val="false"/>
      <w:suff w:val="tab"/>
      <w:lvlText w:val="-"/>
      <w:lvlJc w:val="left"/>
      <w:pPr>
        <w:ind w:left="720" w:hanging="360"/>
      </w:pPr>
      <w:rPr>
        <w:rFonts w:hint="default" w:ascii="Times New Roman" w:hAnsi="Times New Roman" w:eastAsia="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6">
    <w:multiLevelType w:val="hybridMultilevel"/>
    <w:lvl w:ilvl="0">
      <w:start w:val="3"/>
      <w:numFmt w:val="decimal"/>
      <w:isLgl w:val="false"/>
      <w:suff w:val="tab"/>
      <w:lvlText w:val="%1."/>
      <w:lvlJc w:val="left"/>
      <w:pPr>
        <w:ind w:left="1931" w:hanging="360"/>
      </w:pPr>
      <w:rPr>
        <w:rFonts w:hint="default"/>
      </w:rPr>
    </w:lvl>
    <w:lvl w:ilvl="1">
      <w:start w:val="1"/>
      <w:numFmt w:val="lowerLetter"/>
      <w:isLgl w:val="false"/>
      <w:suff w:val="tab"/>
      <w:lvlText w:val="%2."/>
      <w:lvlJc w:val="left"/>
      <w:pPr>
        <w:ind w:left="2651" w:hanging="360"/>
      </w:pPr>
    </w:lvl>
    <w:lvl w:ilvl="2">
      <w:start w:val="1"/>
      <w:numFmt w:val="lowerRoman"/>
      <w:isLgl w:val="false"/>
      <w:suff w:val="tab"/>
      <w:lvlText w:val="%3."/>
      <w:lvlJc w:val="right"/>
      <w:pPr>
        <w:ind w:left="3371" w:hanging="180"/>
      </w:pPr>
    </w:lvl>
    <w:lvl w:ilvl="3">
      <w:start w:val="1"/>
      <w:numFmt w:val="decimal"/>
      <w:isLgl w:val="false"/>
      <w:suff w:val="tab"/>
      <w:lvlText w:val="%4."/>
      <w:lvlJc w:val="left"/>
      <w:pPr>
        <w:ind w:left="4091" w:hanging="360"/>
      </w:pPr>
    </w:lvl>
    <w:lvl w:ilvl="4">
      <w:start w:val="1"/>
      <w:numFmt w:val="lowerLetter"/>
      <w:isLgl w:val="false"/>
      <w:suff w:val="tab"/>
      <w:lvlText w:val="%5."/>
      <w:lvlJc w:val="left"/>
      <w:pPr>
        <w:ind w:left="4811" w:hanging="360"/>
      </w:pPr>
    </w:lvl>
    <w:lvl w:ilvl="5">
      <w:start w:val="1"/>
      <w:numFmt w:val="lowerRoman"/>
      <w:isLgl w:val="false"/>
      <w:suff w:val="tab"/>
      <w:lvlText w:val="%6."/>
      <w:lvlJc w:val="right"/>
      <w:pPr>
        <w:ind w:left="5531" w:hanging="180"/>
      </w:pPr>
    </w:lvl>
    <w:lvl w:ilvl="6">
      <w:start w:val="1"/>
      <w:numFmt w:val="decimal"/>
      <w:isLgl w:val="false"/>
      <w:suff w:val="tab"/>
      <w:lvlText w:val="%7."/>
      <w:lvlJc w:val="left"/>
      <w:pPr>
        <w:ind w:left="6251" w:hanging="360"/>
      </w:pPr>
    </w:lvl>
    <w:lvl w:ilvl="7">
      <w:start w:val="1"/>
      <w:numFmt w:val="lowerLetter"/>
      <w:isLgl w:val="false"/>
      <w:suff w:val="tab"/>
      <w:lvlText w:val="%8."/>
      <w:lvlJc w:val="left"/>
      <w:pPr>
        <w:ind w:left="6971" w:hanging="360"/>
      </w:pPr>
    </w:lvl>
    <w:lvl w:ilvl="8">
      <w:start w:val="1"/>
      <w:numFmt w:val="lowerRoman"/>
      <w:isLgl w:val="false"/>
      <w:suff w:val="tab"/>
      <w:lvlText w:val="%9."/>
      <w:lvlJc w:val="right"/>
      <w:pPr>
        <w:ind w:left="7691" w:hanging="180"/>
      </w:pPr>
    </w:lvl>
  </w:abstractNum>
  <w:abstractNum w:abstractNumId="17">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8">
    <w:multiLevelType w:val="hybridMultilevel"/>
    <w:lvl w:ilvl="0">
      <w:start w:val="1"/>
      <w:numFmt w:val="decimal"/>
      <w:isLgl w:val="false"/>
      <w:suff w:val="tab"/>
      <w:lvlText w:val="%1."/>
      <w:lvlJc w:val="left"/>
      <w:pPr>
        <w:ind w:left="1211" w:hanging="360"/>
      </w:pPr>
      <w:rPr>
        <w:rFonts w:hint="default"/>
      </w:rPr>
    </w:lvl>
    <w:lvl w:ilvl="1">
      <w:start w:val="1"/>
      <w:numFmt w:val="decimal"/>
      <w:isLgl/>
      <w:suff w:val="tab"/>
      <w:lvlText w:val="%1.%2."/>
      <w:lvlJc w:val="left"/>
      <w:pPr>
        <w:ind w:left="1211" w:hanging="360"/>
      </w:pPr>
      <w:rPr>
        <w:rFonts w:hint="default"/>
      </w:rPr>
    </w:lvl>
    <w:lvl w:ilvl="2">
      <w:start w:val="1"/>
      <w:numFmt w:val="decimal"/>
      <w:isLgl/>
      <w:suff w:val="tab"/>
      <w:lvlText w:val="%1.%2.%3."/>
      <w:lvlJc w:val="left"/>
      <w:pPr>
        <w:ind w:left="1571" w:hanging="720"/>
      </w:pPr>
      <w:rPr>
        <w:rFonts w:hint="default"/>
      </w:rPr>
    </w:lvl>
    <w:lvl w:ilvl="3">
      <w:start w:val="1"/>
      <w:numFmt w:val="decimal"/>
      <w:isLgl/>
      <w:suff w:val="tab"/>
      <w:lvlText w:val="%1.%2.%3.%4."/>
      <w:lvlJc w:val="left"/>
      <w:pPr>
        <w:ind w:left="1571" w:hanging="720"/>
      </w:pPr>
      <w:rPr>
        <w:rFonts w:hint="default"/>
      </w:rPr>
    </w:lvl>
    <w:lvl w:ilvl="4">
      <w:start w:val="1"/>
      <w:numFmt w:val="decimal"/>
      <w:isLgl/>
      <w:suff w:val="tab"/>
      <w:lvlText w:val="%1.%2.%3.%4.%5."/>
      <w:lvlJc w:val="left"/>
      <w:pPr>
        <w:ind w:left="1931" w:hanging="1080"/>
      </w:pPr>
      <w:rPr>
        <w:rFonts w:hint="default"/>
      </w:rPr>
    </w:lvl>
    <w:lvl w:ilvl="5">
      <w:start w:val="1"/>
      <w:numFmt w:val="decimal"/>
      <w:isLgl/>
      <w:suff w:val="tab"/>
      <w:lvlText w:val="%1.%2.%3.%4.%5.%6."/>
      <w:lvlJc w:val="left"/>
      <w:pPr>
        <w:ind w:left="1931" w:hanging="1080"/>
      </w:pPr>
      <w:rPr>
        <w:rFonts w:hint="default"/>
      </w:rPr>
    </w:lvl>
    <w:lvl w:ilvl="6">
      <w:start w:val="1"/>
      <w:numFmt w:val="decimal"/>
      <w:isLgl/>
      <w:suff w:val="tab"/>
      <w:lvlText w:val="%1.%2.%3.%4.%5.%6.%7."/>
      <w:lvlJc w:val="left"/>
      <w:pPr>
        <w:ind w:left="2291" w:hanging="1440"/>
      </w:pPr>
      <w:rPr>
        <w:rFonts w:hint="default"/>
      </w:rPr>
    </w:lvl>
    <w:lvl w:ilvl="7">
      <w:start w:val="1"/>
      <w:numFmt w:val="decimal"/>
      <w:isLgl/>
      <w:suff w:val="tab"/>
      <w:lvlText w:val="%1.%2.%3.%4.%5.%6.%7.%8."/>
      <w:lvlJc w:val="left"/>
      <w:pPr>
        <w:ind w:left="2291" w:hanging="1440"/>
      </w:pPr>
      <w:rPr>
        <w:rFonts w:hint="default"/>
      </w:rPr>
    </w:lvl>
    <w:lvl w:ilvl="8">
      <w:start w:val="1"/>
      <w:numFmt w:val="decimal"/>
      <w:isLgl/>
      <w:suff w:val="tab"/>
      <w:lvlText w:val="%1.%2.%3.%4.%5.%6.%7.%8.%9."/>
      <w:lvlJc w:val="left"/>
      <w:pPr>
        <w:ind w:left="2651" w:hanging="1800"/>
      </w:pPr>
      <w:rPr>
        <w:rFonts w:hint="default"/>
      </w:rPr>
    </w:lvl>
  </w:abstractNum>
  <w:abstractNum w:abstractNumId="19">
    <w:multiLevelType w:val="hybridMultilevel"/>
    <w:lvl w:ilvl="0">
      <w:start w:val="1"/>
      <w:numFmt w:val="decimal"/>
      <w:isLgl w:val="false"/>
      <w:suff w:val="tab"/>
      <w:lvlText w:val="%1."/>
      <w:lvlJc w:val="left"/>
      <w:pPr>
        <w:ind w:left="425" w:hanging="425"/>
        <w:tabs>
          <w:tab w:val="left" w:pos="425" w:leader="none"/>
        </w:tabs>
      </w:pPr>
      <w:rPr>
        <w:rFonts w:hint="default"/>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21">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2">
    <w:multiLevelType w:val="hybridMultilevel"/>
    <w:lvl w:ilvl="0">
      <w:start w:val="1"/>
      <w:numFmt w:val="bullet"/>
      <w:isLgl w:val="false"/>
      <w:suff w:val="tab"/>
      <w:lvlText w:val=""/>
      <w:lvlJc w:val="left"/>
      <w:pPr>
        <w:ind w:left="1069" w:hanging="360"/>
      </w:pPr>
      <w:rPr>
        <w:rFonts w:hint="default" w:ascii="Symbol" w:hAnsi="Symbol"/>
      </w:rPr>
    </w:lvl>
    <w:lvl w:ilvl="1">
      <w:start w:val="1"/>
      <w:numFmt w:val="bullet"/>
      <w:isLgl w:val="false"/>
      <w:suff w:val="tab"/>
      <w:lvlText w:val="o"/>
      <w:lvlJc w:val="left"/>
      <w:pPr>
        <w:ind w:left="1866" w:hanging="360"/>
      </w:pPr>
      <w:rPr>
        <w:rFonts w:hint="default" w:ascii="Courier New" w:hAnsi="Courier New" w:cs="Courier New"/>
      </w:rPr>
    </w:lvl>
    <w:lvl w:ilvl="2">
      <w:start w:val="1"/>
      <w:numFmt w:val="bullet"/>
      <w:isLgl w:val="false"/>
      <w:suff w:val="tab"/>
      <w:lvlText w:val=""/>
      <w:lvlJc w:val="left"/>
      <w:pPr>
        <w:ind w:left="2586" w:hanging="360"/>
      </w:pPr>
      <w:rPr>
        <w:rFonts w:hint="default" w:ascii="Wingdings" w:hAnsi="Wingdings"/>
      </w:rPr>
    </w:lvl>
    <w:lvl w:ilvl="3">
      <w:start w:val="1"/>
      <w:numFmt w:val="bullet"/>
      <w:isLgl w:val="false"/>
      <w:suff w:val="tab"/>
      <w:lvlText w:val=""/>
      <w:lvlJc w:val="left"/>
      <w:pPr>
        <w:ind w:left="3306" w:hanging="360"/>
      </w:pPr>
      <w:rPr>
        <w:rFonts w:hint="default" w:ascii="Symbol" w:hAnsi="Symbol"/>
      </w:rPr>
    </w:lvl>
    <w:lvl w:ilvl="4">
      <w:start w:val="1"/>
      <w:numFmt w:val="bullet"/>
      <w:isLgl w:val="false"/>
      <w:suff w:val="tab"/>
      <w:lvlText w:val="o"/>
      <w:lvlJc w:val="left"/>
      <w:pPr>
        <w:ind w:left="4026" w:hanging="360"/>
      </w:pPr>
      <w:rPr>
        <w:rFonts w:hint="default" w:ascii="Courier New" w:hAnsi="Courier New" w:cs="Courier New"/>
      </w:rPr>
    </w:lvl>
    <w:lvl w:ilvl="5">
      <w:start w:val="1"/>
      <w:numFmt w:val="bullet"/>
      <w:isLgl w:val="false"/>
      <w:suff w:val="tab"/>
      <w:lvlText w:val=""/>
      <w:lvlJc w:val="left"/>
      <w:pPr>
        <w:ind w:left="4746" w:hanging="360"/>
      </w:pPr>
      <w:rPr>
        <w:rFonts w:hint="default" w:ascii="Wingdings" w:hAnsi="Wingdings"/>
      </w:rPr>
    </w:lvl>
    <w:lvl w:ilvl="6">
      <w:start w:val="1"/>
      <w:numFmt w:val="bullet"/>
      <w:isLgl w:val="false"/>
      <w:suff w:val="tab"/>
      <w:lvlText w:val=""/>
      <w:lvlJc w:val="left"/>
      <w:pPr>
        <w:ind w:left="5466" w:hanging="360"/>
      </w:pPr>
      <w:rPr>
        <w:rFonts w:hint="default" w:ascii="Symbol" w:hAnsi="Symbol"/>
      </w:rPr>
    </w:lvl>
    <w:lvl w:ilvl="7">
      <w:start w:val="1"/>
      <w:numFmt w:val="bullet"/>
      <w:isLgl w:val="false"/>
      <w:suff w:val="tab"/>
      <w:lvlText w:val="o"/>
      <w:lvlJc w:val="left"/>
      <w:pPr>
        <w:ind w:left="6186" w:hanging="360"/>
      </w:pPr>
      <w:rPr>
        <w:rFonts w:hint="default" w:ascii="Courier New" w:hAnsi="Courier New" w:cs="Courier New"/>
      </w:rPr>
    </w:lvl>
    <w:lvl w:ilvl="8">
      <w:start w:val="1"/>
      <w:numFmt w:val="bullet"/>
      <w:isLgl w:val="false"/>
      <w:suff w:val="tab"/>
      <w:lvlText w:val=""/>
      <w:lvlJc w:val="left"/>
      <w:pPr>
        <w:ind w:left="6906" w:hanging="360"/>
      </w:pPr>
      <w:rPr>
        <w:rFonts w:hint="default" w:ascii="Wingdings" w:hAnsi="Wingdings"/>
      </w:rPr>
    </w:lvl>
  </w:abstractNum>
  <w:abstractNum w:abstractNumId="23">
    <w:multiLevelType w:val="hybridMultilevel"/>
    <w:lvl w:ilvl="0">
      <w:start w:val="1"/>
      <w:numFmt w:val="bullet"/>
      <w:isLgl w:val="false"/>
      <w:suff w:val="tab"/>
      <w:lvlText w:val=""/>
      <w:lvlJc w:val="left"/>
      <w:pPr>
        <w:ind w:left="452" w:hanging="452"/>
      </w:pPr>
      <w:rPr>
        <w:rFonts w:hint="default" w:ascii="Symbol" w:hAnsi="Symbol" w:eastAsia="Symbol" w:cs="Symbol"/>
        <w:b w:val="0"/>
        <w:bCs w:val="0"/>
        <w:i w:val="0"/>
        <w:iCs w:val="0"/>
        <w:color w:val="006fc0"/>
        <w:spacing w:val="0"/>
        <w:sz w:val="24"/>
        <w:szCs w:val="24"/>
        <w:lang w:val="ru-RU" w:eastAsia="en-US" w:bidi="ar-SA"/>
      </w:rPr>
    </w:lvl>
    <w:lvl w:ilvl="1">
      <w:start w:val="1"/>
      <w:numFmt w:val="bullet"/>
      <w:isLgl w:val="false"/>
      <w:suff w:val="tab"/>
      <w:lvlText w:val="•"/>
      <w:lvlJc w:val="left"/>
      <w:pPr>
        <w:ind w:left="948" w:hanging="452"/>
      </w:pPr>
      <w:rPr>
        <w:rFonts w:hint="default"/>
        <w:lang w:val="ru-RU" w:eastAsia="en-US" w:bidi="ar-SA"/>
      </w:rPr>
    </w:lvl>
    <w:lvl w:ilvl="2">
      <w:start w:val="1"/>
      <w:numFmt w:val="bullet"/>
      <w:isLgl w:val="false"/>
      <w:suff w:val="tab"/>
      <w:lvlText w:val="•"/>
      <w:lvlJc w:val="left"/>
      <w:pPr>
        <w:ind w:left="1796" w:hanging="452"/>
      </w:pPr>
      <w:rPr>
        <w:rFonts w:hint="default"/>
        <w:lang w:val="ru-RU" w:eastAsia="en-US" w:bidi="ar-SA"/>
      </w:rPr>
    </w:lvl>
    <w:lvl w:ilvl="3">
      <w:start w:val="1"/>
      <w:numFmt w:val="bullet"/>
      <w:isLgl w:val="false"/>
      <w:suff w:val="tab"/>
      <w:lvlText w:val="•"/>
      <w:lvlJc w:val="left"/>
      <w:pPr>
        <w:ind w:left="2644" w:hanging="452"/>
      </w:pPr>
      <w:rPr>
        <w:rFonts w:hint="default"/>
        <w:lang w:val="ru-RU" w:eastAsia="en-US" w:bidi="ar-SA"/>
      </w:rPr>
    </w:lvl>
    <w:lvl w:ilvl="4">
      <w:start w:val="1"/>
      <w:numFmt w:val="bullet"/>
      <w:isLgl w:val="false"/>
      <w:suff w:val="tab"/>
      <w:lvlText w:val="•"/>
      <w:lvlJc w:val="left"/>
      <w:pPr>
        <w:ind w:left="3492" w:hanging="452"/>
      </w:pPr>
      <w:rPr>
        <w:rFonts w:hint="default"/>
        <w:lang w:val="ru-RU" w:eastAsia="en-US" w:bidi="ar-SA"/>
      </w:rPr>
    </w:lvl>
    <w:lvl w:ilvl="5">
      <w:start w:val="1"/>
      <w:numFmt w:val="bullet"/>
      <w:isLgl w:val="false"/>
      <w:suff w:val="tab"/>
      <w:lvlText w:val="•"/>
      <w:lvlJc w:val="left"/>
      <w:pPr>
        <w:ind w:left="4340" w:hanging="452"/>
      </w:pPr>
      <w:rPr>
        <w:rFonts w:hint="default"/>
        <w:lang w:val="ru-RU" w:eastAsia="en-US" w:bidi="ar-SA"/>
      </w:rPr>
    </w:lvl>
    <w:lvl w:ilvl="6">
      <w:start w:val="1"/>
      <w:numFmt w:val="bullet"/>
      <w:isLgl w:val="false"/>
      <w:suff w:val="tab"/>
      <w:lvlText w:val="•"/>
      <w:lvlJc w:val="left"/>
      <w:pPr>
        <w:ind w:left="5188" w:hanging="452"/>
      </w:pPr>
      <w:rPr>
        <w:rFonts w:hint="default"/>
        <w:lang w:val="ru-RU" w:eastAsia="en-US" w:bidi="ar-SA"/>
      </w:rPr>
    </w:lvl>
    <w:lvl w:ilvl="7">
      <w:start w:val="1"/>
      <w:numFmt w:val="bullet"/>
      <w:isLgl w:val="false"/>
      <w:suff w:val="tab"/>
      <w:lvlText w:val="•"/>
      <w:lvlJc w:val="left"/>
      <w:pPr>
        <w:ind w:left="6036" w:hanging="452"/>
      </w:pPr>
      <w:rPr>
        <w:rFonts w:hint="default"/>
        <w:lang w:val="ru-RU" w:eastAsia="en-US" w:bidi="ar-SA"/>
      </w:rPr>
    </w:lvl>
    <w:lvl w:ilvl="8">
      <w:start w:val="1"/>
      <w:numFmt w:val="bullet"/>
      <w:isLgl w:val="false"/>
      <w:suff w:val="tab"/>
      <w:lvlText w:val="•"/>
      <w:lvlJc w:val="left"/>
      <w:pPr>
        <w:ind w:left="6884" w:hanging="452"/>
      </w:pPr>
      <w:rPr>
        <w:rFonts w:hint="default"/>
        <w:lang w:val="ru-RU" w:eastAsia="en-US" w:bidi="ar-SA"/>
      </w:rPr>
    </w:lvl>
  </w:abstractNum>
  <w:abstractNum w:abstractNumId="24">
    <w:multiLevelType w:val="hybridMultilevel"/>
    <w:lvl w:ilvl="0">
      <w:start w:val="1"/>
      <w:numFmt w:val="decimal"/>
      <w:isLgl w:val="false"/>
      <w:suff w:val="tab"/>
      <w:lvlText w:val="%1."/>
      <w:lvlJc w:val="left"/>
      <w:pPr>
        <w:ind w:left="1571" w:hanging="360"/>
      </w:pPr>
      <w:rPr>
        <w:rFonts w:hint="default"/>
      </w:rPr>
    </w:lvl>
    <w:lvl w:ilvl="1">
      <w:start w:val="1"/>
      <w:numFmt w:val="lowerLetter"/>
      <w:isLgl w:val="false"/>
      <w:suff w:val="tab"/>
      <w:lvlText w:val="%2."/>
      <w:lvlJc w:val="left"/>
      <w:pPr>
        <w:ind w:left="2291" w:hanging="360"/>
      </w:pPr>
    </w:lvl>
    <w:lvl w:ilvl="2">
      <w:start w:val="1"/>
      <w:numFmt w:val="lowerRoman"/>
      <w:isLgl w:val="false"/>
      <w:suff w:val="tab"/>
      <w:lvlText w:val="%3."/>
      <w:lvlJc w:val="right"/>
      <w:pPr>
        <w:ind w:left="3011" w:hanging="180"/>
      </w:pPr>
    </w:lvl>
    <w:lvl w:ilvl="3">
      <w:start w:val="1"/>
      <w:numFmt w:val="decimal"/>
      <w:isLgl w:val="false"/>
      <w:suff w:val="tab"/>
      <w:lvlText w:val="%4."/>
      <w:lvlJc w:val="left"/>
      <w:pPr>
        <w:ind w:left="3731" w:hanging="360"/>
      </w:pPr>
    </w:lvl>
    <w:lvl w:ilvl="4">
      <w:start w:val="1"/>
      <w:numFmt w:val="lowerLetter"/>
      <w:isLgl w:val="false"/>
      <w:suff w:val="tab"/>
      <w:lvlText w:val="%5."/>
      <w:lvlJc w:val="left"/>
      <w:pPr>
        <w:ind w:left="4451" w:hanging="360"/>
      </w:pPr>
    </w:lvl>
    <w:lvl w:ilvl="5">
      <w:start w:val="1"/>
      <w:numFmt w:val="lowerRoman"/>
      <w:isLgl w:val="false"/>
      <w:suff w:val="tab"/>
      <w:lvlText w:val="%6."/>
      <w:lvlJc w:val="right"/>
      <w:pPr>
        <w:ind w:left="5171" w:hanging="180"/>
      </w:pPr>
    </w:lvl>
    <w:lvl w:ilvl="6">
      <w:start w:val="1"/>
      <w:numFmt w:val="decimal"/>
      <w:isLgl w:val="false"/>
      <w:suff w:val="tab"/>
      <w:lvlText w:val="%7."/>
      <w:lvlJc w:val="left"/>
      <w:pPr>
        <w:ind w:left="5891" w:hanging="360"/>
      </w:pPr>
    </w:lvl>
    <w:lvl w:ilvl="7">
      <w:start w:val="1"/>
      <w:numFmt w:val="lowerLetter"/>
      <w:isLgl w:val="false"/>
      <w:suff w:val="tab"/>
      <w:lvlText w:val="%8."/>
      <w:lvlJc w:val="left"/>
      <w:pPr>
        <w:ind w:left="6611" w:hanging="360"/>
      </w:pPr>
    </w:lvl>
    <w:lvl w:ilvl="8">
      <w:start w:val="1"/>
      <w:numFmt w:val="lowerRoman"/>
      <w:isLgl w:val="false"/>
      <w:suff w:val="tab"/>
      <w:lvlText w:val="%9."/>
      <w:lvlJc w:val="right"/>
      <w:pPr>
        <w:ind w:left="7331" w:hanging="180"/>
      </w:pPr>
    </w:lvl>
  </w:abstractNum>
  <w:abstractNum w:abstractNumId="25">
    <w:multiLevelType w:val="hybridMultilevel"/>
    <w:lvl w:ilvl="0">
      <w:start w:val="1"/>
      <w:numFmt w:val="decimal"/>
      <w:isLgl w:val="false"/>
      <w:suff w:val="tab"/>
      <w:lvlText w:val="%1."/>
      <w:lvlJc w:val="left"/>
      <w:pPr>
        <w:ind w:left="360" w:hanging="360"/>
      </w:pPr>
      <w:rPr>
        <w:rFonts w:hint="default"/>
      </w:rPr>
    </w:lvl>
    <w:lvl w:ilvl="1">
      <w:start w:val="1"/>
      <w:numFmt w:val="decimal"/>
      <w:isLgl w:val="false"/>
      <w:suff w:val="tab"/>
      <w:lvlText w:val="%1.%2."/>
      <w:lvlJc w:val="left"/>
      <w:pPr>
        <w:ind w:left="1830" w:hanging="360"/>
      </w:pPr>
      <w:rPr>
        <w:rFonts w:hint="default"/>
      </w:rPr>
    </w:lvl>
    <w:lvl w:ilvl="2">
      <w:start w:val="1"/>
      <w:numFmt w:val="decimal"/>
      <w:isLgl w:val="false"/>
      <w:suff w:val="tab"/>
      <w:lvlText w:val="%1.%2.%3."/>
      <w:lvlJc w:val="left"/>
      <w:pPr>
        <w:ind w:left="3660" w:hanging="720"/>
      </w:pPr>
      <w:rPr>
        <w:rFonts w:hint="default"/>
      </w:rPr>
    </w:lvl>
    <w:lvl w:ilvl="3">
      <w:start w:val="1"/>
      <w:numFmt w:val="decimal"/>
      <w:isLgl w:val="false"/>
      <w:suff w:val="tab"/>
      <w:lvlText w:val="%1.%2.%3.%4."/>
      <w:lvlJc w:val="left"/>
      <w:pPr>
        <w:ind w:left="5130" w:hanging="720"/>
      </w:pPr>
      <w:rPr>
        <w:rFonts w:hint="default"/>
      </w:rPr>
    </w:lvl>
    <w:lvl w:ilvl="4">
      <w:start w:val="1"/>
      <w:numFmt w:val="decimal"/>
      <w:isLgl w:val="false"/>
      <w:suff w:val="tab"/>
      <w:lvlText w:val="%1.%2.%3.%4.%5."/>
      <w:lvlJc w:val="left"/>
      <w:pPr>
        <w:ind w:left="6960" w:hanging="1080"/>
      </w:pPr>
      <w:rPr>
        <w:rFonts w:hint="default"/>
      </w:rPr>
    </w:lvl>
    <w:lvl w:ilvl="5">
      <w:start w:val="1"/>
      <w:numFmt w:val="decimal"/>
      <w:isLgl w:val="false"/>
      <w:suff w:val="tab"/>
      <w:lvlText w:val="%1.%2.%3.%4.%5.%6."/>
      <w:lvlJc w:val="left"/>
      <w:pPr>
        <w:ind w:left="8430" w:hanging="1080"/>
      </w:pPr>
      <w:rPr>
        <w:rFonts w:hint="default"/>
      </w:rPr>
    </w:lvl>
    <w:lvl w:ilvl="6">
      <w:start w:val="1"/>
      <w:numFmt w:val="decimal"/>
      <w:isLgl w:val="false"/>
      <w:suff w:val="tab"/>
      <w:lvlText w:val="%1.%2.%3.%4.%5.%6.%7."/>
      <w:lvlJc w:val="left"/>
      <w:pPr>
        <w:ind w:left="10260" w:hanging="1440"/>
      </w:pPr>
      <w:rPr>
        <w:rFonts w:hint="default"/>
      </w:rPr>
    </w:lvl>
    <w:lvl w:ilvl="7">
      <w:start w:val="1"/>
      <w:numFmt w:val="decimal"/>
      <w:isLgl w:val="false"/>
      <w:suff w:val="tab"/>
      <w:lvlText w:val="%1.%2.%3.%4.%5.%6.%7.%8."/>
      <w:lvlJc w:val="left"/>
      <w:pPr>
        <w:ind w:left="11730" w:hanging="1440"/>
      </w:pPr>
      <w:rPr>
        <w:rFonts w:hint="default"/>
      </w:rPr>
    </w:lvl>
    <w:lvl w:ilvl="8">
      <w:start w:val="1"/>
      <w:numFmt w:val="decimal"/>
      <w:isLgl w:val="false"/>
      <w:suff w:val="tab"/>
      <w:lvlText w:val="%1.%2.%3.%4.%5.%6.%7.%8.%9."/>
      <w:lvlJc w:val="left"/>
      <w:pPr>
        <w:ind w:left="13560" w:hanging="1800"/>
      </w:pPr>
      <w:rPr>
        <w:rFonts w:hint="default"/>
      </w:rPr>
    </w:lvl>
  </w:abstractNum>
  <w:abstractNum w:abstractNumId="26">
    <w:multiLevelType w:val="hybridMultilevel"/>
    <w:lvl w:ilvl="0">
      <w:start w:val="1"/>
      <w:numFmt w:val="bullet"/>
      <w:isLgl w:val="false"/>
      <w:suff w:val="tab"/>
      <w:lvlText w:val=""/>
      <w:lvlJc w:val="left"/>
      <w:pPr>
        <w:ind w:left="1069" w:hanging="360"/>
      </w:pPr>
      <w:rPr>
        <w:rFonts w:hint="default" w:ascii="Symbol" w:hAnsi="Symbol"/>
      </w:rPr>
    </w:lvl>
    <w:lvl w:ilvl="1">
      <w:start w:val="1"/>
      <w:numFmt w:val="bullet"/>
      <w:isLgl w:val="false"/>
      <w:suff w:val="tab"/>
      <w:lvlText w:val="o"/>
      <w:lvlJc w:val="left"/>
      <w:pPr>
        <w:ind w:left="1789" w:hanging="360"/>
      </w:pPr>
      <w:rPr>
        <w:rFonts w:hint="default" w:ascii="Courier New" w:hAnsi="Courier New" w:cs="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cs="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cs="Courier New"/>
      </w:rPr>
    </w:lvl>
    <w:lvl w:ilvl="8">
      <w:start w:val="1"/>
      <w:numFmt w:val="bullet"/>
      <w:isLgl w:val="false"/>
      <w:suff w:val="tab"/>
      <w:lvlText w:val=""/>
      <w:lvlJc w:val="left"/>
      <w:pPr>
        <w:ind w:left="6829" w:hanging="360"/>
      </w:pPr>
      <w:rPr>
        <w:rFonts w:hint="default" w:ascii="Wingdings" w:hAnsi="Wingdings"/>
      </w:rPr>
    </w:lvl>
  </w:abstractNum>
  <w:abstractNum w:abstractNumId="27">
    <w:multiLevelType w:val="hybridMultilevel"/>
    <w:lvl w:ilvl="0">
      <w:start w:val="1"/>
      <w:numFmt w:val="decimal"/>
      <w:isLgl w:val="false"/>
      <w:suff w:val="tab"/>
      <w:lvlText w:val="%1"/>
      <w:lvlJc w:val="left"/>
      <w:pPr>
        <w:ind w:left="360" w:hanging="360"/>
      </w:pPr>
      <w:rPr>
        <w:rFonts w:hint="default"/>
        <w:color w:val="auto"/>
      </w:rPr>
    </w:lvl>
    <w:lvl w:ilvl="1">
      <w:start w:val="1"/>
      <w:numFmt w:val="decimal"/>
      <w:isLgl w:val="false"/>
      <w:suff w:val="tab"/>
      <w:lvlText w:val="%1.%2"/>
      <w:lvlJc w:val="left"/>
      <w:pPr>
        <w:ind w:left="1211" w:hanging="360"/>
      </w:pPr>
      <w:rPr>
        <w:rFonts w:hint="default"/>
        <w:color w:val="auto"/>
      </w:rPr>
    </w:lvl>
    <w:lvl w:ilvl="2">
      <w:start w:val="1"/>
      <w:numFmt w:val="decimal"/>
      <w:isLgl w:val="false"/>
      <w:suff w:val="tab"/>
      <w:lvlText w:val="%1.%2.%3"/>
      <w:lvlJc w:val="left"/>
      <w:pPr>
        <w:ind w:left="2422" w:hanging="720"/>
      </w:pPr>
      <w:rPr>
        <w:rFonts w:hint="default"/>
        <w:color w:val="auto"/>
      </w:rPr>
    </w:lvl>
    <w:lvl w:ilvl="3">
      <w:start w:val="1"/>
      <w:numFmt w:val="decimal"/>
      <w:isLgl w:val="false"/>
      <w:suff w:val="tab"/>
      <w:lvlText w:val="%1.%2.%3.%4"/>
      <w:lvlJc w:val="left"/>
      <w:pPr>
        <w:ind w:left="3273" w:hanging="720"/>
      </w:pPr>
      <w:rPr>
        <w:rFonts w:hint="default"/>
        <w:color w:val="auto"/>
      </w:rPr>
    </w:lvl>
    <w:lvl w:ilvl="4">
      <w:start w:val="1"/>
      <w:numFmt w:val="decimal"/>
      <w:isLgl w:val="false"/>
      <w:suff w:val="tab"/>
      <w:lvlText w:val="%1.%2.%3.%4.%5"/>
      <w:lvlJc w:val="left"/>
      <w:pPr>
        <w:ind w:left="4484" w:hanging="1080"/>
      </w:pPr>
      <w:rPr>
        <w:rFonts w:hint="default"/>
        <w:color w:val="auto"/>
      </w:rPr>
    </w:lvl>
    <w:lvl w:ilvl="5">
      <w:start w:val="1"/>
      <w:numFmt w:val="decimal"/>
      <w:isLgl w:val="false"/>
      <w:suff w:val="tab"/>
      <w:lvlText w:val="%1.%2.%3.%4.%5.%6"/>
      <w:lvlJc w:val="left"/>
      <w:pPr>
        <w:ind w:left="5335" w:hanging="1080"/>
      </w:pPr>
      <w:rPr>
        <w:rFonts w:hint="default"/>
        <w:color w:val="auto"/>
      </w:rPr>
    </w:lvl>
    <w:lvl w:ilvl="6">
      <w:start w:val="1"/>
      <w:numFmt w:val="decimal"/>
      <w:isLgl w:val="false"/>
      <w:suff w:val="tab"/>
      <w:lvlText w:val="%1.%2.%3.%4.%5.%6.%7"/>
      <w:lvlJc w:val="left"/>
      <w:pPr>
        <w:ind w:left="6546" w:hanging="1440"/>
      </w:pPr>
      <w:rPr>
        <w:rFonts w:hint="default"/>
        <w:color w:val="auto"/>
      </w:rPr>
    </w:lvl>
    <w:lvl w:ilvl="7">
      <w:start w:val="1"/>
      <w:numFmt w:val="decimal"/>
      <w:isLgl w:val="false"/>
      <w:suff w:val="tab"/>
      <w:lvlText w:val="%1.%2.%3.%4.%5.%6.%7.%8"/>
      <w:lvlJc w:val="left"/>
      <w:pPr>
        <w:ind w:left="7397" w:hanging="1440"/>
      </w:pPr>
      <w:rPr>
        <w:rFonts w:hint="default"/>
        <w:color w:val="auto"/>
      </w:rPr>
    </w:lvl>
    <w:lvl w:ilvl="8">
      <w:start w:val="1"/>
      <w:numFmt w:val="decimal"/>
      <w:isLgl w:val="false"/>
      <w:suff w:val="tab"/>
      <w:lvlText w:val="%1.%2.%3.%4.%5.%6.%7.%8.%9"/>
      <w:lvlJc w:val="left"/>
      <w:pPr>
        <w:ind w:left="8248" w:hanging="1440"/>
      </w:pPr>
      <w:rPr>
        <w:rFonts w:hint="default"/>
        <w:color w:val="auto"/>
      </w:rPr>
    </w:lvl>
  </w:abstractNum>
  <w:abstractNum w:abstractNumId="28">
    <w:multiLevelType w:val="hybridMultilevel"/>
    <w:lvl w:ilvl="0">
      <w:start w:val="1"/>
      <w:numFmt w:val="bullet"/>
      <w:isLgl w:val="false"/>
      <w:suff w:val="tab"/>
      <w:lvlText w:val=""/>
      <w:lvlJc w:val="left"/>
      <w:pPr>
        <w:ind w:left="720" w:hanging="360"/>
      </w:pPr>
      <w:rPr>
        <w:rFonts w:hint="default" w:ascii="Wingdings" w:hAnsi="Wingdings"/>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9">
    <w:multiLevelType w:val="hybridMultilevel"/>
    <w:lvl w:ilvl="0">
      <w:start w:val="1"/>
      <w:numFmt w:val="bullet"/>
      <w:pStyle w:val="986"/>
      <w:isLgl w:val="false"/>
      <w:suff w:val="tab"/>
      <w:lvlText w:val=""/>
      <w:lvlJc w:val="left"/>
      <w:pPr>
        <w:ind w:left="720" w:hanging="360"/>
      </w:pPr>
      <w:rPr>
        <w:rFonts w:hint="default" w:ascii="Symbol" w:hAnsi="Symbol" w:eastAsia="Times New Roman" w:cs="Times New Roman"/>
      </w:rPr>
    </w:lvl>
    <w:lvl w:ilvl="1">
      <w:start w:val="1"/>
      <w:numFmt w:val="bullet"/>
      <w:pStyle w:val="985"/>
      <w:isLgl w:val="false"/>
      <w:suff w:val="tab"/>
      <w:lvlText w:val="o"/>
      <w:lvlJc w:val="left"/>
      <w:pPr>
        <w:ind w:left="1440" w:hanging="360"/>
      </w:pPr>
      <w:rPr>
        <w:rFonts w:hint="default" w:ascii="Courier New" w:hAnsi="Courier New" w:cs="Courier New"/>
      </w:rPr>
    </w:lvl>
    <w:lvl w:ilvl="2">
      <w:start w:val="1"/>
      <w:numFmt w:val="bullet"/>
      <w:pStyle w:val="987"/>
      <w:isLgl w:val="false"/>
      <w:suff w:val="tab"/>
      <w:lvlText w:val=""/>
      <w:lvlJc w:val="left"/>
      <w:pPr>
        <w:ind w:left="2160" w:hanging="360"/>
      </w:pPr>
      <w:rPr>
        <w:rFonts w:hint="default" w:ascii="Wingdings" w:hAnsi="Wingdings"/>
      </w:rPr>
    </w:lvl>
    <w:lvl w:ilvl="3">
      <w:start w:val="1"/>
      <w:numFmt w:val="bullet"/>
      <w:pStyle w:val="988"/>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0">
    <w:multiLevelType w:val="hybridMultilevel"/>
    <w:lvl w:ilvl="0">
      <w:start w:val="1"/>
      <w:numFmt w:val="decimal"/>
      <w:isLgl w:val="false"/>
      <w:suff w:val="tab"/>
      <w:lvlText w:val="%1."/>
      <w:lvlJc w:val="left"/>
      <w:pPr>
        <w:ind w:left="1211" w:hanging="360"/>
      </w:pPr>
      <w:rPr>
        <w:rFonts w:hint="default"/>
      </w:rPr>
    </w:lvl>
    <w:lvl w:ilvl="1">
      <w:start w:val="1"/>
      <w:numFmt w:val="decimal"/>
      <w:isLgl/>
      <w:suff w:val="tab"/>
      <w:lvlText w:val="%1.%2."/>
      <w:lvlJc w:val="left"/>
      <w:pPr>
        <w:ind w:left="1211" w:hanging="360"/>
      </w:pPr>
      <w:rPr>
        <w:rFonts w:hint="default"/>
      </w:rPr>
    </w:lvl>
    <w:lvl w:ilvl="2">
      <w:start w:val="1"/>
      <w:numFmt w:val="decimal"/>
      <w:isLgl/>
      <w:suff w:val="tab"/>
      <w:lvlText w:val="%1.%2.%3."/>
      <w:lvlJc w:val="left"/>
      <w:pPr>
        <w:ind w:left="1571" w:hanging="720"/>
      </w:pPr>
      <w:rPr>
        <w:rFonts w:hint="default"/>
      </w:rPr>
    </w:lvl>
    <w:lvl w:ilvl="3">
      <w:start w:val="1"/>
      <w:numFmt w:val="decimal"/>
      <w:isLgl/>
      <w:suff w:val="tab"/>
      <w:lvlText w:val="%1.%2.%3.%4."/>
      <w:lvlJc w:val="left"/>
      <w:pPr>
        <w:ind w:left="1571" w:hanging="720"/>
      </w:pPr>
      <w:rPr>
        <w:rFonts w:hint="default"/>
      </w:rPr>
    </w:lvl>
    <w:lvl w:ilvl="4">
      <w:start w:val="1"/>
      <w:numFmt w:val="decimal"/>
      <w:isLgl/>
      <w:suff w:val="tab"/>
      <w:lvlText w:val="%1.%2.%3.%4.%5."/>
      <w:lvlJc w:val="left"/>
      <w:pPr>
        <w:ind w:left="1931" w:hanging="1080"/>
      </w:pPr>
      <w:rPr>
        <w:rFonts w:hint="default"/>
      </w:rPr>
    </w:lvl>
    <w:lvl w:ilvl="5">
      <w:start w:val="1"/>
      <w:numFmt w:val="decimal"/>
      <w:isLgl/>
      <w:suff w:val="tab"/>
      <w:lvlText w:val="%1.%2.%3.%4.%5.%6."/>
      <w:lvlJc w:val="left"/>
      <w:pPr>
        <w:ind w:left="1931" w:hanging="1080"/>
      </w:pPr>
      <w:rPr>
        <w:rFonts w:hint="default"/>
      </w:rPr>
    </w:lvl>
    <w:lvl w:ilvl="6">
      <w:start w:val="1"/>
      <w:numFmt w:val="decimal"/>
      <w:isLgl/>
      <w:suff w:val="tab"/>
      <w:lvlText w:val="%1.%2.%3.%4.%5.%6.%7."/>
      <w:lvlJc w:val="left"/>
      <w:pPr>
        <w:ind w:left="2291" w:hanging="1440"/>
      </w:pPr>
      <w:rPr>
        <w:rFonts w:hint="default"/>
      </w:rPr>
    </w:lvl>
    <w:lvl w:ilvl="7">
      <w:start w:val="1"/>
      <w:numFmt w:val="decimal"/>
      <w:isLgl/>
      <w:suff w:val="tab"/>
      <w:lvlText w:val="%1.%2.%3.%4.%5.%6.%7.%8."/>
      <w:lvlJc w:val="left"/>
      <w:pPr>
        <w:ind w:left="2291" w:hanging="1440"/>
      </w:pPr>
      <w:rPr>
        <w:rFonts w:hint="default"/>
      </w:rPr>
    </w:lvl>
    <w:lvl w:ilvl="8">
      <w:start w:val="1"/>
      <w:numFmt w:val="decimal"/>
      <w:isLgl/>
      <w:suff w:val="tab"/>
      <w:lvlText w:val="%1.%2.%3.%4.%5.%6.%7.%8.%9."/>
      <w:lvlJc w:val="left"/>
      <w:pPr>
        <w:ind w:left="2651" w:hanging="1800"/>
      </w:pPr>
      <w:rPr>
        <w:rFonts w:hint="default"/>
      </w:rPr>
    </w:lvl>
  </w:abstractNum>
  <w:abstractNum w:abstractNumId="31">
    <w:multiLevelType w:val="hybridMultilevel"/>
    <w:lvl w:ilvl="0">
      <w:start w:val="1"/>
      <w:numFmt w:val="decimal"/>
      <w:isLgl w:val="false"/>
      <w:suff w:val="tab"/>
      <w:lvlText w:val="%1."/>
      <w:lvlJc w:val="left"/>
      <w:pPr>
        <w:ind w:left="425" w:hanging="425"/>
        <w:tabs>
          <w:tab w:val="left" w:pos="425" w:leader="none"/>
        </w:tabs>
      </w:pPr>
      <w:rPr>
        <w:rFonts w:hint="default"/>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2">
    <w:multiLevelType w:val="hybridMultilevel"/>
    <w:lvl w:ilvl="0">
      <w:start w:val="2"/>
      <w:numFmt w:val="decimal"/>
      <w:isLgl w:val="false"/>
      <w:suff w:val="tab"/>
      <w:lvlText w:val="%1"/>
      <w:lvlJc w:val="left"/>
      <w:pPr>
        <w:ind w:left="360" w:hanging="360"/>
      </w:pPr>
      <w:rPr>
        <w:rFonts w:hint="default"/>
      </w:rPr>
    </w:lvl>
    <w:lvl w:ilvl="1">
      <w:start w:val="2"/>
      <w:numFmt w:val="decimal"/>
      <w:isLgl w:val="false"/>
      <w:suff w:val="tab"/>
      <w:lvlText w:val="%1.%2"/>
      <w:lvlJc w:val="left"/>
      <w:pPr>
        <w:ind w:left="360"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33">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34">
    <w:multiLevelType w:val="hybridMultilevel"/>
    <w:lvl w:ilvl="0">
      <w:start w:val="7302"/>
      <w:numFmt w:val="decimal"/>
      <w:isLgl w:val="false"/>
      <w:suff w:val="space"/>
      <w:lvlText w:val="%1."/>
      <w:lvlJc w:val="left"/>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6">
    <w:multiLevelType w:val="hybridMultilevel"/>
    <w:lvl w:ilvl="0">
      <w:start w:val="1"/>
      <w:numFmt w:val="decimal"/>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37">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29"/>
  </w:num>
  <w:num w:numId="2">
    <w:abstractNumId w:val="12"/>
  </w:num>
  <w:num w:numId="3">
    <w:abstractNumId w:val="4"/>
  </w:num>
  <w:num w:numId="4">
    <w:abstractNumId w:val="5"/>
  </w:num>
  <w:num w:numId="5">
    <w:abstractNumId w:val="3"/>
  </w:num>
  <w:num w:numId="6">
    <w:abstractNumId w:val="2"/>
  </w:num>
  <w:num w:numId="7">
    <w:abstractNumId w:val="1"/>
  </w:num>
  <w:num w:numId="8">
    <w:abstractNumId w:val="0"/>
  </w:num>
  <w:num w:numId="9">
    <w:abstractNumId w:val="36"/>
  </w:num>
  <w:num w:numId="10">
    <w:abstractNumId w:val="30"/>
  </w:num>
  <w:num w:numId="11">
    <w:abstractNumId w:val="24"/>
  </w:num>
  <w:num w:numId="12">
    <w:abstractNumId w:val="32"/>
  </w:num>
  <w:num w:numId="13">
    <w:abstractNumId w:val="7"/>
  </w:num>
  <w:num w:numId="14">
    <w:abstractNumId w:val="33"/>
  </w:num>
  <w:num w:numId="15">
    <w:abstractNumId w:val="16"/>
  </w:num>
  <w:num w:numId="16">
    <w:abstractNumId w:val="22"/>
  </w:num>
  <w:num w:numId="17">
    <w:abstractNumId w:val="17"/>
  </w:num>
  <w:num w:numId="18">
    <w:abstractNumId w:val="20"/>
  </w:num>
  <w:num w:numId="19">
    <w:abstractNumId w:val="18"/>
  </w:num>
  <w:num w:numId="20">
    <w:abstractNumId w:val="27"/>
  </w:num>
  <w:num w:numId="21">
    <w:abstractNumId w:val="14"/>
  </w:num>
  <w:num w:numId="22">
    <w:abstractNumId w:val="9"/>
  </w:num>
  <w:num w:numId="23">
    <w:abstractNumId w:val="8"/>
  </w:num>
  <w:num w:numId="24">
    <w:abstractNumId w:val="11"/>
  </w:num>
  <w:num w:numId="25">
    <w:abstractNumId w:val="31"/>
  </w:num>
  <w:num w:numId="26">
    <w:abstractNumId w:val="19"/>
  </w:num>
  <w:num w:numId="27">
    <w:abstractNumId w:val="34"/>
  </w:num>
  <w:num w:numId="28">
    <w:abstractNumId w:val="15"/>
  </w:num>
  <w:num w:numId="29">
    <w:abstractNumId w:val="25"/>
  </w:num>
  <w:num w:numId="30">
    <w:abstractNumId w:val="26"/>
  </w:num>
  <w:num w:numId="31">
    <w:abstractNumId w:val="21"/>
  </w:num>
  <w:num w:numId="32">
    <w:abstractNumId w:val="13"/>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10"/>
  </w:num>
  <w:num w:numId="36">
    <w:abstractNumId w:val="28"/>
  </w:num>
  <w:num w:numId="37">
    <w:abstractNumId w:val="35"/>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32">
    <w:name w:val="Heading 3 Char"/>
    <w:basedOn w:val="883"/>
    <w:link w:val="876"/>
    <w:uiPriority w:val="9"/>
    <w:rPr>
      <w:rFonts w:ascii="Liberation Sans" w:hAnsi="Liberation Sans" w:eastAsia="Liberation Sans" w:cs="Liberation Sans"/>
      <w:sz w:val="30"/>
      <w:szCs w:val="30"/>
    </w:rPr>
  </w:style>
  <w:style w:type="character" w:styleId="733">
    <w:name w:val="Heading 5 Char"/>
    <w:basedOn w:val="883"/>
    <w:link w:val="878"/>
    <w:uiPriority w:val="9"/>
    <w:rPr>
      <w:rFonts w:ascii="Liberation Sans" w:hAnsi="Liberation Sans" w:eastAsia="Liberation Sans" w:cs="Liberation Sans"/>
      <w:b/>
      <w:bCs/>
      <w:sz w:val="24"/>
      <w:szCs w:val="24"/>
    </w:rPr>
  </w:style>
  <w:style w:type="character" w:styleId="734">
    <w:name w:val="Heading 6 Char"/>
    <w:basedOn w:val="883"/>
    <w:link w:val="879"/>
    <w:uiPriority w:val="9"/>
    <w:rPr>
      <w:rFonts w:ascii="Liberation Sans" w:hAnsi="Liberation Sans" w:eastAsia="Liberation Sans" w:cs="Liberation Sans"/>
      <w:b/>
      <w:bCs/>
      <w:sz w:val="22"/>
      <w:szCs w:val="22"/>
    </w:rPr>
  </w:style>
  <w:style w:type="character" w:styleId="735">
    <w:name w:val="Heading 7 Char"/>
    <w:basedOn w:val="883"/>
    <w:link w:val="880"/>
    <w:uiPriority w:val="9"/>
    <w:rPr>
      <w:rFonts w:ascii="Liberation Sans" w:hAnsi="Liberation Sans" w:eastAsia="Liberation Sans" w:cs="Liberation Sans"/>
      <w:b/>
      <w:bCs/>
      <w:i/>
      <w:iCs/>
      <w:sz w:val="22"/>
      <w:szCs w:val="22"/>
    </w:rPr>
  </w:style>
  <w:style w:type="character" w:styleId="736">
    <w:name w:val="Heading 8 Char"/>
    <w:basedOn w:val="883"/>
    <w:link w:val="881"/>
    <w:uiPriority w:val="9"/>
    <w:rPr>
      <w:rFonts w:ascii="Liberation Sans" w:hAnsi="Liberation Sans" w:eastAsia="Liberation Sans" w:cs="Liberation Sans"/>
      <w:i/>
      <w:iCs/>
      <w:sz w:val="22"/>
      <w:szCs w:val="22"/>
    </w:rPr>
  </w:style>
  <w:style w:type="character" w:styleId="737">
    <w:name w:val="Heading 9 Char"/>
    <w:basedOn w:val="883"/>
    <w:link w:val="882"/>
    <w:uiPriority w:val="9"/>
    <w:rPr>
      <w:rFonts w:ascii="Liberation Sans" w:hAnsi="Liberation Sans" w:eastAsia="Liberation Sans" w:cs="Liberation Sans"/>
      <w:i/>
      <w:iCs/>
      <w:sz w:val="21"/>
      <w:szCs w:val="21"/>
    </w:rPr>
  </w:style>
  <w:style w:type="character" w:styleId="738">
    <w:name w:val="Subtitle Char"/>
    <w:basedOn w:val="883"/>
    <w:link w:val="1157"/>
    <w:uiPriority w:val="11"/>
    <w:rPr>
      <w:sz w:val="24"/>
      <w:szCs w:val="24"/>
    </w:rPr>
  </w:style>
  <w:style w:type="paragraph" w:styleId="739">
    <w:name w:val="Quote"/>
    <w:basedOn w:val="873"/>
    <w:next w:val="873"/>
    <w:link w:val="740"/>
    <w:uiPriority w:val="29"/>
    <w:qFormat/>
    <w:pPr>
      <w:ind w:left="720" w:right="720"/>
    </w:pPr>
    <w:rPr>
      <w:i/>
    </w:rPr>
  </w:style>
  <w:style w:type="character" w:styleId="740">
    <w:name w:val="Quote Char"/>
    <w:link w:val="739"/>
    <w:uiPriority w:val="29"/>
    <w:rPr>
      <w:i/>
    </w:rPr>
  </w:style>
  <w:style w:type="paragraph" w:styleId="741">
    <w:name w:val="Intense Quote"/>
    <w:basedOn w:val="873"/>
    <w:next w:val="873"/>
    <w:link w:val="742"/>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42">
    <w:name w:val="Intense Quote Char"/>
    <w:link w:val="741"/>
    <w:uiPriority w:val="30"/>
    <w:rPr>
      <w:i/>
    </w:rPr>
  </w:style>
  <w:style w:type="character" w:styleId="743">
    <w:name w:val="Footer Char"/>
    <w:basedOn w:val="883"/>
    <w:link w:val="914"/>
    <w:uiPriority w:val="99"/>
  </w:style>
  <w:style w:type="character" w:styleId="744">
    <w:name w:val="Caption Char"/>
    <w:basedOn w:val="883"/>
    <w:link w:val="1224"/>
    <w:uiPriority w:val="35"/>
    <w:rPr>
      <w:b/>
      <w:bCs/>
      <w:color w:val="4f81bd" w:themeColor="accent1"/>
      <w:sz w:val="18"/>
      <w:szCs w:val="18"/>
    </w:rPr>
  </w:style>
  <w:style w:type="table" w:styleId="745">
    <w:name w:val="Table Grid Light"/>
    <w:basedOn w:val="88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46">
    <w:name w:val="Plain Table 1"/>
    <w:basedOn w:val="88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47">
    <w:name w:val="Plain Table 2"/>
    <w:basedOn w:val="88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48">
    <w:name w:val="Plain Table 3"/>
    <w:basedOn w:val="884"/>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49">
    <w:name w:val="Plain Table 4"/>
    <w:basedOn w:val="884"/>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50">
    <w:name w:val="Plain Table 5"/>
    <w:basedOn w:val="884"/>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51">
    <w:name w:val="Grid Table 1 Light"/>
    <w:basedOn w:val="88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52">
    <w:name w:val="Grid Table 1 Light - Accent 1"/>
    <w:basedOn w:val="88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53">
    <w:name w:val="Grid Table 1 Light - Accent 2"/>
    <w:basedOn w:val="88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54">
    <w:name w:val="Grid Table 1 Light - Accent 3"/>
    <w:basedOn w:val="88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55">
    <w:name w:val="Grid Table 1 Light - Accent 4"/>
    <w:basedOn w:val="88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56">
    <w:name w:val="Grid Table 1 Light - Accent 5"/>
    <w:basedOn w:val="88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57">
    <w:name w:val="Grid Table 1 Light - Accent 6"/>
    <w:basedOn w:val="88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58">
    <w:name w:val="Grid Table 2"/>
    <w:basedOn w:val="88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59">
    <w:name w:val="Grid Table 2 - Accent 1"/>
    <w:basedOn w:val="88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debf6" w:themeFill="accent1" w:themeFillTint="34"/>
      </w:tcPr>
    </w:tblStylePr>
    <w:tblStylePr w:type="band1Vert">
      <w:rPr>
        <w:rFonts w:ascii="Liberation Sans" w:hAnsi="Liberation Sans"/>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60">
    <w:name w:val="Grid Table 2 - Accent 2"/>
    <w:basedOn w:val="88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61">
    <w:name w:val="Grid Table 2 - Accent 3"/>
    <w:basedOn w:val="88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62">
    <w:name w:val="Grid Table 2 - Accent 4"/>
    <w:basedOn w:val="88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63">
    <w:name w:val="Grid Table 2 - Accent 5"/>
    <w:basedOn w:val="88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64">
    <w:name w:val="Grid Table 2 - Accent 6"/>
    <w:basedOn w:val="88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65">
    <w:name w:val="Grid Table 3"/>
    <w:basedOn w:val="88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6">
    <w:name w:val="Grid Table 3 - Accent 1"/>
    <w:basedOn w:val="88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debf6" w:themeFill="accent1" w:themeFillTint="34"/>
      </w:tcPr>
    </w:tblStylePr>
    <w:tblStylePr w:type="band1Vert">
      <w:rPr>
        <w:rFonts w:ascii="Liberation Sans" w:hAnsi="Liberation Sans"/>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7">
    <w:name w:val="Grid Table 3 - Accent 2"/>
    <w:basedOn w:val="88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8">
    <w:name w:val="Grid Table 3 - Accent 3"/>
    <w:basedOn w:val="88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9">
    <w:name w:val="Grid Table 3 - Accent 4"/>
    <w:basedOn w:val="88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0">
    <w:name w:val="Grid Table 3 - Accent 5"/>
    <w:basedOn w:val="88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1">
    <w:name w:val="Grid Table 3 - Accent 6"/>
    <w:basedOn w:val="88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2">
    <w:name w:val="Grid Table 4"/>
    <w:basedOn w:val="88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3">
    <w:name w:val="Grid Table 4 - Accent 1"/>
    <w:basedOn w:val="88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febf6" w:themeFill="accent1" w:themeFillTint="32"/>
      </w:tcPr>
    </w:tblStylePr>
    <w:tblStylePr w:type="band1Vert">
      <w:rPr>
        <w:rFonts w:ascii="Liberation Sans" w:hAnsi="Liberation Sans"/>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74">
    <w:name w:val="Grid Table 4 - Accent 2"/>
    <w:basedOn w:val="88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75">
    <w:name w:val="Grid Table 4 - Accent 3"/>
    <w:basedOn w:val="88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76">
    <w:name w:val="Grid Table 4 - Accent 4"/>
    <w:basedOn w:val="88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77">
    <w:name w:val="Grid Table 4 - Accent 5"/>
    <w:basedOn w:val="88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78">
    <w:name w:val="Grid Table 4 - Accent 6"/>
    <w:basedOn w:val="88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79">
    <w:name w:val="Grid Table 5 Dark"/>
    <w:basedOn w:val="88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780">
    <w:name w:val="Grid Table 5 Dark- Accent 1"/>
    <w:basedOn w:val="88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Liberation Sans" w:hAnsi="Liberation Sans"/>
        <w:b/>
        <w:color w:val="ffffff"/>
        <w:sz w:val="22"/>
      </w:rPr>
      <w:tcPr>
        <w:shd w:val="clear" w:color="ffffff" w:themeColor="accent1" w:fill="5b9bd5" w:themeFill="accent1"/>
      </w:tcPr>
    </w:tblStylePr>
    <w:tblStylePr w:type="firstRow">
      <w:rPr>
        <w:rFonts w:ascii="Liberation Sans" w:hAnsi="Liberation Sans"/>
        <w:b/>
        <w:color w:val="ffffff"/>
        <w:sz w:val="22"/>
      </w:rPr>
      <w:tcPr>
        <w:shd w:val="clear" w:color="ffffff" w:themeColor="accent1" w:fill="5b9bd5" w:themeFill="accent1"/>
      </w:tcPr>
    </w:tblStylePr>
    <w:tblStylePr w:type="lastCol">
      <w:rPr>
        <w:rFonts w:ascii="Liberation Sans" w:hAnsi="Liberation Sans"/>
        <w:b/>
        <w:color w:val="ffffff"/>
        <w:sz w:val="22"/>
      </w:rPr>
      <w:tcPr>
        <w:shd w:val="clear" w:color="ffffff" w:themeColor="accent1" w:fill="5b9bd5" w:themeFill="accent1"/>
      </w:tcPr>
    </w:tblStylePr>
    <w:tblStylePr w:type="lastRow">
      <w:rPr>
        <w:rFonts w:ascii="Liberation Sans" w:hAnsi="Liberation Sans"/>
        <w:b/>
        <w:color w:val="ffffff"/>
        <w:sz w:val="22"/>
      </w:rPr>
      <w:tcPr>
        <w:shd w:val="clear" w:color="ffffff" w:themeColor="accent1" w:fill="5b9bd5" w:themeFill="accent1"/>
        <w:tcBorders>
          <w:top w:val="single" w:color="000000" w:themeColor="light1" w:sz="4" w:space="0"/>
        </w:tcBorders>
      </w:tcPr>
    </w:tblStylePr>
  </w:style>
  <w:style w:type="table" w:styleId="781">
    <w:name w:val="Grid Table 5 Dark - Accent 2"/>
    <w:basedOn w:val="88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Liberation Sans" w:hAnsi="Liberation Sans"/>
        <w:b/>
        <w:color w:val="ffffff"/>
        <w:sz w:val="22"/>
      </w:rPr>
      <w:tcPr>
        <w:shd w:val="clear" w:color="ffffff" w:themeColor="accent2" w:fill="ed7d31" w:themeFill="accent2"/>
      </w:tcPr>
    </w:tblStylePr>
    <w:tblStylePr w:type="firstRow">
      <w:rPr>
        <w:rFonts w:ascii="Liberation Sans" w:hAnsi="Liberation Sans"/>
        <w:b/>
        <w:color w:val="ffffff"/>
        <w:sz w:val="22"/>
      </w:rPr>
      <w:tcPr>
        <w:shd w:val="clear" w:color="ffffff" w:themeColor="accent2" w:fill="ed7d31" w:themeFill="accent2"/>
      </w:tcPr>
    </w:tblStylePr>
    <w:tblStylePr w:type="lastCol">
      <w:rPr>
        <w:rFonts w:ascii="Liberation Sans" w:hAnsi="Liberation Sans"/>
        <w:b/>
        <w:color w:val="ffffff"/>
        <w:sz w:val="22"/>
      </w:rPr>
      <w:tcPr>
        <w:shd w:val="clear" w:color="ffffff" w:themeColor="accent2" w:fill="ed7d31" w:themeFill="accent2"/>
      </w:tcPr>
    </w:tblStylePr>
    <w:tblStylePr w:type="lastRow">
      <w:rPr>
        <w:rFonts w:ascii="Liberation Sans" w:hAnsi="Liberation Sans"/>
        <w:b/>
        <w:color w:val="ffffff"/>
        <w:sz w:val="22"/>
      </w:rPr>
      <w:tcPr>
        <w:shd w:val="clear" w:color="ffffff" w:themeColor="accent2" w:fill="ed7d31" w:themeFill="accent2"/>
        <w:tcBorders>
          <w:top w:val="single" w:color="000000" w:themeColor="light1" w:sz="4" w:space="0"/>
        </w:tcBorders>
      </w:tcPr>
    </w:tblStylePr>
  </w:style>
  <w:style w:type="table" w:styleId="782">
    <w:name w:val="Grid Table 5 Dark - Accent 3"/>
    <w:basedOn w:val="88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Liberation Sans" w:hAnsi="Liberation Sans"/>
        <w:b/>
        <w:color w:val="ffffff"/>
        <w:sz w:val="22"/>
      </w:rPr>
      <w:tcPr>
        <w:shd w:val="clear" w:color="ffffff" w:themeColor="accent3" w:fill="a5a5a5" w:themeFill="accent3"/>
      </w:tcPr>
    </w:tblStylePr>
    <w:tblStylePr w:type="firstRow">
      <w:rPr>
        <w:rFonts w:ascii="Liberation Sans" w:hAnsi="Liberation Sans"/>
        <w:b/>
        <w:color w:val="ffffff"/>
        <w:sz w:val="22"/>
      </w:rPr>
      <w:tcPr>
        <w:shd w:val="clear" w:color="ffffff" w:themeColor="accent3" w:fill="a5a5a5" w:themeFill="accent3"/>
      </w:tcPr>
    </w:tblStylePr>
    <w:tblStylePr w:type="lastCol">
      <w:rPr>
        <w:rFonts w:ascii="Liberation Sans" w:hAnsi="Liberation Sans"/>
        <w:b/>
        <w:color w:val="ffffff"/>
        <w:sz w:val="22"/>
      </w:rPr>
      <w:tcPr>
        <w:shd w:val="clear" w:color="ffffff" w:themeColor="accent3" w:fill="a5a5a5" w:themeFill="accent3"/>
      </w:tcPr>
    </w:tblStylePr>
    <w:tblStylePr w:type="lastRow">
      <w:rPr>
        <w:rFonts w:ascii="Liberation Sans" w:hAnsi="Liberation Sans"/>
        <w:b/>
        <w:color w:val="ffffff"/>
        <w:sz w:val="22"/>
      </w:rPr>
      <w:tcPr>
        <w:shd w:val="clear" w:color="ffffff" w:themeColor="accent3" w:fill="a5a5a5" w:themeFill="accent3"/>
        <w:tcBorders>
          <w:top w:val="single" w:color="000000" w:themeColor="light1" w:sz="4" w:space="0"/>
        </w:tcBorders>
      </w:tcPr>
    </w:tblStylePr>
  </w:style>
  <w:style w:type="table" w:styleId="783">
    <w:name w:val="Grid Table 5 Dark- Accent 4"/>
    <w:basedOn w:val="88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Liberation Sans" w:hAnsi="Liberation Sans"/>
        <w:b/>
        <w:color w:val="ffffff"/>
        <w:sz w:val="22"/>
      </w:rPr>
      <w:tcPr>
        <w:shd w:val="clear" w:color="ffffff" w:themeColor="accent4" w:fill="ffc000" w:themeFill="accent4"/>
      </w:tcPr>
    </w:tblStylePr>
    <w:tblStylePr w:type="firstRow">
      <w:rPr>
        <w:rFonts w:ascii="Liberation Sans" w:hAnsi="Liberation Sans"/>
        <w:b/>
        <w:color w:val="ffffff"/>
        <w:sz w:val="22"/>
      </w:rPr>
      <w:tcPr>
        <w:shd w:val="clear" w:color="ffffff" w:themeColor="accent4" w:fill="ffc000" w:themeFill="accent4"/>
      </w:tcPr>
    </w:tblStylePr>
    <w:tblStylePr w:type="lastCol">
      <w:rPr>
        <w:rFonts w:ascii="Liberation Sans" w:hAnsi="Liberation Sans"/>
        <w:b/>
        <w:color w:val="ffffff"/>
        <w:sz w:val="22"/>
      </w:rPr>
      <w:tcPr>
        <w:shd w:val="clear" w:color="ffffff" w:themeColor="accent4" w:fill="ffc000" w:themeFill="accent4"/>
      </w:tcPr>
    </w:tblStylePr>
    <w:tblStylePr w:type="lastRow">
      <w:rPr>
        <w:rFonts w:ascii="Liberation Sans" w:hAnsi="Liberation Sans"/>
        <w:b/>
        <w:color w:val="ffffff"/>
        <w:sz w:val="22"/>
      </w:rPr>
      <w:tcPr>
        <w:shd w:val="clear" w:color="ffffff" w:themeColor="accent4" w:fill="ffc000" w:themeFill="accent4"/>
        <w:tcBorders>
          <w:top w:val="single" w:color="000000" w:themeColor="light1" w:sz="4" w:space="0"/>
        </w:tcBorders>
      </w:tcPr>
    </w:tblStylePr>
  </w:style>
  <w:style w:type="table" w:styleId="784">
    <w:name w:val="Grid Table 5 Dark - Accent 5"/>
    <w:basedOn w:val="88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Liberation Sans" w:hAnsi="Liberation Sans"/>
        <w:b/>
        <w:color w:val="ffffff"/>
        <w:sz w:val="22"/>
      </w:rPr>
      <w:tcPr>
        <w:shd w:val="clear" w:color="ffffff" w:themeColor="accent5" w:fill="4472c4" w:themeFill="accent5"/>
      </w:tcPr>
    </w:tblStylePr>
    <w:tblStylePr w:type="firstRow">
      <w:rPr>
        <w:rFonts w:ascii="Liberation Sans" w:hAnsi="Liberation Sans"/>
        <w:b/>
        <w:color w:val="ffffff"/>
        <w:sz w:val="22"/>
      </w:rPr>
      <w:tcPr>
        <w:shd w:val="clear" w:color="ffffff" w:themeColor="accent5" w:fill="4472c4" w:themeFill="accent5"/>
      </w:tcPr>
    </w:tblStylePr>
    <w:tblStylePr w:type="lastCol">
      <w:rPr>
        <w:rFonts w:ascii="Liberation Sans" w:hAnsi="Liberation Sans"/>
        <w:b/>
        <w:color w:val="ffffff"/>
        <w:sz w:val="22"/>
      </w:rPr>
      <w:tcPr>
        <w:shd w:val="clear" w:color="ffffff" w:themeColor="accent5" w:fill="4472c4" w:themeFill="accent5"/>
      </w:tcPr>
    </w:tblStylePr>
    <w:tblStylePr w:type="lastRow">
      <w:rPr>
        <w:rFonts w:ascii="Liberation Sans" w:hAnsi="Liberation Sans"/>
        <w:b/>
        <w:color w:val="ffffff"/>
        <w:sz w:val="22"/>
      </w:rPr>
      <w:tcPr>
        <w:shd w:val="clear" w:color="ffffff" w:themeColor="accent5" w:fill="4472c4" w:themeFill="accent5"/>
        <w:tcBorders>
          <w:top w:val="single" w:color="000000" w:themeColor="light1" w:sz="4" w:space="0"/>
        </w:tcBorders>
      </w:tcPr>
    </w:tblStylePr>
  </w:style>
  <w:style w:type="table" w:styleId="785">
    <w:name w:val="Grid Table 5 Dark - Accent 6"/>
    <w:basedOn w:val="88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Liberation Sans" w:hAnsi="Liberation Sans"/>
        <w:b/>
        <w:color w:val="ffffff"/>
        <w:sz w:val="22"/>
      </w:rPr>
      <w:tcPr>
        <w:shd w:val="clear" w:color="ffffff" w:themeColor="accent6" w:fill="70ad47" w:themeFill="accent6"/>
      </w:tcPr>
    </w:tblStylePr>
    <w:tblStylePr w:type="firstRow">
      <w:rPr>
        <w:rFonts w:ascii="Liberation Sans" w:hAnsi="Liberation Sans"/>
        <w:b/>
        <w:color w:val="ffffff"/>
        <w:sz w:val="22"/>
      </w:rPr>
      <w:tcPr>
        <w:shd w:val="clear" w:color="ffffff" w:themeColor="accent6" w:fill="70ad47" w:themeFill="accent6"/>
      </w:tcPr>
    </w:tblStylePr>
    <w:tblStylePr w:type="lastCol">
      <w:rPr>
        <w:rFonts w:ascii="Liberation Sans" w:hAnsi="Liberation Sans"/>
        <w:b/>
        <w:color w:val="ffffff"/>
        <w:sz w:val="22"/>
      </w:rPr>
      <w:tcPr>
        <w:shd w:val="clear" w:color="ffffff" w:themeColor="accent6" w:fill="70ad47" w:themeFill="accent6"/>
      </w:tcPr>
    </w:tblStylePr>
    <w:tblStylePr w:type="lastRow">
      <w:rPr>
        <w:rFonts w:ascii="Liberation Sans" w:hAnsi="Liberation Sans"/>
        <w:b/>
        <w:color w:val="ffffff"/>
        <w:sz w:val="22"/>
      </w:rPr>
      <w:tcPr>
        <w:shd w:val="clear" w:color="ffffff" w:themeColor="accent6" w:fill="70ad47" w:themeFill="accent6"/>
        <w:tcBorders>
          <w:top w:val="single" w:color="000000" w:themeColor="light1" w:sz="4" w:space="0"/>
        </w:tcBorders>
      </w:tcPr>
    </w:tblStylePr>
  </w:style>
  <w:style w:type="table" w:styleId="786">
    <w:name w:val="Grid Table 6 Colorful"/>
    <w:basedOn w:val="88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787">
    <w:name w:val="Grid Table 6 Colorful - Accent 1"/>
    <w:basedOn w:val="88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Liberation Sans" w:hAnsi="Liberation Sans"/>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Liberation Sans" w:hAnsi="Liberation Sans"/>
        <w:color w:val="404040" w:themeColor="accent1" w:themeTint="80" w:themeShade="95"/>
        <w:sz w:val="22"/>
      </w:rPr>
    </w:tblStylePr>
  </w:style>
  <w:style w:type="table" w:styleId="788">
    <w:name w:val="Grid Table 6 Colorful - Accent 2"/>
    <w:basedOn w:val="88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Liberation Sans" w:hAnsi="Liberation Sans"/>
        <w:color w:val="404040" w:themeColor="accent2" w:themeTint="97" w:themeShade="95"/>
        <w:sz w:val="22"/>
      </w:rPr>
    </w:tblStylePr>
  </w:style>
  <w:style w:type="table" w:styleId="789">
    <w:name w:val="Grid Table 6 Colorful - Accent 3"/>
    <w:basedOn w:val="88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Liberation Sans" w:hAnsi="Liberation Sans"/>
        <w:color w:val="404040" w:themeColor="accent3" w:themeTint="FE" w:themeShade="95"/>
        <w:sz w:val="22"/>
      </w:rPr>
    </w:tblStylePr>
  </w:style>
  <w:style w:type="table" w:styleId="790">
    <w:name w:val="Grid Table 6 Colorful - Accent 4"/>
    <w:basedOn w:val="88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Liberation Sans" w:hAnsi="Liberation Sans"/>
        <w:color w:val="404040" w:themeColor="accent4" w:themeTint="9A" w:themeShade="95"/>
        <w:sz w:val="22"/>
      </w:rPr>
    </w:tblStylePr>
  </w:style>
  <w:style w:type="table" w:styleId="791">
    <w:name w:val="Grid Table 6 Colorful - Accent 5"/>
    <w:basedOn w:val="88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Liberation Sans" w:hAnsi="Liberation Sans"/>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Liberation Sans" w:hAnsi="Liberation Sans"/>
        <w:color w:val="404040" w:themeColor="accent5" w:themeShade="95"/>
        <w:sz w:val="22"/>
      </w:rPr>
    </w:tblStylePr>
  </w:style>
  <w:style w:type="table" w:styleId="792">
    <w:name w:val="Grid Table 6 Colorful - Accent 6"/>
    <w:basedOn w:val="88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Liberation Sans" w:hAnsi="Liberation Sans"/>
        <w:color w:val="404040" w:themeColor="accent5" w:themeShade="95"/>
        <w:sz w:val="22"/>
      </w:rPr>
    </w:tblStylePr>
  </w:style>
  <w:style w:type="table" w:styleId="793">
    <w:name w:val="Grid Table 7 Colorful"/>
    <w:basedOn w:val="88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94">
    <w:name w:val="Grid Table 7 Colorful - Accent 1"/>
    <w:basedOn w:val="88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Liberation Sans" w:hAnsi="Liberation Sans"/>
        <w:color w:val="317bba" w:themeColor="accent1" w:themeTint="80" w:themeShade="95"/>
        <w:sz w:val="22"/>
      </w:rPr>
    </w:tblStylePr>
    <w:tblStylePr w:type="firstCol">
      <w:rPr>
        <w:rFonts w:ascii="Liberation Sans" w:hAnsi="Liberation Sans"/>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95">
    <w:name w:val="Grid Table 7 Colorful - Accent 2"/>
    <w:basedOn w:val="88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96">
    <w:name w:val="Grid Table 7 Colorful - Accent 3"/>
    <w:basedOn w:val="88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606060" w:themeColor="accent3" w:themeTint="FE" w:themeShade="95"/>
        <w:sz w:val="22"/>
      </w:rPr>
    </w:tblStylePr>
    <w:tblStylePr w:type="firstCol">
      <w:rPr>
        <w:rFonts w:ascii="Liberation Sans" w:hAnsi="Liberation Sans"/>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97">
    <w:name w:val="Grid Table 7 Colorful - Accent 4"/>
    <w:basedOn w:val="88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98">
    <w:name w:val="Grid Table 7 Colorful - Accent 5"/>
    <w:basedOn w:val="88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Liberation Sans" w:hAnsi="Liberation Sans"/>
        <w:color w:val="254374" w:themeColor="accent5" w:themeShade="95"/>
        <w:sz w:val="22"/>
      </w:rPr>
    </w:tblStylePr>
    <w:tblStylePr w:type="firstCol">
      <w:rPr>
        <w:rFonts w:ascii="Liberation Sans" w:hAnsi="Liberation Sans"/>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99">
    <w:name w:val="Grid Table 7 Colorful - Accent 6"/>
    <w:basedOn w:val="88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26429" w:themeColor="accent6" w:themeShade="95"/>
        <w:sz w:val="22"/>
      </w:rPr>
    </w:tblStylePr>
    <w:tblStylePr w:type="firstCol">
      <w:rPr>
        <w:rFonts w:ascii="Liberation Sans" w:hAnsi="Liberation Sans"/>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00">
    <w:name w:val="List Table 1 Light"/>
    <w:basedOn w:val="88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01">
    <w:name w:val="List Table 1 Light - Accent 1"/>
    <w:basedOn w:val="884"/>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02">
    <w:name w:val="List Table 1 Light - Accent 2"/>
    <w:basedOn w:val="884"/>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03">
    <w:name w:val="List Table 1 Light - Accent 3"/>
    <w:basedOn w:val="884"/>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04">
    <w:name w:val="List Table 1 Light - Accent 4"/>
    <w:basedOn w:val="884"/>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05">
    <w:name w:val="List Table 1 Light - Accent 5"/>
    <w:basedOn w:val="884"/>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06">
    <w:name w:val="List Table 1 Light - Accent 6"/>
    <w:basedOn w:val="884"/>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07">
    <w:name w:val="List Table 2"/>
    <w:basedOn w:val="88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08">
    <w:name w:val="List Table 2 - Accent 1"/>
    <w:basedOn w:val="88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5e6f4" w:themeFill="accent1" w:themeFillTint="40"/>
      </w:tcPr>
    </w:tblStylePr>
    <w:tblStylePr w:type="band1Vert">
      <w:rPr>
        <w:rFonts w:ascii="Liberation Sans" w:hAnsi="Liberation Sans"/>
        <w:color w:val="404040"/>
        <w:sz w:val="22"/>
      </w:rPr>
      <w:tcPr>
        <w:shd w:val="clear" w:color="ffffff" w:themeColor="accent1" w:themeTint="40" w:fill="d5e6f4"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09">
    <w:name w:val="List Table 2 - Accent 2"/>
    <w:basedOn w:val="88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10">
    <w:name w:val="List Table 2 - Accent 3"/>
    <w:basedOn w:val="88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11">
    <w:name w:val="List Table 2 - Accent 4"/>
    <w:basedOn w:val="88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12">
    <w:name w:val="List Table 2 - Accent 5"/>
    <w:basedOn w:val="88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cfdcf0" w:themeFill="accent5" w:themeFillTint="40"/>
      </w:tcPr>
    </w:tblStylePr>
    <w:tblStylePr w:type="band1Vert">
      <w:rPr>
        <w:rFonts w:ascii="Liberation Sans" w:hAnsi="Liberation Sans"/>
        <w:color w:val="404040"/>
        <w:sz w:val="22"/>
      </w:rPr>
      <w:tcPr>
        <w:shd w:val="clear" w:color="ffffff" w:themeColor="accent5" w:themeTint="40" w:fill="cfdc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13">
    <w:name w:val="List Table 2 - Accent 6"/>
    <w:basedOn w:val="88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14">
    <w:name w:val="List Table 3"/>
    <w:basedOn w:val="88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15">
    <w:name w:val="List Table 3 - Accent 1"/>
    <w:basedOn w:val="88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16">
    <w:name w:val="List Table 3 - Accent 2"/>
    <w:basedOn w:val="88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817">
    <w:name w:val="List Table 3 - Accent 3"/>
    <w:basedOn w:val="88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818">
    <w:name w:val="List Table 3 - Accent 4"/>
    <w:basedOn w:val="88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819">
    <w:name w:val="List Table 3 - Accent 5"/>
    <w:basedOn w:val="88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820">
    <w:name w:val="List Table 3 - Accent 6"/>
    <w:basedOn w:val="88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821">
    <w:name w:val="List Table 4"/>
    <w:basedOn w:val="88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22">
    <w:name w:val="List Table 4 - Accent 1"/>
    <w:basedOn w:val="88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5e6f4" w:themeFill="accent1" w:themeFillTint="40"/>
      </w:tcPr>
    </w:tblStylePr>
    <w:tblStylePr w:type="band1Vert">
      <w:rPr>
        <w:rFonts w:ascii="Liberation Sans" w:hAnsi="Liberation Sans"/>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23">
    <w:name w:val="List Table 4 - Accent 2"/>
    <w:basedOn w:val="88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824">
    <w:name w:val="List Table 4 - Accent 3"/>
    <w:basedOn w:val="88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825">
    <w:name w:val="List Table 4 - Accent 4"/>
    <w:basedOn w:val="88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826">
    <w:name w:val="List Table 4 - Accent 5"/>
    <w:basedOn w:val="88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cfdcf0" w:themeFill="accent5" w:themeFillTint="40"/>
      </w:tcPr>
    </w:tblStylePr>
    <w:tblStylePr w:type="band1Vert">
      <w:rPr>
        <w:rFonts w:ascii="Liberation Sans" w:hAnsi="Liberation Sans"/>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827">
    <w:name w:val="List Table 4 - Accent 6"/>
    <w:basedOn w:val="88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828">
    <w:name w:val="List Table 5 Dark"/>
    <w:basedOn w:val="88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9">
    <w:name w:val="List Table 5 Dark - Accent 1"/>
    <w:basedOn w:val="88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30">
    <w:name w:val="List Table 5 Dark - Accent 2"/>
    <w:basedOn w:val="88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31">
    <w:name w:val="List Table 5 Dark - Accent 3"/>
    <w:basedOn w:val="88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32">
    <w:name w:val="List Table 5 Dark - Accent 4"/>
    <w:basedOn w:val="88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33">
    <w:name w:val="List Table 5 Dark - Accent 5"/>
    <w:basedOn w:val="88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34">
    <w:name w:val="List Table 5 Dark - Accent 6"/>
    <w:basedOn w:val="88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35">
    <w:name w:val="List Table 6 Colorful"/>
    <w:basedOn w:val="88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36">
    <w:name w:val="List Table 6 Colorful - Accent 1"/>
    <w:basedOn w:val="88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Liberation Sans" w:hAnsi="Liberation Sans"/>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37">
    <w:name w:val="List Table 6 Colorful - Accent 2"/>
    <w:basedOn w:val="88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838">
    <w:name w:val="List Table 6 Colorful - Accent 3"/>
    <w:basedOn w:val="88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839">
    <w:name w:val="List Table 6 Colorful - Accent 4"/>
    <w:basedOn w:val="88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840">
    <w:name w:val="List Table 6 Colorful - Accent 5"/>
    <w:basedOn w:val="88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Liberation Sans" w:hAnsi="Liberation Sans"/>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841">
    <w:name w:val="List Table 6 Colorful - Accent 6"/>
    <w:basedOn w:val="88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842">
    <w:name w:val="List Table 7 Colorful"/>
    <w:basedOn w:val="88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843">
    <w:name w:val="List Table 7 Colorful - Accent 1"/>
    <w:basedOn w:val="88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Liberation Sans" w:hAnsi="Liberation Sans"/>
        <w:color w:val="245d8d" w:themeColor="accent1" w:themeShade="95"/>
        <w:sz w:val="22"/>
      </w:rPr>
    </w:tblStylePr>
    <w:tblStylePr w:type="firstCol">
      <w:rPr>
        <w:rFonts w:ascii="Liberation Sans" w:hAnsi="Liberation Sans"/>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45d8d" w:themeColor="accent1" w:themeShade="95"/>
        <w:sz w:val="22"/>
      </w:rPr>
    </w:tblStylePr>
  </w:style>
  <w:style w:type="table" w:styleId="844">
    <w:name w:val="List Table 7 Colorful - Accent 2"/>
    <w:basedOn w:val="88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c95712" w:themeColor="accent2" w:themeTint="97" w:themeShade="95"/>
        <w:sz w:val="22"/>
      </w:rPr>
    </w:tblStylePr>
  </w:style>
  <w:style w:type="table" w:styleId="845">
    <w:name w:val="List Table 7 Colorful - Accent 3"/>
    <w:basedOn w:val="88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757575" w:themeColor="accent3" w:themeTint="98" w:themeShade="95"/>
        <w:sz w:val="22"/>
      </w:rPr>
    </w:tblStylePr>
    <w:tblStylePr w:type="firstCol">
      <w:rPr>
        <w:rFonts w:ascii="Liberation Sans" w:hAnsi="Liberation Sans"/>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57575" w:themeColor="accent3" w:themeTint="98" w:themeShade="95"/>
        <w:sz w:val="22"/>
      </w:rPr>
    </w:tblStylePr>
  </w:style>
  <w:style w:type="table" w:styleId="846">
    <w:name w:val="List Table 7 Colorful - Accent 4"/>
    <w:basedOn w:val="88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cd9600" w:themeColor="accent4" w:themeTint="9A" w:themeShade="95"/>
        <w:sz w:val="22"/>
      </w:rPr>
    </w:tblStylePr>
  </w:style>
  <w:style w:type="table" w:styleId="847">
    <w:name w:val="List Table 7 Colorful - Accent 5"/>
    <w:basedOn w:val="88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Liberation Sans" w:hAnsi="Liberation Sans"/>
        <w:color w:val="335e9e" w:themeColor="accent5" w:themeTint="9A" w:themeShade="95"/>
        <w:sz w:val="22"/>
      </w:rPr>
    </w:tblStylePr>
    <w:tblStylePr w:type="firstCol">
      <w:rPr>
        <w:rFonts w:ascii="Liberation Sans" w:hAnsi="Liberation Sans"/>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5e9e" w:themeColor="accent5" w:themeTint="9A" w:themeShade="95"/>
        <w:sz w:val="22"/>
      </w:rPr>
    </w:tblStylePr>
  </w:style>
  <w:style w:type="table" w:styleId="848">
    <w:name w:val="List Table 7 Colorful - Accent 6"/>
    <w:basedOn w:val="88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5f8f3c" w:themeColor="accent6" w:themeTint="98" w:themeShade="95"/>
        <w:sz w:val="22"/>
      </w:rPr>
    </w:tblStylePr>
    <w:tblStylePr w:type="firstCol">
      <w:rPr>
        <w:rFonts w:ascii="Liberation Sans" w:hAnsi="Liberation Sans"/>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5f8f3c" w:themeColor="accent6" w:themeTint="98" w:themeShade="95"/>
        <w:sz w:val="22"/>
      </w:rPr>
    </w:tblStylePr>
  </w:style>
  <w:style w:type="table" w:styleId="849">
    <w:name w:val="Lined - Accent"/>
    <w:basedOn w:val="88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50">
    <w:name w:val="Lined - Accent 1"/>
    <w:basedOn w:val="88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ce0f1" w:themeFill="accent1" w:themeFillTint="50"/>
      </w:tcPr>
    </w:tblStylePr>
    <w:tblStylePr w:type="band2Vert">
      <w:rPr>
        <w:rFonts w:ascii="Liberation Sans" w:hAnsi="Liberation Sans"/>
        <w:color w:val="404040"/>
        <w:sz w:val="22"/>
      </w:rPr>
      <w:tcPr>
        <w:shd w:val="clear" w:color="ffffff" w:themeColor="accent1" w:themeTint="50" w:fill="cce0f1" w:themeFill="accent1" w:themeFillTint="50"/>
      </w:tcPr>
    </w:tblStylePr>
    <w:tblStylePr w:type="firstCol">
      <w:rPr>
        <w:rFonts w:ascii="Liberation Sans" w:hAnsi="Liberation Sans"/>
        <w:color w:val="f2f2f2"/>
        <w:sz w:val="22"/>
      </w:rPr>
      <w:tcPr>
        <w:shd w:val="clear" w:color="ffffff" w:themeColor="accent1" w:themeTint="EA" w:fill="67a4d8" w:themeFill="accent1" w:themeFillTint="EA"/>
      </w:tcPr>
    </w:tblStylePr>
    <w:tblStylePr w:type="firstRow">
      <w:rPr>
        <w:rFonts w:ascii="Liberation Sans" w:hAnsi="Liberation Sans"/>
        <w:color w:val="f2f2f2"/>
        <w:sz w:val="22"/>
      </w:rPr>
      <w:tcPr>
        <w:shd w:val="clear" w:color="ffffff" w:themeColor="accent1" w:themeTint="EA" w:fill="67a4d8" w:themeFill="accent1" w:themeFillTint="EA"/>
      </w:tcPr>
    </w:tblStylePr>
    <w:tblStylePr w:type="lastCol">
      <w:rPr>
        <w:rFonts w:ascii="Liberation Sans" w:hAnsi="Liberation Sans"/>
        <w:color w:val="f2f2f2"/>
        <w:sz w:val="22"/>
      </w:rPr>
      <w:tcPr>
        <w:shd w:val="clear" w:color="ffffff" w:themeColor="accent1" w:themeTint="EA" w:fill="67a4d8" w:themeFill="accent1" w:themeFillTint="EA"/>
      </w:tcPr>
    </w:tblStylePr>
    <w:tblStylePr w:type="lastRow">
      <w:rPr>
        <w:rFonts w:ascii="Liberation Sans" w:hAnsi="Liberation Sans"/>
        <w:color w:val="f2f2f2"/>
        <w:sz w:val="22"/>
      </w:rPr>
      <w:tcPr>
        <w:shd w:val="clear" w:color="ffffff" w:themeColor="accent1" w:themeTint="EA" w:fill="67a4d8" w:themeFill="accent1" w:themeFillTint="EA"/>
      </w:tcPr>
    </w:tblStylePr>
  </w:style>
  <w:style w:type="table" w:styleId="851">
    <w:name w:val="Lined - Accent 2"/>
    <w:basedOn w:val="88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852">
    <w:name w:val="Lined - Accent 3"/>
    <w:basedOn w:val="88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853">
    <w:name w:val="Lined - Accent 4"/>
    <w:basedOn w:val="88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854">
    <w:name w:val="Lined - Accent 5"/>
    <w:basedOn w:val="88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9e2f2" w:themeFill="accent5" w:themeFillTint="34"/>
      </w:tcPr>
    </w:tblStylePr>
    <w:tblStylePr w:type="band2Vert">
      <w:rPr>
        <w:rFonts w:ascii="Liberation Sans" w:hAnsi="Liberation Sans"/>
        <w:color w:val="404040"/>
        <w:sz w:val="22"/>
      </w:rPr>
      <w:tcPr>
        <w:shd w:val="clear" w:color="ffffff" w:themeColor="accent5" w:themeTint="34" w:fill="d9e2f2" w:themeFill="accent5" w:themeFillTint="34"/>
      </w:tcPr>
    </w:tblStylePr>
    <w:tblStylePr w:type="firstCol">
      <w:rPr>
        <w:rFonts w:ascii="Liberation Sans" w:hAnsi="Liberation Sans"/>
        <w:color w:val="f2f2f2"/>
        <w:sz w:val="22"/>
      </w:rPr>
      <w:tcPr>
        <w:shd w:val="clear" w:color="ffffff" w:themeColor="accent5" w:fill="4472c4" w:themeFill="accent5"/>
      </w:tcPr>
    </w:tblStylePr>
    <w:tblStylePr w:type="firstRow">
      <w:rPr>
        <w:rFonts w:ascii="Liberation Sans" w:hAnsi="Liberation Sans"/>
        <w:color w:val="f2f2f2"/>
        <w:sz w:val="22"/>
      </w:rPr>
      <w:tcPr>
        <w:shd w:val="clear" w:color="ffffff" w:themeColor="accent5" w:fill="4472c4" w:themeFill="accent5"/>
      </w:tcPr>
    </w:tblStylePr>
    <w:tblStylePr w:type="lastCol">
      <w:rPr>
        <w:rFonts w:ascii="Liberation Sans" w:hAnsi="Liberation Sans"/>
        <w:color w:val="f2f2f2"/>
        <w:sz w:val="22"/>
      </w:rPr>
      <w:tcPr>
        <w:shd w:val="clear" w:color="ffffff" w:themeColor="accent5" w:fill="4472c4" w:themeFill="accent5"/>
      </w:tcPr>
    </w:tblStylePr>
    <w:tblStylePr w:type="lastRow">
      <w:rPr>
        <w:rFonts w:ascii="Liberation Sans" w:hAnsi="Liberation Sans"/>
        <w:color w:val="f2f2f2"/>
        <w:sz w:val="22"/>
      </w:rPr>
      <w:tcPr>
        <w:shd w:val="clear" w:color="ffffff" w:themeColor="accent5" w:fill="4472c4" w:themeFill="accent5"/>
      </w:tcPr>
    </w:tblStylePr>
  </w:style>
  <w:style w:type="table" w:styleId="855">
    <w:name w:val="Lined - Accent 6"/>
    <w:basedOn w:val="88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856">
    <w:name w:val="Bordered &amp; Lined - Accent"/>
    <w:basedOn w:val="88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57">
    <w:name w:val="Bordered &amp; Lined - Accent 1"/>
    <w:basedOn w:val="88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ce0f1" w:themeFill="accent1" w:themeFillTint="50"/>
      </w:tcPr>
    </w:tblStylePr>
    <w:tblStylePr w:type="band2Vert">
      <w:rPr>
        <w:rFonts w:ascii="Liberation Sans" w:hAnsi="Liberation Sans"/>
        <w:color w:val="404040"/>
        <w:sz w:val="22"/>
      </w:rPr>
      <w:tcPr>
        <w:shd w:val="clear" w:color="ffffff" w:themeColor="accent1" w:themeTint="50" w:fill="cce0f1" w:themeFill="accent1" w:themeFillTint="50"/>
      </w:tcPr>
    </w:tblStylePr>
    <w:tblStylePr w:type="firstCol">
      <w:rPr>
        <w:rFonts w:ascii="Liberation Sans" w:hAnsi="Liberation Sans"/>
        <w:color w:val="f2f2f2"/>
        <w:sz w:val="22"/>
      </w:rPr>
      <w:tcPr>
        <w:shd w:val="clear" w:color="ffffff" w:themeColor="accent1" w:themeTint="EA" w:fill="67a4d8" w:themeFill="accent1" w:themeFillTint="EA"/>
      </w:tcPr>
    </w:tblStylePr>
    <w:tblStylePr w:type="firstRow">
      <w:rPr>
        <w:rFonts w:ascii="Liberation Sans" w:hAnsi="Liberation Sans"/>
        <w:color w:val="f2f2f2"/>
        <w:sz w:val="22"/>
      </w:rPr>
      <w:tcPr>
        <w:shd w:val="clear" w:color="ffffff" w:themeColor="accent1" w:themeTint="EA" w:fill="67a4d8" w:themeFill="accent1" w:themeFillTint="EA"/>
      </w:tcPr>
    </w:tblStylePr>
    <w:tblStylePr w:type="lastCol">
      <w:rPr>
        <w:rFonts w:ascii="Liberation Sans" w:hAnsi="Liberation Sans"/>
        <w:color w:val="f2f2f2"/>
        <w:sz w:val="22"/>
      </w:rPr>
      <w:tcPr>
        <w:shd w:val="clear" w:color="ffffff" w:themeColor="accent1" w:themeTint="EA" w:fill="67a4d8" w:themeFill="accent1" w:themeFillTint="EA"/>
      </w:tcPr>
    </w:tblStylePr>
    <w:tblStylePr w:type="lastRow">
      <w:rPr>
        <w:rFonts w:ascii="Liberation Sans" w:hAnsi="Liberation Sans"/>
        <w:color w:val="f2f2f2"/>
        <w:sz w:val="22"/>
      </w:rPr>
      <w:tcPr>
        <w:shd w:val="clear" w:color="ffffff" w:themeColor="accent1" w:themeTint="EA" w:fill="67a4d8" w:themeFill="accent1" w:themeFillTint="EA"/>
      </w:tcPr>
    </w:tblStylePr>
  </w:style>
  <w:style w:type="table" w:styleId="858">
    <w:name w:val="Bordered &amp; Lined - Accent 2"/>
    <w:basedOn w:val="88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859">
    <w:name w:val="Bordered &amp; Lined - Accent 3"/>
    <w:basedOn w:val="88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860">
    <w:name w:val="Bordered &amp; Lined - Accent 4"/>
    <w:basedOn w:val="88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861">
    <w:name w:val="Bordered &amp; Lined - Accent 5"/>
    <w:basedOn w:val="88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9e2f2" w:themeFill="accent5" w:themeFillTint="34"/>
      </w:tcPr>
    </w:tblStylePr>
    <w:tblStylePr w:type="band2Vert">
      <w:rPr>
        <w:rFonts w:ascii="Liberation Sans" w:hAnsi="Liberation Sans"/>
        <w:color w:val="404040"/>
        <w:sz w:val="22"/>
      </w:rPr>
      <w:tcPr>
        <w:shd w:val="clear" w:color="ffffff" w:themeColor="accent5" w:themeTint="34" w:fill="d9e2f2" w:themeFill="accent5" w:themeFillTint="34"/>
      </w:tcPr>
    </w:tblStylePr>
    <w:tblStylePr w:type="firstCol">
      <w:rPr>
        <w:rFonts w:ascii="Liberation Sans" w:hAnsi="Liberation Sans"/>
        <w:color w:val="f2f2f2"/>
        <w:sz w:val="22"/>
      </w:rPr>
      <w:tcPr>
        <w:shd w:val="clear" w:color="ffffff" w:themeColor="accent5" w:fill="4472c4" w:themeFill="accent5"/>
      </w:tcPr>
    </w:tblStylePr>
    <w:tblStylePr w:type="firstRow">
      <w:rPr>
        <w:rFonts w:ascii="Liberation Sans" w:hAnsi="Liberation Sans"/>
        <w:color w:val="f2f2f2"/>
        <w:sz w:val="22"/>
      </w:rPr>
      <w:tcPr>
        <w:shd w:val="clear" w:color="ffffff" w:themeColor="accent5" w:fill="4472c4" w:themeFill="accent5"/>
      </w:tcPr>
    </w:tblStylePr>
    <w:tblStylePr w:type="lastCol">
      <w:rPr>
        <w:rFonts w:ascii="Liberation Sans" w:hAnsi="Liberation Sans"/>
        <w:color w:val="f2f2f2"/>
        <w:sz w:val="22"/>
      </w:rPr>
      <w:tcPr>
        <w:shd w:val="clear" w:color="ffffff" w:themeColor="accent5" w:fill="4472c4" w:themeFill="accent5"/>
      </w:tcPr>
    </w:tblStylePr>
    <w:tblStylePr w:type="lastRow">
      <w:rPr>
        <w:rFonts w:ascii="Liberation Sans" w:hAnsi="Liberation Sans"/>
        <w:color w:val="f2f2f2"/>
        <w:sz w:val="22"/>
      </w:rPr>
      <w:tcPr>
        <w:shd w:val="clear" w:color="ffffff" w:themeColor="accent5" w:fill="4472c4" w:themeFill="accent5"/>
      </w:tcPr>
    </w:tblStylePr>
  </w:style>
  <w:style w:type="table" w:styleId="862">
    <w:name w:val="Bordered &amp; Lined - Accent 6"/>
    <w:basedOn w:val="88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863">
    <w:name w:val="Bordered"/>
    <w:basedOn w:val="88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864">
    <w:name w:val="Bordered - Accent 1"/>
    <w:basedOn w:val="88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865">
    <w:name w:val="Bordered - Accent 2"/>
    <w:basedOn w:val="88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866">
    <w:name w:val="Bordered - Accent 3"/>
    <w:basedOn w:val="88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867">
    <w:name w:val="Bordered - Accent 4"/>
    <w:basedOn w:val="88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868">
    <w:name w:val="Bordered - Accent 5"/>
    <w:basedOn w:val="88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869">
    <w:name w:val="Bordered - Accent 6"/>
    <w:basedOn w:val="88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870">
    <w:name w:val="Footnote Text Char"/>
    <w:link w:val="905"/>
    <w:uiPriority w:val="99"/>
    <w:rPr>
      <w:sz w:val="18"/>
    </w:rPr>
  </w:style>
  <w:style w:type="character" w:styleId="871">
    <w:name w:val="Endnote Text Char"/>
    <w:link w:val="917"/>
    <w:uiPriority w:val="99"/>
    <w:rPr>
      <w:sz w:val="20"/>
    </w:rPr>
  </w:style>
  <w:style w:type="paragraph" w:styleId="872">
    <w:name w:val="table of figures"/>
    <w:basedOn w:val="873"/>
    <w:next w:val="873"/>
    <w:uiPriority w:val="99"/>
    <w:unhideWhenUsed/>
    <w:pPr>
      <w:spacing w:after="0" w:afterAutospacing="0"/>
    </w:pPr>
  </w:style>
  <w:style w:type="paragraph" w:styleId="873" w:default="1">
    <w:name w:val="Normal"/>
    <w:qFormat/>
  </w:style>
  <w:style w:type="paragraph" w:styleId="874">
    <w:name w:val="Heading 1"/>
    <w:basedOn w:val="873"/>
    <w:next w:val="873"/>
    <w:link w:val="886"/>
    <w:uiPriority w:val="9"/>
    <w:qFormat/>
    <w:pPr>
      <w:ind w:left="1134" w:hanging="1134"/>
      <w:keepLines/>
      <w:keepNext/>
      <w:pageBreakBefore/>
      <w:spacing w:before="480" w:after="240" w:line="240" w:lineRule="auto"/>
      <w:tabs>
        <w:tab w:val="num" w:pos="1134" w:leader="none"/>
      </w:tabs>
      <w:outlineLvl w:val="0"/>
    </w:pPr>
    <w:rPr>
      <w:rFonts w:ascii="Arial" w:hAnsi="Arial" w:eastAsia="Times New Roman" w:cs="Times New Roman"/>
      <w:b/>
      <w:bCs/>
      <w:sz w:val="40"/>
      <w:szCs w:val="40"/>
      <w:lang w:eastAsia="ru-RU"/>
    </w:rPr>
  </w:style>
  <w:style w:type="paragraph" w:styleId="875">
    <w:name w:val="Heading 2"/>
    <w:basedOn w:val="873"/>
    <w:next w:val="873"/>
    <w:link w:val="887"/>
    <w:uiPriority w:val="9"/>
    <w:unhideWhenUsed/>
    <w:qFormat/>
    <w:pPr>
      <w:ind w:firstLine="851"/>
      <w:jc w:val="both"/>
      <w:keepLines/>
      <w:keepNext/>
      <w:spacing w:before="200" w:after="0" w:line="360" w:lineRule="auto"/>
      <w:outlineLvl w:val="1"/>
    </w:pPr>
    <w:rPr>
      <w:rFonts w:ascii="Cambria" w:hAnsi="Cambria" w:eastAsia="Times New Roman" w:cs="Times New Roman"/>
      <w:b/>
      <w:bCs/>
      <w:color w:val="4f81bd"/>
      <w:sz w:val="26"/>
      <w:szCs w:val="26"/>
      <w:lang w:eastAsia="ru-RU"/>
    </w:rPr>
  </w:style>
  <w:style w:type="paragraph" w:styleId="876">
    <w:name w:val="Heading 3"/>
    <w:basedOn w:val="873"/>
    <w:next w:val="873"/>
    <w:link w:val="888"/>
    <w:uiPriority w:val="9"/>
    <w:unhideWhenUsed/>
    <w:qFormat/>
    <w:pPr>
      <w:ind w:firstLine="851"/>
      <w:jc w:val="both"/>
      <w:keepLines/>
      <w:keepNext/>
      <w:spacing w:before="200" w:after="0" w:line="360" w:lineRule="auto"/>
      <w:outlineLvl w:val="2"/>
    </w:pPr>
    <w:rPr>
      <w:rFonts w:ascii="Cambria" w:hAnsi="Cambria" w:eastAsia="Times New Roman" w:cs="Times New Roman"/>
      <w:b/>
      <w:bCs/>
      <w:color w:val="4f81bd"/>
      <w:sz w:val="28"/>
      <w:szCs w:val="28"/>
      <w:lang w:eastAsia="ru-RU"/>
    </w:rPr>
  </w:style>
  <w:style w:type="paragraph" w:styleId="877">
    <w:name w:val="Heading 4"/>
    <w:basedOn w:val="873"/>
    <w:link w:val="889"/>
    <w:uiPriority w:val="9"/>
    <w:unhideWhenUsed/>
    <w:qFormat/>
    <w:pPr>
      <w:spacing w:after="0" w:line="240" w:lineRule="auto"/>
      <w:outlineLvl w:val="3"/>
    </w:pPr>
    <w:rPr>
      <w:rFonts w:ascii="Times New Roman" w:hAnsi="Times New Roman" w:eastAsia="Times New Roman" w:cs="Times New Roman"/>
      <w:b/>
      <w:bCs/>
      <w:sz w:val="24"/>
      <w:szCs w:val="24"/>
    </w:rPr>
  </w:style>
  <w:style w:type="paragraph" w:styleId="878">
    <w:name w:val="Heading 5"/>
    <w:basedOn w:val="873"/>
    <w:next w:val="873"/>
    <w:link w:val="890"/>
    <w:uiPriority w:val="9"/>
    <w:unhideWhenUsed/>
    <w:qFormat/>
    <w:pPr>
      <w:spacing w:before="240" w:after="60" w:line="240" w:lineRule="auto"/>
      <w:outlineLvl w:val="4"/>
    </w:pPr>
    <w:rPr>
      <w:rFonts w:ascii="Calibri" w:hAnsi="Calibri" w:eastAsia="Times New Roman" w:cs="Times New Roman"/>
      <w:b/>
      <w:bCs/>
      <w:i/>
      <w:iCs/>
      <w:sz w:val="26"/>
      <w:szCs w:val="26"/>
      <w:lang w:eastAsia="ru-RU"/>
    </w:rPr>
  </w:style>
  <w:style w:type="paragraph" w:styleId="879">
    <w:name w:val="Heading 6"/>
    <w:basedOn w:val="873"/>
    <w:next w:val="873"/>
    <w:link w:val="891"/>
    <w:uiPriority w:val="9"/>
    <w:semiHidden/>
    <w:unhideWhenUsed/>
    <w:qFormat/>
    <w:pPr>
      <w:jc w:val="both"/>
      <w:keepNext/>
      <w:spacing w:after="0" w:line="360" w:lineRule="auto"/>
      <w:outlineLvl w:val="5"/>
    </w:pPr>
    <w:rPr>
      <w:rFonts w:ascii="Times New Roman" w:hAnsi="Times New Roman" w:eastAsia="Times New Roman" w:cs="Times New Roman"/>
      <w:b/>
      <w:sz w:val="28"/>
      <w:szCs w:val="20"/>
      <w:lang w:eastAsia="ru-RU"/>
    </w:rPr>
  </w:style>
  <w:style w:type="paragraph" w:styleId="880">
    <w:name w:val="Heading 7"/>
    <w:basedOn w:val="873"/>
    <w:next w:val="873"/>
    <w:link w:val="892"/>
    <w:uiPriority w:val="9"/>
    <w:unhideWhenUsed/>
    <w:qFormat/>
    <w:pPr>
      <w:keepLines/>
      <w:keepNext/>
      <w:spacing w:before="200" w:after="0" w:line="276" w:lineRule="auto"/>
      <w:outlineLvl w:val="6"/>
    </w:pPr>
    <w:rPr>
      <w:rFonts w:ascii="Cambria" w:hAnsi="Cambria" w:eastAsia="Times New Roman" w:cs="Times New Roman"/>
      <w:i/>
      <w:iCs/>
      <w:color w:val="404040"/>
      <w:sz w:val="20"/>
      <w:szCs w:val="20"/>
    </w:rPr>
  </w:style>
  <w:style w:type="paragraph" w:styleId="881">
    <w:name w:val="Heading 8"/>
    <w:basedOn w:val="873"/>
    <w:next w:val="873"/>
    <w:link w:val="893"/>
    <w:uiPriority w:val="9"/>
    <w:unhideWhenUsed/>
    <w:qFormat/>
    <w:pPr>
      <w:keepLines/>
      <w:keepNext/>
      <w:spacing w:before="200" w:after="0" w:line="276" w:lineRule="auto"/>
      <w:outlineLvl w:val="7"/>
    </w:pPr>
    <w:rPr>
      <w:rFonts w:ascii="Cambria" w:hAnsi="Cambria" w:eastAsia="Times New Roman" w:cs="Times New Roman"/>
      <w:color w:val="404040"/>
      <w:sz w:val="20"/>
      <w:szCs w:val="20"/>
    </w:rPr>
  </w:style>
  <w:style w:type="paragraph" w:styleId="882">
    <w:name w:val="Heading 9"/>
    <w:basedOn w:val="873"/>
    <w:next w:val="873"/>
    <w:link w:val="894"/>
    <w:uiPriority w:val="9"/>
    <w:qFormat/>
    <w:pPr>
      <w:jc w:val="right"/>
      <w:keepNext/>
      <w:spacing w:before="120" w:after="0" w:line="240" w:lineRule="auto"/>
      <w:outlineLvl w:val="8"/>
    </w:pPr>
    <w:rPr>
      <w:rFonts w:ascii="Times New Roman" w:hAnsi="Times New Roman" w:eastAsia="Times New Roman" w:cs="Times New Roman"/>
      <w:b/>
      <w:bCs/>
      <w:sz w:val="24"/>
      <w:szCs w:val="24"/>
      <w:lang w:eastAsia="ru-RU"/>
    </w:rPr>
  </w:style>
  <w:style w:type="character" w:styleId="883" w:default="1">
    <w:name w:val="Default Paragraph Font"/>
    <w:uiPriority w:val="1"/>
    <w:semiHidden/>
    <w:unhideWhenUsed/>
  </w:style>
  <w:style w:type="table" w:styleId="884" w:default="1">
    <w:name w:val="Normal Table"/>
    <w:uiPriority w:val="99"/>
    <w:semiHidden/>
    <w:unhideWhenUsed/>
    <w:tblPr>
      <w:tblInd w:w="0" w:type="dxa"/>
      <w:tblCellMar>
        <w:left w:w="108" w:type="dxa"/>
        <w:top w:w="0" w:type="dxa"/>
        <w:right w:w="108" w:type="dxa"/>
        <w:bottom w:w="0" w:type="dxa"/>
      </w:tblCellMar>
    </w:tblPr>
  </w:style>
  <w:style w:type="numbering" w:styleId="885" w:default="1">
    <w:name w:val="No List"/>
    <w:uiPriority w:val="99"/>
    <w:semiHidden/>
    <w:unhideWhenUsed/>
  </w:style>
  <w:style w:type="character" w:styleId="886" w:customStyle="1">
    <w:name w:val="Заголовок 1 Знак"/>
    <w:basedOn w:val="883"/>
    <w:link w:val="874"/>
    <w:rPr>
      <w:rFonts w:ascii="Arial" w:hAnsi="Arial" w:eastAsia="Times New Roman" w:cs="Times New Roman"/>
      <w:b/>
      <w:bCs/>
      <w:sz w:val="40"/>
      <w:szCs w:val="40"/>
      <w:lang w:eastAsia="ru-RU"/>
    </w:rPr>
  </w:style>
  <w:style w:type="character" w:styleId="887" w:customStyle="1">
    <w:name w:val="Заголовок 2 Знак"/>
    <w:basedOn w:val="883"/>
    <w:link w:val="875"/>
    <w:rPr>
      <w:rFonts w:ascii="Cambria" w:hAnsi="Cambria" w:eastAsia="Times New Roman" w:cs="Times New Roman"/>
      <w:b/>
      <w:bCs/>
      <w:color w:val="4f81bd"/>
      <w:sz w:val="26"/>
      <w:szCs w:val="26"/>
      <w:lang w:eastAsia="ru-RU"/>
    </w:rPr>
  </w:style>
  <w:style w:type="character" w:styleId="888" w:customStyle="1">
    <w:name w:val="Заголовок 3 Знак"/>
    <w:basedOn w:val="883"/>
    <w:link w:val="876"/>
    <w:rPr>
      <w:rFonts w:ascii="Cambria" w:hAnsi="Cambria" w:eastAsia="Times New Roman" w:cs="Times New Roman"/>
      <w:b/>
      <w:bCs/>
      <w:color w:val="4f81bd"/>
      <w:sz w:val="28"/>
      <w:szCs w:val="28"/>
      <w:lang w:eastAsia="ru-RU"/>
    </w:rPr>
  </w:style>
  <w:style w:type="character" w:styleId="889" w:customStyle="1">
    <w:name w:val="Заголовок 4 Знак"/>
    <w:basedOn w:val="883"/>
    <w:link w:val="877"/>
    <w:rPr>
      <w:rFonts w:ascii="Times New Roman" w:hAnsi="Times New Roman" w:eastAsia="Times New Roman" w:cs="Times New Roman"/>
      <w:b/>
      <w:bCs/>
      <w:sz w:val="24"/>
      <w:szCs w:val="24"/>
    </w:rPr>
  </w:style>
  <w:style w:type="character" w:styleId="890" w:customStyle="1">
    <w:name w:val="Заголовок 5 Знак"/>
    <w:basedOn w:val="883"/>
    <w:link w:val="878"/>
    <w:rPr>
      <w:rFonts w:ascii="Calibri" w:hAnsi="Calibri" w:eastAsia="Times New Roman" w:cs="Times New Roman"/>
      <w:b/>
      <w:bCs/>
      <w:i/>
      <w:iCs/>
      <w:sz w:val="26"/>
      <w:szCs w:val="26"/>
      <w:lang w:eastAsia="ru-RU"/>
    </w:rPr>
  </w:style>
  <w:style w:type="character" w:styleId="891" w:customStyle="1">
    <w:name w:val="Заголовок 6 Знак"/>
    <w:basedOn w:val="883"/>
    <w:link w:val="879"/>
    <w:semiHidden/>
    <w:rPr>
      <w:rFonts w:ascii="Times New Roman" w:hAnsi="Times New Roman" w:eastAsia="Times New Roman" w:cs="Times New Roman"/>
      <w:b/>
      <w:sz w:val="28"/>
      <w:szCs w:val="20"/>
      <w:lang w:eastAsia="ru-RU"/>
    </w:rPr>
  </w:style>
  <w:style w:type="character" w:styleId="892" w:customStyle="1">
    <w:name w:val="Заголовок 7 Знак"/>
    <w:basedOn w:val="883"/>
    <w:link w:val="880"/>
    <w:rPr>
      <w:rFonts w:ascii="Cambria" w:hAnsi="Cambria" w:eastAsia="Times New Roman" w:cs="Times New Roman"/>
      <w:i/>
      <w:iCs/>
      <w:color w:val="404040"/>
      <w:sz w:val="20"/>
      <w:szCs w:val="20"/>
    </w:rPr>
  </w:style>
  <w:style w:type="character" w:styleId="893" w:customStyle="1">
    <w:name w:val="Заголовок 8 Знак"/>
    <w:basedOn w:val="883"/>
    <w:link w:val="881"/>
    <w:uiPriority w:val="9"/>
    <w:rPr>
      <w:rFonts w:ascii="Cambria" w:hAnsi="Cambria" w:eastAsia="Times New Roman" w:cs="Times New Roman"/>
      <w:color w:val="404040"/>
      <w:sz w:val="20"/>
      <w:szCs w:val="20"/>
    </w:rPr>
  </w:style>
  <w:style w:type="character" w:styleId="894" w:customStyle="1">
    <w:name w:val="Заголовок 9 Знак"/>
    <w:basedOn w:val="883"/>
    <w:link w:val="882"/>
    <w:rPr>
      <w:rFonts w:ascii="Times New Roman" w:hAnsi="Times New Roman" w:eastAsia="Times New Roman" w:cs="Times New Roman"/>
      <w:b/>
      <w:bCs/>
      <w:sz w:val="24"/>
      <w:szCs w:val="24"/>
      <w:lang w:eastAsia="ru-RU"/>
    </w:rPr>
  </w:style>
  <w:style w:type="numbering" w:styleId="895" w:customStyle="1">
    <w:name w:val="Нет списка1"/>
    <w:next w:val="885"/>
    <w:uiPriority w:val="99"/>
    <w:semiHidden/>
    <w:unhideWhenUsed/>
  </w:style>
  <w:style w:type="paragraph" w:styleId="896">
    <w:name w:val="List Paragraph"/>
    <w:basedOn w:val="873"/>
    <w:link w:val="1004"/>
    <w:uiPriority w:val="34"/>
    <w:qFormat/>
    <w:pPr>
      <w:contextualSpacing/>
      <w:ind w:left="720"/>
      <w:spacing w:after="0" w:line="240" w:lineRule="auto"/>
    </w:pPr>
    <w:rPr>
      <w:rFonts w:ascii="Times New Roman" w:hAnsi="Times New Roman" w:eastAsia="Times New Roman" w:cs="Times New Roman"/>
      <w:sz w:val="24"/>
      <w:szCs w:val="24"/>
      <w:lang w:eastAsia="ru-RU"/>
    </w:rPr>
  </w:style>
  <w:style w:type="paragraph" w:styleId="897" w:customStyle="1">
    <w:name w:val="GoE"/>
    <w:pPr>
      <w:spacing w:after="0" w:line="260" w:lineRule="exact"/>
    </w:pPr>
    <w:rPr>
      <w:rFonts w:ascii="Times New Roman" w:hAnsi="Times New Roman" w:eastAsia="Times New Roman" w:cs="Times New Roman"/>
      <w:szCs w:val="20"/>
      <w:lang w:eastAsia="de-DE"/>
    </w:rPr>
  </w:style>
  <w:style w:type="numbering" w:styleId="898" w:customStyle="1">
    <w:name w:val="Нет списка11"/>
    <w:next w:val="885"/>
    <w:uiPriority w:val="99"/>
    <w:semiHidden/>
    <w:unhideWhenUsed/>
  </w:style>
  <w:style w:type="character" w:styleId="899">
    <w:name w:val="Hyperlink"/>
    <w:uiPriority w:val="99"/>
    <w:unhideWhenUsed/>
    <w:rPr>
      <w:rFonts w:hint="default" w:ascii="Times New Roman" w:hAnsi="Times New Roman" w:cs="Times New Roman"/>
      <w:color w:val="0000ff"/>
      <w:u w:val="single"/>
    </w:rPr>
  </w:style>
  <w:style w:type="character" w:styleId="900">
    <w:name w:val="FollowedHyperlink"/>
    <w:uiPriority w:val="99"/>
    <w:unhideWhenUsed/>
    <w:rPr>
      <w:rFonts w:hint="default" w:ascii="Times New Roman" w:hAnsi="Times New Roman" w:cs="Times New Roman"/>
      <w:color w:val="800080"/>
      <w:u w:val="single"/>
    </w:rPr>
  </w:style>
  <w:style w:type="character" w:styleId="901" w:customStyle="1">
    <w:name w:val="Заголовок 1 Знак1"/>
    <w:uiPriority w:val="9"/>
    <w:rPr>
      <w:rFonts w:hint="default" w:ascii="Cambria" w:hAnsi="Cambria" w:eastAsia="Times New Roman" w:cs="Times New Roman"/>
      <w:b/>
      <w:bCs/>
      <w:color w:val="365f91"/>
      <w:sz w:val="28"/>
      <w:szCs w:val="28"/>
    </w:rPr>
  </w:style>
  <w:style w:type="character" w:styleId="902" w:customStyle="1">
    <w:name w:val="Заголовок 2 Знак1"/>
    <w:semiHidden/>
    <w:rPr>
      <w:rFonts w:ascii="Cambria" w:hAnsi="Cambria" w:eastAsia="Times New Roman" w:cs="Times New Roman"/>
      <w:b/>
      <w:bCs/>
      <w:color w:val="4f81bd"/>
      <w:sz w:val="26"/>
      <w:szCs w:val="26"/>
      <w:lang w:eastAsia="en-US"/>
    </w:rPr>
  </w:style>
  <w:style w:type="paragraph" w:styleId="903">
    <w:name w:val="Normal (Web)"/>
    <w:basedOn w:val="874"/>
    <w:next w:val="873"/>
    <w:link w:val="1308"/>
    <w:uiPriority w:val="99"/>
    <w:unhideWhenUsed/>
    <w:qFormat/>
    <w:pPr>
      <w:ind w:left="0" w:firstLine="0"/>
      <w:keepLines w:val="0"/>
      <w:pageBreakBefore w:val="0"/>
      <w:spacing w:before="0" w:after="272" w:line="276" w:lineRule="auto"/>
      <w:shd w:val="clear" w:color="auto" w:fill="ffffff"/>
      <w:tabs>
        <w:tab w:val="clear" w:pos="1134" w:leader="none"/>
      </w:tabs>
      <w:outlineLvl w:val="9"/>
    </w:pPr>
    <w:rPr>
      <w:rFonts w:ascii="Times New Roman" w:hAnsi="Times New Roman"/>
      <w:b w:val="0"/>
      <w:color w:val="000000"/>
      <w:sz w:val="18"/>
      <w:szCs w:val="18"/>
    </w:rPr>
  </w:style>
  <w:style w:type="character" w:styleId="904" w:customStyle="1">
    <w:name w:val="Текст сноски Знак"/>
    <w:link w:val="905"/>
    <w:uiPriority w:val="99"/>
    <w:rPr>
      <w:rFonts w:ascii="Times New Roman" w:hAnsi="Times New Roman" w:eastAsia="Times New Roman"/>
    </w:rPr>
  </w:style>
  <w:style w:type="paragraph" w:styleId="905">
    <w:name w:val="footnote text"/>
    <w:basedOn w:val="873"/>
    <w:link w:val="904"/>
    <w:uiPriority w:val="99"/>
    <w:unhideWhenUsed/>
    <w:pPr>
      <w:spacing w:after="0" w:line="240" w:lineRule="auto"/>
    </w:pPr>
    <w:rPr>
      <w:rFonts w:ascii="Times New Roman" w:hAnsi="Times New Roman" w:eastAsia="Times New Roman"/>
    </w:rPr>
  </w:style>
  <w:style w:type="character" w:styleId="906" w:customStyle="1">
    <w:name w:val="Текст сноски Знак1"/>
    <w:basedOn w:val="883"/>
    <w:uiPriority w:val="99"/>
    <w:semiHidden/>
    <w:rPr>
      <w:sz w:val="20"/>
      <w:szCs w:val="20"/>
    </w:rPr>
  </w:style>
  <w:style w:type="character" w:styleId="907" w:customStyle="1">
    <w:name w:val="Текст примечания Знак"/>
    <w:link w:val="908"/>
    <w:uiPriority w:val="99"/>
    <w:rPr>
      <w:rFonts w:ascii="Times New Roman" w:hAnsi="Times New Roman" w:eastAsia="Times New Roman"/>
    </w:rPr>
  </w:style>
  <w:style w:type="paragraph" w:styleId="908">
    <w:name w:val="annotation text"/>
    <w:basedOn w:val="873"/>
    <w:link w:val="907"/>
    <w:uiPriority w:val="99"/>
    <w:unhideWhenUsed/>
    <w:pPr>
      <w:spacing w:after="200" w:line="240" w:lineRule="auto"/>
    </w:pPr>
    <w:rPr>
      <w:rFonts w:ascii="Times New Roman" w:hAnsi="Times New Roman" w:eastAsia="Times New Roman"/>
    </w:rPr>
  </w:style>
  <w:style w:type="character" w:styleId="909" w:customStyle="1">
    <w:name w:val="Текст примечания Знак1"/>
    <w:basedOn w:val="883"/>
    <w:uiPriority w:val="99"/>
    <w:semiHidden/>
    <w:rPr>
      <w:sz w:val="20"/>
      <w:szCs w:val="20"/>
    </w:rPr>
  </w:style>
  <w:style w:type="character" w:styleId="910" w:customStyle="1">
    <w:name w:val="Верхний колонтитул Знак"/>
    <w:link w:val="911"/>
    <w:uiPriority w:val="99"/>
    <w:rPr>
      <w:rFonts w:ascii="Times New Roman" w:hAnsi="Times New Roman" w:eastAsia="Times New Roman"/>
      <w:sz w:val="28"/>
      <w:szCs w:val="28"/>
    </w:rPr>
  </w:style>
  <w:style w:type="paragraph" w:styleId="911">
    <w:name w:val="Header"/>
    <w:basedOn w:val="873"/>
    <w:link w:val="910"/>
    <w:uiPriority w:val="99"/>
    <w:unhideWhenUsed/>
    <w:pPr>
      <w:spacing w:after="0" w:line="240" w:lineRule="auto"/>
      <w:tabs>
        <w:tab w:val="center" w:pos="4677" w:leader="none"/>
        <w:tab w:val="right" w:pos="9355" w:leader="none"/>
      </w:tabs>
    </w:pPr>
    <w:rPr>
      <w:rFonts w:ascii="Times New Roman" w:hAnsi="Times New Roman" w:eastAsia="Times New Roman"/>
      <w:sz w:val="28"/>
      <w:szCs w:val="28"/>
    </w:rPr>
  </w:style>
  <w:style w:type="character" w:styleId="912" w:customStyle="1">
    <w:name w:val="Верхний колонтитул Знак1"/>
    <w:basedOn w:val="883"/>
    <w:uiPriority w:val="99"/>
    <w:semiHidden/>
  </w:style>
  <w:style w:type="character" w:styleId="913" w:customStyle="1">
    <w:name w:val="Нижний колонтитул Знак"/>
    <w:link w:val="914"/>
    <w:rPr>
      <w:rFonts w:ascii="Times New Roman" w:hAnsi="Times New Roman" w:eastAsia="Times New Roman"/>
      <w:sz w:val="28"/>
      <w:szCs w:val="28"/>
    </w:rPr>
  </w:style>
  <w:style w:type="paragraph" w:styleId="914">
    <w:name w:val="Footer"/>
    <w:basedOn w:val="873"/>
    <w:link w:val="913"/>
    <w:uiPriority w:val="99"/>
    <w:unhideWhenUsed/>
    <w:pPr>
      <w:spacing w:after="0" w:line="240" w:lineRule="auto"/>
      <w:tabs>
        <w:tab w:val="center" w:pos="4677" w:leader="none"/>
        <w:tab w:val="right" w:pos="9355" w:leader="none"/>
      </w:tabs>
    </w:pPr>
    <w:rPr>
      <w:rFonts w:ascii="Times New Roman" w:hAnsi="Times New Roman" w:eastAsia="Times New Roman"/>
      <w:sz w:val="28"/>
      <w:szCs w:val="28"/>
    </w:rPr>
  </w:style>
  <w:style w:type="character" w:styleId="915" w:customStyle="1">
    <w:name w:val="Нижний колонтитул Знак1"/>
    <w:basedOn w:val="883"/>
    <w:uiPriority w:val="99"/>
    <w:semiHidden/>
  </w:style>
  <w:style w:type="character" w:styleId="916" w:customStyle="1">
    <w:name w:val="Текст концевой сноски Знак"/>
    <w:link w:val="917"/>
    <w:uiPriority w:val="99"/>
    <w:rPr>
      <w:rFonts w:ascii="Times New Roman" w:hAnsi="Times New Roman" w:eastAsia="Times New Roman"/>
    </w:rPr>
  </w:style>
  <w:style w:type="paragraph" w:styleId="917">
    <w:name w:val="endnote text"/>
    <w:basedOn w:val="873"/>
    <w:link w:val="916"/>
    <w:uiPriority w:val="99"/>
    <w:unhideWhenUsed/>
    <w:pPr>
      <w:spacing w:after="0" w:line="240" w:lineRule="auto"/>
    </w:pPr>
    <w:rPr>
      <w:rFonts w:ascii="Times New Roman" w:hAnsi="Times New Roman" w:eastAsia="Times New Roman"/>
    </w:rPr>
  </w:style>
  <w:style w:type="character" w:styleId="918" w:customStyle="1">
    <w:name w:val="Текст концевой сноски Знак1"/>
    <w:basedOn w:val="883"/>
    <w:rPr>
      <w:sz w:val="20"/>
      <w:szCs w:val="20"/>
    </w:rPr>
  </w:style>
  <w:style w:type="character" w:styleId="919" w:customStyle="1">
    <w:name w:val="Название Знак"/>
    <w:link w:val="920"/>
    <w:rPr>
      <w:rFonts w:ascii="Times New Roman" w:hAnsi="Times New Roman" w:eastAsia="Times New Roman" w:cs="Times New Roman"/>
      <w:b/>
      <w:bCs/>
      <w:sz w:val="24"/>
      <w:szCs w:val="24"/>
    </w:rPr>
  </w:style>
  <w:style w:type="paragraph" w:styleId="920" w:customStyle="1">
    <w:name w:val="Знак6"/>
    <w:basedOn w:val="873"/>
    <w:next w:val="1246"/>
    <w:link w:val="919"/>
    <w:qFormat/>
    <w:pPr>
      <w:ind w:right="-46"/>
      <w:jc w:val="center"/>
      <w:spacing w:after="0" w:line="320" w:lineRule="exact"/>
      <w:widowControl w:val="off"/>
    </w:pPr>
    <w:rPr>
      <w:rFonts w:ascii="Times New Roman" w:hAnsi="Times New Roman" w:eastAsia="Times New Roman" w:cs="Times New Roman"/>
      <w:b/>
      <w:bCs/>
      <w:sz w:val="24"/>
      <w:szCs w:val="24"/>
    </w:rPr>
  </w:style>
  <w:style w:type="character" w:styleId="921" w:customStyle="1">
    <w:name w:val="Название Знак1"/>
    <w:rPr>
      <w:rFonts w:ascii="Cambria" w:hAnsi="Cambria" w:eastAsia="Times New Roman" w:cs="Times New Roman"/>
      <w:color w:val="17365d"/>
      <w:spacing w:val="5"/>
      <w:sz w:val="52"/>
      <w:szCs w:val="52"/>
    </w:rPr>
  </w:style>
  <w:style w:type="character" w:styleId="922" w:customStyle="1">
    <w:name w:val="Основной текст Знак"/>
    <w:link w:val="923"/>
    <w:rPr>
      <w:rFonts w:ascii="Times New Roman" w:hAnsi="Times New Roman" w:eastAsia="Times New Roman" w:cs="Arial Unicode MS"/>
      <w:sz w:val="26"/>
      <w:lang w:bidi="km-KH"/>
    </w:rPr>
  </w:style>
  <w:style w:type="paragraph" w:styleId="923">
    <w:name w:val="Body Text"/>
    <w:basedOn w:val="873"/>
    <w:link w:val="922"/>
    <w:unhideWhenUsed/>
    <w:pPr>
      <w:spacing w:after="120" w:line="276" w:lineRule="auto"/>
    </w:pPr>
    <w:rPr>
      <w:rFonts w:ascii="Times New Roman" w:hAnsi="Times New Roman" w:eastAsia="Times New Roman" w:cs="Arial Unicode MS"/>
      <w:sz w:val="26"/>
      <w:lang w:bidi="km-KH"/>
    </w:rPr>
  </w:style>
  <w:style w:type="character" w:styleId="924" w:customStyle="1">
    <w:name w:val="Основной текст Знак1"/>
    <w:basedOn w:val="883"/>
  </w:style>
  <w:style w:type="character" w:styleId="925" w:customStyle="1">
    <w:name w:val="Дата Знак"/>
    <w:link w:val="926"/>
    <w:rPr>
      <w:rFonts w:ascii="Times New Roman" w:hAnsi="Times New Roman" w:eastAsia="Times New Roman"/>
      <w:sz w:val="24"/>
      <w:szCs w:val="24"/>
    </w:rPr>
  </w:style>
  <w:style w:type="paragraph" w:styleId="926">
    <w:name w:val="Date"/>
    <w:basedOn w:val="873"/>
    <w:next w:val="873"/>
    <w:link w:val="925"/>
    <w:unhideWhenUsed/>
    <w:pPr>
      <w:spacing w:after="200" w:line="276" w:lineRule="auto"/>
    </w:pPr>
    <w:rPr>
      <w:rFonts w:ascii="Times New Roman" w:hAnsi="Times New Roman" w:eastAsia="Times New Roman"/>
      <w:sz w:val="24"/>
      <w:szCs w:val="24"/>
    </w:rPr>
  </w:style>
  <w:style w:type="character" w:styleId="927" w:customStyle="1">
    <w:name w:val="Дата Знак1"/>
    <w:basedOn w:val="883"/>
    <w:semiHidden/>
  </w:style>
  <w:style w:type="character" w:styleId="928" w:customStyle="1">
    <w:name w:val="Основной текст 2 Знак"/>
    <w:link w:val="929"/>
    <w:rPr>
      <w:rFonts w:ascii="Times New Roman" w:hAnsi="Times New Roman" w:eastAsia="Times New Roman"/>
      <w:b/>
      <w:sz w:val="28"/>
    </w:rPr>
  </w:style>
  <w:style w:type="paragraph" w:styleId="929">
    <w:name w:val="Body Text 2"/>
    <w:basedOn w:val="873"/>
    <w:link w:val="928"/>
    <w:unhideWhenUsed/>
    <w:pPr>
      <w:spacing w:after="120" w:line="480" w:lineRule="auto"/>
    </w:pPr>
    <w:rPr>
      <w:rFonts w:ascii="Times New Roman" w:hAnsi="Times New Roman" w:eastAsia="Times New Roman"/>
      <w:b/>
      <w:sz w:val="28"/>
    </w:rPr>
  </w:style>
  <w:style w:type="character" w:styleId="930" w:customStyle="1">
    <w:name w:val="Основной текст 2 Знак1"/>
    <w:basedOn w:val="883"/>
  </w:style>
  <w:style w:type="character" w:styleId="931" w:customStyle="1">
    <w:name w:val="Основной текст 3 Знак"/>
    <w:link w:val="932"/>
    <w:rPr>
      <w:rFonts w:ascii="Times New Roman" w:hAnsi="Times New Roman" w:eastAsia="Times New Roman"/>
      <w:sz w:val="28"/>
    </w:rPr>
  </w:style>
  <w:style w:type="paragraph" w:styleId="932">
    <w:name w:val="Body Text 3"/>
    <w:basedOn w:val="873"/>
    <w:link w:val="931"/>
    <w:unhideWhenUsed/>
    <w:pPr>
      <w:spacing w:after="120" w:line="276" w:lineRule="auto"/>
    </w:pPr>
    <w:rPr>
      <w:rFonts w:ascii="Times New Roman" w:hAnsi="Times New Roman" w:eastAsia="Times New Roman"/>
      <w:sz w:val="28"/>
    </w:rPr>
  </w:style>
  <w:style w:type="character" w:styleId="933" w:customStyle="1">
    <w:name w:val="Основной текст 3 Знак1"/>
    <w:basedOn w:val="883"/>
    <w:uiPriority w:val="99"/>
    <w:semiHidden/>
    <w:rPr>
      <w:sz w:val="16"/>
      <w:szCs w:val="16"/>
    </w:rPr>
  </w:style>
  <w:style w:type="character" w:styleId="934" w:customStyle="1">
    <w:name w:val="Текст Знак"/>
    <w:link w:val="935"/>
    <w:rPr>
      <w:rFonts w:ascii="Courier New" w:hAnsi="Courier New" w:eastAsia="Times New Roman" w:cs="Courier New"/>
    </w:rPr>
  </w:style>
  <w:style w:type="paragraph" w:styleId="935">
    <w:name w:val="Plain Text"/>
    <w:basedOn w:val="873"/>
    <w:link w:val="934"/>
    <w:unhideWhenUsed/>
    <w:pPr>
      <w:spacing w:after="0" w:line="240" w:lineRule="auto"/>
    </w:pPr>
    <w:rPr>
      <w:rFonts w:ascii="Courier New" w:hAnsi="Courier New" w:eastAsia="Times New Roman" w:cs="Courier New"/>
    </w:rPr>
  </w:style>
  <w:style w:type="character" w:styleId="936" w:customStyle="1">
    <w:name w:val="Текст Знак1"/>
    <w:basedOn w:val="883"/>
    <w:uiPriority w:val="99"/>
    <w:semiHidden/>
    <w:rPr>
      <w:rFonts w:ascii="Consolas" w:hAnsi="Consolas"/>
      <w:sz w:val="21"/>
      <w:szCs w:val="21"/>
    </w:rPr>
  </w:style>
  <w:style w:type="character" w:styleId="937" w:customStyle="1">
    <w:name w:val="Тема примечания Знак"/>
    <w:link w:val="938"/>
    <w:uiPriority w:val="99"/>
    <w:rPr>
      <w:rFonts w:ascii="Times New Roman" w:hAnsi="Times New Roman" w:eastAsia="Times New Roman"/>
      <w:b/>
      <w:bCs/>
    </w:rPr>
  </w:style>
  <w:style w:type="paragraph" w:styleId="938">
    <w:name w:val="annotation subject"/>
    <w:basedOn w:val="908"/>
    <w:next w:val="908"/>
    <w:link w:val="937"/>
    <w:uiPriority w:val="99"/>
    <w:unhideWhenUsed/>
    <w:rPr>
      <w:b/>
      <w:bCs/>
    </w:rPr>
  </w:style>
  <w:style w:type="character" w:styleId="939" w:customStyle="1">
    <w:name w:val="Тема примечания Знак1"/>
    <w:basedOn w:val="909"/>
    <w:uiPriority w:val="99"/>
    <w:semiHidden/>
    <w:rPr>
      <w:b/>
      <w:bCs/>
      <w:sz w:val="20"/>
      <w:szCs w:val="20"/>
    </w:rPr>
  </w:style>
  <w:style w:type="character" w:styleId="940" w:customStyle="1">
    <w:name w:val="Текст выноски Знак"/>
    <w:link w:val="941"/>
    <w:uiPriority w:val="99"/>
    <w:rPr>
      <w:rFonts w:ascii="Tahoma" w:hAnsi="Tahoma" w:eastAsia="Times New Roman" w:cs="Tahoma"/>
      <w:sz w:val="16"/>
      <w:szCs w:val="16"/>
    </w:rPr>
  </w:style>
  <w:style w:type="paragraph" w:styleId="941">
    <w:name w:val="Balloon Text"/>
    <w:basedOn w:val="873"/>
    <w:link w:val="940"/>
    <w:uiPriority w:val="99"/>
    <w:unhideWhenUsed/>
    <w:qFormat/>
    <w:pPr>
      <w:spacing w:after="0" w:line="240" w:lineRule="auto"/>
    </w:pPr>
    <w:rPr>
      <w:rFonts w:ascii="Tahoma" w:hAnsi="Tahoma" w:eastAsia="Times New Roman" w:cs="Tahoma"/>
      <w:sz w:val="16"/>
      <w:szCs w:val="16"/>
    </w:rPr>
  </w:style>
  <w:style w:type="character" w:styleId="942" w:customStyle="1">
    <w:name w:val="Текст выноски Знак1"/>
    <w:basedOn w:val="883"/>
    <w:uiPriority w:val="99"/>
    <w:rPr>
      <w:rFonts w:ascii="Segoe UI" w:hAnsi="Segoe UI" w:cs="Segoe UI"/>
      <w:sz w:val="18"/>
      <w:szCs w:val="18"/>
    </w:rPr>
  </w:style>
  <w:style w:type="character" w:styleId="943" w:customStyle="1">
    <w:name w:val="Без интервала Знак"/>
    <w:link w:val="944"/>
    <w:rPr>
      <w:rFonts w:ascii="Times New Roman" w:hAnsi="Times New Roman" w:eastAsia="Times New Roman"/>
    </w:rPr>
  </w:style>
  <w:style w:type="paragraph" w:styleId="944">
    <w:name w:val="No Spacing"/>
    <w:link w:val="943"/>
    <w:uiPriority w:val="1"/>
    <w:qFormat/>
    <w:pPr>
      <w:spacing w:after="0" w:line="240" w:lineRule="auto"/>
    </w:pPr>
    <w:rPr>
      <w:rFonts w:ascii="Times New Roman" w:hAnsi="Times New Roman" w:eastAsia="Times New Roman"/>
    </w:rPr>
  </w:style>
  <w:style w:type="paragraph" w:styleId="945" w:customStyle="1">
    <w:name w:val="Пункт"/>
    <w:basedOn w:val="873"/>
    <w:link w:val="1287"/>
    <w:pPr>
      <w:ind w:left="1134" w:hanging="1134"/>
      <w:jc w:val="both"/>
      <w:spacing w:after="0" w:line="360" w:lineRule="auto"/>
      <w:tabs>
        <w:tab w:val="num" w:pos="1134" w:leader="none"/>
      </w:tabs>
    </w:pPr>
    <w:rPr>
      <w:rFonts w:ascii="Times New Roman" w:hAnsi="Times New Roman" w:eastAsia="Times New Roman" w:cs="Times New Roman"/>
      <w:sz w:val="28"/>
      <w:szCs w:val="28"/>
      <w:lang w:eastAsia="ru-RU"/>
    </w:rPr>
  </w:style>
  <w:style w:type="paragraph" w:styleId="946" w:customStyle="1">
    <w:name w:val="Пункт Знак"/>
    <w:basedOn w:val="873"/>
    <w:uiPriority w:val="99"/>
    <w:pPr>
      <w:ind w:left="1844" w:hanging="567"/>
      <w:jc w:val="both"/>
      <w:spacing w:after="0" w:line="360" w:lineRule="auto"/>
      <w:tabs>
        <w:tab w:val="num" w:pos="643" w:leader="none"/>
        <w:tab w:val="left" w:pos="851" w:leader="none"/>
        <w:tab w:val="left" w:pos="1134" w:leader="none"/>
        <w:tab w:val="num" w:pos="1844" w:leader="none"/>
      </w:tabs>
    </w:pPr>
    <w:rPr>
      <w:rFonts w:ascii="Times New Roman" w:hAnsi="Times New Roman" w:eastAsia="Times New Roman" w:cs="Times New Roman"/>
      <w:b/>
      <w:bCs/>
      <w:sz w:val="28"/>
      <w:szCs w:val="28"/>
      <w:lang w:eastAsia="ru-RU"/>
    </w:rPr>
  </w:style>
  <w:style w:type="paragraph" w:styleId="947" w:customStyle="1">
    <w:name w:val="Подпункт"/>
    <w:basedOn w:val="946"/>
    <w:pPr>
      <w:ind w:left="993" w:hanging="851"/>
      <w:tabs>
        <w:tab w:val="clear" w:pos="643" w:leader="none"/>
        <w:tab w:val="num" w:pos="993" w:leader="none"/>
        <w:tab w:val="clear" w:pos="1134" w:leader="none"/>
      </w:tabs>
    </w:pPr>
  </w:style>
  <w:style w:type="paragraph" w:styleId="948" w:customStyle="1">
    <w:name w:val="Подподпункт"/>
    <w:basedOn w:val="947"/>
    <w:pPr>
      <w:tabs>
        <w:tab w:val="left" w:pos="1134" w:leader="none"/>
        <w:tab w:val="left" w:pos="1418" w:leader="none"/>
      </w:tabs>
    </w:pPr>
  </w:style>
  <w:style w:type="paragraph" w:styleId="949" w:customStyle="1">
    <w:name w:val="Подподподпункт"/>
    <w:basedOn w:val="873"/>
    <w:uiPriority w:val="99"/>
    <w:pPr>
      <w:ind w:left="3560" w:hanging="1008"/>
      <w:jc w:val="both"/>
      <w:spacing w:after="0" w:line="360" w:lineRule="auto"/>
      <w:tabs>
        <w:tab w:val="left" w:pos="1134" w:leader="none"/>
        <w:tab w:val="left" w:pos="1701" w:leader="none"/>
        <w:tab w:val="num" w:pos="3560" w:leader="none"/>
      </w:tabs>
    </w:pPr>
    <w:rPr>
      <w:rFonts w:ascii="Times New Roman" w:hAnsi="Times New Roman" w:eastAsia="Times New Roman" w:cs="Times New Roman"/>
      <w:sz w:val="28"/>
      <w:szCs w:val="28"/>
      <w:lang w:eastAsia="ru-RU"/>
    </w:rPr>
  </w:style>
  <w:style w:type="paragraph" w:styleId="950" w:customStyle="1">
    <w:name w:val="Пункт1"/>
    <w:basedOn w:val="873"/>
    <w:uiPriority w:val="99"/>
    <w:pPr>
      <w:ind w:left="567" w:hanging="279"/>
      <w:jc w:val="center"/>
      <w:spacing w:before="240" w:after="0" w:line="360" w:lineRule="auto"/>
      <w:tabs>
        <w:tab w:val="num" w:pos="567" w:leader="none"/>
        <w:tab w:val="num" w:pos="643" w:leader="none"/>
      </w:tabs>
    </w:pPr>
    <w:rPr>
      <w:rFonts w:ascii="Arial" w:hAnsi="Arial" w:eastAsia="Times New Roman" w:cs="Arial"/>
      <w:b/>
      <w:bCs/>
      <w:sz w:val="28"/>
      <w:szCs w:val="28"/>
      <w:lang w:eastAsia="ru-RU"/>
    </w:rPr>
  </w:style>
  <w:style w:type="paragraph" w:styleId="951" w:customStyle="1">
    <w:name w:val="Пункт_3"/>
    <w:basedOn w:val="873"/>
    <w:pPr>
      <w:ind w:left="1134" w:hanging="1133"/>
      <w:jc w:val="both"/>
      <w:spacing w:after="0" w:line="360" w:lineRule="auto"/>
      <w:tabs>
        <w:tab w:val="num" w:pos="1134" w:leader="none"/>
      </w:tabs>
    </w:pPr>
    <w:rPr>
      <w:rFonts w:ascii="Times New Roman" w:hAnsi="Times New Roman" w:eastAsia="Times New Roman" w:cs="Times New Roman"/>
      <w:sz w:val="28"/>
      <w:szCs w:val="28"/>
      <w:lang w:eastAsia="ru-RU"/>
    </w:rPr>
  </w:style>
  <w:style w:type="paragraph" w:styleId="952" w:customStyle="1">
    <w:name w:val="Пункт_2_заглав"/>
    <w:basedOn w:val="873"/>
    <w:next w:val="873"/>
    <w:uiPriority w:val="99"/>
    <w:pPr>
      <w:ind w:left="1440" w:hanging="360"/>
      <w:jc w:val="both"/>
      <w:keepNext/>
      <w:spacing w:before="360" w:after="120" w:line="360" w:lineRule="auto"/>
      <w:tabs>
        <w:tab w:val="num" w:pos="1440" w:leader="none"/>
      </w:tabs>
      <w:outlineLvl w:val="1"/>
    </w:pPr>
    <w:rPr>
      <w:rFonts w:ascii="Times New Roman" w:hAnsi="Times New Roman" w:eastAsia="Times New Roman" w:cs="Times New Roman"/>
      <w:b/>
      <w:bCs/>
      <w:sz w:val="28"/>
      <w:szCs w:val="28"/>
      <w:lang w:eastAsia="ru-RU"/>
    </w:rPr>
  </w:style>
  <w:style w:type="paragraph" w:styleId="953" w:customStyle="1">
    <w:name w:val="Пункт_1"/>
    <w:basedOn w:val="873"/>
    <w:uiPriority w:val="99"/>
    <w:pPr>
      <w:ind w:left="568" w:hanging="568"/>
      <w:jc w:val="center"/>
      <w:keepNext/>
      <w:spacing w:before="480" w:after="240" w:line="240" w:lineRule="auto"/>
      <w:tabs>
        <w:tab w:val="num" w:pos="568" w:leader="none"/>
      </w:tabs>
      <w:outlineLvl w:val="0"/>
    </w:pPr>
    <w:rPr>
      <w:rFonts w:ascii="Arial" w:hAnsi="Arial" w:eastAsia="Times New Roman" w:cs="Arial"/>
      <w:b/>
      <w:bCs/>
      <w:sz w:val="32"/>
      <w:szCs w:val="32"/>
      <w:lang w:eastAsia="ru-RU"/>
    </w:rPr>
  </w:style>
  <w:style w:type="paragraph" w:styleId="954" w:customStyle="1">
    <w:name w:val="Пункт_2"/>
    <w:basedOn w:val="873"/>
    <w:uiPriority w:val="99"/>
    <w:pPr>
      <w:ind w:left="2269" w:hanging="1134"/>
      <w:jc w:val="both"/>
      <w:spacing w:after="0" w:line="360" w:lineRule="auto"/>
      <w:tabs>
        <w:tab w:val="num" w:pos="2269" w:leader="none"/>
      </w:tabs>
    </w:pPr>
    <w:rPr>
      <w:rFonts w:ascii="Times New Roman" w:hAnsi="Times New Roman" w:eastAsia="Times New Roman" w:cs="Times New Roman"/>
      <w:sz w:val="28"/>
      <w:szCs w:val="28"/>
      <w:lang w:eastAsia="ru-RU"/>
    </w:rPr>
  </w:style>
  <w:style w:type="paragraph" w:styleId="955" w:customStyle="1">
    <w:name w:val="пункт-6"/>
    <w:basedOn w:val="873"/>
    <w:uiPriority w:val="99"/>
    <w:pPr>
      <w:jc w:val="both"/>
      <w:spacing w:after="0" w:line="288" w:lineRule="auto"/>
    </w:pPr>
    <w:rPr>
      <w:rFonts w:ascii="Times New Roman" w:hAnsi="Times New Roman" w:eastAsia="Times New Roman" w:cs="Times New Roman"/>
      <w:sz w:val="28"/>
      <w:szCs w:val="28"/>
      <w:lang w:eastAsia="ru-RU"/>
    </w:rPr>
  </w:style>
  <w:style w:type="paragraph" w:styleId="956" w:customStyle="1">
    <w:name w:val="Пункт_5_ABCD"/>
    <w:basedOn w:val="873"/>
    <w:uiPriority w:val="99"/>
    <w:pPr>
      <w:ind w:left="1701" w:hanging="567"/>
      <w:jc w:val="both"/>
      <w:spacing w:after="0" w:line="360" w:lineRule="auto"/>
      <w:tabs>
        <w:tab w:val="num" w:pos="1701" w:leader="none"/>
      </w:tabs>
    </w:pPr>
    <w:rPr>
      <w:rFonts w:ascii="Times New Roman" w:hAnsi="Times New Roman" w:eastAsia="Times New Roman" w:cs="Times New Roman"/>
      <w:sz w:val="28"/>
      <w:szCs w:val="28"/>
      <w:lang w:eastAsia="ru-RU"/>
    </w:rPr>
  </w:style>
  <w:style w:type="paragraph" w:styleId="957" w:customStyle="1">
    <w:name w:val="Пункт_б/н"/>
    <w:basedOn w:val="873"/>
    <w:uiPriority w:val="99"/>
    <w:pPr>
      <w:ind w:left="1134"/>
      <w:jc w:val="both"/>
      <w:spacing w:after="0" w:line="360" w:lineRule="auto"/>
    </w:pPr>
    <w:rPr>
      <w:rFonts w:ascii="Times New Roman" w:hAnsi="Times New Roman" w:eastAsia="Times New Roman" w:cs="Times New Roman"/>
      <w:sz w:val="28"/>
      <w:szCs w:val="28"/>
      <w:lang w:eastAsia="ru-RU"/>
    </w:rPr>
  </w:style>
  <w:style w:type="character" w:styleId="958" w:customStyle="1">
    <w:name w:val="Примечание Знак"/>
    <w:link w:val="959"/>
    <w:uiPriority w:val="99"/>
    <w:rPr>
      <w:rFonts w:ascii="Times New Roman" w:hAnsi="Times New Roman" w:eastAsia="Times New Roman"/>
      <w:spacing w:val="20"/>
      <w:sz w:val="24"/>
      <w:szCs w:val="24"/>
    </w:rPr>
  </w:style>
  <w:style w:type="paragraph" w:styleId="959" w:customStyle="1">
    <w:name w:val="Примечание"/>
    <w:basedOn w:val="873"/>
    <w:link w:val="958"/>
    <w:uiPriority w:val="99"/>
    <w:pPr>
      <w:ind w:left="1701" w:right="567" w:firstLine="851"/>
      <w:jc w:val="both"/>
      <w:spacing w:before="240" w:after="240" w:line="240" w:lineRule="auto"/>
    </w:pPr>
    <w:rPr>
      <w:rFonts w:ascii="Times New Roman" w:hAnsi="Times New Roman" w:eastAsia="Times New Roman"/>
      <w:spacing w:val="20"/>
      <w:sz w:val="24"/>
      <w:szCs w:val="24"/>
    </w:rPr>
  </w:style>
  <w:style w:type="paragraph" w:styleId="960" w:customStyle="1">
    <w:name w:val="Пункт_3_заглав"/>
    <w:basedOn w:val="951"/>
    <w:uiPriority w:val="99"/>
    <w:pPr>
      <w:ind w:left="2160" w:hanging="180"/>
      <w:keepNext/>
      <w:spacing w:before="240" w:after="120" w:line="240" w:lineRule="auto"/>
      <w:tabs>
        <w:tab w:val="num" w:pos="720" w:leader="none"/>
        <w:tab w:val="clear" w:pos="1134" w:leader="none"/>
        <w:tab w:val="num" w:pos="2269" w:leader="none"/>
      </w:tabs>
      <w:outlineLvl w:val="2"/>
    </w:pPr>
    <w:rPr>
      <w:b/>
      <w:bCs/>
    </w:rPr>
  </w:style>
  <w:style w:type="paragraph" w:styleId="961" w:customStyle="1">
    <w:name w:val="Пункт_4"/>
    <w:basedOn w:val="951"/>
    <w:uiPriority w:val="99"/>
    <w:pPr>
      <w:ind w:left="2269" w:hanging="1134"/>
      <w:tabs>
        <w:tab w:val="num" w:pos="720" w:leader="none"/>
        <w:tab w:val="num" w:pos="864" w:leader="none"/>
        <w:tab w:val="num" w:pos="2269" w:leader="none"/>
      </w:tabs>
    </w:pPr>
  </w:style>
  <w:style w:type="paragraph" w:styleId="962" w:customStyle="1">
    <w:name w:val="ConsPlusNonformat"/>
    <w:uiPriority w:val="99"/>
    <w:pPr>
      <w:spacing w:after="0" w:line="240" w:lineRule="auto"/>
      <w:widowControl w:val="off"/>
    </w:pPr>
    <w:rPr>
      <w:rFonts w:ascii="Courier New" w:hAnsi="Courier New" w:eastAsia="Times New Roman" w:cs="Courier New"/>
      <w:sz w:val="20"/>
      <w:szCs w:val="20"/>
      <w:lang w:eastAsia="ru-RU"/>
    </w:rPr>
  </w:style>
  <w:style w:type="paragraph" w:styleId="963" w:customStyle="1">
    <w:name w:val="088095CB421E4E02BDC9682AFEE1723A"/>
    <w:uiPriority w:val="99"/>
    <w:pPr>
      <w:spacing w:after="200" w:line="276" w:lineRule="auto"/>
    </w:pPr>
    <w:rPr>
      <w:rFonts w:ascii="Calibri" w:hAnsi="Calibri" w:eastAsia="Times New Roman" w:cs="Calibri"/>
      <w:lang w:eastAsia="ru-RU"/>
    </w:rPr>
  </w:style>
  <w:style w:type="paragraph" w:styleId="964" w:customStyle="1">
    <w:name w:val="Oaeno"/>
    <w:basedOn w:val="873"/>
    <w:uiPriority w:val="99"/>
    <w:pPr>
      <w:spacing w:after="0" w:line="240" w:lineRule="auto"/>
    </w:pPr>
    <w:rPr>
      <w:rFonts w:ascii="Courier New" w:hAnsi="Courier New" w:eastAsia="Times New Roman" w:cs="Courier New"/>
      <w:sz w:val="20"/>
      <w:szCs w:val="20"/>
      <w:lang w:eastAsia="ru-RU"/>
    </w:rPr>
  </w:style>
  <w:style w:type="paragraph" w:styleId="965" w:customStyle="1">
    <w:name w:val="Пункт-3"/>
    <w:basedOn w:val="873"/>
    <w:pPr>
      <w:ind w:firstLine="567"/>
      <w:jc w:val="both"/>
      <w:spacing w:after="0" w:line="288" w:lineRule="auto"/>
      <w:tabs>
        <w:tab w:val="left" w:pos="1701" w:leader="none"/>
        <w:tab w:val="num" w:pos="1844" w:leader="none"/>
      </w:tabs>
    </w:pPr>
    <w:rPr>
      <w:rFonts w:ascii="Times New Roman" w:hAnsi="Times New Roman" w:eastAsia="Times New Roman" w:cs="Times New Roman"/>
      <w:sz w:val="28"/>
      <w:szCs w:val="28"/>
      <w:lang w:eastAsia="ru-RU"/>
    </w:rPr>
  </w:style>
  <w:style w:type="paragraph" w:styleId="966" w:customStyle="1">
    <w:name w:val="Пункт-4"/>
    <w:basedOn w:val="873"/>
    <w:pPr>
      <w:ind w:firstLine="567"/>
      <w:jc w:val="both"/>
      <w:spacing w:after="0" w:line="288" w:lineRule="auto"/>
      <w:tabs>
        <w:tab w:val="num" w:pos="1701" w:leader="none"/>
      </w:tabs>
    </w:pPr>
    <w:rPr>
      <w:rFonts w:ascii="Times New Roman" w:hAnsi="Times New Roman" w:eastAsia="Times New Roman" w:cs="Times New Roman"/>
      <w:sz w:val="28"/>
      <w:szCs w:val="28"/>
      <w:lang w:eastAsia="ru-RU"/>
    </w:rPr>
  </w:style>
  <w:style w:type="paragraph" w:styleId="967" w:customStyle="1">
    <w:name w:val="Пункт-5"/>
    <w:basedOn w:val="873"/>
    <w:pPr>
      <w:ind w:firstLine="567"/>
      <w:jc w:val="both"/>
      <w:spacing w:after="0" w:line="288" w:lineRule="auto"/>
      <w:tabs>
        <w:tab w:val="num" w:pos="1701" w:leader="none"/>
      </w:tabs>
    </w:pPr>
    <w:rPr>
      <w:rFonts w:ascii="Times New Roman" w:hAnsi="Times New Roman" w:eastAsia="Times New Roman" w:cs="Times New Roman"/>
      <w:sz w:val="28"/>
      <w:szCs w:val="28"/>
      <w:lang w:eastAsia="ru-RU"/>
    </w:rPr>
  </w:style>
  <w:style w:type="paragraph" w:styleId="968" w:customStyle="1">
    <w:name w:val="Пункт-6"/>
    <w:basedOn w:val="873"/>
    <w:pPr>
      <w:ind w:left="1" w:firstLine="567"/>
      <w:jc w:val="both"/>
      <w:spacing w:after="0" w:line="288" w:lineRule="auto"/>
      <w:tabs>
        <w:tab w:val="num" w:pos="1702" w:leader="none"/>
      </w:tabs>
    </w:pPr>
    <w:rPr>
      <w:rFonts w:ascii="Times New Roman" w:hAnsi="Times New Roman" w:eastAsia="Times New Roman" w:cs="Times New Roman"/>
      <w:sz w:val="28"/>
      <w:szCs w:val="28"/>
      <w:lang w:eastAsia="ru-RU"/>
    </w:rPr>
  </w:style>
  <w:style w:type="paragraph" w:styleId="969" w:customStyle="1">
    <w:name w:val="Пункт-7"/>
    <w:basedOn w:val="873"/>
    <w:pPr>
      <w:ind w:firstLine="567"/>
      <w:jc w:val="both"/>
      <w:spacing w:after="0" w:line="288" w:lineRule="auto"/>
      <w:tabs>
        <w:tab w:val="num" w:pos="1701" w:leader="none"/>
      </w:tabs>
    </w:pPr>
    <w:rPr>
      <w:rFonts w:ascii="Times New Roman" w:hAnsi="Times New Roman" w:eastAsia="Times New Roman" w:cs="Times New Roman"/>
      <w:sz w:val="28"/>
      <w:szCs w:val="28"/>
      <w:lang w:eastAsia="ru-RU"/>
    </w:rPr>
  </w:style>
  <w:style w:type="character" w:styleId="970" w:customStyle="1">
    <w:name w:val="ConsPlusNormal Знак"/>
    <w:link w:val="971"/>
    <w:uiPriority w:val="99"/>
    <w:rPr>
      <w:rFonts w:ascii="Arial" w:hAnsi="Arial" w:eastAsia="Times New Roman" w:cs="Arial"/>
    </w:rPr>
  </w:style>
  <w:style w:type="paragraph" w:styleId="971" w:customStyle="1">
    <w:name w:val="ConsPlusNormal"/>
    <w:link w:val="970"/>
    <w:uiPriority w:val="99"/>
    <w:pPr>
      <w:ind w:firstLine="720"/>
      <w:spacing w:after="0" w:line="240" w:lineRule="auto"/>
      <w:widowControl w:val="off"/>
    </w:pPr>
    <w:rPr>
      <w:rFonts w:ascii="Arial" w:hAnsi="Arial" w:eastAsia="Times New Roman" w:cs="Arial"/>
    </w:rPr>
  </w:style>
  <w:style w:type="paragraph" w:styleId="972" w:customStyle="1">
    <w:name w:val="Главы"/>
    <w:basedOn w:val="873"/>
    <w:next w:val="873"/>
    <w:uiPriority w:val="99"/>
    <w:pPr>
      <w:numPr>
        <w:ilvl w:val="1"/>
        <w:numId w:val="2"/>
      </w:numPr>
      <w:ind w:left="567" w:hanging="567"/>
      <w:jc w:val="center"/>
      <w:pageBreakBefore/>
      <w:spacing w:before="1440" w:after="720" w:line="360" w:lineRule="auto"/>
      <w:tabs>
        <w:tab w:val="num" w:pos="567" w:leader="none"/>
        <w:tab w:val="left" w:pos="851" w:leader="none"/>
      </w:tabs>
      <w:outlineLvl w:val="0"/>
    </w:pPr>
    <w:rPr>
      <w:rFonts w:ascii="Arial" w:hAnsi="Arial" w:eastAsia="Times New Roman" w:cs="Arial"/>
      <w:b/>
      <w:caps/>
      <w:spacing w:val="40"/>
      <w:sz w:val="44"/>
      <w:szCs w:val="44"/>
      <w:lang w:eastAsia="ru-RU"/>
    </w:rPr>
  </w:style>
  <w:style w:type="paragraph" w:styleId="973" w:customStyle="1">
    <w:name w:val="Пункт2"/>
    <w:basedOn w:val="945"/>
    <w:uiPriority w:val="99"/>
    <w:pPr>
      <w:numPr>
        <w:ilvl w:val="0"/>
        <w:numId w:val="2"/>
      </w:numPr>
      <w:jc w:val="left"/>
      <w:keepNext/>
      <w:spacing w:before="240" w:after="120" w:line="240" w:lineRule="auto"/>
      <w:tabs>
        <w:tab w:val="clear" w:pos="0" w:leader="none"/>
      </w:tabs>
      <w:outlineLvl w:val="2"/>
    </w:pPr>
    <w:rPr>
      <w:b/>
      <w:szCs w:val="20"/>
    </w:rPr>
  </w:style>
  <w:style w:type="paragraph" w:styleId="974" w:customStyle="1">
    <w:name w:val="ConsNonformat"/>
    <w:uiPriority w:val="99"/>
    <w:pPr>
      <w:numPr>
        <w:ilvl w:val="2"/>
        <w:numId w:val="2"/>
      </w:numPr>
      <w:ind w:left="0" w:firstLine="0"/>
      <w:spacing w:after="0" w:line="240" w:lineRule="auto"/>
      <w:widowControl w:val="off"/>
      <w:tabs>
        <w:tab w:val="clear" w:pos="851" w:leader="none"/>
      </w:tabs>
    </w:pPr>
    <w:rPr>
      <w:rFonts w:ascii="Courier New" w:hAnsi="Courier New" w:eastAsia="Times New Roman" w:cs="Courier New"/>
      <w:sz w:val="20"/>
      <w:szCs w:val="20"/>
      <w:lang w:eastAsia="ru-RU"/>
    </w:rPr>
  </w:style>
  <w:style w:type="paragraph" w:styleId="975" w:customStyle="1">
    <w:name w:val="обычн БО"/>
    <w:basedOn w:val="873"/>
    <w:uiPriority w:val="99"/>
    <w:semiHidden/>
    <w:pPr>
      <w:numPr>
        <w:ilvl w:val="3"/>
        <w:numId w:val="2"/>
      </w:numPr>
      <w:ind w:left="0" w:firstLine="0"/>
      <w:jc w:val="both"/>
      <w:spacing w:after="0" w:line="240" w:lineRule="auto"/>
      <w:widowControl w:val="off"/>
      <w:tabs>
        <w:tab w:val="clear" w:pos="1418" w:leader="none"/>
      </w:tabs>
    </w:pPr>
    <w:rPr>
      <w:rFonts w:ascii="Arial" w:hAnsi="Arial" w:eastAsia="Times New Roman" w:cs="Times New Roman"/>
      <w:sz w:val="24"/>
      <w:szCs w:val="20"/>
      <w:lang w:eastAsia="ar-SA"/>
    </w:rPr>
  </w:style>
  <w:style w:type="paragraph" w:styleId="976" w:customStyle="1">
    <w:name w:val="Default"/>
    <w:qFormat/>
    <w:pPr>
      <w:spacing w:after="0" w:line="240" w:lineRule="auto"/>
    </w:pPr>
    <w:rPr>
      <w:rFonts w:ascii="Times New Roman" w:hAnsi="Times New Roman" w:eastAsia="Times New Roman" w:cs="Times New Roman"/>
      <w:color w:val="000000"/>
      <w:sz w:val="24"/>
      <w:szCs w:val="24"/>
      <w:lang w:eastAsia="ru-RU"/>
    </w:rPr>
  </w:style>
  <w:style w:type="paragraph" w:styleId="977" w:customStyle="1">
    <w:name w:val="Обычный.Нормальный абзац"/>
    <w:semiHidden/>
    <w:pPr>
      <w:ind w:firstLine="709"/>
      <w:jc w:val="both"/>
      <w:spacing w:after="0" w:line="240" w:lineRule="auto"/>
      <w:widowControl w:val="off"/>
    </w:pPr>
    <w:rPr>
      <w:rFonts w:ascii="Times New Roman" w:hAnsi="Times New Roman" w:eastAsia="Calibri" w:cs="Times New Roman"/>
      <w:sz w:val="24"/>
      <w:szCs w:val="24"/>
      <w:lang w:eastAsia="ru-RU"/>
    </w:rPr>
  </w:style>
  <w:style w:type="paragraph" w:styleId="978" w:customStyle="1">
    <w:name w:val="Таблицы (моноширинный)"/>
    <w:basedOn w:val="873"/>
    <w:next w:val="873"/>
    <w:pPr>
      <w:jc w:val="both"/>
      <w:spacing w:after="0" w:line="240" w:lineRule="auto"/>
      <w:widowControl w:val="off"/>
    </w:pPr>
    <w:rPr>
      <w:rFonts w:ascii="Courier New" w:hAnsi="Courier New" w:eastAsia="Times New Roman" w:cs="Courier New"/>
      <w:sz w:val="20"/>
      <w:szCs w:val="20"/>
      <w:lang w:eastAsia="ar-SA"/>
    </w:rPr>
  </w:style>
  <w:style w:type="paragraph" w:styleId="979" w:customStyle="1">
    <w:name w:val="Style14"/>
    <w:basedOn w:val="873"/>
    <w:uiPriority w:val="99"/>
    <w:pPr>
      <w:ind w:firstLine="595"/>
      <w:jc w:val="both"/>
      <w:spacing w:after="0" w:line="346" w:lineRule="exact"/>
      <w:widowControl w:val="off"/>
    </w:pPr>
    <w:rPr>
      <w:rFonts w:ascii="Times New Roman" w:hAnsi="Times New Roman" w:eastAsia="Times New Roman" w:cs="Times New Roman"/>
      <w:sz w:val="24"/>
      <w:szCs w:val="24"/>
      <w:lang w:eastAsia="ru-RU"/>
    </w:rPr>
  </w:style>
  <w:style w:type="paragraph" w:styleId="980" w:customStyle="1">
    <w:name w:val="Style16"/>
    <w:basedOn w:val="873"/>
    <w:uiPriority w:val="99"/>
    <w:pPr>
      <w:ind w:firstLine="557"/>
      <w:jc w:val="both"/>
      <w:spacing w:after="0" w:line="346" w:lineRule="exact"/>
      <w:widowControl w:val="off"/>
    </w:pPr>
    <w:rPr>
      <w:rFonts w:ascii="Times New Roman" w:hAnsi="Times New Roman" w:eastAsia="Times New Roman" w:cs="Times New Roman"/>
      <w:sz w:val="24"/>
      <w:szCs w:val="24"/>
      <w:lang w:eastAsia="ru-RU"/>
    </w:rPr>
  </w:style>
  <w:style w:type="paragraph" w:styleId="981" w:customStyle="1">
    <w:name w:val="Style6"/>
    <w:basedOn w:val="873"/>
    <w:uiPriority w:val="99"/>
    <w:pPr>
      <w:jc w:val="center"/>
      <w:spacing w:after="0" w:line="347" w:lineRule="exact"/>
      <w:widowControl w:val="off"/>
    </w:pPr>
    <w:rPr>
      <w:rFonts w:ascii="Times New Roman" w:hAnsi="Times New Roman" w:eastAsia="Times New Roman" w:cs="Times New Roman"/>
      <w:sz w:val="24"/>
      <w:szCs w:val="24"/>
      <w:lang w:eastAsia="ru-RU"/>
    </w:rPr>
  </w:style>
  <w:style w:type="paragraph" w:styleId="982" w:customStyle="1">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873"/>
    <w:uiPriority w:val="99"/>
    <w:pPr>
      <w:spacing w:line="240" w:lineRule="exact"/>
    </w:pPr>
    <w:rPr>
      <w:rFonts w:ascii="Times New Roman" w:hAnsi="Times New Roman" w:eastAsia="Calibri" w:cs="Times New Roman"/>
      <w:sz w:val="20"/>
      <w:szCs w:val="20"/>
      <w:lang w:eastAsia="zh-CN"/>
    </w:rPr>
  </w:style>
  <w:style w:type="paragraph" w:styleId="983" w:customStyle="1">
    <w:name w:val="paragraph"/>
    <w:basedOn w:val="873"/>
    <w:pPr>
      <w:ind w:firstLine="567"/>
      <w:spacing w:after="0" w:line="240" w:lineRule="auto"/>
    </w:pPr>
    <w:rPr>
      <w:rFonts w:ascii="Times New Roman" w:hAnsi="Times New Roman" w:eastAsia="Calibri" w:cs="Times New Roman"/>
      <w:sz w:val="24"/>
      <w:szCs w:val="24"/>
      <w:lang w:eastAsia="ru-RU"/>
    </w:rPr>
  </w:style>
  <w:style w:type="paragraph" w:styleId="984" w:customStyle="1">
    <w:name w:val="Абзац списка1"/>
    <w:basedOn w:val="873"/>
    <w:uiPriority w:val="99"/>
    <w:pPr>
      <w:contextualSpacing/>
      <w:ind w:left="720"/>
      <w:spacing w:after="0" w:line="240" w:lineRule="auto"/>
    </w:pPr>
    <w:rPr>
      <w:rFonts w:ascii="Times New Roman" w:hAnsi="Times New Roman" w:eastAsia="Calibri" w:cs="Times New Roman"/>
      <w:sz w:val="24"/>
      <w:szCs w:val="24"/>
      <w:lang w:eastAsia="ru-RU"/>
    </w:rPr>
  </w:style>
  <w:style w:type="paragraph" w:styleId="985" w:customStyle="1">
    <w:name w:val="Контракт-пункт"/>
    <w:basedOn w:val="873"/>
    <w:uiPriority w:val="99"/>
    <w:pPr>
      <w:numPr>
        <w:ilvl w:val="1"/>
        <w:numId w:val="1"/>
      </w:numPr>
      <w:jc w:val="both"/>
      <w:spacing w:after="0" w:line="240" w:lineRule="auto"/>
    </w:pPr>
    <w:rPr>
      <w:rFonts w:ascii="Times New Roman" w:hAnsi="Times New Roman" w:eastAsia="Times New Roman" w:cs="Times New Roman"/>
      <w:sz w:val="24"/>
      <w:szCs w:val="24"/>
      <w:lang w:eastAsia="ru-RU"/>
    </w:rPr>
  </w:style>
  <w:style w:type="paragraph" w:styleId="986" w:customStyle="1">
    <w:name w:val="Контракт-раздел"/>
    <w:basedOn w:val="873"/>
    <w:next w:val="985"/>
    <w:uiPriority w:val="99"/>
    <w:pPr>
      <w:numPr>
        <w:ilvl w:val="0"/>
        <w:numId w:val="1"/>
      </w:numPr>
      <w:jc w:val="center"/>
      <w:keepNext/>
      <w:spacing w:before="360" w:after="120" w:line="240" w:lineRule="auto"/>
      <w:tabs>
        <w:tab w:val="left" w:pos="540" w:leader="none"/>
      </w:tabs>
      <w:outlineLvl w:val="3"/>
    </w:pPr>
    <w:rPr>
      <w:rFonts w:ascii="Times New Roman" w:hAnsi="Times New Roman" w:eastAsia="Times New Roman" w:cs="Times New Roman"/>
      <w:b/>
      <w:bCs/>
      <w:caps/>
      <w:smallCaps/>
      <w:sz w:val="24"/>
      <w:szCs w:val="24"/>
      <w:lang w:eastAsia="ru-RU"/>
    </w:rPr>
  </w:style>
  <w:style w:type="paragraph" w:styleId="987" w:customStyle="1">
    <w:name w:val="Контракт-подпункт"/>
    <w:basedOn w:val="873"/>
    <w:uiPriority w:val="99"/>
    <w:pPr>
      <w:numPr>
        <w:ilvl w:val="2"/>
        <w:numId w:val="1"/>
      </w:numPr>
      <w:jc w:val="both"/>
      <w:spacing w:after="0" w:line="240" w:lineRule="auto"/>
    </w:pPr>
    <w:rPr>
      <w:rFonts w:ascii="Times New Roman" w:hAnsi="Times New Roman" w:eastAsia="Times New Roman" w:cs="Times New Roman"/>
      <w:sz w:val="24"/>
      <w:szCs w:val="24"/>
      <w:lang w:eastAsia="ru-RU"/>
    </w:rPr>
  </w:style>
  <w:style w:type="paragraph" w:styleId="988" w:customStyle="1">
    <w:name w:val="Контракт-подподпункт"/>
    <w:basedOn w:val="873"/>
    <w:pPr>
      <w:numPr>
        <w:ilvl w:val="3"/>
        <w:numId w:val="1"/>
      </w:numPr>
      <w:jc w:val="both"/>
      <w:spacing w:after="0" w:line="240" w:lineRule="auto"/>
    </w:pPr>
    <w:rPr>
      <w:rFonts w:ascii="Times New Roman" w:hAnsi="Times New Roman" w:eastAsia="Times New Roman" w:cs="Times New Roman"/>
      <w:sz w:val="24"/>
      <w:szCs w:val="24"/>
      <w:lang w:eastAsia="ru-RU"/>
    </w:rPr>
  </w:style>
  <w:style w:type="character" w:styleId="989">
    <w:name w:val="footnote reference"/>
    <w:uiPriority w:val="99"/>
    <w:unhideWhenUsed/>
    <w:rPr>
      <w:rFonts w:hint="default" w:ascii="Times New Roman" w:hAnsi="Times New Roman" w:cs="Times New Roman"/>
      <w:vertAlign w:val="superscript"/>
    </w:rPr>
  </w:style>
  <w:style w:type="character" w:styleId="990">
    <w:name w:val="annotation reference"/>
    <w:uiPriority w:val="99"/>
    <w:unhideWhenUsed/>
    <w:rPr>
      <w:rFonts w:hint="default" w:ascii="Times New Roman" w:hAnsi="Times New Roman" w:cs="Times New Roman"/>
      <w:sz w:val="16"/>
    </w:rPr>
  </w:style>
  <w:style w:type="character" w:styleId="991">
    <w:name w:val="endnote reference"/>
    <w:uiPriority w:val="99"/>
    <w:semiHidden/>
    <w:unhideWhenUsed/>
    <w:rPr>
      <w:rFonts w:hint="default" w:ascii="Times New Roman" w:hAnsi="Times New Roman" w:cs="Times New Roman"/>
      <w:vertAlign w:val="superscript"/>
    </w:rPr>
  </w:style>
  <w:style w:type="character" w:styleId="992" w:customStyle="1">
    <w:name w:val="Заголовок 7 Знак1"/>
    <w:semiHidden/>
    <w:rPr>
      <w:rFonts w:ascii="Cambria" w:hAnsi="Cambria" w:eastAsia="Times New Roman" w:cs="Times New Roman"/>
      <w:i/>
      <w:iCs/>
      <w:color w:val="404040"/>
      <w:sz w:val="22"/>
      <w:szCs w:val="22"/>
      <w:lang w:eastAsia="en-US"/>
    </w:rPr>
  </w:style>
  <w:style w:type="character" w:styleId="993" w:customStyle="1">
    <w:name w:val="Заголовок 8 Знак1"/>
    <w:uiPriority w:val="9"/>
    <w:semiHidden/>
    <w:rPr>
      <w:rFonts w:ascii="Cambria" w:hAnsi="Cambria" w:eastAsia="Times New Roman" w:cs="Times New Roman"/>
      <w:color w:val="404040"/>
      <w:lang w:eastAsia="en-US"/>
    </w:rPr>
  </w:style>
  <w:style w:type="character" w:styleId="994" w:customStyle="1">
    <w:name w:val="Основной шрифт"/>
    <w:semiHidden/>
  </w:style>
  <w:style w:type="character" w:styleId="995" w:customStyle="1">
    <w:name w:val="Font Style26"/>
    <w:uiPriority w:val="99"/>
    <w:rPr>
      <w:rFonts w:hint="default" w:ascii="Times New Roman" w:hAnsi="Times New Roman" w:cs="Times New Roman"/>
      <w:sz w:val="24"/>
      <w:szCs w:val="24"/>
    </w:rPr>
  </w:style>
  <w:style w:type="character" w:styleId="996" w:customStyle="1">
    <w:name w:val="Font Style25"/>
    <w:uiPriority w:val="99"/>
    <w:rPr>
      <w:rFonts w:hint="default" w:ascii="Times New Roman" w:hAnsi="Times New Roman" w:cs="Times New Roman"/>
      <w:b/>
      <w:bCs/>
      <w:sz w:val="24"/>
      <w:szCs w:val="24"/>
    </w:rPr>
  </w:style>
  <w:style w:type="character" w:styleId="997" w:customStyle="1">
    <w:name w:val="iceouttxt5"/>
    <w:rPr>
      <w:rFonts w:hint="default" w:ascii="Arial" w:hAnsi="Arial" w:cs="Arial"/>
      <w:color w:val="666666"/>
      <w:sz w:val="17"/>
    </w:rPr>
  </w:style>
  <w:style w:type="character" w:styleId="998" w:customStyle="1">
    <w:name w:val="WW8Num43z0"/>
    <w:rPr>
      <w:rFonts w:hint="default" w:ascii="Times New Roman" w:hAnsi="Times New Roman" w:cs="Times New Roman"/>
    </w:rPr>
  </w:style>
  <w:style w:type="table" w:styleId="999">
    <w:name w:val="Table Grid"/>
    <w:basedOn w:val="884"/>
    <w:uiPriority w:val="59"/>
    <w:pPr>
      <w:spacing w:after="0" w:line="240" w:lineRule="auto"/>
    </w:pPr>
    <w:rPr>
      <w:rFonts w:ascii="Calibri" w:hAnsi="Calibri" w:eastAsia="Times New Roman" w:cs="Calibri"/>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000" w:customStyle="1">
    <w:name w:val="Служебный"/>
    <w:basedOn w:val="972"/>
    <w:uiPriority w:val="99"/>
  </w:style>
  <w:style w:type="paragraph" w:styleId="1001" w:customStyle="1">
    <w:name w:val="FR1"/>
    <w:pPr>
      <w:jc w:val="center"/>
      <w:spacing w:before="180" w:after="0" w:line="240" w:lineRule="auto"/>
      <w:widowControl w:val="off"/>
    </w:pPr>
    <w:rPr>
      <w:rFonts w:ascii="Arial" w:hAnsi="Arial" w:eastAsia="Times New Roman" w:cs="Arial"/>
      <w:sz w:val="20"/>
      <w:szCs w:val="20"/>
      <w:lang w:eastAsia="ru-RU"/>
    </w:rPr>
  </w:style>
  <w:style w:type="paragraph" w:styleId="1002" w:customStyle="1">
    <w:name w:val="Знак1 Знак Знак Знак"/>
    <w:basedOn w:val="873"/>
    <w:pPr>
      <w:spacing w:line="240" w:lineRule="exact"/>
    </w:pPr>
    <w:rPr>
      <w:rFonts w:ascii="Verdana" w:hAnsi="Verdana" w:eastAsia="Times New Roman" w:cs="Times New Roman"/>
      <w:sz w:val="24"/>
      <w:szCs w:val="24"/>
      <w:lang w:val="en-US"/>
    </w:rPr>
  </w:style>
  <w:style w:type="paragraph" w:styleId="1003" w:customStyle="1">
    <w:name w:val="Таблица текст"/>
    <w:basedOn w:val="873"/>
    <w:pPr>
      <w:ind w:left="57" w:right="57"/>
      <w:spacing w:before="40" w:after="40" w:line="240" w:lineRule="auto"/>
    </w:pPr>
    <w:rPr>
      <w:rFonts w:ascii="Times New Roman" w:hAnsi="Times New Roman" w:eastAsia="Times New Roman" w:cs="Times New Roman"/>
      <w:lang w:eastAsia="ru-RU"/>
    </w:rPr>
  </w:style>
  <w:style w:type="character" w:styleId="1004" w:customStyle="1">
    <w:name w:val="Абзац списка Знак"/>
    <w:link w:val="896"/>
    <w:uiPriority w:val="34"/>
    <w:rPr>
      <w:rFonts w:ascii="Times New Roman" w:hAnsi="Times New Roman" w:eastAsia="Times New Roman" w:cs="Times New Roman"/>
      <w:sz w:val="24"/>
      <w:szCs w:val="24"/>
      <w:lang w:eastAsia="ru-RU"/>
    </w:rPr>
  </w:style>
  <w:style w:type="paragraph" w:styleId="1005" w:customStyle="1">
    <w:name w:val="Абзац списка1"/>
    <w:basedOn w:val="873"/>
    <w:uiPriority w:val="99"/>
    <w:qFormat/>
    <w:pPr>
      <w:contextualSpacing/>
      <w:ind w:left="720"/>
      <w:spacing w:after="0" w:line="240" w:lineRule="auto"/>
    </w:pPr>
    <w:rPr>
      <w:rFonts w:ascii="Times New Roman" w:hAnsi="Times New Roman" w:eastAsia="Calibri" w:cs="Times New Roman"/>
      <w:sz w:val="24"/>
      <w:szCs w:val="24"/>
      <w:lang w:eastAsia="ru-RU"/>
    </w:rPr>
  </w:style>
  <w:style w:type="paragraph" w:styleId="1006" w:customStyle="1">
    <w:name w:val="s_1"/>
    <w:basedOn w:val="873"/>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1007" w:customStyle="1">
    <w:name w:val="Основной текст + Интервал 0 pt"/>
    <w:uiPriority w:val="99"/>
    <w:rPr>
      <w:rFonts w:ascii="Times New Roman" w:hAnsi="Times New Roman" w:cs="Times New Roman"/>
      <w:b/>
      <w:bCs/>
      <w:spacing w:val="-3"/>
      <w:sz w:val="18"/>
      <w:szCs w:val="18"/>
      <w:u w:val="none"/>
    </w:rPr>
  </w:style>
  <w:style w:type="paragraph" w:styleId="1008" w:customStyle="1">
    <w:name w:val="font5"/>
    <w:basedOn w:val="873"/>
    <w:pPr>
      <w:spacing w:before="100" w:beforeAutospacing="1" w:after="100" w:afterAutospacing="1" w:line="240" w:lineRule="auto"/>
    </w:pPr>
    <w:rPr>
      <w:rFonts w:ascii="Times New Roman" w:hAnsi="Times New Roman" w:eastAsia="Times New Roman" w:cs="Times New Roman"/>
      <w:color w:val="000000"/>
      <w:sz w:val="20"/>
      <w:szCs w:val="20"/>
      <w:lang w:eastAsia="ru-RU"/>
    </w:rPr>
  </w:style>
  <w:style w:type="paragraph" w:styleId="1009" w:customStyle="1">
    <w:name w:val="font6"/>
    <w:basedOn w:val="873"/>
    <w:pPr>
      <w:spacing w:before="100" w:beforeAutospacing="1" w:after="100" w:afterAutospacing="1" w:line="240" w:lineRule="auto"/>
    </w:pPr>
    <w:rPr>
      <w:rFonts w:ascii="Times New Roman" w:hAnsi="Times New Roman" w:eastAsia="Times New Roman" w:cs="Times New Roman"/>
      <w:color w:val="ff0000"/>
      <w:sz w:val="20"/>
      <w:szCs w:val="20"/>
      <w:lang w:eastAsia="ru-RU"/>
    </w:rPr>
  </w:style>
  <w:style w:type="paragraph" w:styleId="1010" w:customStyle="1">
    <w:name w:val="font7"/>
    <w:basedOn w:val="873"/>
    <w:pPr>
      <w:spacing w:before="100" w:beforeAutospacing="1" w:after="100" w:afterAutospacing="1" w:line="240" w:lineRule="auto"/>
    </w:pPr>
    <w:rPr>
      <w:rFonts w:ascii="Times New Roman" w:hAnsi="Times New Roman" w:eastAsia="Times New Roman" w:cs="Times New Roman"/>
      <w:sz w:val="20"/>
      <w:szCs w:val="20"/>
      <w:lang w:eastAsia="ru-RU"/>
    </w:rPr>
  </w:style>
  <w:style w:type="paragraph" w:styleId="1011" w:customStyle="1">
    <w:name w:val="xl63"/>
    <w:basedOn w:val="87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0"/>
      <w:szCs w:val="20"/>
      <w:lang w:eastAsia="ru-RU"/>
    </w:rPr>
  </w:style>
  <w:style w:type="paragraph" w:styleId="1012" w:customStyle="1">
    <w:name w:val="xl64"/>
    <w:basedOn w:val="87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0"/>
      <w:szCs w:val="20"/>
      <w:lang w:eastAsia="ru-RU"/>
    </w:rPr>
  </w:style>
  <w:style w:type="paragraph" w:styleId="1013" w:customStyle="1">
    <w:name w:val="xl65"/>
    <w:basedOn w:val="873"/>
    <w:pPr>
      <w:jc w:val="center"/>
      <w:spacing w:before="100" w:beforeAutospacing="1" w:after="100" w:afterAutospacing="1" w:line="240" w:lineRule="auto"/>
    </w:pPr>
    <w:rPr>
      <w:rFonts w:ascii="Times New Roman" w:hAnsi="Times New Roman" w:eastAsia="Times New Roman" w:cs="Times New Roman"/>
      <w:sz w:val="20"/>
      <w:szCs w:val="20"/>
      <w:lang w:eastAsia="ru-RU"/>
    </w:rPr>
  </w:style>
  <w:style w:type="paragraph" w:styleId="1014" w:customStyle="1">
    <w:name w:val="xl66"/>
    <w:basedOn w:val="873"/>
    <w:pPr>
      <w:jc w:val="center"/>
      <w:spacing w:before="100" w:beforeAutospacing="1" w:after="100" w:afterAutospacing="1" w:line="240" w:lineRule="auto"/>
      <w:shd w:val="clear" w:color="000000" w:fill="d9d9d9"/>
    </w:pPr>
    <w:rPr>
      <w:rFonts w:ascii="Times New Roman" w:hAnsi="Times New Roman" w:eastAsia="Times New Roman" w:cs="Times New Roman"/>
      <w:sz w:val="20"/>
      <w:szCs w:val="20"/>
      <w:lang w:eastAsia="ru-RU"/>
    </w:rPr>
  </w:style>
  <w:style w:type="paragraph" w:styleId="1015" w:customStyle="1">
    <w:name w:val="xl67"/>
    <w:basedOn w:val="873"/>
    <w:pPr>
      <w:spacing w:before="100" w:beforeAutospacing="1" w:after="100" w:afterAutospacing="1" w:line="240" w:lineRule="auto"/>
    </w:pPr>
    <w:rPr>
      <w:rFonts w:ascii="Times New Roman" w:hAnsi="Times New Roman" w:eastAsia="Times New Roman" w:cs="Times New Roman"/>
      <w:sz w:val="20"/>
      <w:szCs w:val="20"/>
      <w:lang w:eastAsia="ru-RU"/>
    </w:rPr>
  </w:style>
  <w:style w:type="paragraph" w:styleId="1016" w:customStyle="1">
    <w:name w:val="xl68"/>
    <w:basedOn w:val="873"/>
    <w:pPr>
      <w:spacing w:before="100" w:beforeAutospacing="1" w:after="100" w:afterAutospacing="1" w:line="240" w:lineRule="auto"/>
      <w:shd w:val="clear" w:color="000000" w:fill="d9d9d9"/>
      <w:pBdr>
        <w:top w:val="single" w:color="000000" w:sz="4" w:space="0"/>
        <w:bottom w:val="single" w:color="000000" w:sz="4" w:space="0"/>
      </w:pBdr>
    </w:pPr>
    <w:rPr>
      <w:rFonts w:ascii="Times New Roman" w:hAnsi="Times New Roman" w:eastAsia="Times New Roman" w:cs="Times New Roman"/>
      <w:b/>
      <w:bCs/>
      <w:sz w:val="20"/>
      <w:szCs w:val="20"/>
      <w:lang w:eastAsia="ru-RU"/>
    </w:rPr>
  </w:style>
  <w:style w:type="paragraph" w:styleId="1017" w:customStyle="1">
    <w:name w:val="xl69"/>
    <w:basedOn w:val="873"/>
    <w:pPr>
      <w:spacing w:before="100" w:beforeAutospacing="1" w:after="100" w:afterAutospacing="1" w:line="240" w:lineRule="auto"/>
      <w:shd w:val="clear" w:color="000000" w:fill="d9d9d9"/>
      <w:pBdr>
        <w:top w:val="single" w:color="000000" w:sz="4" w:space="0"/>
        <w:bottom w:val="single" w:color="000000" w:sz="4" w:space="0"/>
      </w:pBdr>
    </w:pPr>
    <w:rPr>
      <w:rFonts w:ascii="Times New Roman" w:hAnsi="Times New Roman" w:eastAsia="Times New Roman" w:cs="Times New Roman"/>
      <w:sz w:val="20"/>
      <w:szCs w:val="20"/>
      <w:lang w:eastAsia="ru-RU"/>
    </w:rPr>
  </w:style>
  <w:style w:type="paragraph" w:styleId="1018" w:customStyle="1">
    <w:name w:val="xl70"/>
    <w:basedOn w:val="873"/>
    <w:pPr>
      <w:spacing w:before="100" w:beforeAutospacing="1" w:after="100" w:afterAutospacing="1" w:line="240" w:lineRule="auto"/>
      <w:shd w:val="clear" w:color="000000" w:fill="d9d9d9"/>
      <w:pBdr>
        <w:top w:val="single" w:color="000000" w:sz="4" w:space="0"/>
        <w:bottom w:val="single" w:color="000000" w:sz="4" w:space="0"/>
      </w:pBdr>
    </w:pPr>
    <w:rPr>
      <w:rFonts w:ascii="Times New Roman" w:hAnsi="Times New Roman" w:eastAsia="Times New Roman" w:cs="Times New Roman"/>
      <w:b/>
      <w:bCs/>
      <w:color w:val="000000"/>
      <w:sz w:val="20"/>
      <w:szCs w:val="20"/>
      <w:lang w:eastAsia="ru-RU"/>
    </w:rPr>
  </w:style>
  <w:style w:type="paragraph" w:styleId="1019" w:customStyle="1">
    <w:name w:val="xl71"/>
    <w:basedOn w:val="87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color w:val="000000"/>
      <w:sz w:val="24"/>
      <w:szCs w:val="24"/>
      <w:lang w:eastAsia="ru-RU"/>
    </w:rPr>
  </w:style>
  <w:style w:type="paragraph" w:styleId="1020" w:customStyle="1">
    <w:name w:val="xl72"/>
    <w:basedOn w:val="873"/>
    <w:pP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0"/>
      <w:szCs w:val="20"/>
      <w:lang w:eastAsia="ru-RU"/>
    </w:rPr>
  </w:style>
  <w:style w:type="paragraph" w:styleId="1021" w:customStyle="1">
    <w:name w:val="xl73"/>
    <w:basedOn w:val="873"/>
    <w:pP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0"/>
      <w:szCs w:val="20"/>
      <w:lang w:eastAsia="ru-RU"/>
    </w:rPr>
  </w:style>
  <w:style w:type="paragraph" w:styleId="1022" w:customStyle="1">
    <w:name w:val="xl74"/>
    <w:basedOn w:val="87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0"/>
      <w:szCs w:val="20"/>
      <w:lang w:eastAsia="ru-RU"/>
    </w:rPr>
  </w:style>
  <w:style w:type="paragraph" w:styleId="1023" w:customStyle="1">
    <w:name w:val="xl75"/>
    <w:basedOn w:val="873"/>
    <w:pPr>
      <w:spacing w:before="100" w:beforeAutospacing="1" w:after="100" w:afterAutospacing="1" w:line="240" w:lineRule="auto"/>
      <w:shd w:val="clear" w:color="000000" w:fill="d9d9d9"/>
      <w:pBdr>
        <w:top w:val="single" w:color="000000" w:sz="4" w:space="0"/>
        <w:bottom w:val="single" w:color="000000" w:sz="4" w:space="0"/>
        <w:right w:val="single" w:color="000000" w:sz="4" w:space="0"/>
      </w:pBdr>
    </w:pPr>
    <w:rPr>
      <w:rFonts w:ascii="Times New Roman" w:hAnsi="Times New Roman" w:eastAsia="Times New Roman" w:cs="Times New Roman"/>
      <w:sz w:val="20"/>
      <w:szCs w:val="20"/>
      <w:lang w:eastAsia="ru-RU"/>
    </w:rPr>
  </w:style>
  <w:style w:type="paragraph" w:styleId="1024" w:customStyle="1">
    <w:name w:val="xl76"/>
    <w:basedOn w:val="873"/>
    <w:pPr>
      <w:spacing w:before="100" w:beforeAutospacing="1" w:after="100" w:afterAutospacing="1" w:line="240" w:lineRule="auto"/>
      <w:pBdr>
        <w:top w:val="single" w:color="000000" w:sz="4" w:space="0"/>
        <w:left w:val="single" w:color="000000" w:sz="4" w:space="0"/>
        <w:right w:val="single" w:color="000000" w:sz="4" w:space="0"/>
      </w:pBdr>
    </w:pPr>
    <w:rPr>
      <w:rFonts w:ascii="Times New Roman" w:hAnsi="Times New Roman" w:eastAsia="Times New Roman" w:cs="Times New Roman"/>
      <w:sz w:val="20"/>
      <w:szCs w:val="20"/>
      <w:lang w:eastAsia="ru-RU"/>
    </w:rPr>
  </w:style>
  <w:style w:type="paragraph" w:styleId="1025" w:customStyle="1">
    <w:name w:val="xl77"/>
    <w:basedOn w:val="873"/>
    <w:pPr>
      <w:spacing w:before="100" w:beforeAutospacing="1" w:after="100" w:afterAutospacing="1" w:line="240" w:lineRule="auto"/>
      <w:pBdr>
        <w:left w:val="single" w:color="000000" w:sz="4" w:space="0"/>
        <w:right w:val="single" w:color="000000" w:sz="4" w:space="0"/>
      </w:pBdr>
    </w:pPr>
    <w:rPr>
      <w:rFonts w:ascii="Times New Roman" w:hAnsi="Times New Roman" w:eastAsia="Times New Roman" w:cs="Times New Roman"/>
      <w:sz w:val="20"/>
      <w:szCs w:val="20"/>
      <w:lang w:eastAsia="ru-RU"/>
    </w:rPr>
  </w:style>
  <w:style w:type="paragraph" w:styleId="1026" w:customStyle="1">
    <w:name w:val="xl78"/>
    <w:basedOn w:val="873"/>
    <w:pPr>
      <w:spacing w:before="100" w:beforeAutospacing="1" w:after="100" w:afterAutospacing="1" w:line="240" w:lineRule="auto"/>
      <w:pBdr>
        <w:left w:val="single" w:color="000000" w:sz="4" w:space="0"/>
        <w:bottom w:val="single" w:color="000000" w:sz="4" w:space="0"/>
        <w:right w:val="single" w:color="000000" w:sz="4" w:space="0"/>
      </w:pBdr>
    </w:pPr>
    <w:rPr>
      <w:rFonts w:ascii="Times New Roman" w:hAnsi="Times New Roman" w:eastAsia="Times New Roman" w:cs="Times New Roman"/>
      <w:sz w:val="20"/>
      <w:szCs w:val="20"/>
      <w:lang w:eastAsia="ru-RU"/>
    </w:rPr>
  </w:style>
  <w:style w:type="paragraph" w:styleId="1027" w:customStyle="1">
    <w:name w:val="xl79"/>
    <w:basedOn w:val="873"/>
    <w:pPr>
      <w:spacing w:before="100" w:beforeAutospacing="1" w:after="100" w:afterAutospacing="1" w:line="240" w:lineRule="auto"/>
      <w:pBdr>
        <w:top w:val="single" w:color="000000" w:sz="4" w:space="0"/>
        <w:left w:val="single" w:color="000000" w:sz="4" w:space="0"/>
        <w:bottom w:val="single" w:color="000000" w:sz="4" w:space="0"/>
      </w:pBdr>
    </w:pPr>
    <w:rPr>
      <w:rFonts w:ascii="Times New Roman" w:hAnsi="Times New Roman" w:eastAsia="Times New Roman" w:cs="Times New Roman"/>
      <w:sz w:val="20"/>
      <w:szCs w:val="20"/>
      <w:lang w:eastAsia="ru-RU"/>
    </w:rPr>
  </w:style>
  <w:style w:type="paragraph" w:styleId="1028" w:customStyle="1">
    <w:name w:val="xl80"/>
    <w:basedOn w:val="873"/>
    <w:pPr>
      <w:spacing w:before="100" w:beforeAutospacing="1" w:after="100" w:afterAutospacing="1" w:line="240" w:lineRule="auto"/>
      <w:pBdr>
        <w:top w:val="single" w:color="000000" w:sz="4" w:space="0"/>
        <w:left w:val="single" w:color="000000" w:sz="4" w:space="0"/>
        <w:bottom w:val="single" w:color="000000" w:sz="4" w:space="0"/>
      </w:pBdr>
    </w:pPr>
    <w:rPr>
      <w:rFonts w:ascii="Times New Roman" w:hAnsi="Times New Roman" w:eastAsia="Times New Roman" w:cs="Times New Roman"/>
      <w:sz w:val="20"/>
      <w:szCs w:val="20"/>
      <w:lang w:eastAsia="ru-RU"/>
    </w:rPr>
  </w:style>
  <w:style w:type="paragraph" w:styleId="1029" w:customStyle="1">
    <w:name w:val="xl81"/>
    <w:basedOn w:val="87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0"/>
      <w:szCs w:val="20"/>
      <w:lang w:eastAsia="ru-RU"/>
    </w:rPr>
  </w:style>
  <w:style w:type="paragraph" w:styleId="1030" w:customStyle="1">
    <w:name w:val="xl82"/>
    <w:basedOn w:val="873"/>
    <w:pPr>
      <w:spacing w:before="100" w:beforeAutospacing="1" w:after="100" w:afterAutospacing="1" w:line="240" w:lineRule="auto"/>
      <w:shd w:val="clear" w:color="000000" w:fill="d9d9d9"/>
    </w:pPr>
    <w:rPr>
      <w:rFonts w:ascii="Times New Roman" w:hAnsi="Times New Roman" w:eastAsia="Times New Roman" w:cs="Times New Roman"/>
      <w:b/>
      <w:bCs/>
      <w:sz w:val="20"/>
      <w:szCs w:val="20"/>
      <w:lang w:eastAsia="ru-RU"/>
    </w:rPr>
  </w:style>
  <w:style w:type="paragraph" w:styleId="1031" w:customStyle="1">
    <w:name w:val="xl83"/>
    <w:basedOn w:val="873"/>
    <w:pPr>
      <w:spacing w:before="100" w:beforeAutospacing="1" w:after="100" w:afterAutospacing="1" w:line="240" w:lineRule="auto"/>
      <w:shd w:val="clear" w:color="000000" w:fill="d9d9d9"/>
    </w:pPr>
    <w:rPr>
      <w:rFonts w:ascii="Times New Roman" w:hAnsi="Times New Roman" w:eastAsia="Times New Roman" w:cs="Times New Roman"/>
      <w:sz w:val="20"/>
      <w:szCs w:val="20"/>
      <w:lang w:eastAsia="ru-RU"/>
    </w:rPr>
  </w:style>
  <w:style w:type="paragraph" w:styleId="1032" w:customStyle="1">
    <w:name w:val="xl84"/>
    <w:basedOn w:val="873"/>
    <w:pPr>
      <w:spacing w:before="100" w:beforeAutospacing="1" w:after="100" w:afterAutospacing="1" w:line="240" w:lineRule="auto"/>
      <w:pBdr>
        <w:right w:val="single" w:color="000000" w:sz="4" w:space="0"/>
      </w:pBdr>
    </w:pPr>
    <w:rPr>
      <w:rFonts w:ascii="Times New Roman" w:hAnsi="Times New Roman" w:eastAsia="Times New Roman" w:cs="Times New Roman"/>
      <w:sz w:val="20"/>
      <w:szCs w:val="20"/>
      <w:lang w:eastAsia="ru-RU"/>
    </w:rPr>
  </w:style>
  <w:style w:type="paragraph" w:styleId="1033" w:customStyle="1">
    <w:name w:val="xl85"/>
    <w:basedOn w:val="873"/>
    <w:pPr>
      <w:jc w:val="center"/>
      <w:spacing w:before="100" w:beforeAutospacing="1" w:after="100" w:afterAutospacing="1" w:line="240" w:lineRule="auto"/>
      <w:shd w:val="clear" w:color="000000" w:fill="bfbfbf"/>
      <w:pBdr>
        <w:top w:val="single" w:color="000000" w:sz="4" w:space="0"/>
        <w:bottom w:val="single" w:color="000000" w:sz="4" w:space="0"/>
        <w:right w:val="single" w:color="000000" w:sz="4" w:space="0"/>
      </w:pBdr>
    </w:pPr>
    <w:rPr>
      <w:rFonts w:ascii="Times New Roman" w:hAnsi="Times New Roman" w:eastAsia="Times New Roman" w:cs="Times New Roman"/>
      <w:sz w:val="20"/>
      <w:szCs w:val="20"/>
      <w:lang w:eastAsia="ru-RU"/>
    </w:rPr>
  </w:style>
  <w:style w:type="paragraph" w:styleId="1034" w:customStyle="1">
    <w:name w:val="xl86"/>
    <w:basedOn w:val="873"/>
    <w:pPr>
      <w:spacing w:before="100" w:beforeAutospacing="1" w:after="100" w:afterAutospacing="1" w:line="240" w:lineRule="auto"/>
      <w:shd w:val="clear" w:color="000000" w:fill="bfbfbf"/>
      <w:pBdr>
        <w:top w:val="single" w:color="000000" w:sz="4" w:space="0"/>
        <w:bottom w:val="single" w:color="000000" w:sz="4" w:space="0"/>
      </w:pBdr>
    </w:pPr>
    <w:rPr>
      <w:rFonts w:ascii="Times New Roman" w:hAnsi="Times New Roman" w:eastAsia="Times New Roman" w:cs="Times New Roman"/>
      <w:b/>
      <w:bCs/>
      <w:sz w:val="20"/>
      <w:szCs w:val="20"/>
      <w:lang w:eastAsia="ru-RU"/>
    </w:rPr>
  </w:style>
  <w:style w:type="paragraph" w:styleId="1035" w:customStyle="1">
    <w:name w:val="xl87"/>
    <w:basedOn w:val="873"/>
    <w:pPr>
      <w:spacing w:before="100" w:beforeAutospacing="1" w:after="100" w:afterAutospacing="1" w:line="240" w:lineRule="auto"/>
      <w:shd w:val="clear" w:color="000000" w:fill="bfbfbf"/>
      <w:pBdr>
        <w:top w:val="single" w:color="000000" w:sz="4" w:space="0"/>
        <w:bottom w:val="single" w:color="000000" w:sz="4" w:space="0"/>
        <w:right w:val="single" w:color="000000" w:sz="4" w:space="0"/>
      </w:pBdr>
    </w:pPr>
    <w:rPr>
      <w:rFonts w:ascii="Times New Roman" w:hAnsi="Times New Roman" w:eastAsia="Times New Roman" w:cs="Times New Roman"/>
      <w:sz w:val="20"/>
      <w:szCs w:val="20"/>
      <w:lang w:eastAsia="ru-RU"/>
    </w:rPr>
  </w:style>
  <w:style w:type="paragraph" w:styleId="1036" w:customStyle="1">
    <w:name w:val="xl88"/>
    <w:basedOn w:val="873"/>
    <w:pPr>
      <w:spacing w:before="100" w:beforeAutospacing="1" w:after="100" w:afterAutospacing="1" w:line="240" w:lineRule="auto"/>
      <w:shd w:val="clear" w:color="000000" w:fill="bfbfbf"/>
      <w:pBdr>
        <w:top w:val="single" w:color="000000" w:sz="4" w:space="0"/>
        <w:bottom w:val="single" w:color="000000" w:sz="4" w:space="0"/>
        <w:right w:val="single" w:color="000000" w:sz="4" w:space="0"/>
      </w:pBdr>
    </w:pPr>
    <w:rPr>
      <w:rFonts w:ascii="Times New Roman" w:hAnsi="Times New Roman" w:eastAsia="Times New Roman" w:cs="Times New Roman"/>
      <w:color w:val="000000"/>
      <w:sz w:val="20"/>
      <w:szCs w:val="20"/>
      <w:lang w:eastAsia="ru-RU"/>
    </w:rPr>
  </w:style>
  <w:style w:type="paragraph" w:styleId="1037" w:customStyle="1">
    <w:name w:val="xl89"/>
    <w:basedOn w:val="873"/>
    <w:pPr>
      <w:jc w:val="center"/>
      <w:spacing w:before="100" w:beforeAutospacing="1" w:after="100" w:afterAutospacing="1" w:line="240" w:lineRule="auto"/>
      <w:shd w:val="clear" w:color="000000" w:fill="bfbfbf"/>
      <w:pBdr>
        <w:top w:val="single" w:color="000000" w:sz="4" w:space="0"/>
        <w:bottom w:val="single" w:color="000000" w:sz="4" w:space="0"/>
        <w:right w:val="single" w:color="000000" w:sz="4" w:space="0"/>
      </w:pBdr>
    </w:pPr>
    <w:rPr>
      <w:rFonts w:ascii="Times New Roman" w:hAnsi="Times New Roman" w:eastAsia="Times New Roman" w:cs="Times New Roman"/>
      <w:sz w:val="20"/>
      <w:szCs w:val="20"/>
      <w:lang w:eastAsia="ru-RU"/>
    </w:rPr>
  </w:style>
  <w:style w:type="paragraph" w:styleId="1038" w:customStyle="1">
    <w:name w:val="xl90"/>
    <w:basedOn w:val="873"/>
    <w:pPr>
      <w:spacing w:before="100" w:beforeAutospacing="1" w:after="100" w:afterAutospacing="1" w:line="240" w:lineRule="auto"/>
      <w:shd w:val="clear" w:color="000000" w:fill="bfbfbf"/>
      <w:pBdr>
        <w:top w:val="single" w:color="000000" w:sz="4" w:space="0"/>
        <w:right w:val="single" w:color="000000" w:sz="4" w:space="0"/>
      </w:pBdr>
    </w:pPr>
    <w:rPr>
      <w:rFonts w:ascii="Times New Roman" w:hAnsi="Times New Roman" w:eastAsia="Times New Roman" w:cs="Times New Roman"/>
      <w:sz w:val="20"/>
      <w:szCs w:val="20"/>
      <w:lang w:eastAsia="ru-RU"/>
    </w:rPr>
  </w:style>
  <w:style w:type="paragraph" w:styleId="1039" w:customStyle="1">
    <w:name w:val="xl91"/>
    <w:basedOn w:val="873"/>
    <w:pPr>
      <w:spacing w:before="100" w:beforeAutospacing="1" w:after="100" w:afterAutospacing="1" w:line="240" w:lineRule="auto"/>
      <w:shd w:val="clear" w:color="000000" w:fill="bfbfbf"/>
      <w:pBdr>
        <w:top w:val="single" w:color="000000" w:sz="4" w:space="0"/>
        <w:bottom w:val="single" w:color="000000" w:sz="4" w:space="0"/>
        <w:right w:val="single" w:color="000000" w:sz="4" w:space="0"/>
      </w:pBdr>
    </w:pPr>
    <w:rPr>
      <w:rFonts w:ascii="Times New Roman" w:hAnsi="Times New Roman" w:eastAsia="Times New Roman" w:cs="Times New Roman"/>
      <w:sz w:val="20"/>
      <w:szCs w:val="20"/>
      <w:lang w:eastAsia="ru-RU"/>
    </w:rPr>
  </w:style>
  <w:style w:type="paragraph" w:styleId="1040" w:customStyle="1">
    <w:name w:val="xl92"/>
    <w:basedOn w:val="873"/>
    <w:pPr>
      <w:spacing w:before="100" w:beforeAutospacing="1" w:after="100" w:afterAutospacing="1" w:line="240" w:lineRule="auto"/>
      <w:shd w:val="clear" w:color="000000" w:fill="bfbfb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0"/>
      <w:szCs w:val="20"/>
      <w:lang w:eastAsia="ru-RU"/>
    </w:rPr>
  </w:style>
  <w:style w:type="paragraph" w:styleId="1041" w:customStyle="1">
    <w:name w:val="xl93"/>
    <w:basedOn w:val="873"/>
    <w:pPr>
      <w:spacing w:before="100" w:beforeAutospacing="1" w:after="100" w:afterAutospacing="1" w:line="240" w:lineRule="auto"/>
      <w:shd w:val="clear" w:color="000000" w:fill="bfbfb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0"/>
      <w:szCs w:val="20"/>
      <w:lang w:eastAsia="ru-RU"/>
    </w:rPr>
  </w:style>
  <w:style w:type="paragraph" w:styleId="1042" w:customStyle="1">
    <w:name w:val="xl94"/>
    <w:basedOn w:val="873"/>
    <w:pPr>
      <w:spacing w:before="100" w:beforeAutospacing="1" w:after="100" w:afterAutospacing="1" w:line="240" w:lineRule="auto"/>
      <w:shd w:val="clear" w:color="000000" w:fill="bfbfb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color w:val="000000"/>
      <w:sz w:val="20"/>
      <w:szCs w:val="20"/>
      <w:lang w:eastAsia="ru-RU"/>
    </w:rPr>
  </w:style>
  <w:style w:type="paragraph" w:styleId="1043" w:customStyle="1">
    <w:name w:val="xl95"/>
    <w:basedOn w:val="873"/>
    <w:pPr>
      <w:spacing w:before="100" w:beforeAutospacing="1" w:after="100" w:afterAutospacing="1" w:line="240" w:lineRule="auto"/>
      <w:shd w:val="clear" w:color="000000" w:fill="bfbfbf"/>
      <w:pBdr>
        <w:top w:val="single" w:color="000000" w:sz="4" w:space="0"/>
        <w:bottom w:val="single" w:color="000000" w:sz="4" w:space="0"/>
        <w:right w:val="single" w:color="000000" w:sz="4" w:space="0"/>
      </w:pBdr>
    </w:pPr>
    <w:rPr>
      <w:rFonts w:ascii="Times New Roman" w:hAnsi="Times New Roman" w:eastAsia="Times New Roman" w:cs="Times New Roman"/>
      <w:sz w:val="20"/>
      <w:szCs w:val="20"/>
      <w:lang w:eastAsia="ru-RU"/>
    </w:rPr>
  </w:style>
  <w:style w:type="paragraph" w:styleId="1044" w:customStyle="1">
    <w:name w:val="xl96"/>
    <w:basedOn w:val="873"/>
    <w:pPr>
      <w:jc w:val="both"/>
      <w:spacing w:before="100" w:beforeAutospacing="1" w:after="100" w:afterAutospacing="1" w:line="240" w:lineRule="auto"/>
      <w:shd w:val="clear" w:color="000000" w:fill="bfbfbf"/>
      <w:pBdr>
        <w:top w:val="single" w:color="000000" w:sz="4" w:space="0"/>
        <w:bottom w:val="single" w:color="000000" w:sz="4" w:space="0"/>
        <w:right w:val="single" w:color="000000" w:sz="4" w:space="0"/>
      </w:pBdr>
    </w:pPr>
    <w:rPr>
      <w:rFonts w:ascii="Times New Roman" w:hAnsi="Times New Roman" w:eastAsia="Times New Roman" w:cs="Times New Roman"/>
      <w:color w:val="000000"/>
      <w:sz w:val="20"/>
      <w:szCs w:val="20"/>
      <w:lang w:eastAsia="ru-RU"/>
    </w:rPr>
  </w:style>
  <w:style w:type="paragraph" w:styleId="1045" w:customStyle="1">
    <w:name w:val="xl97"/>
    <w:basedOn w:val="873"/>
    <w:pPr>
      <w:spacing w:before="100" w:beforeAutospacing="1" w:after="100" w:afterAutospacing="1" w:line="240" w:lineRule="auto"/>
      <w:shd w:val="clear" w:color="000000" w:fill="bfbfbf"/>
      <w:pBdr>
        <w:top w:val="single" w:color="000000" w:sz="4" w:space="0"/>
        <w:bottom w:val="single" w:color="000000" w:sz="4" w:space="0"/>
        <w:right w:val="single" w:color="000000" w:sz="4" w:space="0"/>
      </w:pBdr>
    </w:pPr>
    <w:rPr>
      <w:rFonts w:ascii="Times New Roman" w:hAnsi="Times New Roman" w:eastAsia="Times New Roman" w:cs="Times New Roman"/>
      <w:color w:val="000000"/>
      <w:sz w:val="20"/>
      <w:szCs w:val="20"/>
      <w:lang w:eastAsia="ru-RU"/>
    </w:rPr>
  </w:style>
  <w:style w:type="paragraph" w:styleId="1046" w:customStyle="1">
    <w:name w:val="xl98"/>
    <w:basedOn w:val="873"/>
    <w:pPr>
      <w:spacing w:before="100" w:beforeAutospacing="1" w:after="100" w:afterAutospacing="1" w:line="240" w:lineRule="auto"/>
      <w:shd w:val="clear" w:color="000000" w:fill="bfbfbf"/>
      <w:pBdr>
        <w:top w:val="single" w:color="000000" w:sz="4" w:space="0"/>
        <w:bottom w:val="single" w:color="000000" w:sz="4" w:space="0"/>
      </w:pBdr>
    </w:pPr>
    <w:rPr>
      <w:rFonts w:ascii="Times New Roman" w:hAnsi="Times New Roman" w:eastAsia="Times New Roman" w:cs="Times New Roman"/>
      <w:b/>
      <w:bCs/>
      <w:color w:val="000000"/>
      <w:sz w:val="20"/>
      <w:szCs w:val="20"/>
      <w:lang w:eastAsia="ru-RU"/>
    </w:rPr>
  </w:style>
  <w:style w:type="paragraph" w:styleId="1047" w:customStyle="1">
    <w:name w:val="xl99"/>
    <w:basedOn w:val="873"/>
    <w:pPr>
      <w:spacing w:before="100" w:beforeAutospacing="1" w:after="100" w:afterAutospacing="1" w:line="240" w:lineRule="auto"/>
      <w:shd w:val="clear" w:color="000000" w:fill="bfbfbf"/>
      <w:pBdr>
        <w:top w:val="single" w:color="000000" w:sz="4" w:space="0"/>
        <w:bottom w:val="single" w:color="000000" w:sz="4" w:space="0"/>
        <w:right w:val="single" w:color="000000" w:sz="4" w:space="0"/>
      </w:pBdr>
    </w:pPr>
    <w:rPr>
      <w:rFonts w:ascii="Times New Roman" w:hAnsi="Times New Roman" w:eastAsia="Times New Roman" w:cs="Times New Roman"/>
      <w:color w:val="000000"/>
      <w:sz w:val="24"/>
      <w:szCs w:val="24"/>
      <w:lang w:eastAsia="ru-RU"/>
    </w:rPr>
  </w:style>
  <w:style w:type="paragraph" w:styleId="1048" w:customStyle="1">
    <w:name w:val="xl100"/>
    <w:basedOn w:val="873"/>
    <w:pPr>
      <w:spacing w:before="100" w:beforeAutospacing="1" w:after="100" w:afterAutospacing="1" w:line="240" w:lineRule="auto"/>
      <w:shd w:val="clear" w:color="000000" w:fill="bfbfbf"/>
      <w:pBdr>
        <w:top w:val="single" w:color="000000" w:sz="4" w:space="0"/>
        <w:bottom w:val="single" w:color="000000" w:sz="4" w:space="0"/>
      </w:pBdr>
    </w:pPr>
    <w:rPr>
      <w:rFonts w:ascii="Times New Roman" w:hAnsi="Times New Roman" w:eastAsia="Times New Roman" w:cs="Times New Roman"/>
      <w:sz w:val="20"/>
      <w:szCs w:val="20"/>
      <w:lang w:eastAsia="ru-RU"/>
    </w:rPr>
  </w:style>
  <w:style w:type="paragraph" w:styleId="1049" w:customStyle="1">
    <w:name w:val="xl101"/>
    <w:basedOn w:val="873"/>
    <w:pPr>
      <w:spacing w:before="100" w:beforeAutospacing="1" w:after="100" w:afterAutospacing="1" w:line="240" w:lineRule="auto"/>
      <w:shd w:val="clear" w:color="000000" w:fill="bfbfbf"/>
      <w:pBdr>
        <w:top w:val="single" w:color="000000" w:sz="4" w:space="0"/>
        <w:left w:val="single" w:color="000000" w:sz="4" w:space="0"/>
        <w:bottom w:val="single" w:color="000000" w:sz="4" w:space="0"/>
      </w:pBdr>
    </w:pPr>
    <w:rPr>
      <w:rFonts w:ascii="Times New Roman" w:hAnsi="Times New Roman" w:eastAsia="Times New Roman" w:cs="Times New Roman"/>
      <w:b/>
      <w:bCs/>
      <w:sz w:val="20"/>
      <w:szCs w:val="20"/>
      <w:lang w:eastAsia="ru-RU"/>
    </w:rPr>
  </w:style>
  <w:style w:type="paragraph" w:styleId="1050" w:customStyle="1">
    <w:name w:val="xl102"/>
    <w:basedOn w:val="873"/>
    <w:pPr>
      <w:jc w:val="center"/>
      <w:spacing w:before="100" w:beforeAutospacing="1" w:after="100" w:afterAutospacing="1" w:line="240" w:lineRule="auto"/>
      <w:shd w:val="clear" w:color="000000" w:fill="bfbfb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0"/>
      <w:szCs w:val="20"/>
      <w:lang w:eastAsia="ru-RU"/>
    </w:rPr>
  </w:style>
  <w:style w:type="paragraph" w:styleId="1051" w:customStyle="1">
    <w:name w:val="xl103"/>
    <w:basedOn w:val="873"/>
    <w:pPr>
      <w:spacing w:before="100" w:beforeAutospacing="1" w:after="100" w:afterAutospacing="1" w:line="240" w:lineRule="auto"/>
      <w:shd w:val="clear" w:color="000000" w:fill="bfbfbf"/>
    </w:pPr>
    <w:rPr>
      <w:rFonts w:ascii="Times New Roman" w:hAnsi="Times New Roman" w:eastAsia="Times New Roman" w:cs="Times New Roman"/>
      <w:b/>
      <w:bCs/>
      <w:sz w:val="20"/>
      <w:szCs w:val="20"/>
      <w:lang w:eastAsia="ru-RU"/>
    </w:rPr>
  </w:style>
  <w:style w:type="paragraph" w:styleId="1052" w:customStyle="1">
    <w:name w:val="xl104"/>
    <w:basedOn w:val="873"/>
    <w:pPr>
      <w:spacing w:before="100" w:beforeAutospacing="1" w:after="100" w:afterAutospacing="1" w:line="240" w:lineRule="auto"/>
      <w:shd w:val="clear" w:color="000000" w:fill="bfbfb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color w:val="000000"/>
      <w:sz w:val="24"/>
      <w:szCs w:val="24"/>
      <w:lang w:eastAsia="ru-RU"/>
    </w:rPr>
  </w:style>
  <w:style w:type="paragraph" w:styleId="1053" w:customStyle="1">
    <w:name w:val="xl105"/>
    <w:basedOn w:val="873"/>
    <w:pPr>
      <w:spacing w:before="100" w:beforeAutospacing="1" w:after="100" w:afterAutospacing="1" w:line="240" w:lineRule="auto"/>
      <w:shd w:val="clear" w:color="000000" w:fill="bfbfb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b/>
      <w:bCs/>
      <w:sz w:val="20"/>
      <w:szCs w:val="20"/>
      <w:lang w:eastAsia="ru-RU"/>
    </w:rPr>
  </w:style>
  <w:style w:type="paragraph" w:styleId="1054" w:customStyle="1">
    <w:name w:val="xl106"/>
    <w:basedOn w:val="873"/>
    <w:pPr>
      <w:spacing w:before="100" w:beforeAutospacing="1" w:after="100" w:afterAutospacing="1" w:line="240" w:lineRule="auto"/>
      <w:shd w:val="clear" w:color="000000" w:fill="bfbfbf"/>
    </w:pPr>
    <w:rPr>
      <w:rFonts w:ascii="Times New Roman" w:hAnsi="Times New Roman" w:eastAsia="Times New Roman" w:cs="Times New Roman"/>
      <w:sz w:val="20"/>
      <w:szCs w:val="20"/>
      <w:lang w:eastAsia="ru-RU"/>
    </w:rPr>
  </w:style>
  <w:style w:type="paragraph" w:styleId="1055" w:customStyle="1">
    <w:name w:val="xl107"/>
    <w:basedOn w:val="873"/>
    <w:pPr>
      <w:spacing w:before="100" w:beforeAutospacing="1" w:after="100" w:afterAutospacing="1" w:line="240" w:lineRule="auto"/>
      <w:shd w:val="clear" w:color="000000" w:fill="bfbfbf"/>
      <w:pBdr>
        <w:top w:val="single" w:color="000000" w:sz="4" w:space="0"/>
        <w:left w:val="single" w:color="000000" w:sz="4" w:space="0"/>
        <w:bottom w:val="single" w:color="000000" w:sz="4" w:space="0"/>
      </w:pBdr>
    </w:pPr>
    <w:rPr>
      <w:rFonts w:ascii="Times New Roman" w:hAnsi="Times New Roman" w:eastAsia="Times New Roman" w:cs="Times New Roman"/>
      <w:sz w:val="20"/>
      <w:szCs w:val="20"/>
      <w:lang w:eastAsia="ru-RU"/>
    </w:rPr>
  </w:style>
  <w:style w:type="paragraph" w:styleId="1056" w:customStyle="1">
    <w:name w:val="xl108"/>
    <w:basedOn w:val="873"/>
    <w:pPr>
      <w:spacing w:before="100" w:beforeAutospacing="1" w:after="100" w:afterAutospacing="1" w:line="240" w:lineRule="auto"/>
      <w:shd w:val="clear" w:color="000000" w:fill="bfbfb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0"/>
      <w:szCs w:val="20"/>
      <w:lang w:eastAsia="ru-RU"/>
    </w:rPr>
  </w:style>
  <w:style w:type="paragraph" w:styleId="1057" w:customStyle="1">
    <w:name w:val="xl109"/>
    <w:basedOn w:val="873"/>
    <w:pPr>
      <w:spacing w:before="100" w:beforeAutospacing="1" w:after="100" w:afterAutospacing="1" w:line="240" w:lineRule="auto"/>
      <w:shd w:val="clear" w:color="000000" w:fill="bfbfbf"/>
      <w:pBdr>
        <w:top w:val="single" w:color="000000" w:sz="4" w:space="0"/>
        <w:left w:val="single" w:color="000000" w:sz="4" w:space="0"/>
        <w:bottom w:val="single" w:color="000000" w:sz="4" w:space="0"/>
      </w:pBdr>
    </w:pPr>
    <w:rPr>
      <w:rFonts w:ascii="Times New Roman" w:hAnsi="Times New Roman" w:eastAsia="Times New Roman" w:cs="Times New Roman"/>
      <w:sz w:val="20"/>
      <w:szCs w:val="20"/>
      <w:lang w:eastAsia="ru-RU"/>
    </w:rPr>
  </w:style>
  <w:style w:type="paragraph" w:styleId="1058" w:customStyle="1">
    <w:name w:val="xl110"/>
    <w:basedOn w:val="873"/>
    <w:pPr>
      <w:spacing w:before="100" w:beforeAutospacing="1" w:after="100" w:afterAutospacing="1" w:line="240" w:lineRule="auto"/>
      <w:shd w:val="clear" w:color="000000" w:fill="bfbfbf"/>
      <w:pBdr>
        <w:top w:val="single" w:color="000000" w:sz="4" w:space="0"/>
        <w:bottom w:val="single" w:color="000000" w:sz="4" w:space="0"/>
      </w:pBdr>
    </w:pPr>
    <w:rPr>
      <w:rFonts w:ascii="Times New Roman" w:hAnsi="Times New Roman" w:eastAsia="Times New Roman" w:cs="Times New Roman"/>
      <w:sz w:val="20"/>
      <w:szCs w:val="20"/>
      <w:lang w:eastAsia="ru-RU"/>
    </w:rPr>
  </w:style>
  <w:style w:type="paragraph" w:styleId="1059" w:customStyle="1">
    <w:name w:val="xl111"/>
    <w:basedOn w:val="873"/>
    <w:pPr>
      <w:spacing w:before="100" w:beforeAutospacing="1" w:after="100" w:afterAutospacing="1" w:line="240" w:lineRule="auto"/>
    </w:pPr>
    <w:rPr>
      <w:rFonts w:ascii="Times New Roman" w:hAnsi="Times New Roman" w:eastAsia="Times New Roman" w:cs="Times New Roman"/>
      <w:sz w:val="20"/>
      <w:szCs w:val="20"/>
      <w:lang w:eastAsia="ru-RU"/>
    </w:rPr>
  </w:style>
  <w:style w:type="paragraph" w:styleId="1060" w:customStyle="1">
    <w:name w:val="xl112"/>
    <w:basedOn w:val="873"/>
    <w:pP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0"/>
      <w:szCs w:val="20"/>
      <w:lang w:eastAsia="ru-RU"/>
    </w:rPr>
  </w:style>
  <w:style w:type="paragraph" w:styleId="1061" w:customStyle="1">
    <w:name w:val="xl113"/>
    <w:basedOn w:val="87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color w:val="000000"/>
      <w:sz w:val="20"/>
      <w:szCs w:val="20"/>
      <w:lang w:eastAsia="ru-RU"/>
    </w:rPr>
  </w:style>
  <w:style w:type="paragraph" w:styleId="1062" w:customStyle="1">
    <w:name w:val="xl114"/>
    <w:basedOn w:val="873"/>
    <w:pPr>
      <w:spacing w:before="100" w:beforeAutospacing="1" w:after="100" w:afterAutospacing="1" w:line="240" w:lineRule="auto"/>
      <w:shd w:val="clear" w:color="000000" w:fill="d9d9d9"/>
      <w:pBdr>
        <w:top w:val="single" w:color="000000" w:sz="4" w:space="0"/>
        <w:bottom w:val="single" w:color="000000" w:sz="4" w:space="0"/>
      </w:pBdr>
    </w:pPr>
    <w:rPr>
      <w:rFonts w:ascii="Times New Roman" w:hAnsi="Times New Roman" w:eastAsia="Times New Roman" w:cs="Times New Roman"/>
      <w:b/>
      <w:bCs/>
      <w:sz w:val="20"/>
      <w:szCs w:val="20"/>
      <w:lang w:eastAsia="ru-RU"/>
    </w:rPr>
  </w:style>
  <w:style w:type="paragraph" w:styleId="1063" w:customStyle="1">
    <w:name w:val="xl115"/>
    <w:basedOn w:val="873"/>
    <w:pPr>
      <w:spacing w:before="100" w:beforeAutospacing="1" w:after="100" w:afterAutospacing="1" w:line="240" w:lineRule="auto"/>
      <w:shd w:val="clear" w:color="000000" w:fill="ffffff"/>
      <w:pBdr>
        <w:top w:val="single" w:color="000000" w:sz="4" w:space="0"/>
        <w:left w:val="single" w:color="000000" w:sz="4" w:space="0"/>
        <w:bottom w:val="single" w:color="000000" w:sz="4" w:space="0"/>
      </w:pBdr>
    </w:pPr>
    <w:rPr>
      <w:rFonts w:ascii="Times New Roman" w:hAnsi="Times New Roman" w:eastAsia="Times New Roman" w:cs="Times New Roman"/>
      <w:sz w:val="20"/>
      <w:szCs w:val="20"/>
      <w:lang w:eastAsia="ru-RU"/>
    </w:rPr>
  </w:style>
  <w:style w:type="paragraph" w:styleId="1064" w:customStyle="1">
    <w:name w:val="xl116"/>
    <w:basedOn w:val="873"/>
    <w:pPr>
      <w:spacing w:before="100" w:beforeAutospacing="1" w:after="100" w:afterAutospacing="1" w:line="240" w:lineRule="auto"/>
      <w:pBdr>
        <w:top w:val="single" w:color="000000" w:sz="4" w:space="0"/>
        <w:left w:val="single" w:color="000000" w:sz="4" w:space="0"/>
        <w:bottom w:val="single" w:color="000000" w:sz="4" w:space="0"/>
      </w:pBdr>
    </w:pPr>
    <w:rPr>
      <w:rFonts w:ascii="Times New Roman" w:hAnsi="Times New Roman" w:eastAsia="Times New Roman" w:cs="Times New Roman"/>
      <w:sz w:val="20"/>
      <w:szCs w:val="20"/>
      <w:lang w:eastAsia="ru-RU"/>
    </w:rPr>
  </w:style>
  <w:style w:type="paragraph" w:styleId="1065" w:customStyle="1">
    <w:name w:val="xl117"/>
    <w:basedOn w:val="873"/>
    <w:pPr>
      <w:spacing w:before="100" w:beforeAutospacing="1" w:after="100" w:afterAutospacing="1" w:line="240" w:lineRule="auto"/>
      <w:shd w:val="clear" w:color="000000" w:fill="ffffff"/>
      <w:pBdr>
        <w:top w:val="single" w:color="000000" w:sz="4" w:space="0"/>
        <w:left w:val="single" w:color="000000" w:sz="4" w:space="0"/>
        <w:bottom w:val="single" w:color="000000" w:sz="4" w:space="0"/>
      </w:pBdr>
    </w:pPr>
    <w:rPr>
      <w:rFonts w:ascii="Times New Roman" w:hAnsi="Times New Roman" w:eastAsia="Times New Roman" w:cs="Times New Roman"/>
      <w:sz w:val="20"/>
      <w:szCs w:val="20"/>
      <w:lang w:eastAsia="ru-RU"/>
    </w:rPr>
  </w:style>
  <w:style w:type="paragraph" w:styleId="1066" w:customStyle="1">
    <w:name w:val="xl118"/>
    <w:basedOn w:val="873"/>
    <w:pPr>
      <w:spacing w:before="100" w:beforeAutospacing="1" w:after="100" w:afterAutospacing="1" w:line="240" w:lineRule="auto"/>
      <w:pBdr>
        <w:top w:val="single" w:color="000000" w:sz="4" w:space="0"/>
        <w:left w:val="single" w:color="000000" w:sz="4" w:space="0"/>
        <w:bottom w:val="single" w:color="000000" w:sz="4" w:space="0"/>
      </w:pBdr>
    </w:pPr>
    <w:rPr>
      <w:rFonts w:ascii="Times New Roman" w:hAnsi="Times New Roman" w:eastAsia="Times New Roman" w:cs="Times New Roman"/>
      <w:color w:val="000000"/>
      <w:sz w:val="20"/>
      <w:szCs w:val="20"/>
      <w:lang w:eastAsia="ru-RU"/>
    </w:rPr>
  </w:style>
  <w:style w:type="paragraph" w:styleId="1067" w:customStyle="1">
    <w:name w:val="xl119"/>
    <w:basedOn w:val="873"/>
    <w:pPr>
      <w:spacing w:before="100" w:beforeAutospacing="1" w:after="100" w:afterAutospacing="1" w:line="240" w:lineRule="auto"/>
      <w:shd w:val="clear" w:color="000000" w:fill="d9d9d9"/>
      <w:pBdr>
        <w:top w:val="single" w:color="000000" w:sz="4" w:space="0"/>
        <w:bottom w:val="single" w:color="000000" w:sz="4" w:space="0"/>
      </w:pBdr>
    </w:pPr>
    <w:rPr>
      <w:rFonts w:ascii="Times New Roman" w:hAnsi="Times New Roman" w:eastAsia="Times New Roman" w:cs="Times New Roman"/>
      <w:sz w:val="20"/>
      <w:szCs w:val="20"/>
      <w:lang w:eastAsia="ru-RU"/>
    </w:rPr>
  </w:style>
  <w:style w:type="paragraph" w:styleId="1068" w:customStyle="1">
    <w:name w:val="xl120"/>
    <w:basedOn w:val="873"/>
    <w:pPr>
      <w:spacing w:before="100" w:beforeAutospacing="1" w:after="100" w:afterAutospacing="1" w:line="240" w:lineRule="auto"/>
      <w:shd w:val="clear" w:color="000000" w:fill="d9d9d9"/>
      <w:pBdr>
        <w:top w:val="single" w:color="000000" w:sz="4" w:space="0"/>
        <w:bottom w:val="single" w:color="000000" w:sz="4" w:space="0"/>
      </w:pBdr>
    </w:pPr>
    <w:rPr>
      <w:rFonts w:ascii="Times New Roman" w:hAnsi="Times New Roman" w:eastAsia="Times New Roman" w:cs="Times New Roman"/>
      <w:b/>
      <w:bCs/>
      <w:color w:val="000000"/>
      <w:sz w:val="20"/>
      <w:szCs w:val="20"/>
      <w:lang w:eastAsia="ru-RU"/>
    </w:rPr>
  </w:style>
  <w:style w:type="paragraph" w:styleId="1069" w:customStyle="1">
    <w:name w:val="xl121"/>
    <w:basedOn w:val="873"/>
    <w:pPr>
      <w:spacing w:before="100" w:beforeAutospacing="1" w:after="100" w:afterAutospacing="1" w:line="240" w:lineRule="auto"/>
      <w:pBdr>
        <w:top w:val="single" w:color="000000" w:sz="4" w:space="0"/>
        <w:left w:val="single" w:color="000000" w:sz="4" w:space="0"/>
        <w:bottom w:val="single" w:color="000000" w:sz="4" w:space="0"/>
      </w:pBdr>
    </w:pPr>
    <w:rPr>
      <w:rFonts w:ascii="Times New Roman" w:hAnsi="Times New Roman" w:eastAsia="Times New Roman" w:cs="Times New Roman"/>
      <w:color w:val="000000"/>
      <w:sz w:val="24"/>
      <w:szCs w:val="24"/>
      <w:lang w:eastAsia="ru-RU"/>
    </w:rPr>
  </w:style>
  <w:style w:type="paragraph" w:styleId="1070" w:customStyle="1">
    <w:name w:val="xl122"/>
    <w:basedOn w:val="873"/>
    <w:pPr>
      <w:spacing w:before="100" w:beforeAutospacing="1" w:after="100" w:afterAutospacing="1" w:line="240" w:lineRule="auto"/>
      <w:shd w:val="clear" w:color="000000" w:fill="bfbfbf"/>
      <w:pBdr>
        <w:top w:val="single" w:color="000000" w:sz="4" w:space="0"/>
        <w:bottom w:val="single" w:color="000000" w:sz="4" w:space="0"/>
        <w:right w:val="single" w:color="000000" w:sz="4" w:space="0"/>
      </w:pBdr>
    </w:pPr>
    <w:rPr>
      <w:rFonts w:ascii="Times New Roman" w:hAnsi="Times New Roman" w:eastAsia="Times New Roman" w:cs="Times New Roman"/>
      <w:sz w:val="20"/>
      <w:szCs w:val="20"/>
      <w:lang w:eastAsia="ru-RU"/>
    </w:rPr>
  </w:style>
  <w:style w:type="paragraph" w:styleId="1071" w:customStyle="1">
    <w:name w:val="xl123"/>
    <w:basedOn w:val="873"/>
    <w:pPr>
      <w:spacing w:before="100" w:beforeAutospacing="1" w:after="100" w:afterAutospacing="1" w:line="240" w:lineRule="auto"/>
      <w:shd w:val="clear" w:color="000000" w:fill="bfbfbf"/>
      <w:pBdr>
        <w:top w:val="single" w:color="000000" w:sz="4" w:space="0"/>
        <w:bottom w:val="single" w:color="000000" w:sz="4" w:space="0"/>
        <w:right w:val="single" w:color="000000" w:sz="4" w:space="0"/>
      </w:pBdr>
    </w:pPr>
    <w:rPr>
      <w:rFonts w:ascii="Times New Roman" w:hAnsi="Times New Roman" w:eastAsia="Times New Roman" w:cs="Times New Roman"/>
      <w:b/>
      <w:bCs/>
      <w:sz w:val="20"/>
      <w:szCs w:val="20"/>
      <w:lang w:eastAsia="ru-RU"/>
    </w:rPr>
  </w:style>
  <w:style w:type="paragraph" w:styleId="1072" w:customStyle="1">
    <w:name w:val="xl124"/>
    <w:basedOn w:val="873"/>
    <w:pPr>
      <w:spacing w:before="100" w:beforeAutospacing="1" w:after="100" w:afterAutospacing="1" w:line="240" w:lineRule="auto"/>
      <w:shd w:val="clear" w:color="000000" w:fill="d9d9d9"/>
    </w:pPr>
    <w:rPr>
      <w:rFonts w:ascii="Times New Roman" w:hAnsi="Times New Roman" w:eastAsia="Times New Roman" w:cs="Times New Roman"/>
      <w:sz w:val="20"/>
      <w:szCs w:val="20"/>
      <w:lang w:eastAsia="ru-RU"/>
    </w:rPr>
  </w:style>
  <w:style w:type="paragraph" w:styleId="1073" w:customStyle="1">
    <w:name w:val="xl125"/>
    <w:basedOn w:val="873"/>
    <w:pPr>
      <w:spacing w:before="100" w:beforeAutospacing="1" w:after="100" w:afterAutospacing="1" w:line="240" w:lineRule="auto"/>
      <w:shd w:val="clear" w:color="000000" w:fill="d9d9d9"/>
      <w:pBdr>
        <w:top w:val="single" w:color="000000" w:sz="4" w:space="0"/>
        <w:bottom w:val="single" w:color="000000" w:sz="4" w:space="0"/>
        <w:right w:val="single" w:color="000000" w:sz="4" w:space="0"/>
      </w:pBdr>
    </w:pPr>
    <w:rPr>
      <w:rFonts w:ascii="Times New Roman" w:hAnsi="Times New Roman" w:eastAsia="Times New Roman" w:cs="Times New Roman"/>
      <w:b/>
      <w:bCs/>
      <w:sz w:val="20"/>
      <w:szCs w:val="20"/>
      <w:lang w:eastAsia="ru-RU"/>
    </w:rPr>
  </w:style>
  <w:style w:type="paragraph" w:styleId="1074" w:customStyle="1">
    <w:name w:val="xl126"/>
    <w:basedOn w:val="873"/>
    <w:pPr>
      <w:spacing w:before="100" w:beforeAutospacing="1" w:after="100" w:afterAutospacing="1" w:line="240" w:lineRule="auto"/>
      <w:shd w:val="clear" w:color="000000" w:fill="d9d9d9"/>
    </w:pPr>
    <w:rPr>
      <w:rFonts w:ascii="Times New Roman" w:hAnsi="Times New Roman" w:eastAsia="Times New Roman" w:cs="Times New Roman"/>
      <w:b/>
      <w:bCs/>
      <w:sz w:val="20"/>
      <w:szCs w:val="20"/>
      <w:lang w:eastAsia="ru-RU"/>
    </w:rPr>
  </w:style>
  <w:style w:type="paragraph" w:styleId="1075" w:customStyle="1">
    <w:name w:val="xl127"/>
    <w:basedOn w:val="873"/>
    <w:pPr>
      <w:spacing w:before="100" w:beforeAutospacing="1" w:after="100" w:afterAutospacing="1" w:line="240" w:lineRule="auto"/>
      <w:pBdr>
        <w:top w:val="single" w:color="000000" w:sz="4" w:space="0"/>
        <w:left w:val="single" w:color="000000" w:sz="4" w:space="0"/>
      </w:pBdr>
    </w:pPr>
    <w:rPr>
      <w:rFonts w:ascii="Times New Roman" w:hAnsi="Times New Roman" w:eastAsia="Times New Roman" w:cs="Times New Roman"/>
      <w:sz w:val="20"/>
      <w:szCs w:val="20"/>
      <w:lang w:eastAsia="ru-RU"/>
    </w:rPr>
  </w:style>
  <w:style w:type="paragraph" w:styleId="1076" w:customStyle="1">
    <w:name w:val="xl128"/>
    <w:basedOn w:val="873"/>
    <w:pPr>
      <w:spacing w:before="100" w:beforeAutospacing="1" w:after="100" w:afterAutospacing="1" w:line="240" w:lineRule="auto"/>
      <w:pBdr>
        <w:left w:val="single" w:color="000000" w:sz="4" w:space="0"/>
      </w:pBdr>
    </w:pPr>
    <w:rPr>
      <w:rFonts w:ascii="Times New Roman" w:hAnsi="Times New Roman" w:eastAsia="Times New Roman" w:cs="Times New Roman"/>
      <w:sz w:val="20"/>
      <w:szCs w:val="20"/>
      <w:lang w:eastAsia="ru-RU"/>
    </w:rPr>
  </w:style>
  <w:style w:type="paragraph" w:styleId="1077" w:customStyle="1">
    <w:name w:val="xl129"/>
    <w:basedOn w:val="873"/>
    <w:pPr>
      <w:spacing w:before="100" w:beforeAutospacing="1" w:after="100" w:afterAutospacing="1" w:line="240" w:lineRule="auto"/>
      <w:pBdr>
        <w:left w:val="single" w:color="000000" w:sz="4" w:space="0"/>
        <w:bottom w:val="single" w:color="000000" w:sz="4" w:space="0"/>
      </w:pBdr>
    </w:pPr>
    <w:rPr>
      <w:rFonts w:ascii="Times New Roman" w:hAnsi="Times New Roman" w:eastAsia="Times New Roman" w:cs="Times New Roman"/>
      <w:sz w:val="20"/>
      <w:szCs w:val="20"/>
      <w:lang w:eastAsia="ru-RU"/>
    </w:rPr>
  </w:style>
  <w:style w:type="paragraph" w:styleId="1078" w:customStyle="1">
    <w:name w:val="xl130"/>
    <w:basedOn w:val="873"/>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b/>
      <w:bCs/>
      <w:sz w:val="20"/>
      <w:szCs w:val="20"/>
      <w:lang w:eastAsia="ru-RU"/>
    </w:rPr>
  </w:style>
  <w:style w:type="paragraph" w:styleId="1079" w:customStyle="1">
    <w:name w:val="xl131"/>
    <w:basedOn w:val="873"/>
    <w:pPr>
      <w:jc w:val="center"/>
      <w:spacing w:before="100" w:beforeAutospacing="1" w:after="100" w:afterAutospacing="1" w:line="240" w:lineRule="auto"/>
      <w:pBdr>
        <w:top w:val="single" w:color="000000" w:sz="4" w:space="0"/>
        <w:left w:val="single" w:color="000000" w:sz="4" w:space="0"/>
        <w:bottom w:val="single" w:color="000000" w:sz="4" w:space="0"/>
      </w:pBdr>
    </w:pPr>
    <w:rPr>
      <w:rFonts w:ascii="Times New Roman" w:hAnsi="Times New Roman" w:eastAsia="Times New Roman" w:cs="Times New Roman"/>
      <w:b/>
      <w:bCs/>
      <w:sz w:val="20"/>
      <w:szCs w:val="20"/>
      <w:lang w:eastAsia="ru-RU"/>
    </w:rPr>
  </w:style>
  <w:style w:type="paragraph" w:styleId="1080" w:customStyle="1">
    <w:name w:val="xl132"/>
    <w:basedOn w:val="873"/>
    <w:pPr>
      <w:jc w:val="center"/>
      <w:spacing w:before="100" w:beforeAutospacing="1" w:after="100" w:afterAutospacing="1" w:line="240" w:lineRule="auto"/>
      <w:shd w:val="clear" w:color="000000" w:fill="d9d9d9"/>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b/>
      <w:bCs/>
      <w:sz w:val="20"/>
      <w:szCs w:val="20"/>
      <w:lang w:eastAsia="ru-RU"/>
    </w:rPr>
  </w:style>
  <w:style w:type="paragraph" w:styleId="1081" w:customStyle="1">
    <w:name w:val="xl133"/>
    <w:basedOn w:val="873"/>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0"/>
      <w:szCs w:val="20"/>
      <w:lang w:eastAsia="ru-RU"/>
    </w:rPr>
  </w:style>
  <w:style w:type="numbering" w:styleId="1082" w:customStyle="1">
    <w:name w:val="Нет списка111"/>
    <w:next w:val="885"/>
    <w:uiPriority w:val="99"/>
    <w:semiHidden/>
    <w:unhideWhenUsed/>
  </w:style>
  <w:style w:type="numbering" w:styleId="1083" w:customStyle="1">
    <w:name w:val="Нет списка2"/>
    <w:next w:val="885"/>
    <w:uiPriority w:val="99"/>
    <w:semiHidden/>
    <w:unhideWhenUsed/>
  </w:style>
  <w:style w:type="numbering" w:styleId="1084" w:customStyle="1">
    <w:name w:val="Нет списка3"/>
    <w:next w:val="885"/>
    <w:uiPriority w:val="99"/>
    <w:semiHidden/>
    <w:unhideWhenUsed/>
  </w:style>
  <w:style w:type="paragraph" w:styleId="1085" w:customStyle="1">
    <w:name w:val="msonormal"/>
    <w:basedOn w:val="873"/>
    <w:pPr>
      <w:spacing w:before="100" w:beforeAutospacing="1" w:after="100" w:afterAutospacing="1" w:line="240" w:lineRule="auto"/>
    </w:pPr>
    <w:rPr>
      <w:rFonts w:ascii="Times New Roman" w:hAnsi="Times New Roman" w:eastAsia="Times New Roman" w:cs="Times New Roman"/>
      <w:sz w:val="24"/>
      <w:szCs w:val="24"/>
      <w:lang w:eastAsia="ru-RU"/>
    </w:rPr>
  </w:style>
  <w:style w:type="numbering" w:styleId="1086" w:customStyle="1">
    <w:name w:val="Нет списка4"/>
    <w:next w:val="885"/>
    <w:uiPriority w:val="99"/>
    <w:semiHidden/>
    <w:unhideWhenUsed/>
  </w:style>
  <w:style w:type="paragraph" w:styleId="1087" w:customStyle="1">
    <w:name w:val="ConsNormal"/>
    <w:uiPriority w:val="99"/>
    <w:pPr>
      <w:ind w:firstLine="720"/>
      <w:spacing w:after="0" w:line="240" w:lineRule="auto"/>
      <w:widowControl w:val="off"/>
    </w:pPr>
    <w:rPr>
      <w:rFonts w:ascii="Arial" w:hAnsi="Arial" w:eastAsia="Times New Roman" w:cs="Times New Roman"/>
      <w:sz w:val="20"/>
      <w:szCs w:val="20"/>
      <w:lang w:eastAsia="ru-RU"/>
    </w:rPr>
  </w:style>
  <w:style w:type="paragraph" w:styleId="1088" w:customStyle="1">
    <w:name w:val="xl24"/>
    <w:basedOn w:val="873"/>
    <w:pPr>
      <w:jc w:val="center"/>
      <w:spacing w:before="100" w:after="100" w:line="240" w:lineRule="auto"/>
    </w:pPr>
    <w:rPr>
      <w:rFonts w:ascii="Times New Roman" w:hAnsi="Times New Roman" w:eastAsia="Times New Roman" w:cs="Times New Roman"/>
      <w:sz w:val="24"/>
      <w:szCs w:val="24"/>
      <w:lang w:eastAsia="ru-RU"/>
    </w:rPr>
  </w:style>
  <w:style w:type="paragraph" w:styleId="1089" w:customStyle="1">
    <w:name w:val="Стиль2"/>
    <w:basedOn w:val="1090"/>
    <w:pPr>
      <w:contextualSpacing w:val="0"/>
      <w:ind w:left="1209"/>
      <w:jc w:val="both"/>
      <w:keepLines/>
      <w:keepNext/>
      <w:spacing w:after="60"/>
      <w:widowControl w:val="off"/>
      <w:tabs>
        <w:tab w:val="num" w:pos="720" w:leader="none"/>
        <w:tab w:val="num" w:pos="1209" w:leader="none"/>
      </w:tabs>
      <w:suppressLineNumbers/>
    </w:pPr>
    <w:rPr>
      <w:b/>
      <w:bCs/>
    </w:rPr>
  </w:style>
  <w:style w:type="paragraph" w:styleId="1090">
    <w:name w:val="List Number 2"/>
    <w:basedOn w:val="873"/>
    <w:uiPriority w:val="99"/>
    <w:semiHidden/>
    <w:unhideWhenUsed/>
    <w:pPr>
      <w:contextualSpacing/>
      <w:ind w:left="720" w:hanging="360"/>
      <w:spacing w:after="0" w:line="240" w:lineRule="auto"/>
    </w:pPr>
    <w:rPr>
      <w:rFonts w:ascii="Times New Roman" w:hAnsi="Times New Roman" w:eastAsia="Times New Roman" w:cs="Times New Roman"/>
      <w:sz w:val="24"/>
      <w:szCs w:val="24"/>
      <w:lang w:eastAsia="ru-RU"/>
    </w:rPr>
  </w:style>
  <w:style w:type="paragraph" w:styleId="1091" w:customStyle="1">
    <w:name w:val="Стиль3"/>
    <w:basedOn w:val="1092"/>
    <w:pPr>
      <w:ind w:left="1209" w:hanging="720"/>
      <w:jc w:val="both"/>
      <w:spacing w:after="0" w:line="240" w:lineRule="auto"/>
      <w:widowControl w:val="off"/>
      <w:tabs>
        <w:tab w:val="num" w:pos="1209" w:leader="none"/>
        <w:tab w:val="num" w:pos="1440" w:leader="none"/>
      </w:tabs>
    </w:pPr>
  </w:style>
  <w:style w:type="paragraph" w:styleId="1092">
    <w:name w:val="Body Text Indent 2"/>
    <w:basedOn w:val="873"/>
    <w:link w:val="1093"/>
    <w:semiHidden/>
    <w:unhideWhenUsed/>
    <w:pPr>
      <w:ind w:left="283"/>
      <w:spacing w:after="120" w:line="480" w:lineRule="auto"/>
    </w:pPr>
    <w:rPr>
      <w:rFonts w:ascii="Times New Roman" w:hAnsi="Times New Roman" w:eastAsia="Times New Roman" w:cs="Times New Roman"/>
      <w:sz w:val="24"/>
      <w:szCs w:val="24"/>
      <w:lang w:eastAsia="ru-RU"/>
    </w:rPr>
  </w:style>
  <w:style w:type="character" w:styleId="1093" w:customStyle="1">
    <w:name w:val="Основной текст с отступом 2 Знак"/>
    <w:basedOn w:val="883"/>
    <w:link w:val="1092"/>
    <w:semiHidden/>
    <w:rPr>
      <w:rFonts w:ascii="Times New Roman" w:hAnsi="Times New Roman" w:eastAsia="Times New Roman" w:cs="Times New Roman"/>
      <w:sz w:val="24"/>
      <w:szCs w:val="24"/>
      <w:lang w:eastAsia="ru-RU"/>
    </w:rPr>
  </w:style>
  <w:style w:type="character" w:styleId="1094">
    <w:name w:val="page number"/>
  </w:style>
  <w:style w:type="paragraph" w:styleId="1095" w:customStyle="1">
    <w:name w:val="ConsNormal Знак"/>
    <w:link w:val="1096"/>
    <w:pPr>
      <w:ind w:firstLine="720"/>
      <w:spacing w:after="0" w:line="240" w:lineRule="auto"/>
      <w:widowControl w:val="off"/>
    </w:pPr>
    <w:rPr>
      <w:rFonts w:ascii="Arial" w:hAnsi="Arial" w:eastAsia="Times New Roman" w:cs="Times New Roman"/>
      <w:sz w:val="24"/>
      <w:szCs w:val="24"/>
      <w:lang w:eastAsia="ru-RU"/>
    </w:rPr>
  </w:style>
  <w:style w:type="character" w:styleId="1096" w:customStyle="1">
    <w:name w:val="ConsNormal Знак Знак"/>
    <w:link w:val="1095"/>
    <w:rPr>
      <w:rFonts w:ascii="Arial" w:hAnsi="Arial" w:eastAsia="Times New Roman" w:cs="Times New Roman"/>
      <w:sz w:val="24"/>
      <w:szCs w:val="24"/>
      <w:lang w:eastAsia="ru-RU"/>
    </w:rPr>
  </w:style>
  <w:style w:type="paragraph" w:styleId="1097" w:customStyle="1">
    <w:name w:val="Цитаты"/>
    <w:basedOn w:val="873"/>
    <w:uiPriority w:val="99"/>
    <w:pPr>
      <w:ind w:left="360" w:right="360"/>
      <w:spacing w:before="100" w:after="100" w:line="240" w:lineRule="auto"/>
    </w:pPr>
    <w:rPr>
      <w:rFonts w:ascii="Times New Roman" w:hAnsi="Times New Roman" w:eastAsia="Times New Roman" w:cs="Times New Roman"/>
      <w:sz w:val="20"/>
      <w:szCs w:val="20"/>
      <w:lang w:eastAsia="ru-RU"/>
    </w:rPr>
  </w:style>
  <w:style w:type="paragraph" w:styleId="1098" w:customStyle="1">
    <w:name w:val="Без интервала2"/>
    <w:pPr>
      <w:spacing w:after="0" w:line="240" w:lineRule="auto"/>
    </w:pPr>
    <w:rPr>
      <w:rFonts w:ascii="Calibri" w:hAnsi="Calibri" w:eastAsia="Times New Roman" w:cs="Calibri"/>
      <w:lang w:eastAsia="ru-RU"/>
    </w:rPr>
  </w:style>
  <w:style w:type="paragraph" w:styleId="1099">
    <w:name w:val="Body Text Indent"/>
    <w:basedOn w:val="873"/>
    <w:link w:val="1100"/>
    <w:unhideWhenUsed/>
    <w:pPr>
      <w:ind w:left="283"/>
      <w:spacing w:after="120" w:line="240" w:lineRule="auto"/>
    </w:pPr>
    <w:rPr>
      <w:rFonts w:ascii="Times New Roman" w:hAnsi="Times New Roman" w:eastAsia="Times New Roman" w:cs="Times New Roman"/>
      <w:sz w:val="24"/>
      <w:szCs w:val="24"/>
      <w:lang w:eastAsia="ru-RU"/>
    </w:rPr>
  </w:style>
  <w:style w:type="character" w:styleId="1100" w:customStyle="1">
    <w:name w:val="Основной текст с отступом Знак"/>
    <w:basedOn w:val="883"/>
    <w:link w:val="1099"/>
    <w:rPr>
      <w:rFonts w:ascii="Times New Roman" w:hAnsi="Times New Roman" w:eastAsia="Times New Roman" w:cs="Times New Roman"/>
      <w:sz w:val="24"/>
      <w:szCs w:val="24"/>
      <w:lang w:eastAsia="ru-RU"/>
    </w:rPr>
  </w:style>
  <w:style w:type="paragraph" w:styleId="1101" w:customStyle="1">
    <w:name w:val="Обычный1"/>
    <w:link w:val="1102"/>
    <w:pPr>
      <w:jc w:val="both"/>
      <w:spacing w:after="0" w:line="240" w:lineRule="auto"/>
    </w:pPr>
    <w:rPr>
      <w:rFonts w:ascii="TimesET" w:hAnsi="TimesET" w:eastAsia="Times New Roman" w:cs="TimesET"/>
      <w:sz w:val="24"/>
      <w:szCs w:val="24"/>
      <w:lang w:eastAsia="ru-RU"/>
    </w:rPr>
  </w:style>
  <w:style w:type="character" w:styleId="1102" w:customStyle="1">
    <w:name w:val="Обычный1 Знак"/>
    <w:link w:val="1101"/>
    <w:rPr>
      <w:rFonts w:ascii="TimesET" w:hAnsi="TimesET" w:eastAsia="Times New Roman" w:cs="TimesET"/>
      <w:sz w:val="24"/>
      <w:szCs w:val="24"/>
      <w:lang w:eastAsia="ru-RU"/>
    </w:rPr>
  </w:style>
  <w:style w:type="paragraph" w:styleId="1103">
    <w:name w:val="Body Text Indent 3"/>
    <w:basedOn w:val="873"/>
    <w:link w:val="1104"/>
    <w:semiHidden/>
    <w:unhideWhenUsed/>
    <w:pPr>
      <w:ind w:left="283"/>
      <w:spacing w:after="120" w:line="240" w:lineRule="auto"/>
    </w:pPr>
    <w:rPr>
      <w:rFonts w:ascii="Times New Roman" w:hAnsi="Times New Roman" w:eastAsia="Times New Roman" w:cs="Times New Roman"/>
      <w:sz w:val="16"/>
      <w:szCs w:val="16"/>
      <w:lang w:eastAsia="ru-RU"/>
    </w:rPr>
  </w:style>
  <w:style w:type="character" w:styleId="1104" w:customStyle="1">
    <w:name w:val="Основной текст с отступом 3 Знак"/>
    <w:basedOn w:val="883"/>
    <w:link w:val="1103"/>
    <w:semiHidden/>
    <w:rPr>
      <w:rFonts w:ascii="Times New Roman" w:hAnsi="Times New Roman" w:eastAsia="Times New Roman" w:cs="Times New Roman"/>
      <w:sz w:val="16"/>
      <w:szCs w:val="16"/>
      <w:lang w:eastAsia="ru-RU"/>
    </w:rPr>
  </w:style>
  <w:style w:type="character" w:styleId="1105" w:customStyle="1">
    <w:name w:val="apple-converted-space"/>
  </w:style>
  <w:style w:type="paragraph" w:styleId="1106" w:customStyle="1">
    <w:name w:val="Без интервала1"/>
    <w:uiPriority w:val="99"/>
    <w:pPr>
      <w:spacing w:after="0" w:line="240" w:lineRule="auto"/>
    </w:pPr>
    <w:rPr>
      <w:rFonts w:ascii="Calibri" w:hAnsi="Calibri" w:eastAsia="Calibri" w:cs="Times New Roman"/>
      <w:lang w:eastAsia="ru-RU"/>
    </w:rPr>
  </w:style>
  <w:style w:type="paragraph" w:styleId="1107" w:customStyle="1">
    <w:name w:val="tehnormaNonformat"/>
    <w:uiPriority w:val="99"/>
    <w:pPr>
      <w:spacing w:after="0" w:line="240" w:lineRule="auto"/>
      <w:widowControl w:val="off"/>
    </w:pPr>
    <w:rPr>
      <w:rFonts w:ascii="Courier New" w:hAnsi="Courier New" w:eastAsia="Calibri" w:cs="Courier New"/>
      <w:sz w:val="20"/>
      <w:szCs w:val="20"/>
      <w:lang w:eastAsia="ru-RU"/>
    </w:rPr>
  </w:style>
  <w:style w:type="table" w:styleId="1108" w:customStyle="1">
    <w:name w:val="Сетка таблицы1"/>
    <w:basedOn w:val="884"/>
    <w:next w:val="999"/>
    <w:uiPriority w:val="39"/>
    <w:qFormat/>
    <w:pPr>
      <w:spacing w:after="0" w:line="240" w:lineRule="auto"/>
    </w:pPr>
    <w:rPr>
      <w:rFonts w:ascii="Calibri" w:hAnsi="Calibri" w:eastAsia="Times New Roman" w:cs="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09" w:customStyle="1">
    <w:name w:val="p1"/>
    <w:basedOn w:val="873"/>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1110" w:customStyle="1">
    <w:name w:val="iceouttxt viewinfo"/>
    <w:uiPriority w:val="99"/>
    <w:rPr>
      <w:rFonts w:cs="Times New Roman"/>
    </w:rPr>
  </w:style>
  <w:style w:type="character" w:styleId="1111" w:customStyle="1">
    <w:name w:val="header-user-name"/>
  </w:style>
  <w:style w:type="paragraph" w:styleId="1112" w:customStyle="1">
    <w:name w:val="Основной текст 21"/>
    <w:basedOn w:val="873"/>
    <w:next w:val="929"/>
    <w:pPr>
      <w:spacing w:after="120" w:line="480" w:lineRule="auto"/>
    </w:pPr>
    <w:rPr>
      <w:rFonts w:ascii="Times New Roman" w:hAnsi="Times New Roman" w:eastAsia="Times New Roman" w:cs="Times New Roman"/>
      <w:sz w:val="24"/>
      <w:szCs w:val="24"/>
      <w:lang w:eastAsia="ru-RU"/>
    </w:rPr>
  </w:style>
  <w:style w:type="paragraph" w:styleId="1113" w:customStyle="1">
    <w:name w:val="ConsPlusCell"/>
    <w:pPr>
      <w:spacing w:after="0" w:line="240" w:lineRule="auto"/>
      <w:widowControl w:val="off"/>
    </w:pPr>
    <w:rPr>
      <w:rFonts w:ascii="Arial" w:hAnsi="Arial" w:eastAsia="Times New Roman" w:cs="Arial"/>
      <w:sz w:val="20"/>
      <w:szCs w:val="20"/>
      <w:lang w:eastAsia="ru-RU"/>
    </w:rPr>
  </w:style>
  <w:style w:type="paragraph" w:styleId="1114" w:customStyle="1">
    <w:name w:val="font8"/>
    <w:basedOn w:val="873"/>
    <w:pPr>
      <w:spacing w:before="100" w:beforeAutospacing="1" w:after="100" w:afterAutospacing="1" w:line="240" w:lineRule="auto"/>
    </w:pPr>
    <w:rPr>
      <w:rFonts w:ascii="Times New Roman" w:hAnsi="Times New Roman" w:eastAsia="Times New Roman" w:cs="Times New Roman"/>
      <w:color w:val="000000"/>
      <w:sz w:val="18"/>
      <w:szCs w:val="18"/>
      <w:lang w:eastAsia="ru-RU"/>
    </w:rPr>
  </w:style>
  <w:style w:type="character" w:styleId="1115">
    <w:name w:val="Placeholder Text"/>
    <w:uiPriority w:val="99"/>
    <w:semiHidden/>
    <w:rPr>
      <w:color w:val="808080"/>
    </w:rPr>
  </w:style>
  <w:style w:type="character" w:styleId="1116" w:customStyle="1">
    <w:name w:val="textspanview"/>
  </w:style>
  <w:style w:type="paragraph" w:styleId="1117" w:customStyle="1">
    <w:name w:val="pj"/>
    <w:basedOn w:val="873"/>
    <w:pPr>
      <w:jc w:val="both"/>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1118" w:customStyle="1">
    <w:name w:val="Гипертекстовая ссылка"/>
    <w:uiPriority w:val="99"/>
    <w:rPr>
      <w:color w:val="106bbe"/>
    </w:rPr>
  </w:style>
  <w:style w:type="character" w:styleId="1119">
    <w:name w:val="Strong"/>
    <w:uiPriority w:val="22"/>
    <w:rPr>
      <w:rFonts w:cs="Times New Roman"/>
      <w:b/>
      <w:bCs/>
    </w:rPr>
  </w:style>
  <w:style w:type="paragraph" w:styleId="1120">
    <w:name w:val="Document Map"/>
    <w:basedOn w:val="873"/>
    <w:link w:val="1121"/>
    <w:semiHidden/>
    <w:pPr>
      <w:spacing w:after="0" w:line="240" w:lineRule="auto"/>
      <w:shd w:val="clear" w:color="auto" w:fill="000080"/>
    </w:pPr>
    <w:rPr>
      <w:rFonts w:ascii="Tahoma" w:hAnsi="Tahoma" w:eastAsia="Times New Roman" w:cs="Times New Roman"/>
      <w:sz w:val="16"/>
      <w:szCs w:val="16"/>
    </w:rPr>
  </w:style>
  <w:style w:type="character" w:styleId="1121" w:customStyle="1">
    <w:name w:val="Схема документа Знак"/>
    <w:basedOn w:val="883"/>
    <w:link w:val="1120"/>
    <w:semiHidden/>
    <w:rPr>
      <w:rFonts w:ascii="Tahoma" w:hAnsi="Tahoma" w:eastAsia="Times New Roman" w:cs="Times New Roman"/>
      <w:sz w:val="16"/>
      <w:szCs w:val="16"/>
      <w:shd w:val="clear" w:color="auto" w:fill="000080"/>
    </w:rPr>
  </w:style>
  <w:style w:type="paragraph" w:styleId="1122" w:customStyle="1">
    <w:name w:val="Знак Знак Знак Знак Знак Знак Знак Знак1 Знак Знак Знак Знак Знак Знак Знак Знак Знак Знак Знак Знак Знак"/>
    <w:basedOn w:val="873"/>
    <w:pPr>
      <w:spacing w:before="100" w:beforeAutospacing="1" w:after="100" w:afterAutospacing="1" w:line="240" w:lineRule="auto"/>
    </w:pPr>
    <w:rPr>
      <w:rFonts w:ascii="Tahoma" w:hAnsi="Tahoma" w:eastAsia="Times New Roman" w:cs="Tahoma"/>
      <w:sz w:val="20"/>
      <w:szCs w:val="20"/>
      <w:lang w:val="en-US"/>
    </w:rPr>
  </w:style>
  <w:style w:type="character" w:styleId="1123" w:customStyle="1">
    <w:name w:val="Основной текст_"/>
    <w:link w:val="1230"/>
    <w:rPr>
      <w:rFonts w:ascii="Times New Roman" w:hAnsi="Times New Roman"/>
      <w:shd w:val="clear" w:color="auto" w:fill="ffffff"/>
    </w:rPr>
  </w:style>
  <w:style w:type="paragraph" w:styleId="1124" w:customStyle="1">
    <w:name w:val="Текст1"/>
    <w:basedOn w:val="873"/>
    <w:pPr>
      <w:spacing w:after="0" w:line="240" w:lineRule="auto"/>
      <w:widowControl w:val="off"/>
    </w:pPr>
    <w:rPr>
      <w:rFonts w:ascii="Courier New" w:hAnsi="Courier New" w:eastAsia="Times New Roman" w:cs="Times New Roman"/>
      <w:sz w:val="20"/>
      <w:szCs w:val="20"/>
      <w:lang w:val="en-US" w:eastAsia="ar-SA" w:bidi="en-US"/>
    </w:rPr>
  </w:style>
  <w:style w:type="numbering" w:styleId="1125" w:customStyle="1">
    <w:name w:val="Нет списка1111"/>
    <w:next w:val="885"/>
    <w:uiPriority w:val="99"/>
    <w:semiHidden/>
    <w:unhideWhenUsed/>
  </w:style>
  <w:style w:type="numbering" w:styleId="1126" w:customStyle="1">
    <w:name w:val="Нет списка11111"/>
    <w:next w:val="885"/>
    <w:uiPriority w:val="99"/>
    <w:semiHidden/>
    <w:unhideWhenUsed/>
  </w:style>
  <w:style w:type="character" w:styleId="1127" w:customStyle="1">
    <w:name w:val="WW8Num2z0"/>
    <w:rPr>
      <w:rFonts w:ascii="Symbol" w:hAnsi="Symbol"/>
    </w:rPr>
  </w:style>
  <w:style w:type="character" w:styleId="1128" w:customStyle="1">
    <w:name w:val="WW8Num4z2"/>
    <w:rPr>
      <w:b w:val="0"/>
    </w:rPr>
  </w:style>
  <w:style w:type="character" w:styleId="1129" w:customStyle="1">
    <w:name w:val="Основной шрифт абзаца2"/>
  </w:style>
  <w:style w:type="character" w:styleId="1130" w:customStyle="1">
    <w:name w:val="WW8Num1z0"/>
    <w:rPr>
      <w:rFonts w:ascii="Symbol" w:hAnsi="Symbol"/>
    </w:rPr>
  </w:style>
  <w:style w:type="character" w:styleId="1131" w:customStyle="1">
    <w:name w:val="WW8Num8z0"/>
    <w:rPr>
      <w:rFonts w:ascii="Times New Roman" w:hAnsi="Times New Roman" w:cs="Times New Roman"/>
      <w:b w:val="0"/>
    </w:rPr>
  </w:style>
  <w:style w:type="character" w:styleId="1132" w:customStyle="1">
    <w:name w:val="WW8Num9z0"/>
    <w:rPr>
      <w:rFonts w:ascii="Symbol" w:hAnsi="Symbol"/>
    </w:rPr>
  </w:style>
  <w:style w:type="character" w:styleId="1133" w:customStyle="1">
    <w:name w:val="WW8Num16z0"/>
    <w:rPr>
      <w:b/>
    </w:rPr>
  </w:style>
  <w:style w:type="character" w:styleId="1134" w:customStyle="1">
    <w:name w:val="WW8Num17z0"/>
    <w:rPr>
      <w:b/>
      <w:bCs/>
    </w:rPr>
  </w:style>
  <w:style w:type="character" w:styleId="1135" w:customStyle="1">
    <w:name w:val="WW8Num20z0"/>
    <w:rPr>
      <w:rFonts w:ascii="Times New Roman" w:hAnsi="Times New Roman" w:eastAsia="Times New Roman" w:cs="Times New Roman"/>
    </w:rPr>
  </w:style>
  <w:style w:type="character" w:styleId="1136" w:customStyle="1">
    <w:name w:val="WW8Num21z2"/>
    <w:rPr>
      <w:b w:val="0"/>
    </w:rPr>
  </w:style>
  <w:style w:type="character" w:styleId="1137" w:customStyle="1">
    <w:name w:val="WW8Num22z0"/>
    <w:rPr>
      <w:b/>
    </w:rPr>
  </w:style>
  <w:style w:type="character" w:styleId="1138" w:customStyle="1">
    <w:name w:val="WW8Num26z0"/>
    <w:rPr>
      <w:rFonts w:ascii="Times New Roman" w:hAnsi="Times New Roman" w:eastAsia="Times New Roman" w:cs="Times New Roman"/>
    </w:rPr>
  </w:style>
  <w:style w:type="character" w:styleId="1139" w:customStyle="1">
    <w:name w:val="WW8Num26z1"/>
    <w:rPr>
      <w:rFonts w:ascii="Courier New" w:hAnsi="Courier New"/>
    </w:rPr>
  </w:style>
  <w:style w:type="character" w:styleId="1140" w:customStyle="1">
    <w:name w:val="WW8Num26z2"/>
    <w:rPr>
      <w:rFonts w:ascii="Wingdings" w:hAnsi="Wingdings"/>
    </w:rPr>
  </w:style>
  <w:style w:type="character" w:styleId="1141" w:customStyle="1">
    <w:name w:val="WW8Num26z3"/>
    <w:rPr>
      <w:rFonts w:ascii="Symbol" w:hAnsi="Symbol"/>
    </w:rPr>
  </w:style>
  <w:style w:type="character" w:styleId="1142" w:customStyle="1">
    <w:name w:val="Основной шрифт абзаца1"/>
  </w:style>
  <w:style w:type="character" w:styleId="1143" w:customStyle="1">
    <w:name w:val="Знак Знак3"/>
    <w:rPr>
      <w:b/>
      <w:bCs/>
      <w:sz w:val="24"/>
      <w:szCs w:val="24"/>
      <w:lang w:val="ru-RU" w:eastAsia="ar-SA" w:bidi="ar-SA"/>
    </w:rPr>
  </w:style>
  <w:style w:type="character" w:styleId="1144" w:customStyle="1">
    <w:name w:val="Font Style19"/>
    <w:rPr>
      <w:rFonts w:ascii="Times New Roman" w:hAnsi="Times New Roman" w:cs="Times New Roman"/>
      <w:spacing w:val="10"/>
      <w:sz w:val="18"/>
      <w:szCs w:val="18"/>
    </w:rPr>
  </w:style>
  <w:style w:type="character" w:styleId="1145" w:customStyle="1">
    <w:name w:val="r"/>
  </w:style>
  <w:style w:type="character" w:styleId="1146" w:customStyle="1">
    <w:name w:val="Стандартный HTML Знак"/>
    <w:rPr>
      <w:rFonts w:ascii="Courier New" w:hAnsi="Courier New" w:cs="Courier New"/>
    </w:rPr>
  </w:style>
  <w:style w:type="character" w:styleId="1147" w:customStyle="1">
    <w:name w:val="iceouttxt"/>
  </w:style>
  <w:style w:type="character" w:styleId="1148" w:customStyle="1">
    <w:name w:val="iceouttxt4"/>
  </w:style>
  <w:style w:type="character" w:styleId="1149" w:customStyle="1">
    <w:name w:val="ConsNonformat Знак"/>
    <w:rPr>
      <w:rFonts w:ascii="Courier New" w:hAnsi="Courier New" w:cs="Courier New"/>
      <w:lang w:val="ru-RU" w:eastAsia="ar-SA" w:bidi="ar-SA"/>
    </w:rPr>
  </w:style>
  <w:style w:type="character" w:styleId="1150" w:customStyle="1">
    <w:name w:val="Символы концевой сноски"/>
    <w:rPr>
      <w:vertAlign w:val="superscript"/>
    </w:rPr>
  </w:style>
  <w:style w:type="character" w:styleId="1151" w:customStyle="1">
    <w:name w:val="Символ нумерации"/>
  </w:style>
  <w:style w:type="paragraph" w:styleId="1152">
    <w:name w:val="List"/>
    <w:basedOn w:val="923"/>
    <w:uiPriority w:val="99"/>
    <w:pPr>
      <w:spacing w:line="240" w:lineRule="auto"/>
    </w:pPr>
    <w:rPr>
      <w:rFonts w:cs="Mangal"/>
      <w:sz w:val="24"/>
      <w:szCs w:val="24"/>
      <w:lang w:val="ru-RU" w:eastAsia="ar-SA" w:bidi="ar-SA"/>
    </w:rPr>
  </w:style>
  <w:style w:type="paragraph" w:styleId="1153" w:customStyle="1">
    <w:name w:val="Название2"/>
    <w:basedOn w:val="873"/>
    <w:pPr>
      <w:spacing w:before="120" w:after="120" w:line="240" w:lineRule="auto"/>
      <w:suppressLineNumbers/>
    </w:pPr>
    <w:rPr>
      <w:rFonts w:ascii="Times New Roman" w:hAnsi="Times New Roman" w:eastAsia="Times New Roman" w:cs="Mangal"/>
      <w:i/>
      <w:iCs/>
      <w:sz w:val="24"/>
      <w:szCs w:val="24"/>
      <w:lang w:eastAsia="ar-SA"/>
    </w:rPr>
  </w:style>
  <w:style w:type="paragraph" w:styleId="1154" w:customStyle="1">
    <w:name w:val="Указатель2"/>
    <w:basedOn w:val="873"/>
    <w:pPr>
      <w:spacing w:after="0" w:line="240" w:lineRule="auto"/>
      <w:suppressLineNumbers/>
    </w:pPr>
    <w:rPr>
      <w:rFonts w:ascii="Times New Roman" w:hAnsi="Times New Roman" w:eastAsia="Times New Roman" w:cs="Mangal"/>
      <w:sz w:val="24"/>
      <w:szCs w:val="24"/>
      <w:lang w:eastAsia="ar-SA"/>
    </w:rPr>
  </w:style>
  <w:style w:type="paragraph" w:styleId="1155" w:customStyle="1">
    <w:name w:val="Название1"/>
    <w:basedOn w:val="873"/>
    <w:qFormat/>
    <w:pPr>
      <w:spacing w:before="120" w:after="120" w:line="240" w:lineRule="auto"/>
      <w:suppressLineNumbers/>
    </w:pPr>
    <w:rPr>
      <w:rFonts w:ascii="Times New Roman" w:hAnsi="Times New Roman" w:eastAsia="Times New Roman" w:cs="Mangal"/>
      <w:i/>
      <w:iCs/>
      <w:sz w:val="24"/>
      <w:szCs w:val="24"/>
      <w:lang w:eastAsia="ar-SA"/>
    </w:rPr>
  </w:style>
  <w:style w:type="paragraph" w:styleId="1156" w:customStyle="1">
    <w:name w:val="Указатель1"/>
    <w:basedOn w:val="873"/>
    <w:pPr>
      <w:spacing w:after="0" w:line="240" w:lineRule="auto"/>
      <w:suppressLineNumbers/>
    </w:pPr>
    <w:rPr>
      <w:rFonts w:ascii="Times New Roman" w:hAnsi="Times New Roman" w:eastAsia="Times New Roman" w:cs="Mangal"/>
      <w:sz w:val="24"/>
      <w:szCs w:val="24"/>
      <w:lang w:eastAsia="ar-SA"/>
    </w:rPr>
  </w:style>
  <w:style w:type="paragraph" w:styleId="1157">
    <w:name w:val="Subtitle"/>
    <w:basedOn w:val="873"/>
    <w:next w:val="923"/>
    <w:link w:val="1158"/>
    <w:uiPriority w:val="11"/>
    <w:qFormat/>
    <w:pPr>
      <w:jc w:val="center"/>
      <w:spacing w:after="60" w:line="240" w:lineRule="auto"/>
    </w:pPr>
    <w:rPr>
      <w:rFonts w:ascii="Arial" w:hAnsi="Arial" w:eastAsia="Times New Roman" w:cs="Arial"/>
      <w:sz w:val="24"/>
      <w:szCs w:val="24"/>
      <w:lang w:eastAsia="ar-SA"/>
    </w:rPr>
  </w:style>
  <w:style w:type="character" w:styleId="1158" w:customStyle="1">
    <w:name w:val="Подзаголовок Знак"/>
    <w:basedOn w:val="883"/>
    <w:link w:val="1157"/>
    <w:rPr>
      <w:rFonts w:ascii="Arial" w:hAnsi="Arial" w:eastAsia="Times New Roman" w:cs="Arial"/>
      <w:sz w:val="24"/>
      <w:szCs w:val="24"/>
      <w:lang w:eastAsia="ar-SA"/>
    </w:rPr>
  </w:style>
  <w:style w:type="paragraph" w:styleId="1159" w:customStyle="1">
    <w:name w:val="Дата1"/>
    <w:basedOn w:val="873"/>
    <w:next w:val="873"/>
    <w:pPr>
      <w:jc w:val="both"/>
      <w:spacing w:after="60" w:line="240" w:lineRule="auto"/>
    </w:pPr>
    <w:rPr>
      <w:rFonts w:ascii="Times New Roman" w:hAnsi="Times New Roman" w:eastAsia="Times New Roman" w:cs="Times New Roman"/>
      <w:sz w:val="24"/>
      <w:szCs w:val="24"/>
      <w:lang w:eastAsia="ar-SA"/>
    </w:rPr>
  </w:style>
  <w:style w:type="paragraph" w:styleId="1160" w:customStyle="1">
    <w:name w:val="Обычный отступ1"/>
    <w:basedOn w:val="873"/>
    <w:pPr>
      <w:ind w:left="708"/>
      <w:jc w:val="both"/>
      <w:spacing w:after="60" w:line="240" w:lineRule="auto"/>
    </w:pPr>
    <w:rPr>
      <w:rFonts w:ascii="Times New Roman" w:hAnsi="Times New Roman" w:eastAsia="Times New Roman" w:cs="Times New Roman"/>
      <w:sz w:val="24"/>
      <w:szCs w:val="24"/>
      <w:lang w:eastAsia="ar-SA"/>
    </w:rPr>
  </w:style>
  <w:style w:type="paragraph" w:styleId="1161" w:customStyle="1">
    <w:name w:val="Стиль1"/>
    <w:basedOn w:val="873"/>
    <w:qFormat/>
    <w:pPr>
      <w:ind w:left="1300" w:hanging="900"/>
      <w:keepLines/>
      <w:keepNext/>
      <w:spacing w:after="60" w:line="240" w:lineRule="auto"/>
      <w:widowControl w:val="off"/>
      <w:tabs>
        <w:tab w:val="left" w:pos="1300" w:leader="none"/>
      </w:tabs>
      <w:suppressLineNumbers/>
    </w:pPr>
    <w:rPr>
      <w:rFonts w:ascii="Times New Roman" w:hAnsi="Times New Roman" w:eastAsia="Times New Roman" w:cs="Times New Roman"/>
      <w:b/>
      <w:bCs/>
      <w:sz w:val="28"/>
      <w:szCs w:val="28"/>
      <w:lang w:eastAsia="ar-SA"/>
    </w:rPr>
  </w:style>
  <w:style w:type="paragraph" w:styleId="1162" w:customStyle="1">
    <w:name w:val="Нумерованный список 21"/>
    <w:basedOn w:val="873"/>
    <w:pPr>
      <w:numPr>
        <w:ilvl w:val="0"/>
        <w:numId w:val="4"/>
      </w:numPr>
      <w:spacing w:after="0" w:line="240" w:lineRule="auto"/>
    </w:pPr>
    <w:rPr>
      <w:rFonts w:ascii="Times New Roman" w:hAnsi="Times New Roman" w:eastAsia="Times New Roman" w:cs="Times New Roman"/>
      <w:sz w:val="24"/>
      <w:szCs w:val="24"/>
      <w:lang w:eastAsia="ar-SA"/>
    </w:rPr>
  </w:style>
  <w:style w:type="paragraph" w:styleId="1163" w:customStyle="1">
    <w:name w:val="Основной текст с отступом 21"/>
    <w:basedOn w:val="873"/>
    <w:pPr>
      <w:ind w:left="283"/>
      <w:spacing w:after="120" w:line="480" w:lineRule="auto"/>
    </w:pPr>
    <w:rPr>
      <w:rFonts w:ascii="Times New Roman" w:hAnsi="Times New Roman" w:eastAsia="Times New Roman" w:cs="Times New Roman"/>
      <w:sz w:val="24"/>
      <w:szCs w:val="24"/>
      <w:lang w:eastAsia="ar-SA"/>
    </w:rPr>
  </w:style>
  <w:style w:type="paragraph" w:styleId="1164" w:customStyle="1">
    <w:name w:val="Знак1"/>
    <w:basedOn w:val="873"/>
    <w:pPr>
      <w:spacing w:line="240" w:lineRule="exact"/>
    </w:pPr>
    <w:rPr>
      <w:rFonts w:ascii="Verdana" w:hAnsi="Verdana" w:eastAsia="Times New Roman" w:cs="Verdana"/>
      <w:sz w:val="20"/>
      <w:szCs w:val="20"/>
      <w:lang w:val="en-US" w:eastAsia="ar-SA"/>
    </w:rPr>
  </w:style>
  <w:style w:type="character" w:styleId="1165" w:customStyle="1">
    <w:name w:val="Основной текст с отступом Знак1"/>
    <w:rPr>
      <w:rFonts w:ascii="Times New Roman" w:hAnsi="Times New Roman" w:eastAsia="Times New Roman" w:cs="Times New Roman"/>
      <w:sz w:val="24"/>
      <w:szCs w:val="24"/>
      <w:lang w:eastAsia="ar-SA"/>
    </w:rPr>
  </w:style>
  <w:style w:type="paragraph" w:styleId="1166" w:customStyle="1">
    <w:name w:val="Основной текст с отступом 31"/>
    <w:basedOn w:val="873"/>
    <w:pPr>
      <w:ind w:left="283"/>
      <w:spacing w:after="120" w:line="240" w:lineRule="auto"/>
    </w:pPr>
    <w:rPr>
      <w:rFonts w:ascii="Times New Roman" w:hAnsi="Times New Roman" w:eastAsia="Times New Roman" w:cs="Times New Roman"/>
      <w:sz w:val="16"/>
      <w:szCs w:val="16"/>
      <w:lang w:eastAsia="ar-SA"/>
    </w:rPr>
  </w:style>
  <w:style w:type="paragraph" w:styleId="1167">
    <w:name w:val="HTML Preformatted"/>
    <w:basedOn w:val="873"/>
    <w:link w:val="1168"/>
    <w:pPr>
      <w:spacing w:after="0"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cs="Times New Roman"/>
      <w:sz w:val="20"/>
      <w:szCs w:val="20"/>
      <w:lang w:eastAsia="ar-SA"/>
    </w:rPr>
  </w:style>
  <w:style w:type="character" w:styleId="1168" w:customStyle="1">
    <w:name w:val="Стандартный HTML Знак1"/>
    <w:basedOn w:val="883"/>
    <w:link w:val="1167"/>
    <w:rPr>
      <w:rFonts w:ascii="Courier New" w:hAnsi="Courier New" w:eastAsia="Times New Roman" w:cs="Times New Roman"/>
      <w:sz w:val="20"/>
      <w:szCs w:val="20"/>
      <w:lang w:eastAsia="ar-SA"/>
    </w:rPr>
  </w:style>
  <w:style w:type="paragraph" w:styleId="1169" w:customStyle="1">
    <w:name w:val="Знак Знак Знак Знак"/>
    <w:basedOn w:val="873"/>
    <w:pPr>
      <w:spacing w:before="280" w:after="280" w:line="240" w:lineRule="auto"/>
    </w:pPr>
    <w:rPr>
      <w:rFonts w:ascii="Tahoma" w:hAnsi="Tahoma" w:eastAsia="Times New Roman" w:cs="Tahoma"/>
      <w:sz w:val="20"/>
      <w:szCs w:val="20"/>
      <w:lang w:val="en-US" w:eastAsia="ar-SA"/>
    </w:rPr>
  </w:style>
  <w:style w:type="paragraph" w:styleId="1170" w:customStyle="1">
    <w:name w:val="Знак Знак Знак Знак Знак Знак Знак Знак Знак Знак Знак Знак Знак Знак Знак Знак Знак Знак Знак"/>
    <w:basedOn w:val="873"/>
    <w:pPr>
      <w:spacing w:before="280" w:after="280" w:line="240" w:lineRule="auto"/>
    </w:pPr>
    <w:rPr>
      <w:rFonts w:ascii="Tahoma" w:hAnsi="Tahoma" w:eastAsia="Times New Roman" w:cs="Times New Roman"/>
      <w:sz w:val="20"/>
      <w:szCs w:val="20"/>
      <w:lang w:val="en-US" w:eastAsia="ar-SA"/>
    </w:rPr>
  </w:style>
  <w:style w:type="paragraph" w:styleId="1171" w:customStyle="1">
    <w:name w:val="Цитата1"/>
    <w:basedOn w:val="873"/>
    <w:pPr>
      <w:ind w:left="1440" w:right="1440"/>
      <w:spacing w:after="120" w:line="240" w:lineRule="auto"/>
    </w:pPr>
    <w:rPr>
      <w:rFonts w:ascii="Times New Roman" w:hAnsi="Times New Roman" w:eastAsia="Times New Roman" w:cs="Times New Roman"/>
      <w:sz w:val="24"/>
      <w:szCs w:val="24"/>
      <w:lang w:eastAsia="ar-SA"/>
    </w:rPr>
  </w:style>
  <w:style w:type="paragraph" w:styleId="1172" w:customStyle="1">
    <w:name w:val="Обычный без отступа"/>
    <w:basedOn w:val="873"/>
    <w:next w:val="873"/>
    <w:pPr>
      <w:jc w:val="both"/>
      <w:spacing w:after="0" w:line="240" w:lineRule="auto"/>
    </w:pPr>
    <w:rPr>
      <w:rFonts w:ascii="Times New Roman" w:hAnsi="Times New Roman" w:eastAsia="Times New Roman" w:cs="Times New Roman"/>
      <w:sz w:val="24"/>
      <w:szCs w:val="20"/>
      <w:lang w:eastAsia="ar-SA"/>
    </w:rPr>
  </w:style>
  <w:style w:type="paragraph" w:styleId="1173" w:customStyle="1">
    <w:name w:val="Знак Знак Знак Знак Знак Знак Знак Знак Знак Знак Знак"/>
    <w:basedOn w:val="873"/>
    <w:pPr>
      <w:spacing w:before="280" w:after="280" w:line="240" w:lineRule="auto"/>
    </w:pPr>
    <w:rPr>
      <w:rFonts w:ascii="Tahoma" w:hAnsi="Tahoma" w:eastAsia="Times New Roman" w:cs="Tahoma"/>
      <w:sz w:val="20"/>
      <w:szCs w:val="20"/>
      <w:lang w:val="en-US" w:eastAsia="ar-SA"/>
    </w:rPr>
  </w:style>
  <w:style w:type="paragraph" w:styleId="1174" w:customStyle="1">
    <w:name w:val="Знак1 Знак Знак Знак Знак Знак"/>
    <w:basedOn w:val="873"/>
    <w:pPr>
      <w:spacing w:line="240" w:lineRule="exact"/>
    </w:pPr>
    <w:rPr>
      <w:rFonts w:ascii="Verdana" w:hAnsi="Verdana" w:eastAsia="Times New Roman" w:cs="Times New Roman"/>
      <w:sz w:val="20"/>
      <w:szCs w:val="20"/>
      <w:lang w:val="en-US" w:eastAsia="ar-SA"/>
    </w:rPr>
  </w:style>
  <w:style w:type="paragraph" w:styleId="1175" w:customStyle="1">
    <w:name w:val="Знак Знак Знак Знак Знак Знак Знак"/>
    <w:basedOn w:val="873"/>
    <w:pPr>
      <w:spacing w:before="280" w:after="280" w:line="240" w:lineRule="auto"/>
    </w:pPr>
    <w:rPr>
      <w:rFonts w:ascii="Tahoma" w:hAnsi="Tahoma" w:eastAsia="Times New Roman" w:cs="Tahoma"/>
      <w:sz w:val="20"/>
      <w:szCs w:val="20"/>
      <w:lang w:val="en-US" w:eastAsia="ar-SA"/>
    </w:rPr>
  </w:style>
  <w:style w:type="paragraph" w:styleId="1176" w:customStyle="1">
    <w:name w:val="Знак Знак5 Знак"/>
    <w:basedOn w:val="873"/>
    <w:pPr>
      <w:spacing w:before="280" w:after="280" w:line="240" w:lineRule="auto"/>
    </w:pPr>
    <w:rPr>
      <w:rFonts w:ascii="Tahoma" w:hAnsi="Tahoma" w:eastAsia="Times New Roman" w:cs="Tahoma"/>
      <w:sz w:val="20"/>
      <w:szCs w:val="20"/>
      <w:lang w:val="en-US" w:eastAsia="ar-SA"/>
    </w:rPr>
  </w:style>
  <w:style w:type="paragraph" w:styleId="1177" w:customStyle="1">
    <w:name w:val="Знак Знак Знак Знак Знак Знак Знак Знак"/>
    <w:basedOn w:val="873"/>
    <w:pPr>
      <w:spacing w:before="280" w:after="280" w:line="240" w:lineRule="auto"/>
    </w:pPr>
    <w:rPr>
      <w:rFonts w:ascii="Tahoma" w:hAnsi="Tahoma" w:eastAsia="Times New Roman" w:cs="Tahoma"/>
      <w:sz w:val="20"/>
      <w:szCs w:val="20"/>
      <w:lang w:val="en-US" w:eastAsia="ar-SA"/>
    </w:rPr>
  </w:style>
  <w:style w:type="paragraph" w:styleId="1178" w:customStyle="1">
    <w:name w:val="Знак Знак Знак"/>
    <w:basedOn w:val="873"/>
    <w:pPr>
      <w:spacing w:before="280" w:after="280" w:line="240" w:lineRule="auto"/>
    </w:pPr>
    <w:rPr>
      <w:rFonts w:ascii="Tahoma" w:hAnsi="Tahoma" w:eastAsia="Times New Roman" w:cs="Tahoma"/>
      <w:sz w:val="20"/>
      <w:szCs w:val="20"/>
      <w:lang w:val="en-US" w:eastAsia="ar-SA"/>
    </w:rPr>
  </w:style>
  <w:style w:type="paragraph" w:styleId="1179" w:customStyle="1">
    <w:name w:val="Основной текст 31"/>
    <w:basedOn w:val="873"/>
    <w:pPr>
      <w:spacing w:after="120" w:line="240" w:lineRule="auto"/>
    </w:pPr>
    <w:rPr>
      <w:rFonts w:ascii="Times New Roman" w:hAnsi="Times New Roman" w:eastAsia="Times New Roman" w:cs="Times New Roman"/>
      <w:sz w:val="16"/>
      <w:szCs w:val="16"/>
      <w:lang w:eastAsia="ar-SA"/>
    </w:rPr>
  </w:style>
  <w:style w:type="paragraph" w:styleId="1180" w:customStyle="1">
    <w:name w:val="FR2"/>
    <w:pPr>
      <w:ind w:left="2240" w:right="1800"/>
      <w:jc w:val="center"/>
      <w:spacing w:after="0" w:line="300" w:lineRule="auto"/>
      <w:widowControl w:val="off"/>
    </w:pPr>
    <w:rPr>
      <w:rFonts w:ascii="Arial" w:hAnsi="Arial" w:eastAsia="Arial" w:cs="Times New Roman"/>
      <w:b/>
      <w:sz w:val="24"/>
      <w:szCs w:val="20"/>
      <w:lang w:eastAsia="ar-SA"/>
    </w:rPr>
  </w:style>
  <w:style w:type="paragraph" w:styleId="1181" w:customStyle="1">
    <w:name w:val="Знак5 Знак Знак"/>
    <w:basedOn w:val="873"/>
    <w:pPr>
      <w:spacing w:before="280" w:after="280" w:line="240" w:lineRule="auto"/>
    </w:pPr>
    <w:rPr>
      <w:rFonts w:ascii="Tahoma" w:hAnsi="Tahoma" w:eastAsia="Times New Roman" w:cs="Tahoma"/>
      <w:sz w:val="20"/>
      <w:szCs w:val="20"/>
      <w:lang w:val="en-US" w:eastAsia="ar-SA"/>
    </w:rPr>
  </w:style>
  <w:style w:type="paragraph" w:styleId="1182" w:customStyle="1">
    <w:name w:val="Знак"/>
    <w:basedOn w:val="873"/>
    <w:pPr>
      <w:spacing w:line="240" w:lineRule="exact"/>
    </w:pPr>
    <w:rPr>
      <w:rFonts w:ascii="Times New Roman" w:hAnsi="Times New Roman" w:eastAsia="Calibri" w:cs="Times New Roman"/>
      <w:sz w:val="20"/>
      <w:szCs w:val="20"/>
      <w:lang w:eastAsia="ar-SA"/>
    </w:rPr>
  </w:style>
  <w:style w:type="paragraph" w:styleId="1183" w:customStyle="1">
    <w:name w:val="Style2"/>
    <w:basedOn w:val="873"/>
    <w:uiPriority w:val="99"/>
    <w:pPr>
      <w:jc w:val="both"/>
      <w:spacing w:after="0" w:line="226" w:lineRule="exact"/>
      <w:widowControl w:val="off"/>
    </w:pPr>
    <w:rPr>
      <w:rFonts w:ascii="Times New Roman" w:hAnsi="Times New Roman" w:eastAsia="Times New Roman" w:cs="Times New Roman"/>
      <w:sz w:val="24"/>
      <w:szCs w:val="24"/>
      <w:lang w:eastAsia="ar-SA"/>
    </w:rPr>
  </w:style>
  <w:style w:type="paragraph" w:styleId="1184" w:customStyle="1">
    <w:name w:val="Style3"/>
    <w:basedOn w:val="873"/>
    <w:pPr>
      <w:ind w:firstLine="96"/>
      <w:jc w:val="both"/>
      <w:spacing w:after="0" w:line="230" w:lineRule="exact"/>
      <w:widowControl w:val="off"/>
    </w:pPr>
    <w:rPr>
      <w:rFonts w:ascii="Times New Roman" w:hAnsi="Times New Roman" w:eastAsia="Times New Roman" w:cs="Times New Roman"/>
      <w:sz w:val="24"/>
      <w:szCs w:val="24"/>
      <w:lang w:eastAsia="ar-SA"/>
    </w:rPr>
  </w:style>
  <w:style w:type="paragraph" w:styleId="1185" w:customStyle="1">
    <w:name w:val="Style10"/>
    <w:basedOn w:val="873"/>
    <w:pPr>
      <w:ind w:firstLine="158"/>
      <w:jc w:val="both"/>
      <w:spacing w:after="0" w:line="230" w:lineRule="exact"/>
      <w:widowControl w:val="off"/>
    </w:pPr>
    <w:rPr>
      <w:rFonts w:ascii="Times New Roman" w:hAnsi="Times New Roman" w:eastAsia="Times New Roman" w:cs="Times New Roman"/>
      <w:sz w:val="24"/>
      <w:szCs w:val="24"/>
      <w:lang w:eastAsia="ar-SA"/>
    </w:rPr>
  </w:style>
  <w:style w:type="paragraph" w:styleId="1186" w:customStyle="1">
    <w:name w:val="Style11"/>
    <w:basedOn w:val="873"/>
    <w:pPr>
      <w:ind w:firstLine="216"/>
      <w:spacing w:after="0" w:line="230" w:lineRule="exact"/>
      <w:widowControl w:val="off"/>
    </w:pPr>
    <w:rPr>
      <w:rFonts w:ascii="Times New Roman" w:hAnsi="Times New Roman" w:eastAsia="Times New Roman" w:cs="Times New Roman"/>
      <w:sz w:val="24"/>
      <w:szCs w:val="24"/>
      <w:lang w:eastAsia="ar-SA"/>
    </w:rPr>
  </w:style>
  <w:style w:type="paragraph" w:styleId="1187" w:customStyle="1">
    <w:name w:val="Маркированный список 31"/>
    <w:basedOn w:val="873"/>
    <w:qFormat/>
    <w:pPr>
      <w:numPr>
        <w:ilvl w:val="0"/>
        <w:numId w:val="3"/>
      </w:numPr>
      <w:ind w:left="926" w:firstLine="0"/>
      <w:jc w:val="both"/>
      <w:spacing w:after="60" w:line="240" w:lineRule="auto"/>
      <w:tabs>
        <w:tab w:val="left" w:pos="926" w:leader="none"/>
      </w:tabs>
    </w:pPr>
    <w:rPr>
      <w:rFonts w:ascii="Times New Roman" w:hAnsi="Times New Roman" w:eastAsia="Times New Roman" w:cs="Times New Roman"/>
      <w:sz w:val="24"/>
      <w:szCs w:val="20"/>
      <w:lang w:eastAsia="ar-SA"/>
    </w:rPr>
  </w:style>
  <w:style w:type="paragraph" w:styleId="1188" w:customStyle="1">
    <w:name w:val="Содержимое таблицы"/>
    <w:basedOn w:val="873"/>
    <w:pPr>
      <w:spacing w:after="0" w:line="240" w:lineRule="auto"/>
      <w:suppressLineNumbers/>
    </w:pPr>
    <w:rPr>
      <w:rFonts w:ascii="Times New Roman" w:hAnsi="Times New Roman" w:eastAsia="Times New Roman" w:cs="Times New Roman"/>
      <w:sz w:val="24"/>
      <w:szCs w:val="24"/>
      <w:lang w:eastAsia="ar-SA"/>
    </w:rPr>
  </w:style>
  <w:style w:type="paragraph" w:styleId="1189" w:customStyle="1">
    <w:name w:val="Заголовок таблицы"/>
    <w:basedOn w:val="1188"/>
    <w:pPr>
      <w:jc w:val="center"/>
    </w:pPr>
    <w:rPr>
      <w:b/>
      <w:bCs/>
    </w:rPr>
  </w:style>
  <w:style w:type="paragraph" w:styleId="1190" w:customStyle="1">
    <w:name w:val="Основной текст 22"/>
    <w:basedOn w:val="873"/>
    <w:pPr>
      <w:spacing w:after="120" w:line="480" w:lineRule="auto"/>
    </w:pPr>
    <w:rPr>
      <w:rFonts w:ascii="Times New Roman" w:hAnsi="Times New Roman" w:eastAsia="Times New Roman" w:cs="Times New Roman"/>
      <w:sz w:val="24"/>
      <w:szCs w:val="24"/>
      <w:lang w:eastAsia="ar-SA"/>
    </w:rPr>
  </w:style>
  <w:style w:type="paragraph" w:styleId="1191" w:customStyle="1">
    <w:name w:val="1CStyle1"/>
    <w:pPr>
      <w:jc w:val="center"/>
      <w:spacing w:after="200" w:line="276" w:lineRule="auto"/>
    </w:pPr>
    <w:rPr>
      <w:rFonts w:ascii="Arial" w:hAnsi="Arial" w:eastAsia="Times New Roman" w:cs="Times New Roman"/>
      <w:b/>
      <w:sz w:val="20"/>
      <w:lang w:eastAsia="ru-RU"/>
    </w:rPr>
  </w:style>
  <w:style w:type="paragraph" w:styleId="1192" w:customStyle="1">
    <w:name w:val="1CStyle2"/>
    <w:pPr>
      <w:jc w:val="center"/>
      <w:spacing w:after="200" w:line="276" w:lineRule="auto"/>
    </w:pPr>
    <w:rPr>
      <w:rFonts w:ascii="Arial" w:hAnsi="Arial" w:eastAsia="Times New Roman" w:cs="Times New Roman"/>
      <w:b/>
      <w:sz w:val="20"/>
      <w:lang w:eastAsia="ru-RU"/>
    </w:rPr>
  </w:style>
  <w:style w:type="paragraph" w:styleId="1193" w:customStyle="1">
    <w:name w:val="1CStyle20"/>
    <w:pPr>
      <w:jc w:val="center"/>
      <w:spacing w:after="200" w:line="276" w:lineRule="auto"/>
    </w:pPr>
    <w:rPr>
      <w:rFonts w:ascii="Calibri" w:hAnsi="Calibri" w:eastAsia="Times New Roman" w:cs="Times New Roman"/>
      <w:lang w:eastAsia="ru-RU"/>
    </w:rPr>
  </w:style>
  <w:style w:type="numbering" w:styleId="1194" w:customStyle="1">
    <w:name w:val="Нет списка111111"/>
    <w:next w:val="885"/>
    <w:uiPriority w:val="99"/>
    <w:semiHidden/>
    <w:unhideWhenUsed/>
  </w:style>
  <w:style w:type="table" w:styleId="1195" w:customStyle="1">
    <w:name w:val="TableStyle0"/>
    <w:pPr>
      <w:spacing w:after="0" w:line="240" w:lineRule="auto"/>
    </w:pPr>
    <w:rPr>
      <w:rFonts w:ascii="Arial" w:hAnsi="Arial" w:eastAsia="Times New Roman" w:cs="Times New Roman"/>
      <w:sz w:val="16"/>
      <w:lang w:eastAsia="ru-RU"/>
    </w:rPr>
    <w:tblPr>
      <w:tblCellMar>
        <w:left w:w="0" w:type="dxa"/>
        <w:top w:w="0" w:type="dxa"/>
        <w:right w:w="0" w:type="dxa"/>
        <w:bottom w:w="0" w:type="dxa"/>
      </w:tblCellMar>
    </w:tblPr>
  </w:style>
  <w:style w:type="paragraph" w:styleId="1196" w:customStyle="1">
    <w:name w:val="1CStyle11"/>
    <w:pPr>
      <w:jc w:val="center"/>
      <w:spacing w:after="200" w:line="276" w:lineRule="auto"/>
    </w:pPr>
    <w:rPr>
      <w:rFonts w:ascii="Calibri" w:hAnsi="Calibri" w:eastAsia="Times New Roman" w:cs="Times New Roman"/>
      <w:lang w:eastAsia="ru-RU"/>
    </w:rPr>
  </w:style>
  <w:style w:type="paragraph" w:styleId="1197" w:customStyle="1">
    <w:name w:val="1CStyle10"/>
    <w:pPr>
      <w:jc w:val="center"/>
      <w:spacing w:after="200" w:line="276" w:lineRule="auto"/>
    </w:pPr>
    <w:rPr>
      <w:rFonts w:ascii="Calibri" w:hAnsi="Calibri" w:eastAsia="Times New Roman" w:cs="Times New Roman"/>
      <w:lang w:eastAsia="ru-RU"/>
    </w:rPr>
  </w:style>
  <w:style w:type="paragraph" w:styleId="1198" w:customStyle="1">
    <w:name w:val="1CStyle7"/>
    <w:pPr>
      <w:jc w:val="center"/>
      <w:spacing w:after="200" w:line="276" w:lineRule="auto"/>
    </w:pPr>
    <w:rPr>
      <w:rFonts w:ascii="Calibri" w:hAnsi="Calibri" w:eastAsia="Times New Roman" w:cs="Times New Roman"/>
      <w:lang w:eastAsia="ru-RU"/>
    </w:rPr>
  </w:style>
  <w:style w:type="paragraph" w:styleId="1199" w:customStyle="1">
    <w:name w:val="1CStyle9"/>
    <w:pPr>
      <w:jc w:val="center"/>
      <w:spacing w:after="200" w:line="276" w:lineRule="auto"/>
    </w:pPr>
    <w:rPr>
      <w:rFonts w:ascii="Calibri" w:hAnsi="Calibri" w:eastAsia="Times New Roman" w:cs="Times New Roman"/>
      <w:lang w:eastAsia="ru-RU"/>
    </w:rPr>
  </w:style>
  <w:style w:type="paragraph" w:styleId="1200" w:customStyle="1">
    <w:name w:val="1CStyle6"/>
    <w:pPr>
      <w:jc w:val="center"/>
      <w:spacing w:after="200" w:line="276" w:lineRule="auto"/>
    </w:pPr>
    <w:rPr>
      <w:rFonts w:ascii="Calibri" w:hAnsi="Calibri" w:eastAsia="Times New Roman" w:cs="Times New Roman"/>
      <w:lang w:eastAsia="ru-RU"/>
    </w:rPr>
  </w:style>
  <w:style w:type="paragraph" w:styleId="1201" w:customStyle="1">
    <w:name w:val="1CStyle3"/>
    <w:pPr>
      <w:jc w:val="center"/>
      <w:spacing w:after="200" w:line="276" w:lineRule="auto"/>
    </w:pPr>
    <w:rPr>
      <w:rFonts w:ascii="Arial" w:hAnsi="Arial" w:eastAsia="Times New Roman" w:cs="Times New Roman"/>
      <w:b/>
      <w:sz w:val="20"/>
      <w:lang w:eastAsia="ru-RU"/>
    </w:rPr>
  </w:style>
  <w:style w:type="paragraph" w:styleId="1202" w:customStyle="1">
    <w:name w:val="1CStyle4"/>
    <w:pPr>
      <w:jc w:val="center"/>
      <w:spacing w:after="200" w:line="276" w:lineRule="auto"/>
    </w:pPr>
    <w:rPr>
      <w:rFonts w:ascii="Arial" w:hAnsi="Arial" w:eastAsia="Times New Roman" w:cs="Times New Roman"/>
      <w:b/>
      <w:sz w:val="20"/>
      <w:lang w:eastAsia="ru-RU"/>
    </w:rPr>
  </w:style>
  <w:style w:type="paragraph" w:styleId="1203" w:customStyle="1">
    <w:name w:val="1CStyle5"/>
    <w:pPr>
      <w:jc w:val="right"/>
      <w:spacing w:after="200" w:line="276" w:lineRule="auto"/>
    </w:pPr>
    <w:rPr>
      <w:rFonts w:ascii="Calibri" w:hAnsi="Calibri" w:eastAsia="Times New Roman" w:cs="Times New Roman"/>
      <w:lang w:eastAsia="ru-RU"/>
    </w:rPr>
  </w:style>
  <w:style w:type="paragraph" w:styleId="1204" w:customStyle="1">
    <w:name w:val="1CStyle8"/>
    <w:pPr>
      <w:jc w:val="right"/>
      <w:spacing w:after="200" w:line="276" w:lineRule="auto"/>
    </w:pPr>
    <w:rPr>
      <w:rFonts w:ascii="Calibri" w:hAnsi="Calibri" w:eastAsia="Times New Roman" w:cs="Times New Roman"/>
      <w:lang w:eastAsia="ru-RU"/>
    </w:rPr>
  </w:style>
  <w:style w:type="paragraph" w:styleId="1205" w:customStyle="1">
    <w:name w:val="1CStyle-1"/>
    <w:pPr>
      <w:jc w:val="center"/>
      <w:spacing w:after="200" w:line="276" w:lineRule="auto"/>
    </w:pPr>
    <w:rPr>
      <w:rFonts w:ascii="Arial" w:hAnsi="Arial" w:eastAsia="Times New Roman" w:cs="Times New Roman"/>
      <w:b/>
      <w:sz w:val="20"/>
      <w:lang w:eastAsia="ru-RU"/>
    </w:rPr>
  </w:style>
  <w:style w:type="paragraph" w:styleId="1206" w:customStyle="1">
    <w:name w:val="1CStyle0"/>
    <w:pPr>
      <w:jc w:val="center"/>
      <w:spacing w:after="200" w:line="276" w:lineRule="auto"/>
    </w:pPr>
    <w:rPr>
      <w:rFonts w:ascii="Arial" w:hAnsi="Arial" w:eastAsia="Times New Roman" w:cs="Times New Roman"/>
      <w:b/>
      <w:sz w:val="20"/>
      <w:lang w:eastAsia="ru-RU"/>
    </w:rPr>
  </w:style>
  <w:style w:type="paragraph" w:styleId="1207" w:customStyle="1">
    <w:name w:val="1CStyle23"/>
    <w:pPr>
      <w:jc w:val="center"/>
      <w:spacing w:after="200" w:line="276" w:lineRule="auto"/>
    </w:pPr>
    <w:rPr>
      <w:rFonts w:ascii="Calibri" w:hAnsi="Calibri" w:eastAsia="Times New Roman" w:cs="Times New Roman"/>
      <w:lang w:eastAsia="ru-RU"/>
    </w:rPr>
  </w:style>
  <w:style w:type="paragraph" w:styleId="1208" w:customStyle="1">
    <w:name w:val="1CStyle24"/>
    <w:pPr>
      <w:jc w:val="center"/>
      <w:spacing w:after="200" w:line="276" w:lineRule="auto"/>
    </w:pPr>
    <w:rPr>
      <w:rFonts w:ascii="Calibri" w:hAnsi="Calibri" w:eastAsia="Times New Roman" w:cs="Times New Roman"/>
      <w:lang w:eastAsia="ru-RU"/>
    </w:rPr>
  </w:style>
  <w:style w:type="character" w:styleId="1209" w:customStyle="1">
    <w:name w:val="Основной текст 2 Знак2"/>
    <w:uiPriority w:val="99"/>
  </w:style>
  <w:style w:type="character" w:styleId="1210" w:customStyle="1">
    <w:name w:val="blk"/>
  </w:style>
  <w:style w:type="numbering" w:styleId="1211" w:customStyle="1">
    <w:name w:val="Нет списка12"/>
    <w:next w:val="885"/>
    <w:uiPriority w:val="99"/>
    <w:semiHidden/>
    <w:unhideWhenUsed/>
  </w:style>
  <w:style w:type="numbering" w:styleId="1212" w:customStyle="1">
    <w:name w:val="Нет списка112"/>
    <w:next w:val="885"/>
    <w:uiPriority w:val="99"/>
    <w:semiHidden/>
    <w:unhideWhenUsed/>
  </w:style>
  <w:style w:type="table" w:styleId="1213" w:customStyle="1">
    <w:name w:val="TableStyle01"/>
    <w:pPr>
      <w:spacing w:after="0" w:line="240" w:lineRule="auto"/>
    </w:pPr>
    <w:rPr>
      <w:rFonts w:ascii="Arial" w:hAnsi="Arial" w:eastAsia="Times New Roman" w:cs="Times New Roman"/>
      <w:sz w:val="16"/>
      <w:lang w:eastAsia="ru-RU"/>
    </w:rPr>
    <w:tblPr>
      <w:tblCellMar>
        <w:left w:w="0" w:type="dxa"/>
        <w:top w:w="0" w:type="dxa"/>
        <w:right w:w="0" w:type="dxa"/>
        <w:bottom w:w="0" w:type="dxa"/>
      </w:tblCellMar>
    </w:tblPr>
  </w:style>
  <w:style w:type="table" w:styleId="1214" w:customStyle="1">
    <w:name w:val="Сетка таблицы2"/>
    <w:basedOn w:val="884"/>
    <w:next w:val="999"/>
    <w:uiPriority w:val="99"/>
    <w:pPr>
      <w:spacing w:after="0" w:line="240" w:lineRule="auto"/>
    </w:pPr>
    <w:rPr>
      <w:rFonts w:ascii="Calibri" w:hAnsi="Calibri" w:eastAsia="Times New Roman" w:cs="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215" w:customStyle="1">
    <w:name w:val="Знак Знак2 Знак"/>
    <w:basedOn w:val="873"/>
    <w:next w:val="875"/>
    <w:pPr>
      <w:spacing w:before="40" w:after="40" w:line="240" w:lineRule="auto"/>
    </w:pPr>
    <w:rPr>
      <w:rFonts w:ascii="Times New Roman" w:hAnsi="Times New Roman" w:eastAsia="Times New Roman" w:cs="Times New Roman"/>
      <w:sz w:val="24"/>
      <w:szCs w:val="24"/>
      <w:lang w:eastAsia="ar-SA"/>
    </w:rPr>
  </w:style>
  <w:style w:type="paragraph" w:styleId="1216" w:customStyle="1">
    <w:name w:val="ТаблицаМелкая"/>
    <w:basedOn w:val="873"/>
    <w:pPr>
      <w:keepLines/>
      <w:spacing w:after="0" w:line="240" w:lineRule="auto"/>
    </w:pPr>
    <w:rPr>
      <w:rFonts w:ascii="Arial" w:hAnsi="Arial" w:eastAsia="Times New Roman" w:cs="Times New Roman"/>
      <w:sz w:val="20"/>
      <w:szCs w:val="20"/>
    </w:rPr>
  </w:style>
  <w:style w:type="character" w:styleId="1217" w:customStyle="1">
    <w:name w:val="fontstyle01"/>
    <w:rPr>
      <w:rFonts w:hint="default" w:ascii="TimesNewRoman" w:hAnsi="TimesNewRoman"/>
      <w:b w:val="0"/>
      <w:bCs w:val="0"/>
      <w:i w:val="0"/>
      <w:iCs w:val="0"/>
      <w:color w:val="000000"/>
      <w:sz w:val="24"/>
      <w:szCs w:val="24"/>
    </w:rPr>
  </w:style>
  <w:style w:type="character" w:styleId="1218" w:customStyle="1">
    <w:name w:val="fontstyle21"/>
    <w:rPr>
      <w:rFonts w:hint="default" w:ascii="Times-Roman" w:hAnsi="Times-Roman"/>
      <w:b w:val="0"/>
      <w:bCs w:val="0"/>
      <w:i w:val="0"/>
      <w:iCs w:val="0"/>
      <w:color w:val="000000"/>
      <w:sz w:val="24"/>
      <w:szCs w:val="24"/>
    </w:rPr>
  </w:style>
  <w:style w:type="character" w:styleId="1219" w:customStyle="1">
    <w:name w:val="fontstyle11"/>
    <w:rPr>
      <w:rFonts w:hint="default" w:ascii="Times-Roman" w:hAnsi="Times-Roman"/>
      <w:b w:val="0"/>
      <w:bCs w:val="0"/>
      <w:i w:val="0"/>
      <w:iCs w:val="0"/>
      <w:color w:val="000000"/>
      <w:sz w:val="24"/>
      <w:szCs w:val="24"/>
    </w:rPr>
  </w:style>
  <w:style w:type="numbering" w:styleId="1220" w:customStyle="1">
    <w:name w:val="Нет списка5"/>
    <w:next w:val="885"/>
    <w:uiPriority w:val="99"/>
    <w:semiHidden/>
    <w:unhideWhenUsed/>
  </w:style>
  <w:style w:type="character" w:styleId="1221" w:customStyle="1">
    <w:name w:val="ListLabel 1"/>
    <w:rPr>
      <w:b/>
    </w:rPr>
  </w:style>
  <w:style w:type="character" w:styleId="1222" w:customStyle="1">
    <w:name w:val="ListLabel 2"/>
    <w:rPr>
      <w:b/>
    </w:rPr>
  </w:style>
  <w:style w:type="paragraph" w:styleId="1223" w:customStyle="1">
    <w:name w:val="Заголовок1"/>
    <w:basedOn w:val="873"/>
    <w:next w:val="923"/>
    <w:pPr>
      <w:keepNext/>
      <w:spacing w:before="240" w:after="120" w:line="240" w:lineRule="auto"/>
    </w:pPr>
    <w:rPr>
      <w:rFonts w:ascii="Liberation Sans" w:hAnsi="Liberation Sans" w:eastAsia="Microsoft YaHei" w:cs="Mangal"/>
      <w:color w:val="00000a"/>
      <w:sz w:val="28"/>
      <w:szCs w:val="28"/>
      <w:lang w:eastAsia="zh-CN"/>
    </w:rPr>
  </w:style>
  <w:style w:type="paragraph" w:styleId="1224">
    <w:name w:val="Caption"/>
    <w:basedOn w:val="873"/>
    <w:link w:val="744"/>
    <w:uiPriority w:val="35"/>
    <w:qFormat/>
    <w:pPr>
      <w:spacing w:before="120" w:after="120" w:line="240" w:lineRule="auto"/>
      <w:suppressLineNumbers/>
    </w:pPr>
    <w:rPr>
      <w:rFonts w:ascii="Times New Roman" w:hAnsi="Times New Roman" w:eastAsia="Times New Roman" w:cs="Mangal"/>
      <w:i/>
      <w:iCs/>
      <w:color w:val="00000a"/>
      <w:sz w:val="24"/>
      <w:szCs w:val="24"/>
      <w:lang w:eastAsia="zh-CN"/>
    </w:rPr>
  </w:style>
  <w:style w:type="paragraph" w:styleId="1225" w:customStyle="1">
    <w:name w:val="Название объекта1"/>
    <w:basedOn w:val="873"/>
    <w:pPr>
      <w:spacing w:before="120" w:after="120" w:line="240" w:lineRule="auto"/>
      <w:suppressLineNumbers/>
    </w:pPr>
    <w:rPr>
      <w:rFonts w:ascii="Times New Roman" w:hAnsi="Times New Roman" w:eastAsia="Times New Roman" w:cs="Mangal"/>
      <w:i/>
      <w:iCs/>
      <w:color w:val="00000a"/>
      <w:sz w:val="24"/>
      <w:szCs w:val="24"/>
      <w:lang w:eastAsia="zh-CN"/>
    </w:rPr>
  </w:style>
  <w:style w:type="paragraph" w:styleId="1226" w:customStyle="1">
    <w:name w:val="Standard"/>
    <w:pPr>
      <w:spacing w:after="0" w:line="240" w:lineRule="auto"/>
    </w:pPr>
    <w:rPr>
      <w:rFonts w:ascii="Times New Roman" w:hAnsi="Times New Roman" w:eastAsia="Times New Roman" w:cs="Times New Roman"/>
      <w:color w:val="00000a"/>
      <w:sz w:val="20"/>
      <w:szCs w:val="20"/>
      <w:lang w:eastAsia="ru-RU"/>
    </w:rPr>
  </w:style>
  <w:style w:type="paragraph" w:styleId="1227" w:customStyle="1">
    <w:name w:val="Текст выноски1"/>
    <w:basedOn w:val="873"/>
    <w:pPr>
      <w:spacing w:after="0" w:line="240" w:lineRule="auto"/>
    </w:pPr>
    <w:rPr>
      <w:rFonts w:ascii="Tahoma" w:hAnsi="Tahoma" w:eastAsia="Times New Roman" w:cs="Tahoma"/>
      <w:color w:val="00000a"/>
      <w:sz w:val="16"/>
      <w:szCs w:val="16"/>
      <w:lang w:eastAsia="zh-CN"/>
    </w:rPr>
  </w:style>
  <w:style w:type="character" w:styleId="1228" w:customStyle="1">
    <w:name w:val="Основной текст (2)_"/>
    <w:link w:val="1229"/>
    <w:uiPriority w:val="99"/>
    <w:rPr>
      <w:rFonts w:ascii="Arial" w:hAnsi="Arial" w:cs="Arial"/>
      <w:b/>
      <w:bCs/>
      <w:sz w:val="18"/>
      <w:szCs w:val="18"/>
      <w:shd w:val="clear" w:color="auto" w:fill="ffffff"/>
    </w:rPr>
  </w:style>
  <w:style w:type="paragraph" w:styleId="1229" w:customStyle="1">
    <w:name w:val="Основной текст (2)"/>
    <w:basedOn w:val="873"/>
    <w:link w:val="1228"/>
    <w:uiPriority w:val="99"/>
    <w:pPr>
      <w:ind w:firstLine="540"/>
      <w:jc w:val="both"/>
      <w:spacing w:after="0" w:line="276" w:lineRule="auto"/>
      <w:shd w:val="clear" w:color="auto" w:fill="ffffff"/>
      <w:widowControl w:val="off"/>
    </w:pPr>
    <w:rPr>
      <w:rFonts w:ascii="Arial" w:hAnsi="Arial" w:cs="Arial"/>
      <w:b/>
      <w:bCs/>
      <w:sz w:val="18"/>
      <w:szCs w:val="18"/>
    </w:rPr>
  </w:style>
  <w:style w:type="paragraph" w:styleId="1230" w:customStyle="1">
    <w:name w:val="Основной текст5"/>
    <w:basedOn w:val="873"/>
    <w:link w:val="1123"/>
    <w:pPr>
      <w:jc w:val="both"/>
      <w:spacing w:before="120" w:after="120" w:line="240" w:lineRule="atLeast"/>
      <w:shd w:val="clear" w:color="auto" w:fill="ffffff"/>
      <w:widowControl w:val="off"/>
    </w:pPr>
    <w:rPr>
      <w:rFonts w:ascii="Times New Roman" w:hAnsi="Times New Roman"/>
    </w:rPr>
  </w:style>
  <w:style w:type="paragraph" w:styleId="1231">
    <w:name w:val="List Bullet"/>
    <w:basedOn w:val="873"/>
    <w:semiHidden/>
    <w:unhideWhenUsed/>
    <w:pPr>
      <w:ind w:left="360" w:hanging="360"/>
      <w:spacing w:after="0" w:line="240" w:lineRule="auto"/>
      <w:tabs>
        <w:tab w:val="num" w:pos="360" w:leader="none"/>
      </w:tabs>
    </w:pPr>
    <w:rPr>
      <w:rFonts w:ascii="Times New Roman" w:hAnsi="Times New Roman" w:eastAsia="Times New Roman" w:cs="Times New Roman"/>
      <w:sz w:val="24"/>
      <w:szCs w:val="24"/>
      <w:lang w:eastAsia="ru-RU"/>
    </w:rPr>
  </w:style>
  <w:style w:type="paragraph" w:styleId="1232">
    <w:name w:val="List Bullet 2"/>
    <w:basedOn w:val="873"/>
    <w:uiPriority w:val="99"/>
    <w:unhideWhenUsed/>
    <w:pPr>
      <w:numPr>
        <w:ilvl w:val="0"/>
        <w:numId w:val="5"/>
      </w:numPr>
      <w:spacing w:after="0" w:line="240" w:lineRule="auto"/>
    </w:pPr>
    <w:rPr>
      <w:rFonts w:ascii="Times New Roman" w:hAnsi="Times New Roman" w:eastAsia="Times New Roman" w:cs="Times New Roman"/>
      <w:sz w:val="24"/>
      <w:szCs w:val="24"/>
      <w:lang w:eastAsia="ru-RU"/>
    </w:rPr>
  </w:style>
  <w:style w:type="paragraph" w:styleId="1233">
    <w:name w:val="List Bullet 3"/>
    <w:basedOn w:val="873"/>
    <w:semiHidden/>
    <w:unhideWhenUsed/>
    <w:pPr>
      <w:numPr>
        <w:ilvl w:val="0"/>
        <w:numId w:val="6"/>
      </w:numPr>
      <w:ind w:left="720"/>
      <w:spacing w:after="0" w:line="240" w:lineRule="auto"/>
      <w:tabs>
        <w:tab w:val="num" w:pos="0" w:leader="none"/>
        <w:tab w:val="clear" w:pos="927" w:leader="none"/>
      </w:tabs>
    </w:pPr>
    <w:rPr>
      <w:rFonts w:ascii="Times New Roman" w:hAnsi="Times New Roman" w:eastAsia="Times New Roman" w:cs="Times New Roman"/>
      <w:sz w:val="24"/>
      <w:szCs w:val="24"/>
      <w:lang w:eastAsia="ru-RU"/>
    </w:rPr>
  </w:style>
  <w:style w:type="paragraph" w:styleId="1234">
    <w:name w:val="List Bullet 4"/>
    <w:basedOn w:val="873"/>
    <w:semiHidden/>
    <w:unhideWhenUsed/>
    <w:pPr>
      <w:numPr>
        <w:ilvl w:val="0"/>
        <w:numId w:val="7"/>
      </w:numPr>
      <w:spacing w:after="0" w:line="240" w:lineRule="auto"/>
    </w:pPr>
    <w:rPr>
      <w:rFonts w:ascii="Times New Roman" w:hAnsi="Times New Roman" w:eastAsia="Times New Roman" w:cs="Times New Roman"/>
      <w:sz w:val="24"/>
      <w:szCs w:val="24"/>
      <w:lang w:eastAsia="ru-RU"/>
    </w:rPr>
  </w:style>
  <w:style w:type="paragraph" w:styleId="1235">
    <w:name w:val="List Bullet 5"/>
    <w:basedOn w:val="873"/>
    <w:semiHidden/>
    <w:unhideWhenUsed/>
    <w:pPr>
      <w:numPr>
        <w:ilvl w:val="0"/>
        <w:numId w:val="8"/>
      </w:numPr>
      <w:ind w:left="0" w:firstLine="0"/>
      <w:spacing w:after="0" w:line="240" w:lineRule="auto"/>
      <w:tabs>
        <w:tab w:val="num" w:pos="360" w:leader="none"/>
        <w:tab w:val="clear" w:pos="1492" w:leader="none"/>
      </w:tabs>
    </w:pPr>
    <w:rPr>
      <w:rFonts w:ascii="Times New Roman" w:hAnsi="Times New Roman" w:eastAsia="Times New Roman" w:cs="Times New Roman"/>
      <w:sz w:val="24"/>
      <w:szCs w:val="24"/>
      <w:lang w:eastAsia="ru-RU"/>
    </w:rPr>
  </w:style>
  <w:style w:type="paragraph" w:styleId="1236" w:customStyle="1">
    <w:name w:val="right"/>
    <w:basedOn w:val="873"/>
    <w:pPr>
      <w:ind w:firstLine="709"/>
      <w:jc w:val="right"/>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237" w:customStyle="1">
    <w:name w:val="center"/>
    <w:basedOn w:val="873"/>
    <w:pPr>
      <w:ind w:firstLine="709"/>
      <w:jc w:val="cente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238" w:customStyle="1">
    <w:name w:val="insertion"/>
    <w:basedOn w:val="873"/>
    <w:pPr>
      <w:ind w:firstLine="709"/>
      <w:jc w:val="both"/>
      <w:spacing w:before="100" w:beforeAutospacing="1" w:after="100" w:afterAutospacing="1" w:line="240" w:lineRule="auto"/>
    </w:pPr>
    <w:rPr>
      <w:rFonts w:ascii="Times New Roman" w:hAnsi="Times New Roman" w:eastAsia="Times New Roman" w:cs="Times New Roman"/>
      <w:color w:val="006600"/>
      <w:sz w:val="24"/>
      <w:szCs w:val="24"/>
      <w:lang w:eastAsia="ru-RU"/>
    </w:rPr>
  </w:style>
  <w:style w:type="paragraph" w:styleId="1239" w:customStyle="1">
    <w:name w:val="deletion"/>
    <w:basedOn w:val="873"/>
    <w:pPr>
      <w:ind w:firstLine="709"/>
      <w:jc w:val="both"/>
      <w:spacing w:before="100" w:beforeAutospacing="1" w:after="100" w:afterAutospacing="1" w:line="240" w:lineRule="auto"/>
    </w:pPr>
    <w:rPr>
      <w:rFonts w:ascii="Times New Roman" w:hAnsi="Times New Roman" w:eastAsia="Times New Roman" w:cs="Times New Roman"/>
      <w:color w:val="ff0000"/>
      <w:sz w:val="24"/>
      <w:szCs w:val="24"/>
      <w:lang w:eastAsia="ru-RU"/>
    </w:rPr>
  </w:style>
  <w:style w:type="paragraph" w:styleId="1240" w:customStyle="1">
    <w:name w:val="Стиль Первая строка:  13 см Эд"/>
    <w:basedOn w:val="873"/>
    <w:pPr>
      <w:ind w:firstLine="737"/>
      <w:spacing w:after="0" w:line="240" w:lineRule="auto"/>
    </w:pPr>
    <w:rPr>
      <w:rFonts w:ascii="Times New Roman" w:hAnsi="Times New Roman" w:eastAsia="Times New Roman" w:cs="Times New Roman"/>
      <w:sz w:val="24"/>
      <w:szCs w:val="20"/>
      <w:lang w:eastAsia="ru-RU"/>
    </w:rPr>
  </w:style>
  <w:style w:type="paragraph" w:styleId="1241" w:customStyle="1">
    <w:name w:val="ConsTitle"/>
    <w:pPr>
      <w:spacing w:after="0" w:line="240" w:lineRule="auto"/>
      <w:widowControl w:val="off"/>
    </w:pPr>
    <w:rPr>
      <w:rFonts w:ascii="Arial" w:hAnsi="Arial" w:eastAsia="Times New Roman" w:cs="Arial"/>
      <w:b/>
      <w:bCs/>
      <w:sz w:val="16"/>
      <w:szCs w:val="16"/>
      <w:lang w:eastAsia="ru-RU"/>
    </w:rPr>
  </w:style>
  <w:style w:type="paragraph" w:styleId="1242" w:customStyle="1">
    <w:name w:val="Style First line:  127 cm"/>
    <w:basedOn w:val="873"/>
    <w:pPr>
      <w:ind w:firstLine="720"/>
      <w:jc w:val="both"/>
      <w:spacing w:before="120" w:after="0" w:line="240" w:lineRule="auto"/>
    </w:pPr>
    <w:rPr>
      <w:rFonts w:ascii="Arial" w:hAnsi="Arial" w:eastAsia="Times New Roman" w:cs="Times New Roman"/>
      <w:sz w:val="24"/>
      <w:szCs w:val="20"/>
      <w:lang w:eastAsia="ru-RU"/>
    </w:rPr>
  </w:style>
  <w:style w:type="paragraph" w:styleId="1243" w:customStyle="1">
    <w:name w:val="Базовый"/>
    <w:pPr>
      <w:spacing w:after="0" w:line="100" w:lineRule="atLeast"/>
      <w:tabs>
        <w:tab w:val="left" w:pos="709" w:leader="none"/>
      </w:tabs>
    </w:pPr>
    <w:rPr>
      <w:rFonts w:ascii="Calibri" w:hAnsi="Calibri" w:eastAsia="Calibri" w:cs="Calibri"/>
      <w:color w:val="00000a"/>
      <w:sz w:val="24"/>
      <w:szCs w:val="24"/>
      <w:lang w:eastAsia="ru-RU"/>
    </w:rPr>
  </w:style>
  <w:style w:type="paragraph" w:styleId="1244" w:customStyle="1">
    <w:name w:val="Таблица шапка"/>
    <w:basedOn w:val="873"/>
    <w:pPr>
      <w:ind w:left="57" w:right="57"/>
      <w:keepNext/>
      <w:spacing w:before="40" w:after="40" w:line="240" w:lineRule="auto"/>
    </w:pPr>
    <w:rPr>
      <w:rFonts w:ascii="Times New Roman" w:hAnsi="Times New Roman" w:eastAsia="Calibri" w:cs="Times New Roman"/>
      <w:sz w:val="18"/>
      <w:szCs w:val="18"/>
      <w:lang w:eastAsia="ru-RU"/>
    </w:rPr>
  </w:style>
  <w:style w:type="paragraph" w:styleId="1245" w:customStyle="1">
    <w:name w:val="Знак Знак Знак Знак Знак Знак Знак Знак Знак Знак"/>
    <w:basedOn w:val="873"/>
    <w:uiPriority w:val="99"/>
    <w:pPr>
      <w:spacing w:line="240" w:lineRule="exact"/>
    </w:pPr>
    <w:rPr>
      <w:rFonts w:ascii="Verdana" w:hAnsi="Verdana" w:eastAsia="Times New Roman" w:cs="Times New Roman"/>
      <w:sz w:val="20"/>
      <w:szCs w:val="20"/>
      <w:lang w:eastAsia="ru-RU"/>
    </w:rPr>
  </w:style>
  <w:style w:type="paragraph" w:styleId="1246">
    <w:name w:val="Title"/>
    <w:basedOn w:val="1243"/>
    <w:next w:val="923"/>
    <w:link w:val="1247"/>
    <w:uiPriority w:val="10"/>
    <w:pPr>
      <w:keepNext/>
      <w:spacing w:before="240" w:after="120"/>
    </w:pPr>
    <w:rPr>
      <w:rFonts w:ascii="Arial" w:hAnsi="Arial" w:eastAsia="Times New Roman" w:cs="Arial"/>
      <w:sz w:val="28"/>
      <w:szCs w:val="28"/>
    </w:rPr>
  </w:style>
  <w:style w:type="character" w:styleId="1247" w:customStyle="1">
    <w:name w:val="Заголовок Знак"/>
    <w:basedOn w:val="883"/>
    <w:link w:val="1246"/>
    <w:rPr>
      <w:rFonts w:ascii="Arial" w:hAnsi="Arial" w:eastAsia="Times New Roman" w:cs="Arial"/>
      <w:color w:val="00000a"/>
      <w:sz w:val="28"/>
      <w:szCs w:val="28"/>
      <w:lang w:eastAsia="ru-RU"/>
    </w:rPr>
  </w:style>
  <w:style w:type="paragraph" w:styleId="1248" w:customStyle="1">
    <w:name w:val="content1"/>
    <w:basedOn w:val="1243"/>
    <w:rPr>
      <w:rFonts w:eastAsia="Times New Roman"/>
    </w:rPr>
  </w:style>
  <w:style w:type="paragraph" w:styleId="1249" w:customStyle="1">
    <w:name w:val="p7"/>
    <w:basedOn w:val="873"/>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250" w:customStyle="1">
    <w:name w:val="p10"/>
    <w:basedOn w:val="873"/>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251" w:customStyle="1">
    <w:name w:val="font9"/>
    <w:basedOn w:val="873"/>
    <w:pPr>
      <w:spacing w:before="100" w:beforeAutospacing="1" w:after="100" w:afterAutospacing="1" w:line="240" w:lineRule="auto"/>
    </w:pPr>
    <w:rPr>
      <w:rFonts w:ascii="Times New Roman" w:hAnsi="Times New Roman" w:eastAsia="Times New Roman" w:cs="Times New Roman"/>
      <w:color w:val="545454"/>
      <w:sz w:val="24"/>
      <w:szCs w:val="24"/>
      <w:lang w:eastAsia="ru-RU"/>
    </w:rPr>
  </w:style>
  <w:style w:type="paragraph" w:styleId="1252" w:customStyle="1">
    <w:name w:val="font10"/>
    <w:basedOn w:val="873"/>
    <w:pPr>
      <w:spacing w:before="100" w:beforeAutospacing="1" w:after="100" w:afterAutospacing="1" w:line="240" w:lineRule="auto"/>
    </w:pPr>
    <w:rPr>
      <w:rFonts w:ascii="Times New Roman" w:hAnsi="Times New Roman" w:eastAsia="Times New Roman" w:cs="Times New Roman"/>
      <w:color w:val="545454"/>
      <w:lang w:eastAsia="ru-RU"/>
    </w:rPr>
  </w:style>
  <w:style w:type="paragraph" w:styleId="1253" w:customStyle="1">
    <w:name w:val="Style8"/>
    <w:basedOn w:val="873"/>
    <w:pPr>
      <w:jc w:val="both"/>
      <w:spacing w:after="0" w:line="275" w:lineRule="exact"/>
      <w:widowControl w:val="off"/>
    </w:pPr>
    <w:rPr>
      <w:rFonts w:ascii="Times New Roman" w:hAnsi="Times New Roman" w:eastAsia="Times New Roman" w:cs="Times New Roman"/>
      <w:sz w:val="24"/>
      <w:szCs w:val="24"/>
      <w:lang w:eastAsia="ru-RU"/>
    </w:rPr>
  </w:style>
  <w:style w:type="character" w:styleId="1254" w:customStyle="1">
    <w:name w:val="error"/>
  </w:style>
  <w:style w:type="character" w:styleId="1255" w:customStyle="1">
    <w:name w:val="attribute-value"/>
    <w:uiPriority w:val="99"/>
  </w:style>
  <w:style w:type="character" w:styleId="1256" w:customStyle="1">
    <w:name w:val="iceouttxt1"/>
    <w:rPr>
      <w:rFonts w:hint="default" w:ascii="Arial" w:hAnsi="Arial" w:cs="Arial"/>
      <w:color w:val="666666"/>
      <w:sz w:val="15"/>
      <w:szCs w:val="15"/>
    </w:rPr>
  </w:style>
  <w:style w:type="character" w:styleId="1257" w:customStyle="1">
    <w:name w:val="apple-style-span"/>
  </w:style>
  <w:style w:type="character" w:styleId="1258" w:customStyle="1">
    <w:name w:val="bindvalue"/>
  </w:style>
  <w:style w:type="character" w:styleId="1259" w:customStyle="1">
    <w:name w:val="Header Char"/>
    <w:uiPriority w:val="99"/>
    <w:rPr>
      <w:rFonts w:hint="default" w:ascii="Arial" w:hAnsi="Arial" w:cs="Arial"/>
      <w:spacing w:val="-5"/>
      <w:sz w:val="20"/>
      <w:szCs w:val="20"/>
    </w:rPr>
  </w:style>
  <w:style w:type="character" w:styleId="1260" w:customStyle="1">
    <w:name w:val="Заголовок 4 Знак1"/>
    <w:rPr>
      <w:rFonts w:hint="default" w:ascii="Calibri" w:hAnsi="Calibri" w:eastAsia="Times New Roman" w:cs="Calibri"/>
      <w:b/>
      <w:bCs/>
      <w:i/>
      <w:iCs/>
      <w:color w:val="00000a"/>
      <w:sz w:val="28"/>
      <w:szCs w:val="28"/>
      <w:lang w:eastAsia="ru-RU"/>
    </w:rPr>
  </w:style>
  <w:style w:type="character" w:styleId="1261" w:customStyle="1">
    <w:name w:val="Основной текст с отступом 2 Знак1"/>
    <w:rPr>
      <w:rFonts w:hint="default" w:ascii="Calibri" w:hAnsi="Calibri" w:eastAsia="Times New Roman" w:cs="Calibri"/>
      <w:color w:val="00000a"/>
      <w:sz w:val="24"/>
      <w:szCs w:val="24"/>
      <w:lang w:eastAsia="ru-RU"/>
    </w:rPr>
  </w:style>
  <w:style w:type="character" w:styleId="1262" w:customStyle="1">
    <w:name w:val="ListLabel 3"/>
  </w:style>
  <w:style w:type="character" w:styleId="1263" w:customStyle="1">
    <w:name w:val="ListLabel 4"/>
  </w:style>
  <w:style w:type="character" w:styleId="1264" w:customStyle="1">
    <w:name w:val="Заголовок 1 Знак2"/>
  </w:style>
  <w:style w:type="character" w:styleId="1265" w:customStyle="1">
    <w:name w:val="Интернет-ссылка"/>
    <w:rPr>
      <w:color w:val="000080"/>
      <w:u w:val="single"/>
      <w:lang w:val="ru-RU" w:eastAsia="ru-RU"/>
    </w:rPr>
  </w:style>
  <w:style w:type="character" w:styleId="1266" w:customStyle="1">
    <w:name w:val="s4"/>
    <w:rPr>
      <w:rFonts w:hint="default" w:ascii="Times New Roman" w:hAnsi="Times New Roman" w:cs="Times New Roman"/>
    </w:rPr>
  </w:style>
  <w:style w:type="character" w:styleId="1267" w:customStyle="1">
    <w:name w:val="s5"/>
    <w:rPr>
      <w:rFonts w:hint="default" w:ascii="Times New Roman" w:hAnsi="Times New Roman" w:cs="Times New Roman"/>
    </w:rPr>
  </w:style>
  <w:style w:type="character" w:styleId="1268" w:customStyle="1">
    <w:name w:val="Heading 2 Char"/>
    <w:uiPriority w:val="9"/>
    <w:rPr>
      <w:rFonts w:hint="default" w:ascii="Cambria" w:hAnsi="Cambria" w:cs="Cambria"/>
      <w:b/>
      <w:bCs/>
      <w:i/>
      <w:iCs/>
      <w:sz w:val="28"/>
      <w:szCs w:val="28"/>
    </w:rPr>
  </w:style>
  <w:style w:type="character" w:styleId="1269" w:customStyle="1">
    <w:name w:val="storeproductmodelname"/>
  </w:style>
  <w:style w:type="character" w:styleId="1270" w:customStyle="1">
    <w:name w:val="storeproductmanufacturer"/>
  </w:style>
  <w:style w:type="character" w:styleId="1271" w:customStyle="1">
    <w:name w:val="Font Style18"/>
    <w:rPr>
      <w:rFonts w:hint="default" w:ascii="Times New Roman" w:hAnsi="Times New Roman" w:cs="Times New Roman"/>
      <w:sz w:val="22"/>
      <w:szCs w:val="22"/>
    </w:rPr>
  </w:style>
  <w:style w:type="character" w:styleId="1272" w:customStyle="1">
    <w:name w:val="Heading 1 Char"/>
    <w:uiPriority w:val="9"/>
    <w:rPr>
      <w:rFonts w:hint="default" w:ascii="Calibri" w:hAnsi="Calibri" w:cs="Calibri"/>
      <w:b/>
      <w:bCs/>
      <w:color w:val="00000a"/>
      <w:sz w:val="36"/>
      <w:szCs w:val="36"/>
      <w:lang w:eastAsia="ru-RU"/>
    </w:rPr>
  </w:style>
  <w:style w:type="character" w:styleId="1273" w:customStyle="1">
    <w:name w:val="Heading 4 Char"/>
    <w:uiPriority w:val="9"/>
    <w:rPr>
      <w:rFonts w:hint="default" w:ascii="Calibri" w:hAnsi="Calibri" w:cs="Calibri"/>
      <w:b/>
      <w:bCs/>
      <w:i/>
      <w:iCs/>
      <w:color w:val="00000a"/>
      <w:sz w:val="28"/>
      <w:szCs w:val="28"/>
      <w:lang w:eastAsia="ru-RU"/>
    </w:rPr>
  </w:style>
  <w:style w:type="character" w:styleId="1274" w:customStyle="1">
    <w:name w:val="Body Text Indent 2 Char"/>
    <w:rPr>
      <w:rFonts w:hint="default" w:ascii="Calibri" w:hAnsi="Calibri" w:cs="Calibri"/>
      <w:color w:val="00000a"/>
      <w:sz w:val="24"/>
      <w:szCs w:val="24"/>
      <w:lang w:eastAsia="ru-RU"/>
    </w:rPr>
  </w:style>
  <w:style w:type="character" w:styleId="1275" w:customStyle="1">
    <w:name w:val="Title Char"/>
    <w:uiPriority w:val="10"/>
    <w:rPr>
      <w:rFonts w:hint="default" w:ascii="Arial" w:hAnsi="Arial" w:cs="Arial"/>
      <w:i/>
      <w:iCs/>
      <w:color w:val="00000a"/>
      <w:sz w:val="20"/>
      <w:szCs w:val="20"/>
      <w:lang w:eastAsia="ru-RU"/>
    </w:rPr>
  </w:style>
  <w:style w:type="character" w:styleId="1276" w:customStyle="1">
    <w:name w:val="Body Text Indent Char"/>
    <w:rPr>
      <w:rFonts w:hint="default" w:ascii="Calibri" w:hAnsi="Calibri" w:cs="Calibri"/>
      <w:b/>
      <w:bCs/>
      <w:color w:val="000000"/>
      <w:sz w:val="28"/>
      <w:szCs w:val="28"/>
      <w:lang w:eastAsia="ru-RU"/>
    </w:rPr>
  </w:style>
  <w:style w:type="character" w:styleId="1277" w:customStyle="1">
    <w:name w:val="Plain Text Char"/>
    <w:rPr>
      <w:rFonts w:hint="default" w:ascii="Calibri" w:hAnsi="Calibri" w:cs="Calibri"/>
      <w:color w:val="00000a"/>
      <w:sz w:val="24"/>
      <w:szCs w:val="24"/>
      <w:lang w:eastAsia="ru-RU"/>
    </w:rPr>
  </w:style>
  <w:style w:type="paragraph" w:styleId="1278">
    <w:name w:val="index 1"/>
    <w:basedOn w:val="873"/>
    <w:next w:val="873"/>
    <w:uiPriority w:val="99"/>
    <w:semiHidden/>
    <w:unhideWhenUsed/>
    <w:pPr>
      <w:ind w:left="220" w:hanging="220"/>
      <w:spacing w:after="200" w:line="276" w:lineRule="auto"/>
    </w:pPr>
    <w:rPr>
      <w:rFonts w:ascii="Calibri" w:hAnsi="Calibri" w:eastAsia="Calibri" w:cs="Times New Roman"/>
    </w:rPr>
  </w:style>
  <w:style w:type="paragraph" w:styleId="1279">
    <w:name w:val="index heading"/>
    <w:basedOn w:val="1243"/>
    <w:semiHidden/>
    <w:unhideWhenUsed/>
    <w:pPr>
      <w:suppressLineNumbers/>
    </w:pPr>
    <w:rPr>
      <w:rFonts w:ascii="Arial" w:hAnsi="Arial" w:eastAsia="Times New Roman" w:cs="Arial"/>
    </w:rPr>
  </w:style>
  <w:style w:type="character" w:styleId="1280" w:customStyle="1">
    <w:name w:val="Font Style12"/>
    <w:uiPriority w:val="99"/>
    <w:rPr>
      <w:rFonts w:hint="default" w:ascii="Arial" w:hAnsi="Arial" w:cs="Arial"/>
      <w:sz w:val="12"/>
      <w:szCs w:val="12"/>
    </w:rPr>
  </w:style>
  <w:style w:type="character" w:styleId="1281" w:customStyle="1">
    <w:name w:val="Font Style11"/>
    <w:rPr>
      <w:rFonts w:hint="default" w:ascii="Arial Narrow" w:hAnsi="Arial Narrow" w:cs="Arial Narrow"/>
      <w:b/>
      <w:bCs/>
      <w:sz w:val="18"/>
      <w:szCs w:val="18"/>
    </w:rPr>
  </w:style>
  <w:style w:type="paragraph" w:styleId="1282" w:customStyle="1">
    <w:name w:val="Нумер_контр"/>
    <w:basedOn w:val="873"/>
    <w:next w:val="944"/>
    <w:pPr>
      <w:ind w:firstLine="284"/>
      <w:jc w:val="both"/>
      <w:spacing w:after="0" w:line="240" w:lineRule="auto"/>
      <w:tabs>
        <w:tab w:val="num" w:pos="284" w:leader="none"/>
      </w:tabs>
    </w:pPr>
    <w:rPr>
      <w:rFonts w:ascii="Times New Roman" w:hAnsi="Times New Roman" w:eastAsia="Times New Roman" w:cs="Times New Roman"/>
      <w:sz w:val="20"/>
      <w:szCs w:val="20"/>
      <w:lang w:eastAsia="ru-RU"/>
    </w:rPr>
  </w:style>
  <w:style w:type="paragraph" w:styleId="1283" w:customStyle="1">
    <w:name w:val="Обычный (Web)"/>
    <w:basedOn w:val="873"/>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284" w:customStyle="1">
    <w:name w:val="ConsCell"/>
    <w:uiPriority w:val="99"/>
    <w:pPr>
      <w:spacing w:after="0" w:line="240" w:lineRule="auto"/>
      <w:widowControl w:val="off"/>
    </w:pPr>
    <w:rPr>
      <w:rFonts w:ascii="Arial" w:hAnsi="Arial" w:eastAsia="Times New Roman" w:cs="Arial"/>
      <w:sz w:val="20"/>
      <w:szCs w:val="20"/>
      <w:lang w:eastAsia="ru-RU"/>
    </w:rPr>
  </w:style>
  <w:style w:type="character" w:styleId="1285" w:customStyle="1">
    <w:name w:val="Заголовок №1_"/>
    <w:link w:val="1286"/>
    <w:rPr>
      <w:rFonts w:ascii="Times New Roman" w:hAnsi="Times New Roman"/>
      <w:sz w:val="26"/>
      <w:szCs w:val="26"/>
      <w:shd w:val="clear" w:color="auto" w:fill="ffffff"/>
    </w:rPr>
  </w:style>
  <w:style w:type="paragraph" w:styleId="1286" w:customStyle="1">
    <w:name w:val="Заголовок №1"/>
    <w:basedOn w:val="873"/>
    <w:link w:val="1285"/>
    <w:pPr>
      <w:jc w:val="center"/>
      <w:spacing w:before="7320" w:after="0" w:line="0" w:lineRule="atLeast"/>
      <w:shd w:val="clear" w:color="auto" w:fill="ffffff"/>
      <w:widowControl w:val="off"/>
      <w:outlineLvl w:val="0"/>
    </w:pPr>
    <w:rPr>
      <w:rFonts w:ascii="Times New Roman" w:hAnsi="Times New Roman"/>
      <w:sz w:val="26"/>
      <w:szCs w:val="26"/>
    </w:rPr>
  </w:style>
  <w:style w:type="character" w:styleId="1287" w:customStyle="1">
    <w:name w:val="Пункт Знак2"/>
    <w:link w:val="945"/>
    <w:rPr>
      <w:rFonts w:ascii="Times New Roman" w:hAnsi="Times New Roman" w:eastAsia="Times New Roman" w:cs="Times New Roman"/>
      <w:sz w:val="28"/>
      <w:szCs w:val="28"/>
      <w:lang w:eastAsia="ru-RU"/>
    </w:rPr>
  </w:style>
  <w:style w:type="paragraph" w:styleId="1288">
    <w:name w:val="toc 1"/>
    <w:basedOn w:val="873"/>
    <w:next w:val="873"/>
    <w:uiPriority w:val="39"/>
    <w:pPr>
      <w:ind w:left="1134" w:right="1134" w:hanging="567"/>
      <w:jc w:val="both"/>
      <w:keepNext/>
      <w:spacing w:before="120" w:after="120" w:line="240" w:lineRule="auto"/>
      <w:tabs>
        <w:tab w:val="left" w:pos="1134" w:leader="none"/>
        <w:tab w:val="right" w:pos="9072" w:leader="dot"/>
      </w:tabs>
    </w:pPr>
    <w:rPr>
      <w:rFonts w:ascii="Times New Roman" w:hAnsi="Times New Roman" w:eastAsia="Times New Roman" w:cs="Times New Roman"/>
      <w:b/>
      <w:bCs/>
      <w:sz w:val="28"/>
      <w:szCs w:val="28"/>
      <w:lang w:eastAsia="ru-RU"/>
    </w:rPr>
  </w:style>
  <w:style w:type="paragraph" w:styleId="1289">
    <w:name w:val="toc 2"/>
    <w:basedOn w:val="873"/>
    <w:next w:val="873"/>
    <w:uiPriority w:val="39"/>
    <w:pPr>
      <w:ind w:left="1701" w:right="1133" w:hanging="567"/>
      <w:spacing w:after="0" w:line="240" w:lineRule="auto"/>
      <w:tabs>
        <w:tab w:val="left" w:pos="1701" w:leader="none"/>
        <w:tab w:val="right" w:pos="9072" w:leader="dot"/>
      </w:tabs>
    </w:pPr>
    <w:rPr>
      <w:rFonts w:ascii="Times New Roman" w:hAnsi="Times New Roman" w:eastAsia="Times New Roman" w:cs="Times New Roman"/>
      <w:lang w:eastAsia="ru-RU"/>
    </w:rPr>
  </w:style>
  <w:style w:type="paragraph" w:styleId="1290">
    <w:name w:val="toc 3"/>
    <w:basedOn w:val="873"/>
    <w:next w:val="873"/>
    <w:uiPriority w:val="39"/>
    <w:pPr>
      <w:ind w:left="440"/>
      <w:spacing w:after="100" w:line="276" w:lineRule="auto"/>
    </w:pPr>
    <w:rPr>
      <w:rFonts w:ascii="Calibri" w:hAnsi="Calibri" w:eastAsia="Times New Roman" w:cs="Calibri"/>
      <w:lang w:eastAsia="ru-RU"/>
    </w:rPr>
  </w:style>
  <w:style w:type="paragraph" w:styleId="1291">
    <w:name w:val="toc 4"/>
    <w:basedOn w:val="873"/>
    <w:next w:val="873"/>
    <w:uiPriority w:val="39"/>
    <w:pPr>
      <w:ind w:left="660"/>
      <w:spacing w:after="100" w:line="276" w:lineRule="auto"/>
    </w:pPr>
    <w:rPr>
      <w:rFonts w:ascii="Calibri" w:hAnsi="Calibri" w:eastAsia="Times New Roman" w:cs="Calibri"/>
      <w:lang w:eastAsia="ru-RU"/>
    </w:rPr>
  </w:style>
  <w:style w:type="paragraph" w:styleId="1292">
    <w:name w:val="toc 5"/>
    <w:basedOn w:val="873"/>
    <w:next w:val="873"/>
    <w:uiPriority w:val="39"/>
    <w:pPr>
      <w:ind w:left="880"/>
      <w:spacing w:after="100" w:line="276" w:lineRule="auto"/>
    </w:pPr>
    <w:rPr>
      <w:rFonts w:ascii="Calibri" w:hAnsi="Calibri" w:eastAsia="Times New Roman" w:cs="Calibri"/>
      <w:lang w:eastAsia="ru-RU"/>
    </w:rPr>
  </w:style>
  <w:style w:type="paragraph" w:styleId="1293">
    <w:name w:val="toc 6"/>
    <w:basedOn w:val="873"/>
    <w:next w:val="873"/>
    <w:uiPriority w:val="39"/>
    <w:pPr>
      <w:ind w:left="1100"/>
      <w:spacing w:after="100" w:line="276" w:lineRule="auto"/>
    </w:pPr>
    <w:rPr>
      <w:rFonts w:ascii="Calibri" w:hAnsi="Calibri" w:eastAsia="Times New Roman" w:cs="Calibri"/>
      <w:lang w:eastAsia="ru-RU"/>
    </w:rPr>
  </w:style>
  <w:style w:type="paragraph" w:styleId="1294">
    <w:name w:val="toc 7"/>
    <w:basedOn w:val="873"/>
    <w:next w:val="873"/>
    <w:uiPriority w:val="39"/>
    <w:pPr>
      <w:ind w:left="1320"/>
      <w:spacing w:after="100" w:line="276" w:lineRule="auto"/>
    </w:pPr>
    <w:rPr>
      <w:rFonts w:ascii="Calibri" w:hAnsi="Calibri" w:eastAsia="Times New Roman" w:cs="Calibri"/>
      <w:lang w:eastAsia="ru-RU"/>
    </w:rPr>
  </w:style>
  <w:style w:type="paragraph" w:styleId="1295">
    <w:name w:val="toc 8"/>
    <w:basedOn w:val="873"/>
    <w:next w:val="873"/>
    <w:uiPriority w:val="39"/>
    <w:pPr>
      <w:ind w:left="1540"/>
      <w:spacing w:after="100" w:line="276" w:lineRule="auto"/>
    </w:pPr>
    <w:rPr>
      <w:rFonts w:ascii="Calibri" w:hAnsi="Calibri" w:eastAsia="Times New Roman" w:cs="Calibri"/>
      <w:lang w:eastAsia="ru-RU"/>
    </w:rPr>
  </w:style>
  <w:style w:type="paragraph" w:styleId="1296">
    <w:name w:val="toc 9"/>
    <w:basedOn w:val="873"/>
    <w:next w:val="873"/>
    <w:uiPriority w:val="39"/>
    <w:pPr>
      <w:ind w:left="1760"/>
      <w:spacing w:after="100" w:line="276" w:lineRule="auto"/>
    </w:pPr>
    <w:rPr>
      <w:rFonts w:ascii="Calibri" w:hAnsi="Calibri" w:eastAsia="Times New Roman" w:cs="Calibri"/>
      <w:lang w:eastAsia="ru-RU"/>
    </w:rPr>
  </w:style>
  <w:style w:type="paragraph" w:styleId="1297">
    <w:name w:val="TOC Heading"/>
    <w:basedOn w:val="874"/>
    <w:next w:val="873"/>
    <w:uiPriority w:val="39"/>
    <w:pPr>
      <w:ind w:left="0" w:firstLine="0"/>
      <w:pageBreakBefore w:val="0"/>
      <w:spacing w:after="0" w:line="276" w:lineRule="auto"/>
      <w:tabs>
        <w:tab w:val="clear" w:pos="1134" w:leader="none"/>
      </w:tabs>
      <w:outlineLvl w:val="9"/>
    </w:pPr>
    <w:rPr>
      <w:rFonts w:ascii="Cambria" w:hAnsi="Cambria" w:cs="Cambria"/>
      <w:color w:val="365f91"/>
      <w:sz w:val="28"/>
      <w:szCs w:val="28"/>
      <w:lang w:val="ru-RU"/>
    </w:rPr>
  </w:style>
  <w:style w:type="paragraph" w:styleId="1298">
    <w:name w:val="Revision"/>
    <w:hidden/>
    <w:uiPriority w:val="99"/>
    <w:semiHidden/>
    <w:pPr>
      <w:spacing w:after="0" w:line="240" w:lineRule="auto"/>
    </w:pPr>
    <w:rPr>
      <w:rFonts w:ascii="Times New Roman" w:hAnsi="Times New Roman" w:eastAsia="Times New Roman" w:cs="Times New Roman"/>
      <w:sz w:val="28"/>
      <w:szCs w:val="28"/>
      <w:lang w:eastAsia="ru-RU"/>
    </w:rPr>
  </w:style>
  <w:style w:type="paragraph" w:styleId="1299">
    <w:name w:val="Block Text"/>
    <w:basedOn w:val="873"/>
    <w:pPr>
      <w:ind w:left="170" w:right="170" w:firstLine="170"/>
      <w:jc w:val="both"/>
      <w:spacing w:before="120" w:after="0" w:line="240" w:lineRule="auto"/>
    </w:pPr>
    <w:rPr>
      <w:rFonts w:ascii="Calibri" w:hAnsi="Calibri" w:eastAsia="Calibri" w:cs="Calibri"/>
      <w:sz w:val="28"/>
      <w:szCs w:val="28"/>
    </w:rPr>
  </w:style>
  <w:style w:type="character" w:styleId="1300">
    <w:name w:val="Emphasis"/>
    <w:rPr>
      <w:i/>
      <w:iCs/>
    </w:rPr>
  </w:style>
  <w:style w:type="character" w:styleId="1301" w:customStyle="1">
    <w:name w:val="Цветовое выделение"/>
    <w:uiPriority w:val="99"/>
    <w:rPr>
      <w:b/>
      <w:bCs/>
      <w:color w:val="26282f"/>
    </w:rPr>
  </w:style>
  <w:style w:type="paragraph" w:styleId="1302" w:customStyle="1">
    <w:name w:val="Заголовок статьи"/>
    <w:basedOn w:val="873"/>
    <w:next w:val="873"/>
    <w:uiPriority w:val="99"/>
    <w:pPr>
      <w:ind w:left="1612" w:hanging="892"/>
      <w:jc w:val="both"/>
      <w:spacing w:after="0" w:line="240" w:lineRule="auto"/>
    </w:pPr>
    <w:rPr>
      <w:rFonts w:ascii="Arial" w:hAnsi="Arial" w:eastAsia="Calibri" w:cs="Arial"/>
      <w:sz w:val="24"/>
      <w:szCs w:val="24"/>
      <w:lang w:eastAsia="ru-RU"/>
    </w:rPr>
  </w:style>
  <w:style w:type="paragraph" w:styleId="1303" w:customStyle="1">
    <w:name w:val="Комментарий"/>
    <w:basedOn w:val="873"/>
    <w:next w:val="873"/>
    <w:uiPriority w:val="99"/>
    <w:pPr>
      <w:ind w:left="170"/>
      <w:jc w:val="both"/>
      <w:spacing w:before="75" w:after="0" w:line="240" w:lineRule="auto"/>
    </w:pPr>
    <w:rPr>
      <w:rFonts w:ascii="Arial" w:hAnsi="Arial" w:eastAsia="Calibri" w:cs="Arial"/>
      <w:color w:val="353842"/>
      <w:sz w:val="24"/>
      <w:szCs w:val="24"/>
      <w:shd w:val="clear" w:color="auto" w:fill="f0f0f0"/>
      <w:lang w:eastAsia="ru-RU"/>
    </w:rPr>
  </w:style>
  <w:style w:type="character" w:styleId="1304" w:customStyle="1">
    <w:name w:val="Сноска_"/>
    <w:link w:val="1305"/>
    <w:rPr>
      <w:rFonts w:ascii="Times New Roman" w:hAnsi="Times New Roman"/>
      <w:b/>
      <w:bCs/>
      <w:sz w:val="18"/>
      <w:szCs w:val="18"/>
      <w:shd w:val="clear" w:color="auto" w:fill="ffffff"/>
    </w:rPr>
  </w:style>
  <w:style w:type="paragraph" w:styleId="1305" w:customStyle="1">
    <w:name w:val="Сноска"/>
    <w:basedOn w:val="873"/>
    <w:link w:val="1304"/>
    <w:pPr>
      <w:spacing w:after="0" w:line="0" w:lineRule="atLeast"/>
      <w:shd w:val="clear" w:color="auto" w:fill="ffffff"/>
      <w:widowControl w:val="off"/>
    </w:pPr>
    <w:rPr>
      <w:rFonts w:ascii="Times New Roman" w:hAnsi="Times New Roman"/>
      <w:b/>
      <w:bCs/>
      <w:sz w:val="18"/>
      <w:szCs w:val="18"/>
    </w:rPr>
  </w:style>
  <w:style w:type="paragraph" w:styleId="1306" w:customStyle="1">
    <w:name w:val="Абзац списка4"/>
    <w:basedOn w:val="873"/>
    <w:pPr>
      <w:ind w:left="720"/>
      <w:spacing w:after="0" w:line="240" w:lineRule="auto"/>
    </w:pPr>
    <w:rPr>
      <w:rFonts w:ascii="Times New Roman" w:hAnsi="Times New Roman" w:eastAsia="Times New Roman" w:cs="Times New Roman"/>
      <w:sz w:val="24"/>
      <w:szCs w:val="24"/>
      <w:lang w:eastAsia="ru-RU"/>
    </w:rPr>
  </w:style>
  <w:style w:type="character" w:styleId="1307" w:customStyle="1">
    <w:name w:val="pinkbg"/>
  </w:style>
  <w:style w:type="character" w:styleId="1308" w:customStyle="1">
    <w:name w:val="Обычный (веб) Знак"/>
    <w:link w:val="903"/>
    <w:uiPriority w:val="99"/>
    <w:rPr>
      <w:rFonts w:ascii="Times New Roman" w:hAnsi="Times New Roman" w:eastAsia="Times New Roman" w:cs="Times New Roman"/>
      <w:bCs/>
      <w:color w:val="000000"/>
      <w:sz w:val="18"/>
      <w:szCs w:val="18"/>
      <w:shd w:val="clear" w:color="auto" w:fill="ffffff"/>
    </w:rPr>
  </w:style>
  <w:style w:type="paragraph" w:styleId="1309" w:customStyle="1">
    <w:name w:val="Основной текст1"/>
    <w:basedOn w:val="873"/>
    <w:pPr>
      <w:spacing w:before="300" w:after="0" w:line="230" w:lineRule="exact"/>
      <w:shd w:val="clear" w:color="auto" w:fill="ffffff"/>
    </w:pPr>
    <w:rPr>
      <w:rFonts w:ascii="Times New Roman" w:hAnsi="Times New Roman" w:eastAsia="Times New Roman" w:cs="Times New Roman"/>
      <w:color w:val="000000"/>
      <w:sz w:val="15"/>
      <w:szCs w:val="15"/>
    </w:rPr>
  </w:style>
  <w:style w:type="character" w:styleId="1310" w:customStyle="1">
    <w:name w:val="Основной текст (3)_"/>
    <w:link w:val="1311"/>
    <w:rPr>
      <w:sz w:val="18"/>
      <w:szCs w:val="18"/>
      <w:shd w:val="clear" w:color="auto" w:fill="ffffff"/>
    </w:rPr>
  </w:style>
  <w:style w:type="paragraph" w:styleId="1311" w:customStyle="1">
    <w:name w:val="Основной текст (3)"/>
    <w:basedOn w:val="873"/>
    <w:link w:val="1310"/>
    <w:pPr>
      <w:spacing w:after="0" w:line="0" w:lineRule="atLeast"/>
      <w:shd w:val="clear" w:color="auto" w:fill="ffffff"/>
    </w:pPr>
    <w:rPr>
      <w:sz w:val="18"/>
      <w:szCs w:val="18"/>
    </w:rPr>
  </w:style>
  <w:style w:type="table" w:styleId="1312" w:customStyle="1">
    <w:name w:val="Сетка таблицы3"/>
    <w:basedOn w:val="884"/>
    <w:next w:val="999"/>
    <w:uiPriority w:val="3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313" w:customStyle="1">
    <w:name w:val="Нет списка6"/>
    <w:next w:val="885"/>
    <w:uiPriority w:val="99"/>
    <w:semiHidden/>
    <w:unhideWhenUsed/>
  </w:style>
  <w:style w:type="paragraph" w:styleId="1314" w:customStyle="1">
    <w:name w:val="Абзац списка11"/>
    <w:basedOn w:val="873"/>
    <w:uiPriority w:val="99"/>
    <w:qFormat/>
    <w:pPr>
      <w:contextualSpacing/>
      <w:ind w:left="720"/>
      <w:spacing w:after="0" w:line="240" w:lineRule="auto"/>
    </w:pPr>
    <w:rPr>
      <w:rFonts w:ascii="Times New Roman" w:hAnsi="Times New Roman" w:eastAsia="Calibri" w:cs="Times New Roman"/>
      <w:sz w:val="24"/>
      <w:szCs w:val="24"/>
      <w:lang w:eastAsia="ru-RU"/>
    </w:rPr>
  </w:style>
  <w:style w:type="paragraph" w:styleId="1315" w:customStyle="1">
    <w:name w:val="Название11"/>
    <w:basedOn w:val="873"/>
    <w:pPr>
      <w:spacing w:before="120" w:after="120" w:line="240" w:lineRule="auto"/>
      <w:suppressLineNumbers/>
    </w:pPr>
    <w:rPr>
      <w:rFonts w:ascii="Times New Roman" w:hAnsi="Times New Roman" w:eastAsia="Times New Roman" w:cs="Mangal"/>
      <w:i/>
      <w:iCs/>
      <w:sz w:val="24"/>
      <w:szCs w:val="24"/>
      <w:lang w:eastAsia="ar-SA"/>
    </w:rPr>
  </w:style>
  <w:style w:type="numbering" w:styleId="1316" w:customStyle="1">
    <w:name w:val="Нет списка1111111"/>
    <w:next w:val="885"/>
    <w:uiPriority w:val="99"/>
    <w:semiHidden/>
    <w:unhideWhenUsed/>
  </w:style>
  <w:style w:type="character" w:styleId="1317" w:customStyle="1">
    <w:name w:val="normaltextrun"/>
  </w:style>
  <w:style w:type="character" w:styleId="1318" w:customStyle="1">
    <w:name w:val="eop"/>
  </w:style>
  <w:style w:type="character" w:styleId="1319" w:customStyle="1">
    <w:name w:val="specifications-table__text"/>
  </w:style>
  <w:style w:type="numbering" w:styleId="1320" w:customStyle="1">
    <w:name w:val="Нет списка7"/>
    <w:next w:val="885"/>
    <w:uiPriority w:val="99"/>
    <w:semiHidden/>
    <w:unhideWhenUsed/>
  </w:style>
  <w:style w:type="numbering" w:styleId="1321" w:customStyle="1">
    <w:name w:val="Нет списка13"/>
    <w:next w:val="885"/>
    <w:uiPriority w:val="99"/>
    <w:semiHidden/>
    <w:unhideWhenUsed/>
  </w:style>
  <w:style w:type="numbering" w:styleId="1322" w:customStyle="1">
    <w:name w:val="Нет списка21"/>
    <w:next w:val="885"/>
    <w:uiPriority w:val="99"/>
    <w:semiHidden/>
    <w:unhideWhenUsed/>
  </w:style>
  <w:style w:type="numbering" w:styleId="1323" w:customStyle="1">
    <w:name w:val="Нет списка31"/>
    <w:next w:val="885"/>
    <w:uiPriority w:val="99"/>
    <w:semiHidden/>
    <w:unhideWhenUsed/>
  </w:style>
  <w:style w:type="numbering" w:styleId="1324" w:customStyle="1">
    <w:name w:val="Нет списка41"/>
    <w:next w:val="885"/>
    <w:uiPriority w:val="99"/>
    <w:semiHidden/>
    <w:unhideWhenUsed/>
  </w:style>
  <w:style w:type="numbering" w:styleId="1325" w:customStyle="1">
    <w:name w:val="Нет списка113"/>
    <w:next w:val="885"/>
    <w:uiPriority w:val="99"/>
    <w:semiHidden/>
    <w:unhideWhenUsed/>
  </w:style>
  <w:style w:type="numbering" w:styleId="1326" w:customStyle="1">
    <w:name w:val="Нет списка1112"/>
    <w:next w:val="885"/>
    <w:uiPriority w:val="99"/>
    <w:semiHidden/>
    <w:unhideWhenUsed/>
  </w:style>
  <w:style w:type="numbering" w:styleId="1327" w:customStyle="1">
    <w:name w:val="Нет списка11112"/>
    <w:next w:val="885"/>
    <w:uiPriority w:val="99"/>
    <w:semiHidden/>
    <w:unhideWhenUsed/>
  </w:style>
  <w:style w:type="numbering" w:styleId="1328" w:customStyle="1">
    <w:name w:val="Нет списка121"/>
    <w:next w:val="885"/>
    <w:uiPriority w:val="99"/>
    <w:semiHidden/>
    <w:unhideWhenUsed/>
  </w:style>
  <w:style w:type="numbering" w:styleId="1329" w:customStyle="1">
    <w:name w:val="Нет списка1121"/>
    <w:next w:val="885"/>
    <w:uiPriority w:val="99"/>
    <w:semiHidden/>
    <w:unhideWhenUsed/>
  </w:style>
  <w:style w:type="numbering" w:styleId="1330" w:customStyle="1">
    <w:name w:val="Нет списка51"/>
    <w:next w:val="885"/>
    <w:uiPriority w:val="99"/>
    <w:semiHidden/>
    <w:unhideWhenUsed/>
  </w:style>
  <w:style w:type="numbering" w:styleId="1331" w:customStyle="1">
    <w:name w:val="Нет списка61"/>
    <w:next w:val="885"/>
    <w:uiPriority w:val="99"/>
    <w:semiHidden/>
    <w:unhideWhenUsed/>
  </w:style>
  <w:style w:type="numbering" w:styleId="1332" w:customStyle="1">
    <w:name w:val="Нет списка111112"/>
    <w:next w:val="885"/>
    <w:uiPriority w:val="99"/>
    <w:semiHidden/>
    <w:unhideWhenUsed/>
  </w:style>
  <w:style w:type="numbering" w:styleId="1333" w:customStyle="1">
    <w:name w:val="Нет списка8"/>
    <w:next w:val="885"/>
    <w:uiPriority w:val="99"/>
    <w:semiHidden/>
    <w:unhideWhenUsed/>
  </w:style>
  <w:style w:type="paragraph" w:styleId="1334" w:customStyle="1">
    <w:name w:val="без абзаца"/>
    <w:basedOn w:val="873"/>
    <w:qFormat/>
    <w:pPr>
      <w:jc w:val="both"/>
      <w:spacing w:after="0" w:line="240" w:lineRule="auto"/>
      <w:tabs>
        <w:tab w:val="left" w:pos="7088" w:leader="none"/>
      </w:tabs>
    </w:pPr>
    <w:rPr>
      <w:rFonts w:ascii="Times New Roman" w:hAnsi="Times New Roman" w:eastAsia="Times New Roman" w:cs="Times New Roman"/>
      <w:lang w:val="zh-CN" w:eastAsia="zh-CN"/>
    </w:rPr>
  </w:style>
  <w:style w:type="table" w:styleId="1335" w:customStyle="1">
    <w:name w:val="Сетка таблицы4"/>
    <w:basedOn w:val="884"/>
    <w:next w:val="999"/>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336" w:customStyle="1">
    <w:name w:val="Сетка таблицы11"/>
    <w:basedOn w:val="884"/>
    <w:uiPriority w:val="39"/>
    <w:qFormat/>
    <w:pPr>
      <w:spacing w:after="0" w:line="240" w:lineRule="auto"/>
    </w:pPr>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337" w:customStyle="1">
    <w:name w:val="Table Paragraph"/>
    <w:basedOn w:val="873"/>
    <w:uiPriority w:val="1"/>
    <w:qFormat/>
    <w:pPr>
      <w:ind w:left="108"/>
      <w:spacing w:after="0" w:line="240" w:lineRule="auto"/>
      <w:widowControl w:val="off"/>
    </w:pPr>
    <w:rPr>
      <w:rFonts w:ascii="Times New Roman" w:hAnsi="Times New Roman" w:eastAsia="Times New Roman" w:cs="Times New Roman"/>
    </w:rPr>
  </w:style>
  <w:style w:type="table" w:styleId="1338" w:customStyle="1">
    <w:name w:val="Сетка таблицы5"/>
    <w:basedOn w:val="884"/>
    <w:next w:val="999"/>
    <w:pPr>
      <w:spacing w:after="0" w:line="240" w:lineRule="auto"/>
      <w:widowControl w:val="off"/>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339" w:customStyle="1">
    <w:name w:val="Сетка таблицы6"/>
    <w:basedOn w:val="884"/>
    <w:next w:val="999"/>
    <w:pPr>
      <w:spacing w:after="0" w:line="240" w:lineRule="auto"/>
      <w:widowControl w:val="off"/>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340" w:customStyle="1">
    <w:name w:val="Сетка таблицы7"/>
    <w:basedOn w:val="884"/>
    <w:next w:val="999"/>
    <w:pPr>
      <w:spacing w:after="0" w:line="240" w:lineRule="auto"/>
      <w:widowControl w:val="off"/>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341" w:customStyle="1">
    <w:name w:val="Сетка таблицы9"/>
    <w:basedOn w:val="884"/>
    <w:next w:val="999"/>
    <w:pPr>
      <w:spacing w:after="0" w:line="240" w:lineRule="auto"/>
      <w:widowControl w:val="off"/>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342" w:customStyle="1">
    <w:name w:val="Без интервала"/>
    <w:next w:val="813"/>
    <w:pPr>
      <w:contextualSpacing w:val="0"/>
      <w:ind w:left="0" w:right="0" w:firstLine="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Calibri" w:cs="Times New Roman"/>
      <w:b w:val="0"/>
      <w:bCs w:val="0"/>
      <w:i w:val="0"/>
      <w:iCs w:val="0"/>
      <w:caps w:val="0"/>
      <w:smallCaps w:val="0"/>
      <w:strike w:val="0"/>
      <w:vanish w:val="0"/>
      <w:color w:val="auto"/>
      <w:spacing w:val="0"/>
      <w:position w:val="0"/>
      <w:sz w:val="20"/>
      <w:szCs w:val="20"/>
      <w:highlight w:val="none"/>
      <w:u w:val="none"/>
      <w:vertAlign w:val="baseline"/>
      <w:rtl w:val="0"/>
      <w:cs w:val="0"/>
      <w:lang w:val="ru-RU" w:eastAsia="zh-CN"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CBC62-A93A-492A-9089-D9D5B0656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Р7-Офис/2026.2.1.2269</Application>
  <Company>SPecialiST RePack</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Шатунова</dc:creator>
  <cp:keywords/>
  <dc:description/>
  <cp:lastModifiedBy>sharkova_og</cp:lastModifiedBy>
  <cp:revision>13</cp:revision>
  <dcterms:created xsi:type="dcterms:W3CDTF">2026-06-25T05:34:00Z</dcterms:created>
  <dcterms:modified xsi:type="dcterms:W3CDTF">2026-08-11T11:54:06Z</dcterms:modified>
</cp:coreProperties>
</file>