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942E19" w14:textId="6AC0C82B" w:rsidR="007D5200" w:rsidRPr="00077CB7" w:rsidRDefault="003A3A0D" w:rsidP="00077CB7">
      <w:pPr>
        <w:spacing w:line="276" w:lineRule="auto"/>
        <w:ind w:firstLine="567"/>
        <w:jc w:val="center"/>
        <w:rPr>
          <w:rFonts w:eastAsia="Calibri"/>
          <w:lang w:eastAsia="en-US"/>
        </w:rPr>
      </w:pPr>
      <w:r w:rsidRPr="00077CB7">
        <w:rPr>
          <w:rFonts w:eastAsia="Calibri"/>
          <w:lang w:eastAsia="en-US"/>
        </w:rPr>
        <w:t>Договор</w:t>
      </w:r>
      <w:r w:rsidR="00A21521" w:rsidRPr="00077CB7">
        <w:rPr>
          <w:rFonts w:eastAsia="Calibri"/>
          <w:lang w:eastAsia="en-US"/>
        </w:rPr>
        <w:t xml:space="preserve"> №</w:t>
      </w:r>
      <w:r w:rsidR="007F5976" w:rsidRPr="00077CB7">
        <w:rPr>
          <w:rFonts w:eastAsia="Calibri"/>
          <w:lang w:eastAsia="en-US"/>
        </w:rPr>
        <w:t xml:space="preserve"> </w:t>
      </w:r>
      <w:r w:rsidR="00CC1E45" w:rsidRPr="00077CB7">
        <w:rPr>
          <w:rFonts w:eastAsia="Calibri"/>
          <w:lang w:eastAsia="en-US"/>
        </w:rPr>
        <w:t>___________</w:t>
      </w:r>
    </w:p>
    <w:p w14:paraId="2EB97057" w14:textId="77777777" w:rsidR="00A21521" w:rsidRPr="00077CB7" w:rsidRDefault="00A21521" w:rsidP="00077CB7">
      <w:pPr>
        <w:spacing w:line="276" w:lineRule="auto"/>
        <w:ind w:firstLine="567"/>
        <w:jc w:val="center"/>
        <w:rPr>
          <w:rFonts w:eastAsia="Calibri"/>
          <w:lang w:eastAsia="en-US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388"/>
        <w:gridCol w:w="5677"/>
      </w:tblGrid>
      <w:tr w:rsidR="007D5200" w:rsidRPr="00077CB7" w14:paraId="4F324A89" w14:textId="77777777" w:rsidTr="00E562A8">
        <w:trPr>
          <w:trHeight w:val="382"/>
        </w:trPr>
        <w:tc>
          <w:tcPr>
            <w:tcW w:w="4388" w:type="dxa"/>
            <w:vAlign w:val="center"/>
          </w:tcPr>
          <w:p w14:paraId="1B178BCE" w14:textId="2859A0C5" w:rsidR="007D5200" w:rsidRPr="00077CB7" w:rsidRDefault="007D5200" w:rsidP="0048131A">
            <w:pPr>
              <w:spacing w:line="276" w:lineRule="auto"/>
              <w:jc w:val="both"/>
              <w:rPr>
                <w:rFonts w:eastAsia="Calibri"/>
                <w:lang w:val="en-US" w:eastAsia="en-US"/>
              </w:rPr>
            </w:pPr>
            <w:r w:rsidRPr="00077CB7">
              <w:rPr>
                <w:rFonts w:eastAsia="Calibri"/>
                <w:lang w:eastAsia="en-US"/>
              </w:rPr>
              <w:t>г. Норильск</w:t>
            </w:r>
            <w:r w:rsidR="00CC6946" w:rsidRPr="00077CB7">
              <w:rPr>
                <w:rFonts w:eastAsia="Calibri"/>
                <w:lang w:val="en-US" w:eastAsia="en-US"/>
              </w:rPr>
              <w:t xml:space="preserve">                         </w:t>
            </w:r>
            <w:r w:rsidRPr="00077CB7">
              <w:rPr>
                <w:rFonts w:eastAsia="Calibri"/>
                <w:lang w:val="en-US" w:eastAsia="en-US"/>
              </w:rPr>
              <w:t xml:space="preserve"> </w:t>
            </w:r>
          </w:p>
        </w:tc>
        <w:tc>
          <w:tcPr>
            <w:tcW w:w="5677" w:type="dxa"/>
            <w:vAlign w:val="center"/>
          </w:tcPr>
          <w:p w14:paraId="715B1B46" w14:textId="66343001" w:rsidR="007D5200" w:rsidRPr="00077CB7" w:rsidRDefault="00CC6946" w:rsidP="003876F6">
            <w:pPr>
              <w:spacing w:line="276" w:lineRule="auto"/>
              <w:ind w:firstLine="567"/>
              <w:jc w:val="both"/>
              <w:rPr>
                <w:rFonts w:eastAsia="Calibri"/>
                <w:lang w:eastAsia="en-US"/>
              </w:rPr>
            </w:pPr>
            <w:r w:rsidRPr="00077CB7">
              <w:rPr>
                <w:rFonts w:eastAsia="Calibri"/>
                <w:lang w:eastAsia="en-US"/>
              </w:rPr>
              <w:t xml:space="preserve">            </w:t>
            </w:r>
            <w:r w:rsidR="00077CB7">
              <w:rPr>
                <w:rFonts w:eastAsia="Calibri"/>
                <w:lang w:eastAsia="en-US"/>
              </w:rPr>
              <w:t xml:space="preserve">         </w:t>
            </w:r>
            <w:r w:rsidR="003B5BD9" w:rsidRPr="00077CB7">
              <w:rPr>
                <w:rFonts w:eastAsia="Calibri"/>
                <w:lang w:eastAsia="en-US"/>
              </w:rPr>
              <w:t xml:space="preserve">       </w:t>
            </w:r>
            <w:r w:rsidR="00472073" w:rsidRPr="00077CB7">
              <w:rPr>
                <w:rFonts w:eastAsia="Calibri"/>
                <w:lang w:eastAsia="en-US"/>
              </w:rPr>
              <w:t>«</w:t>
            </w:r>
            <w:r w:rsidR="00CC1E45" w:rsidRPr="00077CB7">
              <w:rPr>
                <w:rFonts w:eastAsia="Calibri"/>
                <w:lang w:eastAsia="en-US"/>
              </w:rPr>
              <w:t>__</w:t>
            </w:r>
            <w:r w:rsidR="003B5BD9" w:rsidRPr="00077CB7">
              <w:rPr>
                <w:rFonts w:eastAsia="Calibri"/>
                <w:lang w:eastAsia="en-US"/>
              </w:rPr>
              <w:t>__</w:t>
            </w:r>
            <w:r w:rsidR="00CC1E45" w:rsidRPr="00077CB7">
              <w:rPr>
                <w:rFonts w:eastAsia="Calibri"/>
                <w:lang w:eastAsia="en-US"/>
              </w:rPr>
              <w:t>»</w:t>
            </w:r>
            <w:r w:rsidR="003B5BD9" w:rsidRPr="00077CB7">
              <w:rPr>
                <w:rFonts w:eastAsia="Calibri"/>
                <w:lang w:eastAsia="en-US"/>
              </w:rPr>
              <w:t xml:space="preserve"> </w:t>
            </w:r>
            <w:r w:rsidR="00CC1E45" w:rsidRPr="00077CB7">
              <w:rPr>
                <w:rFonts w:eastAsia="Calibri"/>
                <w:lang w:eastAsia="en-US"/>
              </w:rPr>
              <w:t>_________</w:t>
            </w:r>
            <w:r w:rsidR="003B5BD9" w:rsidRPr="00077CB7">
              <w:rPr>
                <w:rFonts w:eastAsia="Calibri"/>
                <w:lang w:eastAsia="en-US"/>
              </w:rPr>
              <w:t>__</w:t>
            </w:r>
            <w:r w:rsidR="00472073" w:rsidRPr="00077CB7">
              <w:rPr>
                <w:rFonts w:eastAsia="Calibri"/>
                <w:lang w:eastAsia="en-US"/>
              </w:rPr>
              <w:t xml:space="preserve"> </w:t>
            </w:r>
            <w:r w:rsidR="007D5200" w:rsidRPr="00077CB7">
              <w:rPr>
                <w:rFonts w:eastAsia="Calibri"/>
                <w:lang w:eastAsia="en-US"/>
              </w:rPr>
              <w:t>20</w:t>
            </w:r>
            <w:r w:rsidR="0091476F" w:rsidRPr="00077CB7">
              <w:rPr>
                <w:rFonts w:eastAsia="Calibri"/>
                <w:lang w:eastAsia="en-US"/>
              </w:rPr>
              <w:t>2</w:t>
            </w:r>
            <w:r w:rsidR="003876F6">
              <w:rPr>
                <w:rFonts w:eastAsia="Calibri"/>
                <w:lang w:eastAsia="en-US"/>
              </w:rPr>
              <w:t xml:space="preserve">6 </w:t>
            </w:r>
            <w:r w:rsidR="007D5200" w:rsidRPr="00077CB7">
              <w:rPr>
                <w:rFonts w:eastAsia="Calibri"/>
                <w:lang w:eastAsia="en-US"/>
              </w:rPr>
              <w:t>года</w:t>
            </w:r>
          </w:p>
        </w:tc>
      </w:tr>
    </w:tbl>
    <w:p w14:paraId="05338EDC" w14:textId="77777777" w:rsidR="00E562A8" w:rsidRDefault="00E562A8" w:rsidP="00F53635">
      <w:pPr>
        <w:ind w:firstLine="567"/>
        <w:jc w:val="both"/>
        <w:rPr>
          <w:rFonts w:eastAsia="Calibri"/>
          <w:b/>
          <w:spacing w:val="9"/>
        </w:rPr>
      </w:pPr>
    </w:p>
    <w:p w14:paraId="72C444D7" w14:textId="5E6FCBCD" w:rsidR="007D5200" w:rsidRDefault="00506B1E" w:rsidP="00F53635">
      <w:pPr>
        <w:ind w:firstLine="567"/>
        <w:jc w:val="both"/>
      </w:pPr>
      <w:r w:rsidRPr="00077CB7">
        <w:rPr>
          <w:rFonts w:eastAsia="Calibri"/>
          <w:b/>
          <w:spacing w:val="9"/>
        </w:rPr>
        <w:t>Федеральное государственное бюджетное образовательное учреждение высшего образования «Заполярный государственный университет им. Н.М. Федоровского» (ФГБОУ ВО «ЗГУ»</w:t>
      </w:r>
      <w:r w:rsidRPr="00077CB7">
        <w:rPr>
          <w:rFonts w:eastAsia="Calibri"/>
          <w:spacing w:val="9"/>
        </w:rPr>
        <w:t>)</w:t>
      </w:r>
      <w:r w:rsidR="006E3E13">
        <w:rPr>
          <w:rFonts w:eastAsia="Calibri"/>
          <w:spacing w:val="9"/>
        </w:rPr>
        <w:t>,</w:t>
      </w:r>
      <w:r w:rsidRPr="00077CB7">
        <w:rPr>
          <w:rFonts w:eastAsia="Calibri"/>
          <w:spacing w:val="9"/>
        </w:rPr>
        <w:t xml:space="preserve"> </w:t>
      </w:r>
      <w:r w:rsidR="007D5200" w:rsidRPr="00077CB7">
        <w:rPr>
          <w:rFonts w:eastAsia="Calibri"/>
        </w:rPr>
        <w:t xml:space="preserve">далее именуемое </w:t>
      </w:r>
      <w:r w:rsidR="007D5200" w:rsidRPr="00077CB7">
        <w:rPr>
          <w:rFonts w:eastAsia="Calibri"/>
          <w:b/>
          <w:bCs/>
        </w:rPr>
        <w:t>«Заказчик»</w:t>
      </w:r>
      <w:r w:rsidR="007D5200" w:rsidRPr="00077CB7">
        <w:rPr>
          <w:rFonts w:eastAsia="Calibri"/>
        </w:rPr>
        <w:t xml:space="preserve"> </w:t>
      </w:r>
      <w:r w:rsidR="007D5200" w:rsidRPr="00077CB7">
        <w:rPr>
          <w:rFonts w:eastAsia="Calibri"/>
          <w:spacing w:val="9"/>
        </w:rPr>
        <w:t xml:space="preserve">в лице </w:t>
      </w:r>
      <w:r w:rsidR="00625136" w:rsidRPr="00077CB7">
        <w:rPr>
          <w:color w:val="000000"/>
        </w:rPr>
        <w:t>проректора по инфраструктурной политике</w:t>
      </w:r>
      <w:r w:rsidR="00625136" w:rsidRPr="00077CB7">
        <w:rPr>
          <w:b/>
          <w:color w:val="000000"/>
        </w:rPr>
        <w:t xml:space="preserve"> Гамова Евгения Николаевича</w:t>
      </w:r>
      <w:r w:rsidR="007D5200" w:rsidRPr="00077CB7">
        <w:rPr>
          <w:rFonts w:eastAsia="Calibri"/>
          <w:spacing w:val="9"/>
        </w:rPr>
        <w:t xml:space="preserve">, </w:t>
      </w:r>
      <w:r w:rsidR="00077CB7" w:rsidRPr="00077CB7">
        <w:t xml:space="preserve">действующего на основании доверенности от </w:t>
      </w:r>
      <w:r w:rsidR="00CC6426">
        <w:t>13</w:t>
      </w:r>
      <w:r w:rsidR="00077CB7" w:rsidRPr="00077CB7">
        <w:t>.</w:t>
      </w:r>
      <w:r w:rsidR="00CC6426">
        <w:t>01</w:t>
      </w:r>
      <w:r w:rsidR="00077CB7" w:rsidRPr="00077CB7">
        <w:t>.202</w:t>
      </w:r>
      <w:r w:rsidR="00CC6426">
        <w:t>6</w:t>
      </w:r>
      <w:r w:rsidR="00077CB7" w:rsidRPr="00077CB7">
        <w:t xml:space="preserve"> № 01-</w:t>
      </w:r>
      <w:r w:rsidR="00CC6426">
        <w:t>112</w:t>
      </w:r>
      <w:r w:rsidR="000C09EC" w:rsidRPr="00077CB7">
        <w:rPr>
          <w:rFonts w:eastAsia="Calibri"/>
          <w:spacing w:val="2"/>
        </w:rPr>
        <w:t>, с одной стороны,</w:t>
      </w:r>
      <w:r w:rsidR="00CC6946" w:rsidRPr="00077CB7">
        <w:rPr>
          <w:rFonts w:eastAsia="Calibri"/>
          <w:spacing w:val="2"/>
        </w:rPr>
        <w:t xml:space="preserve"> </w:t>
      </w:r>
      <w:r w:rsidR="000C09EC" w:rsidRPr="00077CB7">
        <w:rPr>
          <w:rFonts w:eastAsia="Calibri"/>
          <w:spacing w:val="2"/>
        </w:rPr>
        <w:t>и</w:t>
      </w:r>
      <w:r w:rsidR="008E7146" w:rsidRPr="00077CB7">
        <w:rPr>
          <w:rFonts w:eastAsia="Calibri"/>
          <w:spacing w:val="2"/>
        </w:rPr>
        <w:t xml:space="preserve"> </w:t>
      </w:r>
      <w:r w:rsidR="00077AA0">
        <w:rPr>
          <w:rFonts w:eastAsia="Calibri"/>
          <w:b/>
          <w:spacing w:val="2"/>
        </w:rPr>
        <w:t>______________________</w:t>
      </w:r>
      <w:r w:rsidR="00A92E10" w:rsidRPr="00077CB7">
        <w:rPr>
          <w:rFonts w:eastAsia="Calibri"/>
          <w:b/>
          <w:spacing w:val="2"/>
        </w:rPr>
        <w:t xml:space="preserve">, </w:t>
      </w:r>
      <w:r w:rsidR="00A92E10" w:rsidRPr="00077CB7">
        <w:rPr>
          <w:rFonts w:eastAsia="Calibri"/>
          <w:spacing w:val="2"/>
        </w:rPr>
        <w:t>именуемый в дальнейшем</w:t>
      </w:r>
      <w:r w:rsidR="00A92E10" w:rsidRPr="00077CB7">
        <w:rPr>
          <w:rFonts w:eastAsia="Calibri"/>
          <w:b/>
          <w:spacing w:val="2"/>
        </w:rPr>
        <w:t xml:space="preserve"> «Подрядчик»</w:t>
      </w:r>
      <w:r w:rsidR="00CC1E45" w:rsidRPr="00077CB7">
        <w:rPr>
          <w:rFonts w:eastAsia="Calibri"/>
          <w:b/>
          <w:spacing w:val="2"/>
        </w:rPr>
        <w:t xml:space="preserve"> </w:t>
      </w:r>
      <w:r w:rsidR="00CC1E45" w:rsidRPr="006E3E13">
        <w:rPr>
          <w:rFonts w:eastAsia="Calibri"/>
          <w:spacing w:val="2"/>
        </w:rPr>
        <w:t>в лице</w:t>
      </w:r>
      <w:r w:rsidR="00CC6946" w:rsidRPr="00077CB7">
        <w:rPr>
          <w:rFonts w:eastAsia="Calibri"/>
          <w:b/>
          <w:spacing w:val="2"/>
        </w:rPr>
        <w:t xml:space="preserve"> </w:t>
      </w:r>
      <w:r w:rsidR="00077AA0">
        <w:rPr>
          <w:rFonts w:eastAsia="Calibri"/>
          <w:b/>
          <w:spacing w:val="2"/>
        </w:rPr>
        <w:t>_______________________</w:t>
      </w:r>
      <w:r w:rsidR="007D5200" w:rsidRPr="00077CB7">
        <w:rPr>
          <w:rFonts w:eastAsia="Calibri"/>
          <w:spacing w:val="-2"/>
        </w:rPr>
        <w:t xml:space="preserve">, </w:t>
      </w:r>
      <w:r w:rsidR="006E3E13" w:rsidRPr="00077CB7">
        <w:t>действующ</w:t>
      </w:r>
      <w:r w:rsidR="006E3E13">
        <w:t>ий</w:t>
      </w:r>
      <w:r w:rsidR="006E3E13" w:rsidRPr="00077CB7">
        <w:t xml:space="preserve"> на основании</w:t>
      </w:r>
      <w:r w:rsidR="006E3E13">
        <w:t xml:space="preserve"> </w:t>
      </w:r>
      <w:r w:rsidR="00077AA0">
        <w:t>_________________________________</w:t>
      </w:r>
      <w:r w:rsidR="006E3E13" w:rsidRPr="009560E4">
        <w:t xml:space="preserve">, </w:t>
      </w:r>
      <w:r w:rsidR="00F53635" w:rsidRPr="00673638">
        <w:t xml:space="preserve">вместе именуемые «Стороны», в соответствии с пунктом </w:t>
      </w:r>
      <w:r w:rsidR="006E3E13">
        <w:t>4</w:t>
      </w:r>
      <w:r w:rsidR="00F53635" w:rsidRPr="00673638">
        <w:t xml:space="preserve"> части 1 статьи 93 Федерального закона от 05.04.2013 № 44-ФЗ «О контрактной системе в сфере закупок товаров, работ и услуг для обеспечения государственных и муниципальных нужд»</w:t>
      </w:r>
      <w:r w:rsidR="006E3E13">
        <w:t>,</w:t>
      </w:r>
      <w:r w:rsidR="00F53635" w:rsidRPr="00673638">
        <w:t xml:space="preserve"> заключили настоящий договор </w:t>
      </w:r>
      <w:r w:rsidR="006E3E13">
        <w:t xml:space="preserve">(далее - Договор) </w:t>
      </w:r>
      <w:r w:rsidR="00F53635" w:rsidRPr="00673638">
        <w:t>о нижеследующем:</w:t>
      </w:r>
    </w:p>
    <w:p w14:paraId="314E0F4A" w14:textId="77777777" w:rsidR="006E3E13" w:rsidRPr="00077CB7" w:rsidRDefault="006E3E13" w:rsidP="00F53635">
      <w:pPr>
        <w:ind w:firstLine="567"/>
        <w:jc w:val="both"/>
        <w:rPr>
          <w:rFonts w:eastAsia="Calibri"/>
          <w:b/>
          <w:bCs/>
        </w:rPr>
      </w:pPr>
    </w:p>
    <w:p w14:paraId="6E91D800" w14:textId="5CD71182" w:rsidR="007D5200" w:rsidRPr="0045602F" w:rsidRDefault="007D5200" w:rsidP="0045602F">
      <w:pPr>
        <w:pStyle w:val="a5"/>
        <w:numPr>
          <w:ilvl w:val="0"/>
          <w:numId w:val="4"/>
        </w:numPr>
        <w:jc w:val="center"/>
        <w:rPr>
          <w:rFonts w:eastAsia="Calibri"/>
          <w:b/>
          <w:bCs/>
        </w:rPr>
      </w:pPr>
      <w:r w:rsidRPr="0045602F">
        <w:rPr>
          <w:rFonts w:eastAsia="Calibri"/>
          <w:b/>
          <w:bCs/>
        </w:rPr>
        <w:t xml:space="preserve">Предмет </w:t>
      </w:r>
      <w:r w:rsidR="00554C01" w:rsidRPr="0045602F">
        <w:rPr>
          <w:rFonts w:eastAsia="Calibri"/>
          <w:b/>
          <w:bCs/>
        </w:rPr>
        <w:t>Договор</w:t>
      </w:r>
      <w:r w:rsidRPr="0045602F">
        <w:rPr>
          <w:rFonts w:eastAsia="Calibri"/>
          <w:b/>
          <w:bCs/>
        </w:rPr>
        <w:t>а</w:t>
      </w:r>
    </w:p>
    <w:p w14:paraId="3C7B2F6C" w14:textId="77777777" w:rsidR="0045602F" w:rsidRPr="0045602F" w:rsidRDefault="0045602F" w:rsidP="0045602F">
      <w:pPr>
        <w:pStyle w:val="a5"/>
        <w:ind w:left="927"/>
        <w:rPr>
          <w:rFonts w:eastAsia="Calibri"/>
          <w:b/>
          <w:bCs/>
        </w:rPr>
      </w:pPr>
    </w:p>
    <w:p w14:paraId="6C18676A" w14:textId="3D2D9CAF" w:rsidR="007D5200" w:rsidRPr="00077CB7" w:rsidRDefault="007D5200" w:rsidP="00077CB7">
      <w:pPr>
        <w:ind w:firstLine="567"/>
        <w:jc w:val="both"/>
        <w:rPr>
          <w:rFonts w:eastAsia="Calibri"/>
          <w:b/>
          <w:i/>
        </w:rPr>
      </w:pPr>
      <w:r w:rsidRPr="00077CB7">
        <w:rPr>
          <w:rFonts w:eastAsia="Calibri"/>
          <w:bCs/>
        </w:rPr>
        <w:t xml:space="preserve">1.1. </w:t>
      </w:r>
      <w:r w:rsidRPr="00077CB7">
        <w:t xml:space="preserve">Заказчик поручает, а Подрядчик принимает на себя обязательства выполнить </w:t>
      </w:r>
      <w:r w:rsidR="008F3FCD" w:rsidRPr="00077CB7">
        <w:t xml:space="preserve">работы </w:t>
      </w:r>
      <w:r w:rsidR="00E24420">
        <w:rPr>
          <w:b/>
          <w:i/>
        </w:rPr>
        <w:t xml:space="preserve">по подготовке тепловых </w:t>
      </w:r>
      <w:r w:rsidR="008F3FCD" w:rsidRPr="00077CB7">
        <w:rPr>
          <w:b/>
          <w:i/>
        </w:rPr>
        <w:t>узл</w:t>
      </w:r>
      <w:r w:rsidR="00E24420">
        <w:rPr>
          <w:b/>
          <w:i/>
        </w:rPr>
        <w:t>ов</w:t>
      </w:r>
      <w:r w:rsidR="008F3FCD" w:rsidRPr="00077CB7">
        <w:rPr>
          <w:b/>
          <w:i/>
        </w:rPr>
        <w:t xml:space="preserve"> и систем отопления к отопительному сезону 202</w:t>
      </w:r>
      <w:r w:rsidR="00CC6426">
        <w:rPr>
          <w:b/>
          <w:i/>
        </w:rPr>
        <w:t>6</w:t>
      </w:r>
      <w:r w:rsidR="008F3FCD" w:rsidRPr="00077CB7">
        <w:rPr>
          <w:b/>
          <w:i/>
        </w:rPr>
        <w:t>-202</w:t>
      </w:r>
      <w:r w:rsidR="00CC6426">
        <w:rPr>
          <w:b/>
          <w:i/>
        </w:rPr>
        <w:t>7</w:t>
      </w:r>
      <w:r w:rsidR="008F3FCD" w:rsidRPr="00077CB7">
        <w:rPr>
          <w:b/>
          <w:i/>
        </w:rPr>
        <w:t xml:space="preserve"> г.г.</w:t>
      </w:r>
      <w:r w:rsidR="008F3FCD" w:rsidRPr="00077CB7">
        <w:t xml:space="preserve"> </w:t>
      </w:r>
      <w:r w:rsidR="008F3FCD" w:rsidRPr="00077CB7">
        <w:rPr>
          <w:b/>
          <w:i/>
        </w:rPr>
        <w:t xml:space="preserve">и разработке необходимой документации </w:t>
      </w:r>
      <w:r w:rsidR="006E3E13">
        <w:t>для нужд</w:t>
      </w:r>
      <w:r w:rsidR="006E3E13" w:rsidRPr="00077CB7">
        <w:t xml:space="preserve"> ФГБОУ ВО «ЗГУ» </w:t>
      </w:r>
      <w:r w:rsidR="008F3FCD" w:rsidRPr="00077CB7">
        <w:t>(далее –</w:t>
      </w:r>
      <w:r w:rsidR="00B85A32">
        <w:t xml:space="preserve"> </w:t>
      </w:r>
      <w:r w:rsidR="008F3FCD" w:rsidRPr="00077CB7">
        <w:t>работы)</w:t>
      </w:r>
      <w:r w:rsidR="006E3E13">
        <w:t xml:space="preserve"> </w:t>
      </w:r>
      <w:r w:rsidR="008F3FCD" w:rsidRPr="00077CB7">
        <w:t>с учетом имеющихся двух зданий, расположенных по адресам: Красноярский край, г. Норильск, пр. Молодежный, д. 23А; ул. Пушкина 6А</w:t>
      </w:r>
      <w:r w:rsidR="00175DCD" w:rsidRPr="00077CB7">
        <w:t xml:space="preserve"> в соответствии с Техническим заданием</w:t>
      </w:r>
      <w:r w:rsidR="008F3FCD" w:rsidRPr="00077CB7">
        <w:t xml:space="preserve"> (Приложение №</w:t>
      </w:r>
      <w:r w:rsidR="00A82AD3">
        <w:t xml:space="preserve"> </w:t>
      </w:r>
      <w:r w:rsidR="008F3FCD" w:rsidRPr="00077CB7">
        <w:t>1 к Договору</w:t>
      </w:r>
      <w:r w:rsidR="00175DCD" w:rsidRPr="00077CB7">
        <w:t>), являющимся</w:t>
      </w:r>
      <w:r w:rsidR="008F3FCD" w:rsidRPr="00077CB7">
        <w:t xml:space="preserve"> неотъемлемой частью Договора.</w:t>
      </w:r>
      <w:r w:rsidR="0027162C" w:rsidRPr="00077CB7">
        <w:rPr>
          <w:b/>
          <w:i/>
        </w:rPr>
        <w:t xml:space="preserve"> </w:t>
      </w:r>
    </w:p>
    <w:p w14:paraId="6490A962" w14:textId="772E8B92" w:rsidR="000A7A35" w:rsidRPr="004444AE" w:rsidRDefault="007D5200" w:rsidP="00077CB7">
      <w:pPr>
        <w:ind w:firstLine="567"/>
        <w:jc w:val="both"/>
        <w:rPr>
          <w:rFonts w:eastAsia="Calibri"/>
          <w:b/>
          <w:lang w:eastAsia="en-US"/>
        </w:rPr>
      </w:pPr>
      <w:r w:rsidRPr="00077CB7">
        <w:rPr>
          <w:rFonts w:eastAsia="Calibri"/>
          <w:lang w:eastAsia="en-US"/>
        </w:rPr>
        <w:t xml:space="preserve">1.2. Срок выполнения работ: с момента заключения </w:t>
      </w:r>
      <w:r w:rsidR="00554C01" w:rsidRPr="00077CB7">
        <w:rPr>
          <w:rFonts w:eastAsia="Calibri"/>
          <w:lang w:eastAsia="en-US"/>
        </w:rPr>
        <w:t>Договор</w:t>
      </w:r>
      <w:r w:rsidRPr="00077CB7">
        <w:rPr>
          <w:rFonts w:eastAsia="Calibri"/>
          <w:lang w:eastAsia="en-US"/>
        </w:rPr>
        <w:t>а</w:t>
      </w:r>
      <w:r w:rsidR="00A21521" w:rsidRPr="00077CB7">
        <w:rPr>
          <w:rFonts w:eastAsia="Calibri"/>
          <w:lang w:eastAsia="en-US"/>
        </w:rPr>
        <w:t xml:space="preserve"> </w:t>
      </w:r>
      <w:r w:rsidR="00A21521" w:rsidRPr="00A82AD3">
        <w:rPr>
          <w:rFonts w:eastAsia="Calibri"/>
          <w:b/>
          <w:lang w:eastAsia="en-US"/>
        </w:rPr>
        <w:t>д</w:t>
      </w:r>
      <w:r w:rsidRPr="00A82AD3">
        <w:rPr>
          <w:rFonts w:eastAsia="Calibri"/>
          <w:b/>
          <w:lang w:eastAsia="en-US"/>
        </w:rPr>
        <w:t xml:space="preserve">о </w:t>
      </w:r>
      <w:r w:rsidRPr="00077CB7">
        <w:rPr>
          <w:rFonts w:eastAsia="Calibri"/>
          <w:b/>
          <w:lang w:eastAsia="en-US"/>
        </w:rPr>
        <w:t>«</w:t>
      </w:r>
      <w:r w:rsidR="006F2BD2">
        <w:rPr>
          <w:rFonts w:eastAsia="Calibri"/>
          <w:b/>
          <w:lang w:eastAsia="en-US"/>
        </w:rPr>
        <w:t>24</w:t>
      </w:r>
      <w:r w:rsidRPr="00077CB7">
        <w:rPr>
          <w:rFonts w:eastAsia="Calibri"/>
          <w:b/>
          <w:lang w:eastAsia="en-US"/>
        </w:rPr>
        <w:t xml:space="preserve">» </w:t>
      </w:r>
      <w:r w:rsidR="00CC6426">
        <w:rPr>
          <w:rFonts w:eastAsia="Calibri"/>
          <w:b/>
          <w:lang w:eastAsia="en-US"/>
        </w:rPr>
        <w:t>июля</w:t>
      </w:r>
      <w:r w:rsidR="00CC1E45" w:rsidRPr="00077CB7">
        <w:rPr>
          <w:rFonts w:eastAsia="Calibri"/>
          <w:b/>
          <w:lang w:eastAsia="en-US"/>
        </w:rPr>
        <w:t xml:space="preserve"> </w:t>
      </w:r>
      <w:r w:rsidR="005019A4" w:rsidRPr="00077CB7">
        <w:rPr>
          <w:rFonts w:eastAsia="Calibri"/>
          <w:b/>
          <w:lang w:eastAsia="en-US"/>
        </w:rPr>
        <w:t>202</w:t>
      </w:r>
      <w:r w:rsidR="00CC6426">
        <w:rPr>
          <w:rFonts w:eastAsia="Calibri"/>
          <w:b/>
          <w:lang w:eastAsia="en-US"/>
        </w:rPr>
        <w:t>6</w:t>
      </w:r>
      <w:r w:rsidR="00733644" w:rsidRPr="00077CB7">
        <w:rPr>
          <w:rFonts w:eastAsia="Calibri"/>
          <w:b/>
          <w:lang w:eastAsia="en-US"/>
        </w:rPr>
        <w:t xml:space="preserve"> г</w:t>
      </w:r>
      <w:r w:rsidR="00A21521" w:rsidRPr="00077CB7">
        <w:rPr>
          <w:rFonts w:eastAsia="Calibri"/>
          <w:b/>
          <w:lang w:eastAsia="en-US"/>
        </w:rPr>
        <w:t xml:space="preserve">. </w:t>
      </w:r>
    </w:p>
    <w:p w14:paraId="7F44519A" w14:textId="5460EEA6" w:rsidR="007D5200" w:rsidRPr="00077CB7" w:rsidRDefault="000A7A35" w:rsidP="00077CB7">
      <w:pPr>
        <w:ind w:firstLine="567"/>
        <w:jc w:val="both"/>
        <w:rPr>
          <w:rFonts w:eastAsia="Calibri"/>
          <w:lang w:eastAsia="en-US"/>
        </w:rPr>
      </w:pPr>
      <w:r w:rsidRPr="00077CB7">
        <w:rPr>
          <w:rFonts w:eastAsia="Calibri"/>
          <w:lang w:eastAsia="en-US"/>
        </w:rPr>
        <w:t>1.3. Подрядчик гарантирует, что имеет всю необходимую материально-техническую базу и квалифицированную рабочую силу для выполнения работ по Договору, а также все необходимые, в соответствии с действующим законодательством РФ разрешения, лицензии (если применимо), свидетельства о допуске к работам, а также без ущерба установленным срокам выполнения работ заблаговременно своевременно получит за свой счет любые другие разрешения, если необходимость в их получении возникнет в процессе выполнения работ и по их завершению. Подрядчик также гарантирует, что работники Подрядчика не имеют медицинских противопоказаний к выполнению работ по Договору. В случае привлечения для выполнения работ субподрядчиков настоящие положения действуют в отношении субподрядчиков. Отказ или задержка в выдаче любого разрешения не освобождают Подрядчика от обязательств и ответственности по Договору.</w:t>
      </w:r>
    </w:p>
    <w:p w14:paraId="7AFB8A23" w14:textId="77777777" w:rsidR="007D5200" w:rsidRPr="00077CB7" w:rsidRDefault="007D5200" w:rsidP="00077CB7">
      <w:pPr>
        <w:ind w:firstLine="567"/>
        <w:jc w:val="center"/>
        <w:rPr>
          <w:b/>
        </w:rPr>
      </w:pPr>
    </w:p>
    <w:p w14:paraId="1EEF5109" w14:textId="77777777" w:rsidR="007D5200" w:rsidRDefault="007D5200" w:rsidP="00077CB7">
      <w:pPr>
        <w:ind w:firstLine="567"/>
        <w:jc w:val="center"/>
        <w:rPr>
          <w:b/>
        </w:rPr>
      </w:pPr>
      <w:r w:rsidRPr="00077CB7">
        <w:rPr>
          <w:b/>
        </w:rPr>
        <w:t xml:space="preserve">2. Цена </w:t>
      </w:r>
      <w:r w:rsidR="00554C01" w:rsidRPr="00077CB7">
        <w:rPr>
          <w:b/>
        </w:rPr>
        <w:t>Договор</w:t>
      </w:r>
      <w:r w:rsidRPr="00077CB7">
        <w:rPr>
          <w:b/>
        </w:rPr>
        <w:t>а и порядок расчетов</w:t>
      </w:r>
    </w:p>
    <w:p w14:paraId="1CA63CB1" w14:textId="77777777" w:rsidR="00F34B24" w:rsidRPr="00077CB7" w:rsidRDefault="00F34B24" w:rsidP="00077CB7">
      <w:pPr>
        <w:ind w:firstLine="567"/>
        <w:jc w:val="center"/>
        <w:rPr>
          <w:b/>
        </w:rPr>
      </w:pPr>
    </w:p>
    <w:p w14:paraId="5E048489" w14:textId="74420FDC" w:rsidR="007D5200" w:rsidRPr="00077CB7" w:rsidRDefault="007D5200" w:rsidP="00077CB7">
      <w:pPr>
        <w:ind w:firstLine="567"/>
        <w:jc w:val="both"/>
        <w:rPr>
          <w:b/>
          <w:i/>
        </w:rPr>
      </w:pPr>
      <w:r w:rsidRPr="00077CB7">
        <w:t xml:space="preserve">2.1. Цена </w:t>
      </w:r>
      <w:r w:rsidR="00554C01" w:rsidRPr="00077CB7">
        <w:t>Договор</w:t>
      </w:r>
      <w:r w:rsidRPr="00077CB7">
        <w:t xml:space="preserve">а составляет </w:t>
      </w:r>
      <w:r w:rsidR="00F34B24" w:rsidRPr="00F34B24">
        <w:rPr>
          <w:b/>
          <w:i/>
        </w:rPr>
        <w:t>7</w:t>
      </w:r>
      <w:r w:rsidR="00CC6426">
        <w:rPr>
          <w:b/>
          <w:i/>
        </w:rPr>
        <w:t>5</w:t>
      </w:r>
      <w:r w:rsidR="00506B1E" w:rsidRPr="00077CB7">
        <w:rPr>
          <w:b/>
          <w:i/>
        </w:rPr>
        <w:t xml:space="preserve"> 000</w:t>
      </w:r>
      <w:r w:rsidR="00CC6946" w:rsidRPr="00077CB7">
        <w:rPr>
          <w:b/>
          <w:i/>
        </w:rPr>
        <w:t xml:space="preserve"> (</w:t>
      </w:r>
      <w:r w:rsidR="00F34B24">
        <w:rPr>
          <w:b/>
          <w:i/>
        </w:rPr>
        <w:t>семьдесят</w:t>
      </w:r>
      <w:r w:rsidR="00CC6426">
        <w:rPr>
          <w:b/>
          <w:i/>
        </w:rPr>
        <w:t xml:space="preserve"> пять</w:t>
      </w:r>
      <w:r w:rsidR="00F34B24">
        <w:rPr>
          <w:b/>
          <w:i/>
        </w:rPr>
        <w:t xml:space="preserve"> </w:t>
      </w:r>
      <w:r w:rsidR="00506B1E" w:rsidRPr="00077CB7">
        <w:rPr>
          <w:b/>
          <w:i/>
        </w:rPr>
        <w:t>тысяч</w:t>
      </w:r>
      <w:r w:rsidR="00CC6946" w:rsidRPr="00077CB7">
        <w:rPr>
          <w:b/>
          <w:i/>
        </w:rPr>
        <w:t>) руб</w:t>
      </w:r>
      <w:r w:rsidR="00A82AD3">
        <w:rPr>
          <w:b/>
          <w:i/>
        </w:rPr>
        <w:t>лей</w:t>
      </w:r>
      <w:r w:rsidR="00CC6946" w:rsidRPr="00077CB7">
        <w:rPr>
          <w:b/>
          <w:i/>
        </w:rPr>
        <w:t xml:space="preserve"> 00 копеек, без НДС</w:t>
      </w:r>
      <w:r w:rsidR="00077AA0">
        <w:rPr>
          <w:b/>
          <w:i/>
        </w:rPr>
        <w:t xml:space="preserve"> или в том числе НДС</w:t>
      </w:r>
      <w:r w:rsidR="00CC6946" w:rsidRPr="00077CB7">
        <w:rPr>
          <w:b/>
          <w:i/>
        </w:rPr>
        <w:t>.</w:t>
      </w:r>
      <w:r w:rsidRPr="00077CB7">
        <w:t xml:space="preserve"> </w:t>
      </w:r>
    </w:p>
    <w:p w14:paraId="6E5D536F" w14:textId="3512A2A0" w:rsidR="007D5200" w:rsidRPr="00077CB7" w:rsidRDefault="007D5200" w:rsidP="00077CB7">
      <w:pPr>
        <w:ind w:firstLine="567"/>
        <w:jc w:val="both"/>
        <w:rPr>
          <w:color w:val="000000" w:themeColor="text1"/>
        </w:rPr>
      </w:pPr>
      <w:r w:rsidRPr="00077CB7">
        <w:rPr>
          <w:color w:val="000000" w:themeColor="text1"/>
        </w:rPr>
        <w:t xml:space="preserve">2.2. Цена </w:t>
      </w:r>
      <w:r w:rsidR="00554C01" w:rsidRPr="00077CB7">
        <w:rPr>
          <w:color w:val="000000" w:themeColor="text1"/>
        </w:rPr>
        <w:t>Договор</w:t>
      </w:r>
      <w:r w:rsidRPr="00077CB7">
        <w:rPr>
          <w:color w:val="000000" w:themeColor="text1"/>
        </w:rPr>
        <w:t xml:space="preserve">а включает в себя выполнение полного комплекса работ, </w:t>
      </w:r>
      <w:r w:rsidR="00175DCD" w:rsidRPr="00077CB7">
        <w:rPr>
          <w:color w:val="000000" w:themeColor="text1"/>
        </w:rPr>
        <w:t>согласно Техническому заданию</w:t>
      </w:r>
      <w:r w:rsidR="00A82AD3">
        <w:rPr>
          <w:color w:val="000000" w:themeColor="text1"/>
        </w:rPr>
        <w:t xml:space="preserve"> </w:t>
      </w:r>
      <w:r w:rsidR="00A82AD3" w:rsidRPr="00077CB7">
        <w:t>(Приложение №</w:t>
      </w:r>
      <w:r w:rsidR="00A82AD3">
        <w:t xml:space="preserve"> </w:t>
      </w:r>
      <w:r w:rsidR="00A82AD3" w:rsidRPr="00077CB7">
        <w:t>1</w:t>
      </w:r>
      <w:r w:rsidR="00A82AD3">
        <w:t>)</w:t>
      </w:r>
      <w:r w:rsidR="00065DC8" w:rsidRPr="00077CB7">
        <w:rPr>
          <w:color w:val="000000" w:themeColor="text1"/>
        </w:rPr>
        <w:t xml:space="preserve">, </w:t>
      </w:r>
      <w:r w:rsidRPr="00077CB7">
        <w:rPr>
          <w:color w:val="000000" w:themeColor="text1"/>
        </w:rPr>
        <w:t>с учетом всех затрат Подрядчика, связанных с</w:t>
      </w:r>
      <w:r w:rsidR="00CC6946" w:rsidRPr="00077CB7">
        <w:rPr>
          <w:color w:val="000000" w:themeColor="text1"/>
        </w:rPr>
        <w:t xml:space="preserve"> </w:t>
      </w:r>
      <w:r w:rsidRPr="00077CB7">
        <w:rPr>
          <w:color w:val="000000" w:themeColor="text1"/>
        </w:rPr>
        <w:t xml:space="preserve">исполнением </w:t>
      </w:r>
      <w:r w:rsidR="00554C01" w:rsidRPr="00077CB7">
        <w:rPr>
          <w:color w:val="000000" w:themeColor="text1"/>
        </w:rPr>
        <w:t>Договор</w:t>
      </w:r>
      <w:r w:rsidR="008F3FCD" w:rsidRPr="00077CB7">
        <w:rPr>
          <w:color w:val="000000" w:themeColor="text1"/>
        </w:rPr>
        <w:t xml:space="preserve">а </w:t>
      </w:r>
      <w:r w:rsidR="000A7A35" w:rsidRPr="00077CB7">
        <w:rPr>
          <w:color w:val="000000" w:themeColor="text1"/>
        </w:rPr>
        <w:t>и уплату</w:t>
      </w:r>
      <w:r w:rsidRPr="00077CB7">
        <w:rPr>
          <w:color w:val="000000" w:themeColor="text1"/>
        </w:rPr>
        <w:t xml:space="preserve"> налогов, сборов, и других обязательных платежей, включаемых в цену работ.</w:t>
      </w:r>
    </w:p>
    <w:p w14:paraId="68D391A3" w14:textId="69458D9C" w:rsidR="007D5200" w:rsidRPr="00077CB7" w:rsidRDefault="00065DC8" w:rsidP="00077CB7">
      <w:pPr>
        <w:ind w:firstLine="567"/>
        <w:jc w:val="both"/>
      </w:pPr>
      <w:r w:rsidRPr="00077CB7">
        <w:t>2.3</w:t>
      </w:r>
      <w:r w:rsidR="007D5200" w:rsidRPr="00077CB7">
        <w:t xml:space="preserve">. Оплата по </w:t>
      </w:r>
      <w:r w:rsidR="00554C01" w:rsidRPr="00077CB7">
        <w:t>Договор</w:t>
      </w:r>
      <w:r w:rsidR="007D5200" w:rsidRPr="00077CB7">
        <w:t>у осуществляется Заказчиком путем перечисления денежных средств на расчетный счет Подрядчика за фактически выполненные работы на основании акта о приемк</w:t>
      </w:r>
      <w:r w:rsidRPr="00077CB7">
        <w:t>е выполненных работ, подписанного</w:t>
      </w:r>
      <w:r w:rsidR="007D5200" w:rsidRPr="00077CB7">
        <w:t xml:space="preserve"> Сторонами. Перечисление денежных средств осуществляется в течение 1</w:t>
      </w:r>
      <w:r w:rsidR="00A82AD3">
        <w:t>0</w:t>
      </w:r>
      <w:r w:rsidR="007D5200" w:rsidRPr="00077CB7">
        <w:t xml:space="preserve"> (</w:t>
      </w:r>
      <w:r w:rsidR="00472073" w:rsidRPr="00077CB7">
        <w:t>д</w:t>
      </w:r>
      <w:r w:rsidR="00A82AD3">
        <w:t>еся</w:t>
      </w:r>
      <w:r w:rsidR="00472073" w:rsidRPr="00077CB7">
        <w:t>ти</w:t>
      </w:r>
      <w:r w:rsidR="007D5200" w:rsidRPr="00077CB7">
        <w:t xml:space="preserve">) рабочих </w:t>
      </w:r>
      <w:r w:rsidRPr="00077CB7">
        <w:t xml:space="preserve">дней со дня </w:t>
      </w:r>
      <w:r w:rsidR="008F3FCD" w:rsidRPr="00077CB7">
        <w:t>подписания Заказчиком</w:t>
      </w:r>
      <w:r w:rsidRPr="00077CB7">
        <w:t xml:space="preserve"> акта о приемке выполненных работ</w:t>
      </w:r>
      <w:r w:rsidR="007D5200" w:rsidRPr="00077CB7">
        <w:t>.</w:t>
      </w:r>
    </w:p>
    <w:p w14:paraId="4487DF03" w14:textId="310B2A6A" w:rsidR="000A7A35" w:rsidRPr="00077CB7" w:rsidRDefault="007D5200" w:rsidP="00077CB7">
      <w:pPr>
        <w:ind w:firstLine="567"/>
        <w:jc w:val="both"/>
      </w:pPr>
      <w:r w:rsidRPr="00077CB7">
        <w:t>2.</w:t>
      </w:r>
      <w:r w:rsidR="008F3FCD" w:rsidRPr="00077CB7">
        <w:t>4</w:t>
      </w:r>
      <w:r w:rsidRPr="00077CB7">
        <w:t xml:space="preserve">. Цена </w:t>
      </w:r>
      <w:r w:rsidR="00554C01" w:rsidRPr="00077CB7">
        <w:t>Договор</w:t>
      </w:r>
      <w:r w:rsidRPr="00077CB7">
        <w:t xml:space="preserve">а является твердой и определяется на весь срок исполнения </w:t>
      </w:r>
      <w:r w:rsidR="00554C01" w:rsidRPr="00077CB7">
        <w:t>Договор</w:t>
      </w:r>
      <w:r w:rsidR="000A7A35" w:rsidRPr="00077CB7">
        <w:t>а</w:t>
      </w:r>
      <w:r w:rsidRPr="00077CB7">
        <w:t>.</w:t>
      </w:r>
      <w:r w:rsidR="000A7A35" w:rsidRPr="00077CB7">
        <w:t xml:space="preserve"> Авансирование не предусмотрено.</w:t>
      </w:r>
    </w:p>
    <w:p w14:paraId="27D2375F" w14:textId="5E045C97" w:rsidR="007D5200" w:rsidRDefault="000A7A35" w:rsidP="00077CB7">
      <w:pPr>
        <w:ind w:firstLine="567"/>
        <w:jc w:val="both"/>
      </w:pPr>
      <w:r w:rsidRPr="00077CB7">
        <w:t xml:space="preserve">2.5. Обязательства Заказчика по оплате цены Договора считаются исполненными с момента списания денежных средств в размере, составляющем цену Договора, с </w:t>
      </w:r>
      <w:r w:rsidR="00A82AD3">
        <w:t>расчётно</w:t>
      </w:r>
      <w:r w:rsidRPr="00077CB7">
        <w:t>го счета Заказчика.</w:t>
      </w:r>
    </w:p>
    <w:p w14:paraId="25FC2FB7" w14:textId="77777777" w:rsidR="00E562A8" w:rsidRPr="00077CB7" w:rsidRDefault="00E562A8" w:rsidP="00077CB7">
      <w:pPr>
        <w:ind w:firstLine="567"/>
        <w:jc w:val="both"/>
      </w:pPr>
    </w:p>
    <w:p w14:paraId="46A30357" w14:textId="77777777" w:rsidR="00733644" w:rsidRPr="00077CB7" w:rsidRDefault="00733644" w:rsidP="00077CB7">
      <w:pPr>
        <w:ind w:firstLine="567"/>
        <w:jc w:val="center"/>
        <w:rPr>
          <w:b/>
        </w:rPr>
      </w:pPr>
    </w:p>
    <w:p w14:paraId="76C3F38C" w14:textId="77777777" w:rsidR="007D5200" w:rsidRDefault="007D5200" w:rsidP="00077CB7">
      <w:pPr>
        <w:ind w:firstLine="567"/>
        <w:jc w:val="center"/>
        <w:rPr>
          <w:b/>
        </w:rPr>
      </w:pPr>
      <w:r w:rsidRPr="00077CB7">
        <w:rPr>
          <w:b/>
        </w:rPr>
        <w:t>3. Права и обязанности Сторон</w:t>
      </w:r>
    </w:p>
    <w:p w14:paraId="67326822" w14:textId="77777777" w:rsidR="0045602F" w:rsidRPr="00077CB7" w:rsidRDefault="0045602F" w:rsidP="00077CB7">
      <w:pPr>
        <w:ind w:firstLine="567"/>
        <w:jc w:val="center"/>
        <w:rPr>
          <w:b/>
        </w:rPr>
      </w:pPr>
    </w:p>
    <w:p w14:paraId="566344FC" w14:textId="77777777" w:rsidR="007D5200" w:rsidRPr="00077CB7" w:rsidRDefault="007D5200" w:rsidP="00077CB7">
      <w:pPr>
        <w:ind w:firstLine="567"/>
        <w:jc w:val="both"/>
        <w:rPr>
          <w:b/>
          <w:color w:val="000000"/>
        </w:rPr>
      </w:pPr>
      <w:r w:rsidRPr="00077CB7">
        <w:rPr>
          <w:b/>
          <w:color w:val="000000"/>
        </w:rPr>
        <w:t>3.1. Заказчик имеет право:</w:t>
      </w:r>
    </w:p>
    <w:p w14:paraId="395A4C97" w14:textId="6860EB6A" w:rsidR="007D5200" w:rsidRPr="00077CB7" w:rsidRDefault="007D5200" w:rsidP="00077CB7">
      <w:pPr>
        <w:ind w:firstLine="567"/>
        <w:jc w:val="both"/>
        <w:rPr>
          <w:color w:val="000000" w:themeColor="text1"/>
        </w:rPr>
      </w:pPr>
      <w:r w:rsidRPr="00077CB7">
        <w:rPr>
          <w:color w:val="000000" w:themeColor="text1"/>
        </w:rPr>
        <w:t xml:space="preserve">3.1.1. Требовать от Подрядчика выполнения условий </w:t>
      </w:r>
      <w:r w:rsidR="00554C01" w:rsidRPr="00077CB7">
        <w:rPr>
          <w:color w:val="000000" w:themeColor="text1"/>
        </w:rPr>
        <w:t>Договор</w:t>
      </w:r>
      <w:r w:rsidRPr="00077CB7">
        <w:rPr>
          <w:color w:val="000000" w:themeColor="text1"/>
        </w:rPr>
        <w:t xml:space="preserve">а в полном объеме и </w:t>
      </w:r>
      <w:r w:rsidR="008335F8" w:rsidRPr="00077CB7">
        <w:rPr>
          <w:color w:val="000000" w:themeColor="text1"/>
        </w:rPr>
        <w:t>в сроки,</w:t>
      </w:r>
      <w:r w:rsidRPr="00077CB7">
        <w:rPr>
          <w:color w:val="000000" w:themeColor="text1"/>
        </w:rPr>
        <w:t xml:space="preserve"> установленные </w:t>
      </w:r>
      <w:r w:rsidR="00554C01" w:rsidRPr="00077CB7">
        <w:rPr>
          <w:color w:val="000000" w:themeColor="text1"/>
        </w:rPr>
        <w:t>Договор</w:t>
      </w:r>
      <w:r w:rsidRPr="00077CB7">
        <w:rPr>
          <w:color w:val="000000" w:themeColor="text1"/>
        </w:rPr>
        <w:t>ом.</w:t>
      </w:r>
    </w:p>
    <w:p w14:paraId="58391CEA" w14:textId="77777777" w:rsidR="007D5200" w:rsidRPr="00077CB7" w:rsidRDefault="007D5200" w:rsidP="00077CB7">
      <w:pPr>
        <w:ind w:firstLine="567"/>
        <w:jc w:val="both"/>
        <w:rPr>
          <w:color w:val="000000" w:themeColor="text1"/>
        </w:rPr>
      </w:pPr>
      <w:r w:rsidRPr="00077CB7">
        <w:rPr>
          <w:color w:val="000000" w:themeColor="text1"/>
        </w:rPr>
        <w:t xml:space="preserve">3.1.2. Проверять в любое время ход и качество работы, выполняемой Подрядчиком, не вмешиваясь в его хозяйственную деятельность. </w:t>
      </w:r>
    </w:p>
    <w:p w14:paraId="2217119B" w14:textId="77777777" w:rsidR="007D5200" w:rsidRPr="00077CB7" w:rsidRDefault="007D5200" w:rsidP="00077CB7">
      <w:pPr>
        <w:ind w:firstLine="567"/>
        <w:jc w:val="both"/>
        <w:rPr>
          <w:color w:val="000000" w:themeColor="text1"/>
        </w:rPr>
      </w:pPr>
      <w:r w:rsidRPr="00077CB7">
        <w:rPr>
          <w:color w:val="000000" w:themeColor="text1"/>
        </w:rPr>
        <w:t>3.1.3. Запрашивать у Подрядчика информацию о ходе и состоянии выполняемых работ.</w:t>
      </w:r>
    </w:p>
    <w:p w14:paraId="6A0B1D8E" w14:textId="77777777" w:rsidR="007D5200" w:rsidRPr="00077CB7" w:rsidRDefault="007D5200" w:rsidP="00077CB7">
      <w:pPr>
        <w:ind w:firstLine="567"/>
        <w:jc w:val="both"/>
        <w:rPr>
          <w:rFonts w:eastAsia="Calibri"/>
          <w:color w:val="000000" w:themeColor="text1"/>
        </w:rPr>
      </w:pPr>
      <w:r w:rsidRPr="00077CB7">
        <w:rPr>
          <w:rFonts w:eastAsia="Calibri"/>
          <w:color w:val="000000" w:themeColor="text1"/>
        </w:rPr>
        <w:t xml:space="preserve">3.1.4. Требовать от Подрядчика надлежащего исполнения обязательств, предусмотренных </w:t>
      </w:r>
      <w:r w:rsidR="00554C01" w:rsidRPr="00077CB7">
        <w:rPr>
          <w:rFonts w:eastAsia="Calibri"/>
          <w:color w:val="000000" w:themeColor="text1"/>
        </w:rPr>
        <w:t>Договор</w:t>
      </w:r>
      <w:r w:rsidRPr="00077CB7">
        <w:rPr>
          <w:rFonts w:eastAsia="Calibri"/>
          <w:color w:val="000000" w:themeColor="text1"/>
        </w:rPr>
        <w:t>ом, своевременного устранения выявленных недостатков (дефектов), а также возмещения убытков, причиненных Заказчику по вине Подрядчика.</w:t>
      </w:r>
    </w:p>
    <w:p w14:paraId="4779BDE8" w14:textId="54F0CAE3" w:rsidR="007D5200" w:rsidRPr="00077CB7" w:rsidRDefault="007D5200" w:rsidP="00077CB7">
      <w:pPr>
        <w:ind w:firstLine="567"/>
        <w:jc w:val="both"/>
        <w:rPr>
          <w:rFonts w:eastAsia="Calibri"/>
          <w:color w:val="000000" w:themeColor="text1"/>
        </w:rPr>
      </w:pPr>
      <w:r w:rsidRPr="00077CB7">
        <w:rPr>
          <w:rFonts w:eastAsia="Calibri"/>
          <w:color w:val="000000" w:themeColor="text1"/>
        </w:rPr>
        <w:t>3.1.5. Приостановить выполнение работ (любого из видов работ) при выполнении их с отступлениями от</w:t>
      </w:r>
      <w:r w:rsidR="00CC6946" w:rsidRPr="00077CB7">
        <w:rPr>
          <w:rFonts w:eastAsia="Calibri"/>
          <w:color w:val="000000" w:themeColor="text1"/>
        </w:rPr>
        <w:t xml:space="preserve"> </w:t>
      </w:r>
      <w:r w:rsidRPr="00077CB7">
        <w:rPr>
          <w:rFonts w:eastAsia="Calibri"/>
          <w:color w:val="000000" w:themeColor="text1"/>
        </w:rPr>
        <w:t xml:space="preserve">условий </w:t>
      </w:r>
      <w:r w:rsidR="00554C01" w:rsidRPr="00077CB7">
        <w:rPr>
          <w:rFonts w:eastAsia="Calibri"/>
          <w:color w:val="000000" w:themeColor="text1"/>
        </w:rPr>
        <w:t>Договор</w:t>
      </w:r>
      <w:r w:rsidRPr="00077CB7">
        <w:rPr>
          <w:rFonts w:eastAsia="Calibri"/>
          <w:color w:val="000000" w:themeColor="text1"/>
        </w:rPr>
        <w:t>а, строительных норм и правил, стандартов и других нормативных документов, регламентирующих выполнение таких видов работ.</w:t>
      </w:r>
      <w:r w:rsidR="00CC6946" w:rsidRPr="00077CB7">
        <w:rPr>
          <w:rFonts w:eastAsia="Calibri"/>
          <w:color w:val="000000" w:themeColor="text1"/>
        </w:rPr>
        <w:t xml:space="preserve"> </w:t>
      </w:r>
      <w:r w:rsidRPr="00077CB7">
        <w:rPr>
          <w:rFonts w:eastAsia="Calibri"/>
          <w:color w:val="000000" w:themeColor="text1"/>
        </w:rPr>
        <w:t>Разрешение на продолжение выполнения работ выдается заказчиком после устранения Подрядчиком причин приостановки. При этом конечный срок выполнения работ не продлевается.</w:t>
      </w:r>
    </w:p>
    <w:p w14:paraId="247747A6" w14:textId="149C50DF" w:rsidR="007D5200" w:rsidRPr="00077CB7" w:rsidRDefault="007D5200" w:rsidP="00077CB7">
      <w:pPr>
        <w:ind w:firstLine="567"/>
        <w:jc w:val="both"/>
        <w:rPr>
          <w:color w:val="000000" w:themeColor="text1"/>
        </w:rPr>
      </w:pPr>
      <w:r w:rsidRPr="00077CB7">
        <w:rPr>
          <w:color w:val="000000" w:themeColor="text1"/>
        </w:rPr>
        <w:t>3.1.6. Не оплачивать выполненные работы в случае предоставления Подрядчиком не полного комплекта документов.</w:t>
      </w:r>
    </w:p>
    <w:p w14:paraId="0F046108" w14:textId="69342430" w:rsidR="007D5200" w:rsidRPr="00077CB7" w:rsidRDefault="007D5200" w:rsidP="00077CB7">
      <w:pPr>
        <w:ind w:firstLine="567"/>
        <w:jc w:val="both"/>
        <w:rPr>
          <w:color w:val="000000"/>
        </w:rPr>
      </w:pPr>
      <w:r w:rsidRPr="00077CB7">
        <w:rPr>
          <w:color w:val="000000" w:themeColor="text1"/>
        </w:rPr>
        <w:t xml:space="preserve">3.1.7. В случае досрочного выполнения Подрядчиком обязательств по </w:t>
      </w:r>
      <w:r w:rsidR="00554C01" w:rsidRPr="00077CB7">
        <w:rPr>
          <w:color w:val="000000" w:themeColor="text1"/>
        </w:rPr>
        <w:t>Договор</w:t>
      </w:r>
      <w:r w:rsidRPr="00077CB7">
        <w:rPr>
          <w:color w:val="000000" w:themeColor="text1"/>
        </w:rPr>
        <w:t xml:space="preserve">у принять и оплатить работы в соответствии </w:t>
      </w:r>
      <w:r w:rsidRPr="00077CB7">
        <w:rPr>
          <w:color w:val="000000"/>
        </w:rPr>
        <w:t xml:space="preserve">с установленным в </w:t>
      </w:r>
      <w:r w:rsidR="00554C01" w:rsidRPr="00077CB7">
        <w:rPr>
          <w:color w:val="000000"/>
        </w:rPr>
        <w:t>Договор</w:t>
      </w:r>
      <w:r w:rsidRPr="00077CB7">
        <w:rPr>
          <w:color w:val="000000"/>
        </w:rPr>
        <w:t>е порядком.</w:t>
      </w:r>
    </w:p>
    <w:p w14:paraId="360B2C73" w14:textId="77777777" w:rsidR="007D5200" w:rsidRPr="00077CB7" w:rsidRDefault="007D5200" w:rsidP="00077CB7">
      <w:pPr>
        <w:ind w:firstLine="567"/>
        <w:jc w:val="both"/>
        <w:rPr>
          <w:b/>
          <w:color w:val="000000"/>
        </w:rPr>
      </w:pPr>
      <w:r w:rsidRPr="00077CB7">
        <w:rPr>
          <w:b/>
          <w:color w:val="000000"/>
        </w:rPr>
        <w:t>3.2. Заказчик обязан:</w:t>
      </w:r>
    </w:p>
    <w:p w14:paraId="65B5089F" w14:textId="105D27BF" w:rsidR="007D5200" w:rsidRPr="00077CB7" w:rsidRDefault="007D5200" w:rsidP="00077CB7">
      <w:pPr>
        <w:ind w:firstLine="567"/>
        <w:jc w:val="both"/>
        <w:rPr>
          <w:color w:val="000000" w:themeColor="text1"/>
        </w:rPr>
      </w:pPr>
      <w:r w:rsidRPr="00077CB7">
        <w:rPr>
          <w:color w:val="000000" w:themeColor="text1"/>
        </w:rPr>
        <w:t>3.2.1. Передать Подрядчику объект</w:t>
      </w:r>
      <w:r w:rsidR="00CC6946" w:rsidRPr="00077CB7">
        <w:rPr>
          <w:color w:val="000000" w:themeColor="text1"/>
        </w:rPr>
        <w:t xml:space="preserve"> </w:t>
      </w:r>
      <w:r w:rsidR="008F3FCD" w:rsidRPr="00077CB7">
        <w:rPr>
          <w:color w:val="000000" w:themeColor="text1"/>
        </w:rPr>
        <w:t>и техническую</w:t>
      </w:r>
      <w:r w:rsidRPr="00077CB7">
        <w:rPr>
          <w:color w:val="000000" w:themeColor="text1"/>
        </w:rPr>
        <w:t xml:space="preserve"> докуме</w:t>
      </w:r>
      <w:r w:rsidR="008F3FCD" w:rsidRPr="00077CB7">
        <w:rPr>
          <w:color w:val="000000" w:themeColor="text1"/>
        </w:rPr>
        <w:t xml:space="preserve">нтацию </w:t>
      </w:r>
      <w:r w:rsidRPr="00077CB7">
        <w:rPr>
          <w:color w:val="000000" w:themeColor="text1"/>
        </w:rPr>
        <w:t>в течение 3</w:t>
      </w:r>
      <w:r w:rsidR="00A82AD3">
        <w:rPr>
          <w:color w:val="000000" w:themeColor="text1"/>
        </w:rPr>
        <w:t xml:space="preserve"> </w:t>
      </w:r>
      <w:r w:rsidRPr="00077CB7">
        <w:rPr>
          <w:color w:val="000000" w:themeColor="text1"/>
        </w:rPr>
        <w:t xml:space="preserve">(трех) рабочих дней с момента заключения </w:t>
      </w:r>
      <w:r w:rsidR="00554C01" w:rsidRPr="00077CB7">
        <w:rPr>
          <w:color w:val="000000" w:themeColor="text1"/>
        </w:rPr>
        <w:t>Договор</w:t>
      </w:r>
      <w:r w:rsidRPr="00077CB7">
        <w:rPr>
          <w:color w:val="000000" w:themeColor="text1"/>
        </w:rPr>
        <w:t xml:space="preserve">а. </w:t>
      </w:r>
    </w:p>
    <w:p w14:paraId="6D18BB96" w14:textId="22975336" w:rsidR="007D5200" w:rsidRPr="00077CB7" w:rsidRDefault="007D5200" w:rsidP="00077CB7">
      <w:pPr>
        <w:ind w:firstLine="567"/>
        <w:jc w:val="both"/>
        <w:rPr>
          <w:rFonts w:eastAsia="Calibri"/>
          <w:color w:val="000000" w:themeColor="text1"/>
        </w:rPr>
      </w:pPr>
      <w:r w:rsidRPr="00077CB7">
        <w:rPr>
          <w:color w:val="000000"/>
        </w:rPr>
        <w:t xml:space="preserve">3.2.2. </w:t>
      </w:r>
      <w:r w:rsidRPr="00077CB7">
        <w:rPr>
          <w:rFonts w:eastAsia="Calibri"/>
        </w:rPr>
        <w:t xml:space="preserve">Осмотреть и принять результаты работ в течение 5 (пяти) рабочих дней после получения от Подрядчика извещения о </w:t>
      </w:r>
      <w:r w:rsidRPr="00077CB7">
        <w:rPr>
          <w:rFonts w:eastAsia="Calibri"/>
          <w:color w:val="000000" w:themeColor="text1"/>
        </w:rPr>
        <w:t>завершении</w:t>
      </w:r>
      <w:r w:rsidR="00CC6946" w:rsidRPr="00077CB7">
        <w:rPr>
          <w:rFonts w:eastAsia="Calibri"/>
          <w:color w:val="000000" w:themeColor="text1"/>
        </w:rPr>
        <w:t xml:space="preserve"> </w:t>
      </w:r>
      <w:r w:rsidRPr="00077CB7">
        <w:rPr>
          <w:rFonts w:eastAsia="Calibri"/>
          <w:color w:val="000000" w:themeColor="text1"/>
        </w:rPr>
        <w:t xml:space="preserve">работ, либо направить в письменной форме мотивированный отказ от подписания акта приемки-передачи выполненных работ. При обнаружении недостатков результатов работ или отступлений от </w:t>
      </w:r>
      <w:r w:rsidR="00554C01" w:rsidRPr="00077CB7">
        <w:rPr>
          <w:rFonts w:eastAsia="Calibri"/>
          <w:color w:val="000000" w:themeColor="text1"/>
        </w:rPr>
        <w:t>Договор</w:t>
      </w:r>
      <w:r w:rsidRPr="00077CB7">
        <w:rPr>
          <w:rFonts w:eastAsia="Calibri"/>
          <w:color w:val="000000" w:themeColor="text1"/>
        </w:rPr>
        <w:t>а, ухудшающих результа</w:t>
      </w:r>
      <w:r w:rsidR="008F3FCD" w:rsidRPr="00077CB7">
        <w:rPr>
          <w:rFonts w:eastAsia="Calibri"/>
          <w:color w:val="000000" w:themeColor="text1"/>
        </w:rPr>
        <w:t>ты работ, немедленно уведомить П</w:t>
      </w:r>
      <w:r w:rsidRPr="00077CB7">
        <w:rPr>
          <w:rFonts w:eastAsia="Calibri"/>
          <w:color w:val="000000" w:themeColor="text1"/>
        </w:rPr>
        <w:t>одрядчика.</w:t>
      </w:r>
    </w:p>
    <w:p w14:paraId="68E1650C" w14:textId="77777777" w:rsidR="007D5200" w:rsidRPr="00077CB7" w:rsidRDefault="007D5200" w:rsidP="00077CB7">
      <w:pPr>
        <w:ind w:firstLine="567"/>
        <w:jc w:val="both"/>
        <w:rPr>
          <w:color w:val="000000"/>
        </w:rPr>
      </w:pPr>
      <w:r w:rsidRPr="00077CB7">
        <w:rPr>
          <w:color w:val="000000"/>
        </w:rPr>
        <w:t xml:space="preserve">3.2.3. Оплатить выполненные Подрядчиком работы в размере и в сроки, установленные </w:t>
      </w:r>
      <w:r w:rsidR="00554C01" w:rsidRPr="00077CB7">
        <w:rPr>
          <w:color w:val="000000"/>
        </w:rPr>
        <w:t>Договор</w:t>
      </w:r>
      <w:r w:rsidRPr="00077CB7">
        <w:rPr>
          <w:color w:val="000000"/>
        </w:rPr>
        <w:t>ом.</w:t>
      </w:r>
    </w:p>
    <w:p w14:paraId="29EE6B6E" w14:textId="77777777" w:rsidR="007D5200" w:rsidRPr="00077CB7" w:rsidRDefault="007D5200" w:rsidP="00077CB7">
      <w:pPr>
        <w:ind w:firstLine="567"/>
        <w:jc w:val="both"/>
        <w:rPr>
          <w:color w:val="000000"/>
        </w:rPr>
      </w:pPr>
      <w:r w:rsidRPr="00077CB7">
        <w:rPr>
          <w:color w:val="000000"/>
        </w:rPr>
        <w:t xml:space="preserve">3.2.4. Оказывать содействие Подрядчику в ходе выполнения им работ по вопросам, непосредственно связанным с предметом </w:t>
      </w:r>
      <w:r w:rsidR="00554C01" w:rsidRPr="00077CB7">
        <w:rPr>
          <w:color w:val="000000"/>
        </w:rPr>
        <w:t>Договор</w:t>
      </w:r>
      <w:r w:rsidRPr="00077CB7">
        <w:rPr>
          <w:color w:val="000000"/>
        </w:rPr>
        <w:t>а.</w:t>
      </w:r>
    </w:p>
    <w:p w14:paraId="14A85966" w14:textId="60CA89D9" w:rsidR="007D5200" w:rsidRPr="00077CB7" w:rsidRDefault="008F3FCD" w:rsidP="00077CB7">
      <w:pPr>
        <w:tabs>
          <w:tab w:val="left" w:pos="1130"/>
        </w:tabs>
        <w:ind w:firstLine="567"/>
        <w:jc w:val="both"/>
        <w:rPr>
          <w:b/>
        </w:rPr>
      </w:pPr>
      <w:r w:rsidRPr="00077CB7">
        <w:rPr>
          <w:color w:val="000000" w:themeColor="text1"/>
        </w:rPr>
        <w:t>3.2.5</w:t>
      </w:r>
      <w:r w:rsidR="007D5200" w:rsidRPr="00077CB7">
        <w:rPr>
          <w:color w:val="000000" w:themeColor="text1"/>
        </w:rPr>
        <w:t xml:space="preserve">. Принять от Подрядчика объект по акту-приема </w:t>
      </w:r>
      <w:r w:rsidR="007D5200" w:rsidRPr="00077CB7">
        <w:t>передачи в течение 5</w:t>
      </w:r>
      <w:r w:rsidR="00A82AD3">
        <w:t xml:space="preserve"> </w:t>
      </w:r>
      <w:r w:rsidR="007D5200" w:rsidRPr="00077CB7">
        <w:t>(пяти) рабочих дней с даты окончания выполнения работ.</w:t>
      </w:r>
      <w:r w:rsidR="007D5200" w:rsidRPr="00077CB7">
        <w:rPr>
          <w:b/>
        </w:rPr>
        <w:t xml:space="preserve"> </w:t>
      </w:r>
    </w:p>
    <w:p w14:paraId="197A5E59" w14:textId="77777777" w:rsidR="007D5200" w:rsidRPr="00077CB7" w:rsidRDefault="007D5200" w:rsidP="00077CB7">
      <w:pPr>
        <w:tabs>
          <w:tab w:val="left" w:pos="1130"/>
        </w:tabs>
        <w:ind w:firstLine="567"/>
        <w:jc w:val="both"/>
        <w:rPr>
          <w:b/>
          <w:color w:val="000000"/>
        </w:rPr>
      </w:pPr>
      <w:r w:rsidRPr="00077CB7">
        <w:rPr>
          <w:b/>
          <w:color w:val="000000"/>
        </w:rPr>
        <w:t>3.3.</w:t>
      </w:r>
      <w:r w:rsidRPr="00077CB7">
        <w:rPr>
          <w:b/>
          <w:color w:val="000000"/>
        </w:rPr>
        <w:tab/>
        <w:t>Подрядчик имеет право:</w:t>
      </w:r>
    </w:p>
    <w:p w14:paraId="068229F8" w14:textId="63018262" w:rsidR="007D5200" w:rsidRPr="00077CB7" w:rsidRDefault="007D5200" w:rsidP="00077CB7">
      <w:pPr>
        <w:shd w:val="clear" w:color="auto" w:fill="FFFFFF"/>
        <w:tabs>
          <w:tab w:val="left" w:pos="0"/>
        </w:tabs>
        <w:ind w:firstLine="567"/>
        <w:jc w:val="both"/>
        <w:rPr>
          <w:rFonts w:eastAsia="Calibri"/>
        </w:rPr>
      </w:pPr>
      <w:r w:rsidRPr="00077CB7">
        <w:t>3.3.1.</w:t>
      </w:r>
      <w:r w:rsidRPr="00077CB7">
        <w:rPr>
          <w:rFonts w:eastAsia="Calibri"/>
        </w:rPr>
        <w:t xml:space="preserve"> Выполнить работы самостоятельно и (или) с привлечением к исполнению своих обязательств по </w:t>
      </w:r>
      <w:r w:rsidR="00554C01" w:rsidRPr="00077CB7">
        <w:rPr>
          <w:rFonts w:eastAsia="Calibri"/>
        </w:rPr>
        <w:t>Договор</w:t>
      </w:r>
      <w:r w:rsidRPr="00077CB7">
        <w:rPr>
          <w:rFonts w:eastAsia="Calibri"/>
        </w:rPr>
        <w:t>у других лиц (далее - субподрядные организации). При этом Подрядчик несет ответственность перед Заказчиком</w:t>
      </w:r>
      <w:r w:rsidR="00CC6946" w:rsidRPr="00077CB7">
        <w:rPr>
          <w:rFonts w:eastAsia="Calibri"/>
        </w:rPr>
        <w:t xml:space="preserve"> </w:t>
      </w:r>
      <w:r w:rsidRPr="00077CB7">
        <w:rPr>
          <w:rFonts w:eastAsia="Calibri"/>
        </w:rPr>
        <w:t>за неисполнение или ненадлежащее исполнение обязательств</w:t>
      </w:r>
      <w:r w:rsidR="00CC6946" w:rsidRPr="00077CB7">
        <w:rPr>
          <w:rFonts w:eastAsia="Calibri"/>
        </w:rPr>
        <w:t xml:space="preserve"> </w:t>
      </w:r>
      <w:r w:rsidRPr="00077CB7">
        <w:rPr>
          <w:rFonts w:eastAsia="Calibri"/>
        </w:rPr>
        <w:t xml:space="preserve">субподрядными организациями. </w:t>
      </w:r>
    </w:p>
    <w:p w14:paraId="4A90B3F5" w14:textId="77777777" w:rsidR="007D5200" w:rsidRPr="00077CB7" w:rsidRDefault="007D5200" w:rsidP="00077CB7">
      <w:pPr>
        <w:ind w:firstLine="567"/>
        <w:jc w:val="both"/>
        <w:rPr>
          <w:rFonts w:eastAsia="Calibri"/>
        </w:rPr>
      </w:pPr>
      <w:r w:rsidRPr="00077CB7">
        <w:rPr>
          <w:rFonts w:eastAsia="Calibri"/>
        </w:rPr>
        <w:t xml:space="preserve">3.3.2. Выполнить работы досрочно в пределах цены </w:t>
      </w:r>
      <w:r w:rsidR="00554C01" w:rsidRPr="00077CB7">
        <w:rPr>
          <w:rFonts w:eastAsia="Calibri"/>
        </w:rPr>
        <w:t>Договор</w:t>
      </w:r>
      <w:r w:rsidRPr="00077CB7">
        <w:rPr>
          <w:rFonts w:eastAsia="Calibri"/>
        </w:rPr>
        <w:t xml:space="preserve">а, не нарушая технологию производства работ и требования строительных норм и правил, стандартов и других нормативных документов, регламентирующих выполнение таких видов работ. </w:t>
      </w:r>
    </w:p>
    <w:p w14:paraId="2C54A5EE" w14:textId="556CEF1E" w:rsidR="007D5200" w:rsidRPr="00077CB7" w:rsidRDefault="007D5200" w:rsidP="00077CB7">
      <w:pPr>
        <w:shd w:val="clear" w:color="auto" w:fill="FFFFFF"/>
        <w:tabs>
          <w:tab w:val="left" w:pos="0"/>
        </w:tabs>
        <w:ind w:firstLine="567"/>
        <w:jc w:val="both"/>
        <w:rPr>
          <w:rFonts w:eastAsia="Calibri"/>
        </w:rPr>
      </w:pPr>
      <w:r w:rsidRPr="00077CB7">
        <w:rPr>
          <w:rFonts w:eastAsia="Calibri"/>
        </w:rPr>
        <w:t xml:space="preserve">3.3.3. Требовать от Заказчика оплату принятых без замечаний работ в размере и </w:t>
      </w:r>
      <w:r w:rsidR="008F3FCD" w:rsidRPr="00077CB7">
        <w:rPr>
          <w:rFonts w:eastAsia="Calibri"/>
        </w:rPr>
        <w:t>порядке,</w:t>
      </w:r>
      <w:r w:rsidRPr="00077CB7">
        <w:rPr>
          <w:rFonts w:eastAsia="Calibri"/>
        </w:rPr>
        <w:t xml:space="preserve"> установленном </w:t>
      </w:r>
      <w:r w:rsidR="00554C01" w:rsidRPr="00077CB7">
        <w:rPr>
          <w:rFonts w:eastAsia="Calibri"/>
        </w:rPr>
        <w:t>Договор</w:t>
      </w:r>
      <w:r w:rsidRPr="00077CB7">
        <w:rPr>
          <w:rFonts w:eastAsia="Calibri"/>
        </w:rPr>
        <w:t>ом</w:t>
      </w:r>
    </w:p>
    <w:p w14:paraId="466E72D4" w14:textId="77777777" w:rsidR="007D5200" w:rsidRPr="00077CB7" w:rsidRDefault="007D5200" w:rsidP="00077CB7">
      <w:pPr>
        <w:tabs>
          <w:tab w:val="left" w:pos="0"/>
        </w:tabs>
        <w:ind w:firstLine="567"/>
        <w:jc w:val="both"/>
      </w:pPr>
      <w:r w:rsidRPr="00077CB7">
        <w:t xml:space="preserve">3.3.4. Запрашивать у Заказчика информацию (разъяснения, уточнения), необходимую для исполнения </w:t>
      </w:r>
      <w:r w:rsidR="00554C01" w:rsidRPr="00077CB7">
        <w:t>Договор</w:t>
      </w:r>
      <w:r w:rsidRPr="00077CB7">
        <w:t>а.</w:t>
      </w:r>
    </w:p>
    <w:p w14:paraId="163800EA" w14:textId="77777777" w:rsidR="007D5200" w:rsidRPr="00077CB7" w:rsidRDefault="007D5200" w:rsidP="00077CB7">
      <w:pPr>
        <w:ind w:firstLine="567"/>
        <w:jc w:val="both"/>
        <w:rPr>
          <w:color w:val="000000"/>
        </w:rPr>
      </w:pPr>
      <w:r w:rsidRPr="00077CB7">
        <w:rPr>
          <w:b/>
          <w:color w:val="000000"/>
        </w:rPr>
        <w:t>3.4.</w:t>
      </w:r>
      <w:r w:rsidRPr="00077CB7">
        <w:rPr>
          <w:color w:val="000000"/>
        </w:rPr>
        <w:t xml:space="preserve"> </w:t>
      </w:r>
      <w:r w:rsidRPr="00077CB7">
        <w:rPr>
          <w:b/>
          <w:color w:val="000000"/>
        </w:rPr>
        <w:t>Подрядчик обязан:</w:t>
      </w:r>
      <w:r w:rsidRPr="00077CB7">
        <w:rPr>
          <w:color w:val="000000"/>
        </w:rPr>
        <w:t xml:space="preserve"> </w:t>
      </w:r>
    </w:p>
    <w:p w14:paraId="7D87D8EF" w14:textId="55174444" w:rsidR="007D5200" w:rsidRPr="00077CB7" w:rsidRDefault="007D5200" w:rsidP="00077CB7">
      <w:pPr>
        <w:ind w:firstLine="567"/>
        <w:jc w:val="both"/>
        <w:rPr>
          <w:color w:val="00B050"/>
        </w:rPr>
      </w:pPr>
      <w:r w:rsidRPr="00077CB7">
        <w:t>3.4.1. В течение 3</w:t>
      </w:r>
      <w:r w:rsidR="00A82AD3">
        <w:t xml:space="preserve"> </w:t>
      </w:r>
      <w:r w:rsidRPr="00077CB7">
        <w:t xml:space="preserve">(трех) рабочих дней с момента заключения </w:t>
      </w:r>
      <w:r w:rsidR="00554C01" w:rsidRPr="00077CB7">
        <w:t>Договор</w:t>
      </w:r>
      <w:r w:rsidRPr="00077CB7">
        <w:t>а:</w:t>
      </w:r>
    </w:p>
    <w:p w14:paraId="5F9A5769" w14:textId="5A2F37AF" w:rsidR="007D5200" w:rsidRPr="00077CB7" w:rsidRDefault="008F3FCD" w:rsidP="00077CB7">
      <w:pPr>
        <w:ind w:firstLine="567"/>
        <w:jc w:val="both"/>
        <w:rPr>
          <w:color w:val="000000" w:themeColor="text1"/>
        </w:rPr>
      </w:pPr>
      <w:r w:rsidRPr="00077CB7">
        <w:rPr>
          <w:color w:val="000000" w:themeColor="text1"/>
        </w:rPr>
        <w:t>- принять от Заказчика техническую</w:t>
      </w:r>
      <w:r w:rsidR="007D5200" w:rsidRPr="00077CB7">
        <w:rPr>
          <w:color w:val="000000" w:themeColor="text1"/>
        </w:rPr>
        <w:t xml:space="preserve"> </w:t>
      </w:r>
      <w:r w:rsidR="00815663" w:rsidRPr="00077CB7">
        <w:rPr>
          <w:color w:val="000000" w:themeColor="text1"/>
        </w:rPr>
        <w:t xml:space="preserve">и иную </w:t>
      </w:r>
      <w:r w:rsidR="007D5200" w:rsidRPr="00077CB7">
        <w:rPr>
          <w:color w:val="000000" w:themeColor="text1"/>
        </w:rPr>
        <w:t>документаци</w:t>
      </w:r>
      <w:r w:rsidR="00815663" w:rsidRPr="00077CB7">
        <w:rPr>
          <w:color w:val="000000" w:themeColor="text1"/>
        </w:rPr>
        <w:t>ю</w:t>
      </w:r>
      <w:r w:rsidR="007D5200" w:rsidRPr="00077CB7">
        <w:rPr>
          <w:color w:val="000000" w:themeColor="text1"/>
        </w:rPr>
        <w:t xml:space="preserve">. </w:t>
      </w:r>
    </w:p>
    <w:p w14:paraId="69E7B9E3" w14:textId="78B3EB57" w:rsidR="007D5200" w:rsidRPr="00077CB7" w:rsidRDefault="007D5200" w:rsidP="00077CB7">
      <w:pPr>
        <w:ind w:firstLine="567"/>
        <w:jc w:val="both"/>
        <w:rPr>
          <w:rFonts w:eastAsia="Calibri"/>
          <w:color w:val="000000" w:themeColor="text1"/>
        </w:rPr>
      </w:pPr>
      <w:r w:rsidRPr="00077CB7">
        <w:rPr>
          <w:rFonts w:eastAsia="Calibri"/>
          <w:color w:val="000000" w:themeColor="text1"/>
        </w:rPr>
        <w:t>3.4.</w:t>
      </w:r>
      <w:r w:rsidR="00815663" w:rsidRPr="00077CB7">
        <w:rPr>
          <w:rFonts w:eastAsia="Calibri"/>
          <w:color w:val="000000" w:themeColor="text1"/>
        </w:rPr>
        <w:t>2</w:t>
      </w:r>
      <w:r w:rsidRPr="00077CB7">
        <w:rPr>
          <w:rFonts w:eastAsia="Calibri"/>
          <w:color w:val="000000" w:themeColor="text1"/>
        </w:rPr>
        <w:t>. Соблюдать режимные тр</w:t>
      </w:r>
      <w:r w:rsidR="008F3FCD" w:rsidRPr="00077CB7">
        <w:rPr>
          <w:rFonts w:eastAsia="Calibri"/>
          <w:color w:val="000000" w:themeColor="text1"/>
        </w:rPr>
        <w:t>ебования и трудовой распорядок З</w:t>
      </w:r>
      <w:r w:rsidRPr="00077CB7">
        <w:rPr>
          <w:rFonts w:eastAsia="Calibri"/>
          <w:color w:val="000000" w:themeColor="text1"/>
        </w:rPr>
        <w:t>аказчика, установленные на объекте. Для оформления пропуска на объект не позднее</w:t>
      </w:r>
      <w:r w:rsidR="00CC6946" w:rsidRPr="00077CB7">
        <w:rPr>
          <w:rFonts w:eastAsia="Calibri"/>
          <w:color w:val="000000" w:themeColor="text1"/>
        </w:rPr>
        <w:t xml:space="preserve"> </w:t>
      </w:r>
      <w:r w:rsidRPr="00077CB7">
        <w:rPr>
          <w:rFonts w:eastAsia="Calibri"/>
          <w:color w:val="000000" w:themeColor="text1"/>
        </w:rPr>
        <w:t>3 (трех) рабочих дней до начала работ передать Заказчику список лиц, автотранспорта, которым необходим доступ на объект. Нахождение на объекте лиц, которым не предоставлен пропуск, запрещено.</w:t>
      </w:r>
    </w:p>
    <w:p w14:paraId="79D33A7D" w14:textId="24EF962A" w:rsidR="007D5200" w:rsidRPr="00077CB7" w:rsidRDefault="007D5200" w:rsidP="00077CB7">
      <w:pPr>
        <w:ind w:firstLine="567"/>
        <w:jc w:val="both"/>
        <w:rPr>
          <w:rFonts w:eastAsia="Calibri"/>
          <w:color w:val="000000" w:themeColor="text1"/>
        </w:rPr>
      </w:pPr>
      <w:r w:rsidRPr="00077CB7">
        <w:rPr>
          <w:rFonts w:eastAsia="Calibri"/>
          <w:color w:val="000000" w:themeColor="text1"/>
        </w:rPr>
        <w:lastRenderedPageBreak/>
        <w:t>3.4.</w:t>
      </w:r>
      <w:r w:rsidR="00815663" w:rsidRPr="00077CB7">
        <w:rPr>
          <w:rFonts w:eastAsia="Calibri"/>
          <w:color w:val="000000" w:themeColor="text1"/>
        </w:rPr>
        <w:t>3</w:t>
      </w:r>
      <w:r w:rsidRPr="00077CB7">
        <w:rPr>
          <w:rFonts w:eastAsia="Calibri"/>
          <w:color w:val="000000" w:themeColor="text1"/>
        </w:rPr>
        <w:t>. В случае привлечения Подрядчиком иностранных рабочих, направить Заказчику не позднее</w:t>
      </w:r>
      <w:r w:rsidR="00A82AD3">
        <w:rPr>
          <w:rFonts w:eastAsia="Calibri"/>
          <w:color w:val="000000" w:themeColor="text1"/>
        </w:rPr>
        <w:t xml:space="preserve"> 3</w:t>
      </w:r>
      <w:r w:rsidRPr="00077CB7">
        <w:rPr>
          <w:rFonts w:eastAsia="Calibri"/>
          <w:color w:val="000000" w:themeColor="text1"/>
        </w:rPr>
        <w:t xml:space="preserve"> </w:t>
      </w:r>
      <w:r w:rsidR="00A82AD3">
        <w:rPr>
          <w:rFonts w:eastAsia="Calibri"/>
          <w:color w:val="000000" w:themeColor="text1"/>
        </w:rPr>
        <w:t>(</w:t>
      </w:r>
      <w:r w:rsidRPr="00077CB7">
        <w:rPr>
          <w:rFonts w:eastAsia="Calibri"/>
          <w:color w:val="000000" w:themeColor="text1"/>
        </w:rPr>
        <w:t>трех</w:t>
      </w:r>
      <w:r w:rsidR="00A82AD3">
        <w:rPr>
          <w:rFonts w:eastAsia="Calibri"/>
          <w:color w:val="000000" w:themeColor="text1"/>
        </w:rPr>
        <w:t>)</w:t>
      </w:r>
      <w:r w:rsidRPr="00077CB7">
        <w:rPr>
          <w:rFonts w:eastAsia="Calibri"/>
          <w:color w:val="000000" w:themeColor="text1"/>
        </w:rPr>
        <w:t xml:space="preserve"> рабочих дней копии документов (разрешение на трудовую деятельность в Российской Федерации, визу, паспорт), подтверждающие оформление иностранных рабочих в соответствии с требованиями ФЗ от 18.07.2006 № 109-ФЗ. </w:t>
      </w:r>
    </w:p>
    <w:p w14:paraId="3777C55F" w14:textId="0F740D8E" w:rsidR="007D5200" w:rsidRPr="00077CB7" w:rsidRDefault="007D5200" w:rsidP="00077CB7">
      <w:pPr>
        <w:ind w:firstLine="567"/>
        <w:jc w:val="both"/>
        <w:rPr>
          <w:color w:val="000000" w:themeColor="text1"/>
        </w:rPr>
      </w:pPr>
      <w:r w:rsidRPr="00077CB7">
        <w:rPr>
          <w:color w:val="000000" w:themeColor="text1"/>
        </w:rPr>
        <w:t>3.4.</w:t>
      </w:r>
      <w:r w:rsidR="00815663" w:rsidRPr="00077CB7">
        <w:rPr>
          <w:color w:val="000000" w:themeColor="text1"/>
        </w:rPr>
        <w:t>4</w:t>
      </w:r>
      <w:r w:rsidRPr="00077CB7">
        <w:rPr>
          <w:color w:val="000000" w:themeColor="text1"/>
        </w:rPr>
        <w:t>.</w:t>
      </w:r>
      <w:r w:rsidR="00CC6946" w:rsidRPr="00077CB7">
        <w:rPr>
          <w:color w:val="000000" w:themeColor="text1"/>
        </w:rPr>
        <w:t xml:space="preserve"> </w:t>
      </w:r>
      <w:r w:rsidRPr="00077CB7">
        <w:rPr>
          <w:color w:val="000000" w:themeColor="text1"/>
        </w:rPr>
        <w:t xml:space="preserve">Приступить к работам в срок, указанный в п. 1.2. </w:t>
      </w:r>
      <w:r w:rsidR="00554C01" w:rsidRPr="00077CB7">
        <w:rPr>
          <w:color w:val="000000" w:themeColor="text1"/>
        </w:rPr>
        <w:t>Договор</w:t>
      </w:r>
      <w:r w:rsidRPr="00077CB7">
        <w:rPr>
          <w:color w:val="000000" w:themeColor="text1"/>
        </w:rPr>
        <w:t>а. Не допускать простоев в производстве работ на объекте.</w:t>
      </w:r>
    </w:p>
    <w:p w14:paraId="08DBA003" w14:textId="166097A3" w:rsidR="007D5200" w:rsidRPr="00077CB7" w:rsidRDefault="007D5200" w:rsidP="00077CB7">
      <w:pPr>
        <w:ind w:firstLine="567"/>
        <w:jc w:val="both"/>
        <w:rPr>
          <w:color w:val="000000" w:themeColor="text1"/>
        </w:rPr>
      </w:pPr>
      <w:r w:rsidRPr="00077CB7">
        <w:rPr>
          <w:color w:val="000000" w:themeColor="text1"/>
        </w:rPr>
        <w:t>3.4.</w:t>
      </w:r>
      <w:r w:rsidR="00815663" w:rsidRPr="00077CB7">
        <w:rPr>
          <w:color w:val="000000" w:themeColor="text1"/>
        </w:rPr>
        <w:t>5.</w:t>
      </w:r>
      <w:r w:rsidRPr="00077CB7">
        <w:rPr>
          <w:color w:val="000000" w:themeColor="text1"/>
        </w:rPr>
        <w:t xml:space="preserve"> Качественно выполнить работы в полном объеме и в сроки, предусмотренные </w:t>
      </w:r>
      <w:r w:rsidR="00554C01" w:rsidRPr="00077CB7">
        <w:rPr>
          <w:color w:val="000000" w:themeColor="text1"/>
        </w:rPr>
        <w:t>Договор</w:t>
      </w:r>
      <w:r w:rsidRPr="00077CB7">
        <w:rPr>
          <w:color w:val="000000" w:themeColor="text1"/>
        </w:rPr>
        <w:t>ом, в соответствии с</w:t>
      </w:r>
      <w:r w:rsidR="00815663" w:rsidRPr="00077CB7">
        <w:rPr>
          <w:color w:val="000000" w:themeColor="text1"/>
        </w:rPr>
        <w:t xml:space="preserve">о </w:t>
      </w:r>
      <w:r w:rsidRPr="00077CB7">
        <w:rPr>
          <w:color w:val="000000" w:themeColor="text1"/>
        </w:rPr>
        <w:t>строительными нормами, правилами и стандартами (СП, СНиП, ГОСТ, СанПиН) и другими нормативными документами, регламентирующими вы</w:t>
      </w:r>
      <w:r w:rsidR="008F3FCD" w:rsidRPr="00077CB7">
        <w:rPr>
          <w:color w:val="000000" w:themeColor="text1"/>
        </w:rPr>
        <w:t>полнение</w:t>
      </w:r>
      <w:r w:rsidRPr="00077CB7">
        <w:rPr>
          <w:color w:val="000000" w:themeColor="text1"/>
        </w:rPr>
        <w:t xml:space="preserve"> работ</w:t>
      </w:r>
      <w:r w:rsidR="008F3FCD" w:rsidRPr="00077CB7">
        <w:rPr>
          <w:color w:val="000000" w:themeColor="text1"/>
        </w:rPr>
        <w:t>, предусмотренных Договором</w:t>
      </w:r>
      <w:r w:rsidRPr="00077CB7">
        <w:rPr>
          <w:color w:val="000000" w:themeColor="text1"/>
        </w:rPr>
        <w:t xml:space="preserve">. Сдать результаты работ Заказчику в соответствии с условиями </w:t>
      </w:r>
      <w:r w:rsidR="00554C01" w:rsidRPr="00077CB7">
        <w:rPr>
          <w:color w:val="000000" w:themeColor="text1"/>
        </w:rPr>
        <w:t>Договор</w:t>
      </w:r>
      <w:r w:rsidRPr="00077CB7">
        <w:rPr>
          <w:color w:val="000000" w:themeColor="text1"/>
        </w:rPr>
        <w:t>а.</w:t>
      </w:r>
    </w:p>
    <w:p w14:paraId="6C96460A" w14:textId="4499CF35" w:rsidR="007D5200" w:rsidRPr="00077CB7" w:rsidRDefault="007D5200" w:rsidP="00077CB7">
      <w:pPr>
        <w:ind w:firstLine="567"/>
        <w:jc w:val="both"/>
        <w:rPr>
          <w:color w:val="000000" w:themeColor="text1"/>
        </w:rPr>
      </w:pPr>
      <w:r w:rsidRPr="00077CB7">
        <w:rPr>
          <w:rFonts w:eastAsia="Calibri"/>
          <w:color w:val="000000" w:themeColor="text1"/>
        </w:rPr>
        <w:t>3.4.</w:t>
      </w:r>
      <w:r w:rsidR="00815663" w:rsidRPr="00077CB7">
        <w:rPr>
          <w:rFonts w:eastAsia="Calibri"/>
          <w:color w:val="000000" w:themeColor="text1"/>
        </w:rPr>
        <w:t>6</w:t>
      </w:r>
      <w:r w:rsidRPr="00077CB7">
        <w:rPr>
          <w:rFonts w:eastAsia="Calibri"/>
          <w:color w:val="000000" w:themeColor="text1"/>
        </w:rPr>
        <w:t>.</w:t>
      </w:r>
      <w:r w:rsidR="00CC6946" w:rsidRPr="00077CB7">
        <w:rPr>
          <w:rFonts w:eastAsia="Calibri"/>
          <w:color w:val="000000" w:themeColor="text1"/>
        </w:rPr>
        <w:t xml:space="preserve"> </w:t>
      </w:r>
      <w:r w:rsidRPr="00077CB7">
        <w:rPr>
          <w:color w:val="000000" w:themeColor="text1"/>
        </w:rPr>
        <w:t>Устранить выявленные, как в процессе выполнения работ, приемки, так и в течение гарантийного срока, дефекты, недоделки, либо некачественно выполненные работы, за свой счет и в установленные Заказчиком сроки</w:t>
      </w:r>
      <w:r w:rsidR="008F3FCD" w:rsidRPr="00077CB7">
        <w:rPr>
          <w:color w:val="000000" w:themeColor="text1"/>
        </w:rPr>
        <w:t>.</w:t>
      </w:r>
    </w:p>
    <w:p w14:paraId="5C09DB40" w14:textId="780B12AB" w:rsidR="007D5200" w:rsidRPr="00077CB7" w:rsidRDefault="007D5200" w:rsidP="00077CB7">
      <w:pPr>
        <w:ind w:firstLine="567"/>
        <w:jc w:val="both"/>
        <w:rPr>
          <w:rFonts w:eastAsia="Calibri"/>
          <w:color w:val="000000" w:themeColor="text1"/>
        </w:rPr>
      </w:pPr>
      <w:r w:rsidRPr="00077CB7">
        <w:rPr>
          <w:rFonts w:eastAsia="Calibri"/>
          <w:color w:val="000000" w:themeColor="text1"/>
        </w:rPr>
        <w:t>3.4.</w:t>
      </w:r>
      <w:r w:rsidR="00815663" w:rsidRPr="00077CB7">
        <w:rPr>
          <w:rFonts w:eastAsia="Calibri"/>
          <w:color w:val="000000" w:themeColor="text1"/>
        </w:rPr>
        <w:t>7</w:t>
      </w:r>
      <w:r w:rsidRPr="00077CB7">
        <w:rPr>
          <w:rFonts w:eastAsia="Calibri"/>
          <w:color w:val="000000" w:themeColor="text1"/>
        </w:rPr>
        <w:t xml:space="preserve">. Осуществлять контроль и нести полную ответственность за ходом выполнения работ субподрядными организациями, в случае их привлечения Подрядчиком для выполнения работ по </w:t>
      </w:r>
      <w:r w:rsidR="00554C01" w:rsidRPr="00077CB7">
        <w:rPr>
          <w:rFonts w:eastAsia="Calibri"/>
          <w:color w:val="000000" w:themeColor="text1"/>
        </w:rPr>
        <w:t>Договор</w:t>
      </w:r>
      <w:r w:rsidRPr="00077CB7">
        <w:rPr>
          <w:rFonts w:eastAsia="Calibri"/>
          <w:color w:val="000000" w:themeColor="text1"/>
        </w:rPr>
        <w:t>у.</w:t>
      </w:r>
    </w:p>
    <w:p w14:paraId="012D1C91" w14:textId="102FB4A4" w:rsidR="007D5200" w:rsidRPr="00077CB7" w:rsidRDefault="007D5200" w:rsidP="00077CB7">
      <w:pPr>
        <w:ind w:firstLine="567"/>
        <w:jc w:val="both"/>
        <w:rPr>
          <w:rFonts w:eastAsia="Calibri"/>
          <w:color w:val="000000" w:themeColor="text1"/>
        </w:rPr>
      </w:pPr>
      <w:r w:rsidRPr="00077CB7">
        <w:rPr>
          <w:rFonts w:eastAsia="Calibri"/>
          <w:color w:val="000000" w:themeColor="text1"/>
        </w:rPr>
        <w:t>3.4.</w:t>
      </w:r>
      <w:r w:rsidR="00815663" w:rsidRPr="00077CB7">
        <w:rPr>
          <w:rFonts w:eastAsia="Calibri"/>
          <w:color w:val="000000" w:themeColor="text1"/>
        </w:rPr>
        <w:t>8</w:t>
      </w:r>
      <w:r w:rsidRPr="00077CB7">
        <w:rPr>
          <w:rFonts w:eastAsia="Calibri"/>
          <w:color w:val="000000" w:themeColor="text1"/>
        </w:rPr>
        <w:t xml:space="preserve">. Нести риск случайной гибели или случайного повреждения материалов, оборудования, или иного используемого для исполнения </w:t>
      </w:r>
      <w:r w:rsidR="00554C01" w:rsidRPr="00077CB7">
        <w:rPr>
          <w:rFonts w:eastAsia="Calibri"/>
          <w:color w:val="000000" w:themeColor="text1"/>
        </w:rPr>
        <w:t>Договор</w:t>
      </w:r>
      <w:r w:rsidRPr="00077CB7">
        <w:rPr>
          <w:rFonts w:eastAsia="Calibri"/>
          <w:color w:val="000000" w:themeColor="text1"/>
        </w:rPr>
        <w:t>а имущества.</w:t>
      </w:r>
    </w:p>
    <w:p w14:paraId="3AAD92E2" w14:textId="12A5FB8B" w:rsidR="007D5200" w:rsidRPr="00077CB7" w:rsidRDefault="007D5200" w:rsidP="00077CB7">
      <w:pPr>
        <w:ind w:firstLine="567"/>
        <w:jc w:val="both"/>
        <w:rPr>
          <w:color w:val="000000" w:themeColor="text1"/>
        </w:rPr>
      </w:pPr>
      <w:r w:rsidRPr="00077CB7">
        <w:rPr>
          <w:color w:val="000000" w:themeColor="text1"/>
        </w:rPr>
        <w:t>3.4.</w:t>
      </w:r>
      <w:r w:rsidR="00815663" w:rsidRPr="00077CB7">
        <w:rPr>
          <w:color w:val="000000" w:themeColor="text1"/>
        </w:rPr>
        <w:t>9</w:t>
      </w:r>
      <w:r w:rsidRPr="00077CB7">
        <w:rPr>
          <w:color w:val="000000" w:themeColor="text1"/>
        </w:rPr>
        <w:t xml:space="preserve">. Приостановить выполнение работ в случае обнаружения независящих от Подрядчика обстоятельств, которые могут оказать негативное влияние на годность или прочность результатов выполняемых работ или создать невозможность их завершения в установленный </w:t>
      </w:r>
      <w:r w:rsidR="00554C01" w:rsidRPr="00077CB7">
        <w:rPr>
          <w:color w:val="000000" w:themeColor="text1"/>
        </w:rPr>
        <w:t>Договор</w:t>
      </w:r>
      <w:r w:rsidRPr="00077CB7">
        <w:rPr>
          <w:color w:val="000000" w:themeColor="text1"/>
        </w:rPr>
        <w:t xml:space="preserve">ом срок. Незамедлительно информировать Заказчика обо всех обстоятельствах, препятствующих исполнению </w:t>
      </w:r>
      <w:r w:rsidR="00554C01" w:rsidRPr="00077CB7">
        <w:rPr>
          <w:color w:val="000000" w:themeColor="text1"/>
        </w:rPr>
        <w:t>Договор</w:t>
      </w:r>
      <w:r w:rsidRPr="00077CB7">
        <w:rPr>
          <w:color w:val="000000" w:themeColor="text1"/>
        </w:rPr>
        <w:t>а.</w:t>
      </w:r>
    </w:p>
    <w:p w14:paraId="105C4C91" w14:textId="5857EA5E" w:rsidR="007D5200" w:rsidRPr="00077CB7" w:rsidRDefault="007D5200" w:rsidP="00077CB7">
      <w:pPr>
        <w:ind w:firstLine="567"/>
        <w:jc w:val="both"/>
        <w:rPr>
          <w:color w:val="000000" w:themeColor="text1"/>
        </w:rPr>
      </w:pPr>
      <w:r w:rsidRPr="00077CB7">
        <w:rPr>
          <w:color w:val="000000" w:themeColor="text1"/>
        </w:rPr>
        <w:t>3.4.1</w:t>
      </w:r>
      <w:r w:rsidR="00815663" w:rsidRPr="00077CB7">
        <w:rPr>
          <w:color w:val="000000" w:themeColor="text1"/>
        </w:rPr>
        <w:t>0</w:t>
      </w:r>
      <w:r w:rsidRPr="00077CB7">
        <w:rPr>
          <w:color w:val="000000" w:themeColor="text1"/>
        </w:rPr>
        <w:t xml:space="preserve">. Нести ответственность перед компетентными государственными или муниципальными органами в установленном порядке за нарушение правил и порядка ведения работ, как со стороны самого </w:t>
      </w:r>
      <w:r w:rsidR="008F3FCD" w:rsidRPr="00077CB7">
        <w:rPr>
          <w:color w:val="000000" w:themeColor="text1"/>
        </w:rPr>
        <w:t>Подрядчика,</w:t>
      </w:r>
      <w:r w:rsidRPr="00077CB7">
        <w:rPr>
          <w:color w:val="000000" w:themeColor="text1"/>
        </w:rPr>
        <w:t xml:space="preserve"> так и со стороны привлеченных им субподрядчиков. </w:t>
      </w:r>
    </w:p>
    <w:p w14:paraId="740C6431" w14:textId="23AAA901" w:rsidR="007D5200" w:rsidRPr="00077CB7" w:rsidRDefault="007D5200" w:rsidP="00077CB7">
      <w:pPr>
        <w:ind w:firstLine="567"/>
        <w:jc w:val="both"/>
        <w:rPr>
          <w:color w:val="000000"/>
        </w:rPr>
      </w:pPr>
      <w:r w:rsidRPr="00077CB7">
        <w:rPr>
          <w:color w:val="000000"/>
        </w:rPr>
        <w:t>3.4.1</w:t>
      </w:r>
      <w:r w:rsidR="000278A6" w:rsidRPr="00077CB7">
        <w:rPr>
          <w:color w:val="000000"/>
        </w:rPr>
        <w:t>1</w:t>
      </w:r>
      <w:r w:rsidRPr="00077CB7">
        <w:rPr>
          <w:color w:val="000000"/>
        </w:rPr>
        <w:t xml:space="preserve">. Обеспечить соблюдение на объекте правил по охране труда и техники безопасности, пожарной безопасности, производственной санитарии, охране окружающей среды. </w:t>
      </w:r>
    </w:p>
    <w:p w14:paraId="1A6CA0D7" w14:textId="7149C7D0" w:rsidR="007D5200" w:rsidRPr="00077CB7" w:rsidRDefault="007D5200" w:rsidP="00077CB7">
      <w:pPr>
        <w:ind w:firstLine="567"/>
        <w:jc w:val="both"/>
        <w:rPr>
          <w:color w:val="000000"/>
        </w:rPr>
      </w:pPr>
      <w:r w:rsidRPr="00077CB7">
        <w:rPr>
          <w:color w:val="000000"/>
        </w:rPr>
        <w:t>3.4.1</w:t>
      </w:r>
      <w:r w:rsidR="000278A6" w:rsidRPr="00077CB7">
        <w:rPr>
          <w:color w:val="000000"/>
        </w:rPr>
        <w:t>2</w:t>
      </w:r>
      <w:r w:rsidRPr="00077CB7">
        <w:rPr>
          <w:color w:val="000000"/>
        </w:rPr>
        <w:t>. Обеспечить Заказчику возможность осуществления контроля и надзора за ходом выполнения работ, качеством используемых материалов, представлять по требованию Заказчика отчеты о ходе выполнения работ, исполнительную документацию.</w:t>
      </w:r>
    </w:p>
    <w:p w14:paraId="54632774" w14:textId="6B423C9A" w:rsidR="007D5200" w:rsidRPr="00077CB7" w:rsidRDefault="007D5200" w:rsidP="00077CB7">
      <w:pPr>
        <w:ind w:firstLine="567"/>
        <w:jc w:val="both"/>
        <w:rPr>
          <w:color w:val="000000"/>
        </w:rPr>
      </w:pPr>
      <w:r w:rsidRPr="00077CB7">
        <w:rPr>
          <w:color w:val="000000"/>
        </w:rPr>
        <w:t>3.4.1</w:t>
      </w:r>
      <w:r w:rsidR="000278A6" w:rsidRPr="00077CB7">
        <w:rPr>
          <w:color w:val="000000"/>
        </w:rPr>
        <w:t>3</w:t>
      </w:r>
      <w:r w:rsidRPr="00077CB7">
        <w:rPr>
          <w:color w:val="000000"/>
        </w:rPr>
        <w:t>. Принимать участие в технических совещаниях,</w:t>
      </w:r>
      <w:r w:rsidR="00CC6946" w:rsidRPr="00077CB7">
        <w:rPr>
          <w:color w:val="000000"/>
        </w:rPr>
        <w:t xml:space="preserve"> </w:t>
      </w:r>
      <w:r w:rsidRPr="00077CB7">
        <w:rPr>
          <w:color w:val="000000"/>
        </w:rPr>
        <w:t>по вопросам выполнения работ и подписывать протоколы технических совещаний.</w:t>
      </w:r>
    </w:p>
    <w:p w14:paraId="35B58B7C" w14:textId="04AFC73C" w:rsidR="007D5200" w:rsidRDefault="007D5200" w:rsidP="00077CB7">
      <w:pPr>
        <w:ind w:firstLine="567"/>
        <w:jc w:val="both"/>
        <w:rPr>
          <w:color w:val="000000"/>
        </w:rPr>
      </w:pPr>
      <w:r w:rsidRPr="00077CB7">
        <w:rPr>
          <w:color w:val="000000"/>
        </w:rPr>
        <w:t>3.4.</w:t>
      </w:r>
      <w:r w:rsidR="000278A6" w:rsidRPr="00077CB7">
        <w:rPr>
          <w:color w:val="000000"/>
        </w:rPr>
        <w:t>14</w:t>
      </w:r>
      <w:r w:rsidRPr="00077CB7">
        <w:rPr>
          <w:color w:val="000000"/>
        </w:rPr>
        <w:t xml:space="preserve">. Выполнять иные обязательства, предусмотренные законом, иными правовыми актами и </w:t>
      </w:r>
      <w:r w:rsidR="00554C01" w:rsidRPr="00077CB7">
        <w:rPr>
          <w:color w:val="000000"/>
        </w:rPr>
        <w:t>Договор</w:t>
      </w:r>
      <w:r w:rsidRPr="00077CB7">
        <w:rPr>
          <w:color w:val="000000"/>
        </w:rPr>
        <w:t>ом.</w:t>
      </w:r>
    </w:p>
    <w:p w14:paraId="064FFDFB" w14:textId="77777777" w:rsidR="00CE7B61" w:rsidRPr="00077CB7" w:rsidRDefault="00CE7B61" w:rsidP="00077CB7">
      <w:pPr>
        <w:ind w:firstLine="567"/>
        <w:jc w:val="both"/>
        <w:rPr>
          <w:color w:val="000000"/>
        </w:rPr>
      </w:pPr>
    </w:p>
    <w:p w14:paraId="04373BC2" w14:textId="77777777" w:rsidR="007D5200" w:rsidRDefault="007D5200" w:rsidP="00077CB7">
      <w:pPr>
        <w:ind w:firstLine="567"/>
        <w:jc w:val="center"/>
        <w:rPr>
          <w:rFonts w:eastAsia="Calibri"/>
          <w:b/>
          <w:lang w:eastAsia="en-US"/>
        </w:rPr>
      </w:pPr>
      <w:r w:rsidRPr="00077CB7">
        <w:rPr>
          <w:rFonts w:eastAsia="Calibri"/>
          <w:b/>
          <w:lang w:eastAsia="en-US"/>
        </w:rPr>
        <w:t>4. Порядок сдачи/приемки выполненных работ</w:t>
      </w:r>
    </w:p>
    <w:p w14:paraId="03C267A0" w14:textId="77777777" w:rsidR="0045602F" w:rsidRPr="00077CB7" w:rsidRDefault="0045602F" w:rsidP="00077CB7">
      <w:pPr>
        <w:ind w:firstLine="567"/>
        <w:jc w:val="center"/>
        <w:rPr>
          <w:rFonts w:eastAsia="Calibri"/>
          <w:b/>
          <w:lang w:eastAsia="en-US"/>
        </w:rPr>
      </w:pPr>
    </w:p>
    <w:p w14:paraId="55FC36D3" w14:textId="77777777" w:rsidR="007D5200" w:rsidRPr="00077CB7" w:rsidRDefault="007D5200" w:rsidP="00BD2D83">
      <w:pPr>
        <w:ind w:firstLine="567"/>
        <w:jc w:val="both"/>
        <w:rPr>
          <w:rFonts w:eastAsia="Calibri"/>
          <w:lang w:eastAsia="en-US"/>
        </w:rPr>
      </w:pPr>
      <w:r w:rsidRPr="00077CB7">
        <w:rPr>
          <w:rFonts w:eastAsia="Calibri"/>
          <w:lang w:eastAsia="en-US"/>
        </w:rPr>
        <w:t>4.1. Все выполняемые работы подлежат согласованию с Заказчиком.</w:t>
      </w:r>
    </w:p>
    <w:p w14:paraId="16DE9BB9" w14:textId="1857CDA8" w:rsidR="007D5200" w:rsidRPr="00077CB7" w:rsidRDefault="007D5200" w:rsidP="00BD2D83">
      <w:pPr>
        <w:ind w:firstLine="567"/>
        <w:jc w:val="both"/>
        <w:rPr>
          <w:rFonts w:eastAsia="Calibri"/>
          <w:lang w:eastAsia="en-US"/>
        </w:rPr>
      </w:pPr>
      <w:r w:rsidRPr="00077CB7">
        <w:rPr>
          <w:rFonts w:eastAsia="Calibri"/>
          <w:lang w:eastAsia="en-US"/>
        </w:rPr>
        <w:t>4.</w:t>
      </w:r>
      <w:r w:rsidR="00815663" w:rsidRPr="00077CB7">
        <w:rPr>
          <w:rFonts w:eastAsia="Calibri"/>
          <w:lang w:eastAsia="en-US"/>
        </w:rPr>
        <w:t>2</w:t>
      </w:r>
      <w:r w:rsidRPr="00077CB7">
        <w:rPr>
          <w:rFonts w:eastAsia="Calibri"/>
          <w:lang w:eastAsia="en-US"/>
        </w:rPr>
        <w:t xml:space="preserve">. Приемка выполненных работ по </w:t>
      </w:r>
      <w:r w:rsidR="00554C01" w:rsidRPr="00077CB7">
        <w:rPr>
          <w:rFonts w:eastAsia="Calibri"/>
          <w:lang w:eastAsia="en-US"/>
        </w:rPr>
        <w:t>Договор</w:t>
      </w:r>
      <w:r w:rsidRPr="00077CB7">
        <w:rPr>
          <w:rFonts w:eastAsia="Calibri"/>
          <w:lang w:eastAsia="en-US"/>
        </w:rPr>
        <w:t>у осуществляется Заказчиком с участием представителей Подрядчика в соответствии с</w:t>
      </w:r>
      <w:r w:rsidR="00815663" w:rsidRPr="00077CB7">
        <w:rPr>
          <w:rFonts w:eastAsia="Calibri"/>
          <w:lang w:eastAsia="en-US"/>
        </w:rPr>
        <w:t xml:space="preserve"> </w:t>
      </w:r>
      <w:r w:rsidRPr="00077CB7">
        <w:rPr>
          <w:rFonts w:eastAsia="Calibri"/>
          <w:lang w:eastAsia="en-US"/>
        </w:rPr>
        <w:t xml:space="preserve">условиями </w:t>
      </w:r>
      <w:r w:rsidR="00554C01" w:rsidRPr="00077CB7">
        <w:rPr>
          <w:rFonts w:eastAsia="Calibri"/>
          <w:lang w:eastAsia="en-US"/>
        </w:rPr>
        <w:t>Договор</w:t>
      </w:r>
      <w:r w:rsidRPr="00077CB7">
        <w:rPr>
          <w:rFonts w:eastAsia="Calibri"/>
          <w:lang w:eastAsia="en-US"/>
        </w:rPr>
        <w:t>а и оформляется двухсторонним Актом о приемке выполненных работ.</w:t>
      </w:r>
    </w:p>
    <w:p w14:paraId="6ABEBE20" w14:textId="30D1C7C2" w:rsidR="007D5200" w:rsidRPr="00077CB7" w:rsidRDefault="007D5200" w:rsidP="00BD2D83">
      <w:pPr>
        <w:ind w:firstLine="567"/>
        <w:jc w:val="both"/>
        <w:rPr>
          <w:rFonts w:eastAsia="Calibri"/>
          <w:lang w:eastAsia="en-US"/>
        </w:rPr>
      </w:pPr>
      <w:r w:rsidRPr="00077CB7">
        <w:rPr>
          <w:rFonts w:eastAsia="Calibri"/>
          <w:lang w:eastAsia="en-US"/>
        </w:rPr>
        <w:t>4.</w:t>
      </w:r>
      <w:r w:rsidR="00815663" w:rsidRPr="00077CB7">
        <w:rPr>
          <w:rFonts w:eastAsia="Calibri"/>
          <w:lang w:eastAsia="en-US"/>
        </w:rPr>
        <w:t>3</w:t>
      </w:r>
      <w:r w:rsidRPr="00077CB7">
        <w:rPr>
          <w:rFonts w:eastAsia="Calibri"/>
          <w:lang w:eastAsia="en-US"/>
        </w:rPr>
        <w:t>. В день окончания выполнения работ Подрядчик передает Заказчику уведомление</w:t>
      </w:r>
      <w:r w:rsidR="00E32177" w:rsidRPr="00077CB7">
        <w:rPr>
          <w:rFonts w:eastAsia="Calibri"/>
          <w:lang w:eastAsia="en-US"/>
        </w:rPr>
        <w:t xml:space="preserve"> о выполненных работах, а также </w:t>
      </w:r>
      <w:r w:rsidRPr="00077CB7">
        <w:rPr>
          <w:rFonts w:eastAsia="Calibri"/>
          <w:lang w:eastAsia="en-US"/>
        </w:rPr>
        <w:t xml:space="preserve">акт о приемке выполненных работ в 2-х экземплярах; </w:t>
      </w:r>
    </w:p>
    <w:p w14:paraId="1E7FB480" w14:textId="7D42E5BB" w:rsidR="007D5200" w:rsidRPr="00077CB7" w:rsidRDefault="007D5200" w:rsidP="00BD2D83">
      <w:pPr>
        <w:ind w:firstLine="567"/>
        <w:jc w:val="both"/>
        <w:rPr>
          <w:rFonts w:eastAsia="Calibri"/>
          <w:lang w:eastAsia="en-US"/>
        </w:rPr>
      </w:pPr>
      <w:r w:rsidRPr="00077CB7">
        <w:rPr>
          <w:rFonts w:eastAsia="Calibri"/>
          <w:lang w:eastAsia="en-US"/>
        </w:rPr>
        <w:t>4.</w:t>
      </w:r>
      <w:r w:rsidR="00815663" w:rsidRPr="00077CB7">
        <w:rPr>
          <w:rFonts w:eastAsia="Calibri"/>
          <w:lang w:eastAsia="en-US"/>
        </w:rPr>
        <w:t>4</w:t>
      </w:r>
      <w:r w:rsidRPr="00077CB7">
        <w:rPr>
          <w:rFonts w:eastAsia="Calibri"/>
          <w:lang w:eastAsia="en-US"/>
        </w:rPr>
        <w:t>. Для приемки работ Заказчиком создается приемочная комиссия, которая в течение 30 (тридцати) рабочих дней с даты предоставления Подрядчиком документов, указанных в пункте 4.</w:t>
      </w:r>
      <w:r w:rsidR="008C38F7">
        <w:rPr>
          <w:rFonts w:eastAsia="Calibri"/>
          <w:lang w:eastAsia="en-US"/>
        </w:rPr>
        <w:t>3</w:t>
      </w:r>
      <w:r w:rsidRPr="00077CB7">
        <w:rPr>
          <w:rFonts w:eastAsia="Calibri"/>
          <w:lang w:eastAsia="en-US"/>
        </w:rPr>
        <w:t xml:space="preserve">. </w:t>
      </w:r>
      <w:r w:rsidR="00554C01" w:rsidRPr="00077CB7">
        <w:rPr>
          <w:rFonts w:eastAsia="Calibri"/>
          <w:lang w:eastAsia="en-US"/>
        </w:rPr>
        <w:t>Договор</w:t>
      </w:r>
      <w:r w:rsidRPr="00077CB7">
        <w:rPr>
          <w:rFonts w:eastAsia="Calibri"/>
          <w:lang w:eastAsia="en-US"/>
        </w:rPr>
        <w:t xml:space="preserve">а, обязана с участием Подрядчика проверить качество и соответствие выполненных работ условиям </w:t>
      </w:r>
      <w:r w:rsidR="00554C01" w:rsidRPr="00077CB7">
        <w:rPr>
          <w:rFonts w:eastAsia="Calibri"/>
          <w:lang w:eastAsia="en-US"/>
        </w:rPr>
        <w:t>Договор</w:t>
      </w:r>
      <w:r w:rsidRPr="00077CB7">
        <w:rPr>
          <w:rFonts w:eastAsia="Calibri"/>
          <w:lang w:eastAsia="en-US"/>
        </w:rPr>
        <w:t xml:space="preserve">а. В ходе приемки работ проводится экспертиза качества выполненных работ на соответствие их требованиям </w:t>
      </w:r>
      <w:r w:rsidR="00554C01" w:rsidRPr="00077CB7">
        <w:rPr>
          <w:rFonts w:eastAsia="Calibri"/>
          <w:lang w:eastAsia="en-US"/>
        </w:rPr>
        <w:t>Договор</w:t>
      </w:r>
      <w:r w:rsidRPr="00077CB7">
        <w:rPr>
          <w:rFonts w:eastAsia="Calibri"/>
          <w:lang w:eastAsia="en-US"/>
        </w:rPr>
        <w:t xml:space="preserve">а, в том числе на основе анализа отчетных документов и материалов, проверка выполнения обязательств по </w:t>
      </w:r>
      <w:r w:rsidR="00554C01" w:rsidRPr="00077CB7">
        <w:rPr>
          <w:rFonts w:eastAsia="Calibri"/>
          <w:lang w:eastAsia="en-US"/>
        </w:rPr>
        <w:t>Договор</w:t>
      </w:r>
      <w:r w:rsidRPr="00077CB7">
        <w:rPr>
          <w:rFonts w:eastAsia="Calibri"/>
          <w:lang w:eastAsia="en-US"/>
        </w:rPr>
        <w:t>у в установленные им сроки. Экспертиза может проводиться членами приемочной комиссии своими силами или к ее проведению могут привлекаться эксперты, экспертные организации. При этом при необходимости от Подрядчика могут запрашиваться необходимые для приемки документы и материалы, а также разъяснения по представленным документам и материалам.</w:t>
      </w:r>
    </w:p>
    <w:p w14:paraId="243C62E6" w14:textId="0F4611D9" w:rsidR="007D5200" w:rsidRPr="00077CB7" w:rsidRDefault="007D5200" w:rsidP="00077CB7">
      <w:pPr>
        <w:ind w:firstLine="567"/>
        <w:jc w:val="both"/>
        <w:rPr>
          <w:rFonts w:eastAsia="Calibri"/>
          <w:lang w:eastAsia="en-US"/>
        </w:rPr>
      </w:pPr>
      <w:r w:rsidRPr="00077CB7">
        <w:rPr>
          <w:rFonts w:eastAsia="Calibri"/>
          <w:lang w:eastAsia="en-US"/>
        </w:rPr>
        <w:lastRenderedPageBreak/>
        <w:t>4.</w:t>
      </w:r>
      <w:r w:rsidR="00815663" w:rsidRPr="00077CB7">
        <w:rPr>
          <w:rFonts w:eastAsia="Calibri"/>
          <w:lang w:eastAsia="en-US"/>
        </w:rPr>
        <w:t>5</w:t>
      </w:r>
      <w:r w:rsidRPr="00077CB7">
        <w:rPr>
          <w:rFonts w:eastAsia="Calibri"/>
          <w:lang w:eastAsia="en-US"/>
        </w:rPr>
        <w:t>. Качество выполненных работ должно соответствовать требованиям действующих на территории Российской Федерации норм, правил, ГОСТов, СНиП, технической документации, применяемым к выполняемым работам.</w:t>
      </w:r>
    </w:p>
    <w:p w14:paraId="3BAAE793" w14:textId="1940CF8C" w:rsidR="007D5200" w:rsidRPr="00077CB7" w:rsidRDefault="007D5200" w:rsidP="00077CB7">
      <w:pPr>
        <w:ind w:firstLine="567"/>
        <w:jc w:val="both"/>
        <w:rPr>
          <w:rFonts w:eastAsia="Calibri"/>
          <w:lang w:eastAsia="en-US"/>
        </w:rPr>
      </w:pPr>
      <w:r w:rsidRPr="00077CB7">
        <w:rPr>
          <w:rFonts w:eastAsia="Calibri"/>
          <w:lang w:eastAsia="en-US"/>
        </w:rPr>
        <w:t>4.</w:t>
      </w:r>
      <w:r w:rsidR="00815663" w:rsidRPr="00077CB7">
        <w:rPr>
          <w:rFonts w:eastAsia="Calibri"/>
          <w:lang w:eastAsia="en-US"/>
        </w:rPr>
        <w:t>6</w:t>
      </w:r>
      <w:r w:rsidRPr="00077CB7">
        <w:rPr>
          <w:rFonts w:eastAsia="Calibri"/>
          <w:lang w:eastAsia="en-US"/>
        </w:rPr>
        <w:t>.</w:t>
      </w:r>
      <w:r w:rsidR="00CC6946" w:rsidRPr="00077CB7">
        <w:rPr>
          <w:rFonts w:eastAsia="Calibri"/>
          <w:lang w:eastAsia="en-US"/>
        </w:rPr>
        <w:t xml:space="preserve"> </w:t>
      </w:r>
      <w:r w:rsidRPr="00077CB7">
        <w:rPr>
          <w:rFonts w:eastAsia="Calibri"/>
          <w:lang w:eastAsia="en-US"/>
        </w:rPr>
        <w:t>При наличии мотивированного отказа Заказчика от приемки выполненных работ Сторонами в течение 3 (трех) рабочих дней составляется акт с перечнем необходимых доработок и указанием сроков их выполнения.</w:t>
      </w:r>
    </w:p>
    <w:p w14:paraId="2682B9F6" w14:textId="12DCBD8E" w:rsidR="007D5200" w:rsidRPr="00077CB7" w:rsidRDefault="007D5200" w:rsidP="00077CB7">
      <w:pPr>
        <w:ind w:firstLine="567"/>
        <w:jc w:val="both"/>
        <w:rPr>
          <w:rFonts w:eastAsia="Calibri"/>
          <w:lang w:eastAsia="en-US"/>
        </w:rPr>
      </w:pPr>
      <w:r w:rsidRPr="00077CB7">
        <w:rPr>
          <w:rFonts w:eastAsia="Calibri"/>
          <w:lang w:eastAsia="en-US"/>
        </w:rPr>
        <w:t>4.</w:t>
      </w:r>
      <w:r w:rsidR="00815663" w:rsidRPr="00077CB7">
        <w:rPr>
          <w:rFonts w:eastAsia="Calibri"/>
          <w:lang w:eastAsia="en-US"/>
        </w:rPr>
        <w:t>7</w:t>
      </w:r>
      <w:r w:rsidRPr="00077CB7">
        <w:rPr>
          <w:rFonts w:eastAsia="Calibri"/>
          <w:lang w:eastAsia="en-US"/>
        </w:rPr>
        <w:t xml:space="preserve">. В случае несоответствия выполненных работ условиям </w:t>
      </w:r>
      <w:r w:rsidR="00554C01" w:rsidRPr="00077CB7">
        <w:rPr>
          <w:rFonts w:eastAsia="Calibri"/>
          <w:lang w:eastAsia="en-US"/>
        </w:rPr>
        <w:t>Договор</w:t>
      </w:r>
      <w:r w:rsidRPr="00077CB7">
        <w:rPr>
          <w:rFonts w:eastAsia="Calibri"/>
          <w:lang w:eastAsia="en-US"/>
        </w:rPr>
        <w:t xml:space="preserve">а и при обнаружении дефектов или недоделок Заказчик вправе потребовать от Подрядчика безвозмездного устранения недостатков. </w:t>
      </w:r>
    </w:p>
    <w:p w14:paraId="0024D7C1" w14:textId="4F48A008" w:rsidR="007D5200" w:rsidRPr="00077CB7" w:rsidRDefault="007D5200" w:rsidP="00077CB7">
      <w:pPr>
        <w:ind w:firstLine="567"/>
        <w:jc w:val="both"/>
        <w:rPr>
          <w:rFonts w:eastAsia="Calibri"/>
          <w:lang w:eastAsia="en-US"/>
        </w:rPr>
      </w:pPr>
      <w:r w:rsidRPr="00077CB7">
        <w:rPr>
          <w:rFonts w:eastAsia="Calibri"/>
          <w:lang w:eastAsia="en-US"/>
        </w:rPr>
        <w:t>4.</w:t>
      </w:r>
      <w:r w:rsidR="00815663" w:rsidRPr="00077CB7">
        <w:rPr>
          <w:rFonts w:eastAsia="Calibri"/>
          <w:lang w:eastAsia="en-US"/>
        </w:rPr>
        <w:t>8</w:t>
      </w:r>
      <w:r w:rsidRPr="00077CB7">
        <w:rPr>
          <w:rFonts w:eastAsia="Calibri"/>
          <w:lang w:eastAsia="en-US"/>
        </w:rPr>
        <w:t xml:space="preserve">. Любая из Сторон вправе пригласить для проверки качества выполненных работ в качестве эксперта представителя экспертной организации. В этом случае Сторона-инициатор принимает на себя все расходы, связанные с проведением экспертизы. В случае установления экспертизой вины Подрядчика в некачественном производстве работ все расходы по проведению экспертизы возлагаются на него. </w:t>
      </w:r>
    </w:p>
    <w:p w14:paraId="2075C23C" w14:textId="07D25BDB" w:rsidR="007D5200" w:rsidRDefault="007D5200" w:rsidP="00077CB7">
      <w:pPr>
        <w:ind w:firstLine="567"/>
        <w:jc w:val="both"/>
        <w:rPr>
          <w:rFonts w:eastAsia="Calibri"/>
          <w:lang w:eastAsia="en-US"/>
        </w:rPr>
      </w:pPr>
      <w:r w:rsidRPr="00077CB7">
        <w:rPr>
          <w:rFonts w:eastAsia="Calibri"/>
          <w:lang w:eastAsia="en-US"/>
        </w:rPr>
        <w:t>4.</w:t>
      </w:r>
      <w:r w:rsidR="00815663" w:rsidRPr="00077CB7">
        <w:rPr>
          <w:rFonts w:eastAsia="Calibri"/>
          <w:lang w:eastAsia="en-US"/>
        </w:rPr>
        <w:t>9</w:t>
      </w:r>
      <w:r w:rsidRPr="00077CB7">
        <w:rPr>
          <w:rFonts w:eastAsia="Calibri"/>
          <w:lang w:eastAsia="en-US"/>
        </w:rPr>
        <w:t xml:space="preserve">. Работы считаются принятыми с момента </w:t>
      </w:r>
      <w:r w:rsidR="000278A6" w:rsidRPr="00077CB7">
        <w:rPr>
          <w:rFonts w:eastAsia="Calibri"/>
          <w:lang w:eastAsia="en-US"/>
        </w:rPr>
        <w:t xml:space="preserve">подписания Сторонами акта </w:t>
      </w:r>
      <w:r w:rsidRPr="00077CB7">
        <w:rPr>
          <w:rFonts w:eastAsia="Calibri"/>
          <w:lang w:eastAsia="en-US"/>
        </w:rPr>
        <w:t>приемки выполненных работ.</w:t>
      </w:r>
    </w:p>
    <w:p w14:paraId="540E0724" w14:textId="77777777" w:rsidR="0045602F" w:rsidRPr="00077CB7" w:rsidRDefault="0045602F" w:rsidP="00077CB7">
      <w:pPr>
        <w:ind w:firstLine="567"/>
        <w:jc w:val="both"/>
        <w:rPr>
          <w:rFonts w:eastAsia="Calibri"/>
          <w:lang w:eastAsia="en-US"/>
        </w:rPr>
      </w:pPr>
    </w:p>
    <w:p w14:paraId="60A93756" w14:textId="45142ABB" w:rsidR="007D5200" w:rsidRDefault="007D5200" w:rsidP="00077CB7">
      <w:pPr>
        <w:ind w:firstLine="567"/>
        <w:jc w:val="center"/>
        <w:rPr>
          <w:rFonts w:eastAsia="Calibri"/>
          <w:b/>
          <w:lang w:eastAsia="en-US"/>
        </w:rPr>
      </w:pPr>
      <w:r w:rsidRPr="00077CB7">
        <w:rPr>
          <w:rFonts w:eastAsia="Calibri"/>
          <w:b/>
          <w:lang w:eastAsia="en-US"/>
        </w:rPr>
        <w:t>5. Гарантия качества выполненных работ,</w:t>
      </w:r>
      <w:r w:rsidR="00CC6946" w:rsidRPr="00077CB7">
        <w:rPr>
          <w:rFonts w:eastAsia="Calibri"/>
          <w:b/>
          <w:lang w:eastAsia="en-US"/>
        </w:rPr>
        <w:t xml:space="preserve"> </w:t>
      </w:r>
      <w:r w:rsidRPr="00077CB7">
        <w:rPr>
          <w:rFonts w:eastAsia="Calibri"/>
          <w:b/>
          <w:lang w:eastAsia="en-US"/>
        </w:rPr>
        <w:t>срок действия гарантии</w:t>
      </w:r>
    </w:p>
    <w:p w14:paraId="3934DBC0" w14:textId="77777777" w:rsidR="0045602F" w:rsidRPr="00077CB7" w:rsidRDefault="0045602F" w:rsidP="00077CB7">
      <w:pPr>
        <w:ind w:firstLine="567"/>
        <w:jc w:val="center"/>
        <w:rPr>
          <w:rFonts w:eastAsia="Calibri"/>
          <w:b/>
          <w:lang w:eastAsia="en-US"/>
        </w:rPr>
      </w:pPr>
    </w:p>
    <w:p w14:paraId="018EB37C" w14:textId="77777777" w:rsidR="008C38F7" w:rsidRDefault="000278A6" w:rsidP="008C38F7">
      <w:pPr>
        <w:tabs>
          <w:tab w:val="left" w:pos="709"/>
        </w:tabs>
        <w:ind w:firstLine="567"/>
        <w:jc w:val="both"/>
        <w:rPr>
          <w:color w:val="000000" w:themeColor="text1"/>
        </w:rPr>
      </w:pPr>
      <w:r w:rsidRPr="00077CB7">
        <w:rPr>
          <w:color w:val="000000" w:themeColor="text1"/>
        </w:rPr>
        <w:t>5.1. Некачественное выполнение работ или работы, выполненные не в полном объеме, считаются не выполненными.</w:t>
      </w:r>
    </w:p>
    <w:p w14:paraId="45710BCC" w14:textId="77777777" w:rsidR="008C38F7" w:rsidRDefault="000278A6" w:rsidP="008C38F7">
      <w:pPr>
        <w:tabs>
          <w:tab w:val="left" w:pos="709"/>
        </w:tabs>
        <w:ind w:firstLine="567"/>
        <w:jc w:val="both"/>
        <w:rPr>
          <w:color w:val="000000" w:themeColor="text1"/>
        </w:rPr>
      </w:pPr>
      <w:r w:rsidRPr="00077CB7">
        <w:rPr>
          <w:color w:val="000000" w:themeColor="text1"/>
        </w:rPr>
        <w:t>5.2</w:t>
      </w:r>
      <w:r w:rsidR="007D5200" w:rsidRPr="00077CB7">
        <w:rPr>
          <w:color w:val="000000" w:themeColor="text1"/>
        </w:rPr>
        <w:t xml:space="preserve">. </w:t>
      </w:r>
      <w:r w:rsidRPr="00077CB7">
        <w:rPr>
          <w:color w:val="000000" w:themeColor="text1"/>
        </w:rPr>
        <w:t>Гарантии качества распространяются на работы, оказанные Подрядчиком по Договору, в течение 10 месяцев с момента подписания сторонами Акта приемки</w:t>
      </w:r>
      <w:r w:rsidRPr="00077CB7">
        <w:t xml:space="preserve"> </w:t>
      </w:r>
      <w:r w:rsidRPr="00077CB7">
        <w:rPr>
          <w:color w:val="000000" w:themeColor="text1"/>
        </w:rPr>
        <w:t>выполненных работ.</w:t>
      </w:r>
    </w:p>
    <w:p w14:paraId="353D05B5" w14:textId="77777777" w:rsidR="008C38F7" w:rsidRDefault="000278A6" w:rsidP="008C38F7">
      <w:pPr>
        <w:tabs>
          <w:tab w:val="left" w:pos="709"/>
        </w:tabs>
        <w:ind w:firstLine="567"/>
        <w:jc w:val="both"/>
        <w:rPr>
          <w:color w:val="000000" w:themeColor="text1"/>
        </w:rPr>
      </w:pPr>
      <w:r w:rsidRPr="00077CB7">
        <w:rPr>
          <w:color w:val="000000" w:themeColor="text1"/>
        </w:rPr>
        <w:t>5.3. Если в период гарантийного срока эксплуатации объекта обнаружатся дефекты, вызванные результатом оказанных работ или препятствующие нормальной эксплуатации объекта, Подрядчик обязан устранить их за свой счет в течение 10 (десяти)</w:t>
      </w:r>
      <w:r w:rsidR="008C38F7">
        <w:rPr>
          <w:color w:val="000000" w:themeColor="text1"/>
        </w:rPr>
        <w:t xml:space="preserve"> календарных</w:t>
      </w:r>
      <w:r w:rsidRPr="00077CB7">
        <w:rPr>
          <w:color w:val="000000" w:themeColor="text1"/>
        </w:rPr>
        <w:t xml:space="preserve"> дней. Гарантийный срок в этом случае продлевается на период устранения дефектов.</w:t>
      </w:r>
    </w:p>
    <w:p w14:paraId="439D0AC7" w14:textId="77777777" w:rsidR="008C38F7" w:rsidRDefault="000278A6" w:rsidP="008C38F7">
      <w:pPr>
        <w:tabs>
          <w:tab w:val="left" w:pos="709"/>
        </w:tabs>
        <w:ind w:firstLine="567"/>
        <w:jc w:val="both"/>
        <w:rPr>
          <w:color w:val="000000" w:themeColor="text1"/>
        </w:rPr>
      </w:pPr>
      <w:r w:rsidRPr="00077CB7">
        <w:rPr>
          <w:color w:val="000000" w:themeColor="text1"/>
        </w:rPr>
        <w:t>5.4. Течение гарантийного срока прерывается на время, со дня письменного уведомления Заказчика об обнаружении недостатков до дня устранения их Подрядчиком.</w:t>
      </w:r>
    </w:p>
    <w:p w14:paraId="0BD3F795" w14:textId="7AB346F0" w:rsidR="007D5200" w:rsidRPr="00077CB7" w:rsidRDefault="000278A6" w:rsidP="008C38F7">
      <w:pPr>
        <w:tabs>
          <w:tab w:val="left" w:pos="709"/>
        </w:tabs>
        <w:ind w:firstLine="567"/>
        <w:jc w:val="both"/>
        <w:rPr>
          <w:color w:val="000000" w:themeColor="text1"/>
        </w:rPr>
      </w:pPr>
      <w:r w:rsidRPr="00077CB7">
        <w:rPr>
          <w:color w:val="000000" w:themeColor="text1"/>
        </w:rPr>
        <w:t>5.5. Заказчик извещает Подрядчика об обнаружении дефектов выполненных работ путем передачи письменного извещения по электронной почте или посредством факсимильной связи.</w:t>
      </w:r>
    </w:p>
    <w:p w14:paraId="5DCDD1D0" w14:textId="4AB54C70" w:rsidR="007D5200" w:rsidRPr="00077CB7" w:rsidRDefault="007D5200" w:rsidP="00077CB7">
      <w:pPr>
        <w:ind w:firstLine="567"/>
        <w:jc w:val="both"/>
        <w:rPr>
          <w:color w:val="000000"/>
        </w:rPr>
      </w:pPr>
      <w:r w:rsidRPr="00077CB7">
        <w:rPr>
          <w:color w:val="000000"/>
        </w:rPr>
        <w:t>5.</w:t>
      </w:r>
      <w:r w:rsidR="000278A6" w:rsidRPr="00077CB7">
        <w:rPr>
          <w:color w:val="000000"/>
        </w:rPr>
        <w:t>6</w:t>
      </w:r>
      <w:r w:rsidRPr="00077CB7">
        <w:rPr>
          <w:color w:val="000000"/>
        </w:rPr>
        <w:t>. При приемке Заказчиком выполненных работ, Подрядчик остается ответственным за случайную гибель объекта ремонта и (или) вред третьим лицам до передачи объекта Заказчику.</w:t>
      </w:r>
    </w:p>
    <w:p w14:paraId="3BF70BBA" w14:textId="4E536E77" w:rsidR="007D5200" w:rsidRDefault="007D5200" w:rsidP="00077CB7">
      <w:pPr>
        <w:ind w:firstLine="567"/>
        <w:jc w:val="both"/>
        <w:rPr>
          <w:color w:val="000000"/>
        </w:rPr>
      </w:pPr>
      <w:r w:rsidRPr="00077CB7">
        <w:rPr>
          <w:color w:val="000000"/>
        </w:rPr>
        <w:t>5.</w:t>
      </w:r>
      <w:r w:rsidR="000278A6" w:rsidRPr="00077CB7">
        <w:rPr>
          <w:color w:val="000000"/>
        </w:rPr>
        <w:t>7</w:t>
      </w:r>
      <w:r w:rsidRPr="00077CB7">
        <w:rPr>
          <w:color w:val="000000"/>
        </w:rPr>
        <w:t>. Датой надлежащего выполнения работ (части работ) считается</w:t>
      </w:r>
      <w:r w:rsidR="00CC6946" w:rsidRPr="00077CB7">
        <w:rPr>
          <w:color w:val="000000"/>
        </w:rPr>
        <w:t xml:space="preserve"> </w:t>
      </w:r>
      <w:r w:rsidRPr="00077CB7">
        <w:rPr>
          <w:color w:val="000000"/>
        </w:rPr>
        <w:t>день подписания Заказчиком и Подрядчиком акта (ов) о приемке выполненных работ</w:t>
      </w:r>
      <w:r w:rsidR="00532E05" w:rsidRPr="00077CB7">
        <w:rPr>
          <w:color w:val="000000"/>
        </w:rPr>
        <w:t xml:space="preserve">. </w:t>
      </w:r>
      <w:r w:rsidRPr="00077CB7">
        <w:rPr>
          <w:color w:val="000000"/>
        </w:rPr>
        <w:t>При этом срок приемки включается в срок выполнения работ.</w:t>
      </w:r>
    </w:p>
    <w:p w14:paraId="3BDF2F44" w14:textId="77777777" w:rsidR="0045602F" w:rsidRPr="00077CB7" w:rsidRDefault="0045602F" w:rsidP="00077CB7">
      <w:pPr>
        <w:ind w:firstLine="567"/>
        <w:jc w:val="both"/>
        <w:rPr>
          <w:color w:val="000000"/>
        </w:rPr>
      </w:pPr>
    </w:p>
    <w:p w14:paraId="327FB9CA" w14:textId="77777777" w:rsidR="007D5200" w:rsidRDefault="007D5200" w:rsidP="00077CB7">
      <w:pPr>
        <w:ind w:firstLine="567"/>
        <w:jc w:val="center"/>
        <w:rPr>
          <w:rFonts w:eastAsia="Calibri"/>
          <w:b/>
          <w:lang w:eastAsia="en-US"/>
        </w:rPr>
      </w:pPr>
      <w:r w:rsidRPr="00077CB7">
        <w:rPr>
          <w:rFonts w:eastAsia="Calibri"/>
          <w:b/>
          <w:lang w:eastAsia="en-US"/>
        </w:rPr>
        <w:t>6. Ответственность Сторон</w:t>
      </w:r>
    </w:p>
    <w:p w14:paraId="7C25075C" w14:textId="77777777" w:rsidR="0045602F" w:rsidRPr="00077CB7" w:rsidRDefault="0045602F" w:rsidP="00077CB7">
      <w:pPr>
        <w:ind w:firstLine="567"/>
        <w:jc w:val="center"/>
        <w:rPr>
          <w:rFonts w:eastAsia="Calibri"/>
          <w:b/>
          <w:lang w:eastAsia="en-US"/>
        </w:rPr>
      </w:pPr>
    </w:p>
    <w:p w14:paraId="69075425" w14:textId="77777777" w:rsidR="007D5200" w:rsidRPr="00077CB7" w:rsidRDefault="007D5200" w:rsidP="00077CB7">
      <w:pPr>
        <w:ind w:firstLine="567"/>
        <w:jc w:val="both"/>
        <w:rPr>
          <w:color w:val="000000" w:themeColor="text1"/>
        </w:rPr>
      </w:pPr>
      <w:r w:rsidRPr="00077CB7">
        <w:rPr>
          <w:color w:val="000000" w:themeColor="text1"/>
        </w:rPr>
        <w:t xml:space="preserve">6.1. Стороны несут обоюдную ответственность за неисполнение или ненадлежащее исполнение обязательств, предусмотренных </w:t>
      </w:r>
      <w:r w:rsidR="00554C01" w:rsidRPr="00077CB7">
        <w:rPr>
          <w:color w:val="000000" w:themeColor="text1"/>
        </w:rPr>
        <w:t>Договор</w:t>
      </w:r>
      <w:r w:rsidRPr="00077CB7">
        <w:rPr>
          <w:color w:val="000000" w:themeColor="text1"/>
        </w:rPr>
        <w:t>ом, в соответствии с действующим законодательством Российской Федерации.</w:t>
      </w:r>
    </w:p>
    <w:p w14:paraId="59340082" w14:textId="77777777" w:rsidR="007D5200" w:rsidRPr="00077CB7" w:rsidRDefault="007D5200" w:rsidP="00077CB7">
      <w:pPr>
        <w:ind w:firstLine="567"/>
        <w:jc w:val="both"/>
        <w:rPr>
          <w:color w:val="000000" w:themeColor="text1"/>
        </w:rPr>
      </w:pPr>
      <w:r w:rsidRPr="00077CB7">
        <w:rPr>
          <w:color w:val="000000" w:themeColor="text1"/>
        </w:rPr>
        <w:t xml:space="preserve">6.2. В случае просрочки исполнения Подрядчиком обязательств (в том числе гарантийного обязательства), предусмотренных </w:t>
      </w:r>
      <w:r w:rsidR="00554C01" w:rsidRPr="00077CB7">
        <w:rPr>
          <w:color w:val="000000" w:themeColor="text1"/>
        </w:rPr>
        <w:t>Договор</w:t>
      </w:r>
      <w:r w:rsidRPr="00077CB7">
        <w:rPr>
          <w:color w:val="000000" w:themeColor="text1"/>
        </w:rPr>
        <w:t xml:space="preserve">ом, а также в иных случаях неисполнения или ненадлежащего исполнения Подрядчиком обязательств, предусмотренных </w:t>
      </w:r>
      <w:r w:rsidR="00554C01" w:rsidRPr="00077CB7">
        <w:rPr>
          <w:color w:val="000000" w:themeColor="text1"/>
        </w:rPr>
        <w:t>Договор</w:t>
      </w:r>
      <w:r w:rsidRPr="00077CB7">
        <w:rPr>
          <w:color w:val="000000" w:themeColor="text1"/>
        </w:rPr>
        <w:t xml:space="preserve">ом, Заказчик направляет Подрядчику требование об уплате неустоек (штрафов, пеней). </w:t>
      </w:r>
    </w:p>
    <w:p w14:paraId="3B0458BD" w14:textId="1131CA37" w:rsidR="007D5200" w:rsidRPr="00077CB7" w:rsidRDefault="007D5200" w:rsidP="00077CB7">
      <w:pPr>
        <w:ind w:firstLine="567"/>
        <w:jc w:val="both"/>
        <w:rPr>
          <w:color w:val="000000" w:themeColor="text1"/>
        </w:rPr>
      </w:pPr>
      <w:r w:rsidRPr="00077CB7">
        <w:rPr>
          <w:color w:val="000000" w:themeColor="text1"/>
        </w:rPr>
        <w:t>6.3. Пеня начисляется за каждый день просрочки исполнения</w:t>
      </w:r>
      <w:r w:rsidR="00CC6946" w:rsidRPr="00077CB7">
        <w:rPr>
          <w:color w:val="000000" w:themeColor="text1"/>
        </w:rPr>
        <w:t xml:space="preserve"> </w:t>
      </w:r>
      <w:r w:rsidRPr="00077CB7">
        <w:rPr>
          <w:color w:val="000000" w:themeColor="text1"/>
        </w:rPr>
        <w:t xml:space="preserve">Подрядчиком обязательств, предусмотренных </w:t>
      </w:r>
      <w:r w:rsidR="00554C01" w:rsidRPr="00077CB7">
        <w:rPr>
          <w:color w:val="000000" w:themeColor="text1"/>
        </w:rPr>
        <w:t>Договор</w:t>
      </w:r>
      <w:r w:rsidRPr="00077CB7">
        <w:rPr>
          <w:color w:val="000000" w:themeColor="text1"/>
        </w:rPr>
        <w:t xml:space="preserve">ом, начиная со дня, следующего после дня истечения установленного </w:t>
      </w:r>
      <w:r w:rsidR="00554C01" w:rsidRPr="00077CB7">
        <w:rPr>
          <w:color w:val="000000" w:themeColor="text1"/>
        </w:rPr>
        <w:t>Договор</w:t>
      </w:r>
      <w:r w:rsidRPr="00077CB7">
        <w:rPr>
          <w:color w:val="000000" w:themeColor="text1"/>
        </w:rPr>
        <w:t>ом срока исполнения обязательств, и устанавливается в размере не менее</w:t>
      </w:r>
      <w:r w:rsidR="00CC6946" w:rsidRPr="00077CB7">
        <w:rPr>
          <w:color w:val="000000" w:themeColor="text1"/>
        </w:rPr>
        <w:t xml:space="preserve"> </w:t>
      </w:r>
      <w:r w:rsidRPr="00077CB7">
        <w:rPr>
          <w:color w:val="000000" w:themeColor="text1"/>
        </w:rPr>
        <w:t xml:space="preserve">одной трехсотой действующей на дату уплаты пени ключевой ставки Центрального банка Российской Федерации от цены </w:t>
      </w:r>
      <w:r w:rsidR="00554C01" w:rsidRPr="00077CB7">
        <w:rPr>
          <w:color w:val="000000" w:themeColor="text1"/>
        </w:rPr>
        <w:t>Договор</w:t>
      </w:r>
      <w:r w:rsidRPr="00077CB7">
        <w:rPr>
          <w:color w:val="000000" w:themeColor="text1"/>
        </w:rPr>
        <w:t xml:space="preserve">а, уменьшенной на сумму, пропорциональную объему обязательств, предусмотренных </w:t>
      </w:r>
      <w:r w:rsidR="00554C01" w:rsidRPr="00077CB7">
        <w:rPr>
          <w:color w:val="000000" w:themeColor="text1"/>
        </w:rPr>
        <w:t>Договор</w:t>
      </w:r>
      <w:r w:rsidRPr="00077CB7">
        <w:rPr>
          <w:color w:val="000000" w:themeColor="text1"/>
        </w:rPr>
        <w:t>ом и фактически исполненных Подрядчиком.</w:t>
      </w:r>
    </w:p>
    <w:p w14:paraId="30CD1883" w14:textId="348CBBF9" w:rsidR="005A27EF" w:rsidRPr="00077CB7" w:rsidRDefault="007D5200" w:rsidP="00077CB7">
      <w:pPr>
        <w:ind w:firstLine="567"/>
        <w:jc w:val="both"/>
        <w:rPr>
          <w:rFonts w:eastAsia="Calibri"/>
          <w:color w:val="000000" w:themeColor="text1"/>
        </w:rPr>
      </w:pPr>
      <w:r w:rsidRPr="00077CB7">
        <w:rPr>
          <w:color w:val="000000" w:themeColor="text1"/>
        </w:rPr>
        <w:t>6.4.</w:t>
      </w:r>
      <w:r w:rsidRPr="00077CB7">
        <w:rPr>
          <w:rFonts w:eastAsia="Calibri"/>
          <w:color w:val="000000" w:themeColor="text1"/>
        </w:rPr>
        <w:t xml:space="preserve"> За каждый факт неисполнения или ненадлежащего исполнения Подрядчиком обязательств, предусмотренных </w:t>
      </w:r>
      <w:r w:rsidR="00554C01" w:rsidRPr="00077CB7">
        <w:rPr>
          <w:rFonts w:eastAsia="Calibri"/>
          <w:color w:val="000000" w:themeColor="text1"/>
        </w:rPr>
        <w:t>Договор</w:t>
      </w:r>
      <w:r w:rsidRPr="00077CB7">
        <w:rPr>
          <w:rFonts w:eastAsia="Calibri"/>
          <w:color w:val="000000" w:themeColor="text1"/>
        </w:rPr>
        <w:t xml:space="preserve">ом, за исключением просрочки исполнения Подрядчиком обязательств (в том числе гарантийного обязательства), предусмотренных </w:t>
      </w:r>
      <w:r w:rsidR="00554C01" w:rsidRPr="00077CB7">
        <w:rPr>
          <w:rFonts w:eastAsia="Calibri"/>
          <w:color w:val="000000" w:themeColor="text1"/>
        </w:rPr>
        <w:t>Договор</w:t>
      </w:r>
      <w:r w:rsidRPr="00077CB7">
        <w:rPr>
          <w:rFonts w:eastAsia="Calibri"/>
          <w:color w:val="000000" w:themeColor="text1"/>
        </w:rPr>
        <w:t xml:space="preserve">ом, размер </w:t>
      </w:r>
      <w:r w:rsidRPr="00077CB7">
        <w:rPr>
          <w:rFonts w:eastAsia="Calibri"/>
          <w:color w:val="000000" w:themeColor="text1"/>
        </w:rPr>
        <w:lastRenderedPageBreak/>
        <w:t xml:space="preserve">штрафа устанавливается </w:t>
      </w:r>
      <w:r w:rsidR="00554C01" w:rsidRPr="00077CB7">
        <w:rPr>
          <w:rFonts w:eastAsia="Calibri"/>
          <w:color w:val="000000" w:themeColor="text1"/>
        </w:rPr>
        <w:t>Договор</w:t>
      </w:r>
      <w:r w:rsidRPr="00077CB7">
        <w:rPr>
          <w:rFonts w:eastAsia="Calibri"/>
          <w:color w:val="000000" w:themeColor="text1"/>
        </w:rPr>
        <w:t>ом в виде фиксированной суммы в размере</w:t>
      </w:r>
      <w:r w:rsidR="00CC6946" w:rsidRPr="00077CB7">
        <w:rPr>
          <w:rFonts w:eastAsia="Calibri"/>
          <w:color w:val="000000" w:themeColor="text1"/>
        </w:rPr>
        <w:t xml:space="preserve"> </w:t>
      </w:r>
      <w:r w:rsidRPr="00077CB7">
        <w:rPr>
          <w:rFonts w:eastAsia="Calibri"/>
          <w:color w:val="000000" w:themeColor="text1"/>
        </w:rPr>
        <w:t>3%</w:t>
      </w:r>
      <w:r w:rsidR="005A27EF" w:rsidRPr="00077CB7">
        <w:rPr>
          <w:rFonts w:eastAsia="Calibri"/>
          <w:color w:val="000000" w:themeColor="text1"/>
        </w:rPr>
        <w:t xml:space="preserve"> процентов цены </w:t>
      </w:r>
      <w:r w:rsidR="00554C01" w:rsidRPr="00077CB7">
        <w:rPr>
          <w:rFonts w:eastAsia="Calibri"/>
          <w:color w:val="000000" w:themeColor="text1"/>
        </w:rPr>
        <w:t>Договор</w:t>
      </w:r>
      <w:r w:rsidR="005A27EF" w:rsidRPr="00077CB7">
        <w:rPr>
          <w:rFonts w:eastAsia="Calibri"/>
          <w:color w:val="000000" w:themeColor="text1"/>
        </w:rPr>
        <w:t>а.</w:t>
      </w:r>
    </w:p>
    <w:p w14:paraId="473228DD" w14:textId="2AB7A748" w:rsidR="007D5200" w:rsidRPr="00077CB7" w:rsidRDefault="007D5200" w:rsidP="00077CB7">
      <w:pPr>
        <w:ind w:firstLine="567"/>
        <w:jc w:val="both"/>
        <w:rPr>
          <w:rFonts w:eastAsia="Calibri"/>
        </w:rPr>
      </w:pPr>
      <w:r w:rsidRPr="00077CB7">
        <w:t>6.5.</w:t>
      </w:r>
      <w:r w:rsidRPr="00077CB7">
        <w:rPr>
          <w:rFonts w:eastAsia="Calibri"/>
        </w:rPr>
        <w:t xml:space="preserve"> За каждый факт неисполнения или ненадлежащего исполнения</w:t>
      </w:r>
      <w:r w:rsidR="00CC6946" w:rsidRPr="00077CB7">
        <w:rPr>
          <w:rFonts w:eastAsia="Calibri"/>
        </w:rPr>
        <w:t xml:space="preserve"> </w:t>
      </w:r>
      <w:r w:rsidRPr="00077CB7">
        <w:rPr>
          <w:rFonts w:eastAsia="Calibri"/>
        </w:rPr>
        <w:t xml:space="preserve">Подрядчиком обязательства, предусмотренного </w:t>
      </w:r>
      <w:r w:rsidR="00554C01" w:rsidRPr="00077CB7">
        <w:rPr>
          <w:rFonts w:eastAsia="Calibri"/>
        </w:rPr>
        <w:t>Договор</w:t>
      </w:r>
      <w:r w:rsidRPr="00077CB7">
        <w:rPr>
          <w:rFonts w:eastAsia="Calibri"/>
        </w:rPr>
        <w:t xml:space="preserve">ом, которое не имеет стоимостного выражения размер </w:t>
      </w:r>
      <w:r w:rsidR="007A1945" w:rsidRPr="00077CB7">
        <w:rPr>
          <w:rFonts w:eastAsia="Calibri"/>
        </w:rPr>
        <w:t>штрафа,</w:t>
      </w:r>
      <w:r w:rsidRPr="00077CB7">
        <w:rPr>
          <w:rFonts w:eastAsia="Calibri"/>
        </w:rPr>
        <w:t xml:space="preserve"> устанавливается</w:t>
      </w:r>
      <w:r w:rsidR="00CC6946" w:rsidRPr="00077CB7">
        <w:rPr>
          <w:rFonts w:eastAsia="Calibri"/>
        </w:rPr>
        <w:t xml:space="preserve"> </w:t>
      </w:r>
      <w:r w:rsidRPr="00077CB7">
        <w:rPr>
          <w:rFonts w:eastAsia="Calibri"/>
        </w:rPr>
        <w:t>в виде фиксированной суммы</w:t>
      </w:r>
      <w:r w:rsidR="00CC6946" w:rsidRPr="00077CB7">
        <w:rPr>
          <w:rFonts w:eastAsia="Calibri"/>
        </w:rPr>
        <w:t xml:space="preserve"> </w:t>
      </w:r>
      <w:r w:rsidRPr="00077CB7">
        <w:rPr>
          <w:rFonts w:eastAsia="Calibri"/>
        </w:rPr>
        <w:t>и составляет 1000 (одна тысяча) рублей.</w:t>
      </w:r>
    </w:p>
    <w:p w14:paraId="6A5686DE" w14:textId="77777777" w:rsidR="007D5200" w:rsidRPr="00077CB7" w:rsidRDefault="007D5200" w:rsidP="00077CB7">
      <w:pPr>
        <w:ind w:firstLine="567"/>
        <w:jc w:val="both"/>
        <w:rPr>
          <w:rFonts w:eastAsia="Calibri"/>
        </w:rPr>
      </w:pPr>
      <w:r w:rsidRPr="00077CB7">
        <w:rPr>
          <w:rFonts w:eastAsia="Calibri"/>
        </w:rPr>
        <w:t xml:space="preserve">6.6. Общая сумма начисленной неустойки (штрафов, пени) за неисполнение или ненадлежащее исполнение Подрядчиком обязательств, предусмотренных </w:t>
      </w:r>
      <w:r w:rsidR="00554C01" w:rsidRPr="00077CB7">
        <w:rPr>
          <w:rFonts w:eastAsia="Calibri"/>
        </w:rPr>
        <w:t>Договор</w:t>
      </w:r>
      <w:r w:rsidRPr="00077CB7">
        <w:rPr>
          <w:rFonts w:eastAsia="Calibri"/>
        </w:rPr>
        <w:t xml:space="preserve">ом, не может превышать цену </w:t>
      </w:r>
      <w:r w:rsidR="00554C01" w:rsidRPr="00077CB7">
        <w:rPr>
          <w:rFonts w:eastAsia="Calibri"/>
        </w:rPr>
        <w:t>Договор</w:t>
      </w:r>
      <w:r w:rsidRPr="00077CB7">
        <w:rPr>
          <w:rFonts w:eastAsia="Calibri"/>
        </w:rPr>
        <w:t>а.</w:t>
      </w:r>
    </w:p>
    <w:p w14:paraId="1480D1A9" w14:textId="77777777" w:rsidR="007D5200" w:rsidRPr="00077CB7" w:rsidRDefault="007D5200" w:rsidP="00077CB7">
      <w:pPr>
        <w:ind w:firstLine="567"/>
        <w:jc w:val="both"/>
      </w:pPr>
      <w:r w:rsidRPr="00077CB7">
        <w:rPr>
          <w:rFonts w:eastAsia="Calibri"/>
        </w:rPr>
        <w:t xml:space="preserve">6.7. </w:t>
      </w:r>
      <w:r w:rsidRPr="00077CB7">
        <w:t xml:space="preserve">В случае просрочки исполнения Заказчиком обязательств, предусмотренных </w:t>
      </w:r>
      <w:r w:rsidR="00554C01" w:rsidRPr="00077CB7">
        <w:t>Договор</w:t>
      </w:r>
      <w:r w:rsidRPr="00077CB7"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554C01" w:rsidRPr="00077CB7">
        <w:t>Договор</w:t>
      </w:r>
      <w:r w:rsidRPr="00077CB7">
        <w:t xml:space="preserve">ом, Подрядчик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 w:rsidR="00554C01" w:rsidRPr="00077CB7">
        <w:t>Договор</w:t>
      </w:r>
      <w:r w:rsidRPr="00077CB7">
        <w:t xml:space="preserve">ом, начиная со дня, следующего после дня истечения установленного </w:t>
      </w:r>
      <w:r w:rsidR="00554C01" w:rsidRPr="00077CB7">
        <w:t>Договор</w:t>
      </w:r>
      <w:r w:rsidRPr="00077CB7">
        <w:t xml:space="preserve">ом срока исполнения обязательства. Такая пеня устанавливается </w:t>
      </w:r>
      <w:r w:rsidR="00554C01" w:rsidRPr="00077CB7">
        <w:t>Договор</w:t>
      </w:r>
      <w:r w:rsidRPr="00077CB7">
        <w:t>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2CF80029" w14:textId="77777777" w:rsidR="007D5200" w:rsidRPr="00077CB7" w:rsidRDefault="007D5200" w:rsidP="00077CB7">
      <w:pPr>
        <w:ind w:firstLine="567"/>
        <w:jc w:val="both"/>
        <w:rPr>
          <w:rFonts w:eastAsia="Calibri"/>
        </w:rPr>
      </w:pPr>
      <w:r w:rsidRPr="00077CB7">
        <w:t>6.8.</w:t>
      </w:r>
      <w:r w:rsidRPr="00077CB7">
        <w:rPr>
          <w:rFonts w:eastAsia="Calibri"/>
        </w:rPr>
        <w:t xml:space="preserve"> За каждый факт неисполнения или ненадлежащего исполнения Заказчиком обязательств, предусмотренных </w:t>
      </w:r>
      <w:r w:rsidR="00554C01" w:rsidRPr="00077CB7">
        <w:rPr>
          <w:rFonts w:eastAsia="Calibri"/>
        </w:rPr>
        <w:t>Договор</w:t>
      </w:r>
      <w:r w:rsidRPr="00077CB7">
        <w:rPr>
          <w:rFonts w:eastAsia="Calibri"/>
        </w:rPr>
        <w:t xml:space="preserve">ом, за исключением просрочки исполнения обязательств, предусмотренных </w:t>
      </w:r>
      <w:r w:rsidR="00554C01" w:rsidRPr="00077CB7">
        <w:rPr>
          <w:rFonts w:eastAsia="Calibri"/>
        </w:rPr>
        <w:t>Договор</w:t>
      </w:r>
      <w:r w:rsidRPr="00077CB7">
        <w:rPr>
          <w:rFonts w:eastAsia="Calibri"/>
        </w:rPr>
        <w:t>ом, размер штрафа устанавливается в виде фиксированной суммы и составляет 1000 (одна тысяча) рублей.</w:t>
      </w:r>
    </w:p>
    <w:p w14:paraId="412AEE79" w14:textId="77777777" w:rsidR="007D5200" w:rsidRPr="00077CB7" w:rsidRDefault="007D5200" w:rsidP="00077CB7">
      <w:pPr>
        <w:ind w:firstLine="567"/>
        <w:jc w:val="both"/>
      </w:pPr>
      <w:r w:rsidRPr="00077CB7">
        <w:t xml:space="preserve">6.9. Общая сумма начисленной неустойки (штрафов, пени) за ненадлежащее исполнение Заказчиком обязательств, предусмотренных </w:t>
      </w:r>
      <w:r w:rsidR="00554C01" w:rsidRPr="00077CB7">
        <w:t>Договор</w:t>
      </w:r>
      <w:r w:rsidRPr="00077CB7">
        <w:t xml:space="preserve">ом, не может превышать цену </w:t>
      </w:r>
      <w:r w:rsidR="00554C01" w:rsidRPr="00077CB7">
        <w:t>Договор</w:t>
      </w:r>
      <w:r w:rsidRPr="00077CB7">
        <w:t>а.</w:t>
      </w:r>
    </w:p>
    <w:p w14:paraId="270B8009" w14:textId="77777777" w:rsidR="007D5200" w:rsidRPr="00077CB7" w:rsidRDefault="007D5200" w:rsidP="00077CB7">
      <w:pPr>
        <w:ind w:firstLine="567"/>
        <w:jc w:val="both"/>
      </w:pPr>
      <w:r w:rsidRPr="00077CB7">
        <w:t>6.10. Ответственность Сторон в иных случаях определяется в соответствии с законодательством Российской Федерации.</w:t>
      </w:r>
    </w:p>
    <w:p w14:paraId="7F3B9835" w14:textId="209694E2" w:rsidR="007D5200" w:rsidRPr="00077CB7" w:rsidRDefault="007D5200" w:rsidP="00077CB7">
      <w:pPr>
        <w:ind w:firstLine="567"/>
        <w:jc w:val="both"/>
      </w:pPr>
      <w:r w:rsidRPr="00077CB7">
        <w:t xml:space="preserve">6.11. Стороны освобождаются от уплаты пени, штрафа, если докажут, что неисполнение или ненадлежащее исполнение обязательств, предусмотренных </w:t>
      </w:r>
      <w:r w:rsidR="00554C01" w:rsidRPr="00077CB7">
        <w:t>Договор</w:t>
      </w:r>
      <w:r w:rsidRPr="00077CB7">
        <w:t>ом, произошло вследствие непреодолимой силы или по вине другой Стороны.</w:t>
      </w:r>
    </w:p>
    <w:p w14:paraId="2C4B1946" w14:textId="6BF4E979" w:rsidR="007D5200" w:rsidRPr="00077CB7" w:rsidRDefault="007D5200" w:rsidP="00077CB7">
      <w:pPr>
        <w:ind w:firstLine="567"/>
        <w:jc w:val="both"/>
      </w:pPr>
      <w:r w:rsidRPr="00077CB7">
        <w:t xml:space="preserve">6.12. Уплата неустойки (пеней, штрафов) не освобождает Стороны от исполнения обязательств по </w:t>
      </w:r>
      <w:r w:rsidR="00554C01" w:rsidRPr="00077CB7">
        <w:t>Договор</w:t>
      </w:r>
      <w:r w:rsidRPr="00077CB7">
        <w:t>у.</w:t>
      </w:r>
    </w:p>
    <w:p w14:paraId="58155B2F" w14:textId="77777777" w:rsidR="007D5200" w:rsidRPr="00077CB7" w:rsidRDefault="007D5200" w:rsidP="00077CB7">
      <w:pPr>
        <w:ind w:firstLine="567"/>
        <w:jc w:val="both"/>
        <w:rPr>
          <w:rFonts w:eastAsia="Calibri"/>
          <w:lang w:eastAsia="en-US"/>
        </w:rPr>
      </w:pPr>
      <w:r w:rsidRPr="00077CB7">
        <w:rPr>
          <w:rFonts w:eastAsia="Calibri"/>
          <w:lang w:eastAsia="en-US"/>
        </w:rPr>
        <w:t>6.13.</w:t>
      </w:r>
      <w:r w:rsidRPr="00077CB7">
        <w:rPr>
          <w:color w:val="000000"/>
          <w:spacing w:val="5"/>
        </w:rPr>
        <w:t xml:space="preserve"> </w:t>
      </w:r>
      <w:r w:rsidRPr="00077CB7">
        <w:t>Риск случайной порчи инвентаря и инструментов несет Подрядчик.</w:t>
      </w:r>
    </w:p>
    <w:p w14:paraId="46580239" w14:textId="77777777" w:rsidR="00CC1E45" w:rsidRPr="00077CB7" w:rsidRDefault="00CC1E45" w:rsidP="00077CB7">
      <w:pPr>
        <w:ind w:firstLine="567"/>
        <w:jc w:val="center"/>
        <w:rPr>
          <w:rFonts w:eastAsia="Calibri"/>
          <w:b/>
          <w:lang w:eastAsia="en-US"/>
        </w:rPr>
      </w:pPr>
    </w:p>
    <w:p w14:paraId="395A30FB" w14:textId="77777777" w:rsidR="007D5200" w:rsidRDefault="00892221" w:rsidP="00077CB7">
      <w:pPr>
        <w:ind w:firstLine="567"/>
        <w:jc w:val="center"/>
        <w:rPr>
          <w:rFonts w:eastAsia="Calibri"/>
          <w:b/>
          <w:lang w:eastAsia="en-US"/>
        </w:rPr>
      </w:pPr>
      <w:r w:rsidRPr="00077CB7">
        <w:rPr>
          <w:rFonts w:eastAsia="Calibri"/>
          <w:b/>
          <w:lang w:eastAsia="en-US"/>
        </w:rPr>
        <w:t>7</w:t>
      </w:r>
      <w:r w:rsidR="007D5200" w:rsidRPr="00077CB7">
        <w:rPr>
          <w:rFonts w:eastAsia="Calibri"/>
          <w:b/>
          <w:lang w:eastAsia="en-US"/>
        </w:rPr>
        <w:t>. Порядок разрешения споров</w:t>
      </w:r>
    </w:p>
    <w:p w14:paraId="33985573" w14:textId="77777777" w:rsidR="0045602F" w:rsidRPr="00077CB7" w:rsidRDefault="0045602F" w:rsidP="00077CB7">
      <w:pPr>
        <w:ind w:firstLine="567"/>
        <w:jc w:val="center"/>
        <w:rPr>
          <w:rFonts w:eastAsia="Calibri"/>
          <w:b/>
          <w:lang w:eastAsia="en-US"/>
        </w:rPr>
      </w:pPr>
    </w:p>
    <w:p w14:paraId="5415D2B7" w14:textId="2DADC164" w:rsidR="007D5200" w:rsidRPr="00077CB7" w:rsidRDefault="00892221" w:rsidP="00077CB7">
      <w:pPr>
        <w:ind w:firstLine="567"/>
        <w:jc w:val="both"/>
        <w:rPr>
          <w:rFonts w:eastAsia="Calibri"/>
          <w:lang w:eastAsia="en-US"/>
        </w:rPr>
      </w:pPr>
      <w:r w:rsidRPr="00077CB7">
        <w:rPr>
          <w:rFonts w:eastAsia="Calibri"/>
          <w:lang w:eastAsia="en-US"/>
        </w:rPr>
        <w:t>7</w:t>
      </w:r>
      <w:r w:rsidR="007D5200" w:rsidRPr="00077CB7">
        <w:rPr>
          <w:rFonts w:eastAsia="Calibri"/>
          <w:lang w:eastAsia="en-US"/>
        </w:rPr>
        <w:t xml:space="preserve">.1. Все споры или разногласия, возникшие между Сторонами по </w:t>
      </w:r>
      <w:r w:rsidR="00554C01" w:rsidRPr="00077CB7">
        <w:rPr>
          <w:rFonts w:eastAsia="Calibri"/>
          <w:lang w:eastAsia="en-US"/>
        </w:rPr>
        <w:t>Договор</w:t>
      </w:r>
      <w:r w:rsidR="007D5200" w:rsidRPr="00077CB7">
        <w:rPr>
          <w:rFonts w:eastAsia="Calibri"/>
          <w:lang w:eastAsia="en-US"/>
        </w:rPr>
        <w:t>у или в связи с ним, решаются в претензионном порядке в рамках их досудебного урегулирования.</w:t>
      </w:r>
    </w:p>
    <w:p w14:paraId="6441A5E6" w14:textId="7DE0EBAC" w:rsidR="007D5200" w:rsidRPr="00077CB7" w:rsidRDefault="00892221" w:rsidP="00077CB7">
      <w:pPr>
        <w:ind w:firstLine="567"/>
        <w:jc w:val="both"/>
        <w:rPr>
          <w:rFonts w:eastAsia="Calibri"/>
          <w:lang w:eastAsia="en-US"/>
        </w:rPr>
      </w:pPr>
      <w:r w:rsidRPr="00077CB7">
        <w:rPr>
          <w:rFonts w:eastAsia="Calibri"/>
          <w:lang w:eastAsia="en-US"/>
        </w:rPr>
        <w:t>7</w:t>
      </w:r>
      <w:r w:rsidR="007D5200" w:rsidRPr="00077CB7">
        <w:rPr>
          <w:rFonts w:eastAsia="Calibri"/>
          <w:lang w:eastAsia="en-US"/>
        </w:rPr>
        <w:t xml:space="preserve">.2. Вся переписка между Сторонами ведется путем направления корреспонденции по адресам, указанным в </w:t>
      </w:r>
      <w:r w:rsidR="00554C01" w:rsidRPr="00077CB7">
        <w:rPr>
          <w:rFonts w:eastAsia="Calibri"/>
          <w:lang w:eastAsia="en-US"/>
        </w:rPr>
        <w:t>Договор</w:t>
      </w:r>
      <w:r w:rsidR="007D5200" w:rsidRPr="00077CB7">
        <w:rPr>
          <w:rFonts w:eastAsia="Calibri"/>
          <w:lang w:eastAsia="en-US"/>
        </w:rPr>
        <w:t xml:space="preserve">е. </w:t>
      </w:r>
    </w:p>
    <w:p w14:paraId="45864637" w14:textId="77777777" w:rsidR="007D5200" w:rsidRPr="00077CB7" w:rsidRDefault="00892221" w:rsidP="00077CB7">
      <w:pPr>
        <w:ind w:firstLine="567"/>
        <w:jc w:val="both"/>
        <w:rPr>
          <w:rFonts w:eastAsia="Calibri"/>
          <w:lang w:eastAsia="en-US"/>
        </w:rPr>
      </w:pPr>
      <w:r w:rsidRPr="00077CB7">
        <w:rPr>
          <w:rFonts w:eastAsia="Calibri"/>
          <w:lang w:eastAsia="en-US"/>
        </w:rPr>
        <w:t>7</w:t>
      </w:r>
      <w:r w:rsidR="007D5200" w:rsidRPr="00077CB7">
        <w:rPr>
          <w:rFonts w:eastAsia="Calibri"/>
          <w:lang w:eastAsia="en-US"/>
        </w:rPr>
        <w:t>.3. Срок рассмотрения претензионного письма (претензии) и направления ответа на него не может превышать 15 (пятнадцать) дней со дня его получения Стороной.</w:t>
      </w:r>
    </w:p>
    <w:p w14:paraId="4B4087C4" w14:textId="1EEAFF95" w:rsidR="007D5200" w:rsidRDefault="00892221" w:rsidP="00077CB7">
      <w:pPr>
        <w:ind w:firstLine="567"/>
        <w:jc w:val="both"/>
        <w:rPr>
          <w:rFonts w:eastAsia="Calibri"/>
          <w:lang w:eastAsia="en-US"/>
        </w:rPr>
      </w:pPr>
      <w:r w:rsidRPr="00077CB7">
        <w:rPr>
          <w:rFonts w:eastAsia="Calibri"/>
          <w:lang w:eastAsia="en-US"/>
        </w:rPr>
        <w:t>7</w:t>
      </w:r>
      <w:r w:rsidR="007D5200" w:rsidRPr="00077CB7">
        <w:rPr>
          <w:rFonts w:eastAsia="Calibri"/>
          <w:lang w:eastAsia="en-US"/>
        </w:rPr>
        <w:t>.4. В случае невозможности решения разногласий Сторон в рамках досудебного урегулирования в течение 30 (тридцати) дней с момента получения одной из Сторон претензионного письма (претензии</w:t>
      </w:r>
      <w:r w:rsidR="000278A6" w:rsidRPr="00077CB7">
        <w:rPr>
          <w:rFonts w:eastAsia="Calibri"/>
          <w:lang w:eastAsia="en-US"/>
        </w:rPr>
        <w:t>), они подлежат рассмотрению в А</w:t>
      </w:r>
      <w:r w:rsidR="007D5200" w:rsidRPr="00077CB7">
        <w:rPr>
          <w:rFonts w:eastAsia="Calibri"/>
          <w:lang w:eastAsia="en-US"/>
        </w:rPr>
        <w:t>рбитражном</w:t>
      </w:r>
      <w:r w:rsidR="000278A6" w:rsidRPr="00077CB7">
        <w:rPr>
          <w:rFonts w:eastAsia="Calibri"/>
          <w:color w:val="000000"/>
          <w:lang w:eastAsia="en-US"/>
        </w:rPr>
        <w:t xml:space="preserve"> суде Красноярского края </w:t>
      </w:r>
      <w:r w:rsidR="007D5200" w:rsidRPr="00077CB7">
        <w:rPr>
          <w:rFonts w:eastAsia="Calibri"/>
          <w:lang w:eastAsia="en-US"/>
        </w:rPr>
        <w:t>в соответствии с законодательством Российской Федерации.</w:t>
      </w:r>
    </w:p>
    <w:p w14:paraId="7612EE85" w14:textId="77777777" w:rsidR="0045602F" w:rsidRPr="00077CB7" w:rsidRDefault="0045602F" w:rsidP="00077CB7">
      <w:pPr>
        <w:ind w:firstLine="567"/>
        <w:jc w:val="both"/>
        <w:rPr>
          <w:rFonts w:eastAsia="Calibri"/>
          <w:lang w:eastAsia="en-US"/>
        </w:rPr>
      </w:pPr>
    </w:p>
    <w:p w14:paraId="05A5579A" w14:textId="3FA18DDF" w:rsidR="007D5200" w:rsidRDefault="00892221" w:rsidP="00077CB7">
      <w:pPr>
        <w:ind w:firstLine="567"/>
        <w:jc w:val="center"/>
        <w:rPr>
          <w:rFonts w:eastAsia="Calibri"/>
          <w:b/>
          <w:lang w:eastAsia="en-US"/>
        </w:rPr>
      </w:pPr>
      <w:r w:rsidRPr="00077CB7">
        <w:rPr>
          <w:rFonts w:eastAsia="Calibri"/>
          <w:b/>
          <w:lang w:eastAsia="en-US"/>
        </w:rPr>
        <w:t>8</w:t>
      </w:r>
      <w:r w:rsidR="007D5200" w:rsidRPr="00077CB7">
        <w:rPr>
          <w:rFonts w:eastAsia="Calibri"/>
          <w:b/>
          <w:lang w:eastAsia="en-US"/>
        </w:rPr>
        <w:t>. Обст</w:t>
      </w:r>
      <w:r w:rsidR="00F85918" w:rsidRPr="00077CB7">
        <w:rPr>
          <w:rFonts w:eastAsia="Calibri"/>
          <w:b/>
          <w:lang w:eastAsia="en-US"/>
        </w:rPr>
        <w:t>оятельства непреодолимой силы (ф</w:t>
      </w:r>
      <w:r w:rsidR="007D5200" w:rsidRPr="00077CB7">
        <w:rPr>
          <w:rFonts w:eastAsia="Calibri"/>
          <w:b/>
          <w:lang w:eastAsia="en-US"/>
        </w:rPr>
        <w:t>орс-мажор)</w:t>
      </w:r>
    </w:p>
    <w:p w14:paraId="4F556B09" w14:textId="77777777" w:rsidR="0045602F" w:rsidRPr="00077CB7" w:rsidRDefault="0045602F" w:rsidP="00077CB7">
      <w:pPr>
        <w:ind w:firstLine="567"/>
        <w:jc w:val="center"/>
        <w:rPr>
          <w:rFonts w:eastAsia="Calibri"/>
          <w:b/>
          <w:lang w:eastAsia="en-US"/>
        </w:rPr>
      </w:pPr>
    </w:p>
    <w:p w14:paraId="331E69EA" w14:textId="38BE173A" w:rsidR="007D5200" w:rsidRPr="00077CB7" w:rsidRDefault="00892221" w:rsidP="00077CB7">
      <w:pPr>
        <w:ind w:firstLine="567"/>
        <w:jc w:val="both"/>
        <w:rPr>
          <w:rFonts w:eastAsia="Calibri"/>
          <w:lang w:eastAsia="en-US"/>
        </w:rPr>
      </w:pPr>
      <w:r w:rsidRPr="00077CB7">
        <w:rPr>
          <w:rFonts w:eastAsia="Calibri"/>
          <w:lang w:eastAsia="en-US"/>
        </w:rPr>
        <w:t>8</w:t>
      </w:r>
      <w:r w:rsidR="007D5200" w:rsidRPr="00077CB7">
        <w:rPr>
          <w:rFonts w:eastAsia="Calibri"/>
          <w:lang w:eastAsia="en-US"/>
        </w:rPr>
        <w:t xml:space="preserve">.1. Сторона, не исполнившая или ненадлежащим образом исполнившая обязательства по </w:t>
      </w:r>
      <w:r w:rsidR="00554C01" w:rsidRPr="00077CB7">
        <w:rPr>
          <w:rFonts w:eastAsia="Calibri"/>
          <w:lang w:eastAsia="en-US"/>
        </w:rPr>
        <w:t>Договор</w:t>
      </w:r>
      <w:r w:rsidR="007D5200" w:rsidRPr="00077CB7">
        <w:rPr>
          <w:rFonts w:eastAsia="Calibri"/>
          <w:lang w:eastAsia="en-US"/>
        </w:rPr>
        <w:t>у, несет ответственность, если не докажет,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обстоятельств. К таким обстоятельствам не относятся, в частности, нарушение обязанностей со стороны контрагентов должника, отсутствие на рынке нужных для исполнения товаров, отсутствие у должника необходимых денежных средств.</w:t>
      </w:r>
    </w:p>
    <w:p w14:paraId="30D20DFA" w14:textId="77777777" w:rsidR="007D5200" w:rsidRPr="00077CB7" w:rsidRDefault="00892221" w:rsidP="00077CB7">
      <w:pPr>
        <w:ind w:firstLine="567"/>
        <w:jc w:val="both"/>
        <w:rPr>
          <w:rFonts w:eastAsia="Calibri"/>
          <w:lang w:eastAsia="en-US"/>
        </w:rPr>
      </w:pPr>
      <w:r w:rsidRPr="00077CB7">
        <w:rPr>
          <w:rFonts w:eastAsia="Calibri"/>
          <w:lang w:eastAsia="en-US"/>
        </w:rPr>
        <w:t>8</w:t>
      </w:r>
      <w:r w:rsidR="007D5200" w:rsidRPr="00077CB7">
        <w:rPr>
          <w:rFonts w:eastAsia="Calibri"/>
          <w:lang w:eastAsia="en-US"/>
        </w:rPr>
        <w:t>.2. Свидетельство, выданное уполномоченным органом государственной или органом местной власти, является достаточным подтверждением наличия и продолжительности действия обстоятельств непреодолимой силы.</w:t>
      </w:r>
    </w:p>
    <w:p w14:paraId="056EECBE" w14:textId="4BDA5667" w:rsidR="007D5200" w:rsidRDefault="00892221" w:rsidP="00077CB7">
      <w:pPr>
        <w:ind w:firstLine="567"/>
        <w:jc w:val="both"/>
        <w:rPr>
          <w:rFonts w:eastAsia="Calibri"/>
          <w:lang w:eastAsia="en-US"/>
        </w:rPr>
      </w:pPr>
      <w:r w:rsidRPr="00077CB7">
        <w:rPr>
          <w:rFonts w:eastAsia="Calibri"/>
          <w:lang w:eastAsia="en-US"/>
        </w:rPr>
        <w:lastRenderedPageBreak/>
        <w:t>8</w:t>
      </w:r>
      <w:r w:rsidR="007D5200" w:rsidRPr="00077CB7">
        <w:rPr>
          <w:rFonts w:eastAsia="Calibri"/>
          <w:lang w:eastAsia="en-US"/>
        </w:rPr>
        <w:t>.3. Сторона, которая не исполняет своих обязательств в результате действия обстоятельств непреодолимой силы, указанных в пункте </w:t>
      </w:r>
      <w:r w:rsidR="009D29DD" w:rsidRPr="00077CB7">
        <w:rPr>
          <w:rFonts w:eastAsia="Calibri"/>
          <w:lang w:eastAsia="en-US"/>
        </w:rPr>
        <w:t>8</w:t>
      </w:r>
      <w:r w:rsidR="007D5200" w:rsidRPr="00077CB7">
        <w:rPr>
          <w:rFonts w:eastAsia="Calibri"/>
          <w:lang w:eastAsia="en-US"/>
        </w:rPr>
        <w:t xml:space="preserve">.1 </w:t>
      </w:r>
      <w:r w:rsidR="00554C01" w:rsidRPr="00077CB7">
        <w:rPr>
          <w:rFonts w:eastAsia="Calibri"/>
          <w:lang w:eastAsia="en-US"/>
        </w:rPr>
        <w:t>Договор</w:t>
      </w:r>
      <w:r w:rsidR="007D5200" w:rsidRPr="00077CB7">
        <w:rPr>
          <w:rFonts w:eastAsia="Calibri"/>
          <w:lang w:eastAsia="en-US"/>
        </w:rPr>
        <w:t xml:space="preserve">а, обязана в течение 3 (трех) дней письменно известить другую Сторону о начале и окончании возникшего препятствия и его влиянии на исполнение </w:t>
      </w:r>
      <w:r w:rsidR="00554C01" w:rsidRPr="00077CB7">
        <w:rPr>
          <w:rFonts w:eastAsia="Calibri"/>
          <w:lang w:eastAsia="en-US"/>
        </w:rPr>
        <w:t>Договор</w:t>
      </w:r>
      <w:r w:rsidR="007D5200" w:rsidRPr="00077CB7">
        <w:rPr>
          <w:rFonts w:eastAsia="Calibri"/>
          <w:lang w:eastAsia="en-US"/>
        </w:rPr>
        <w:t>а.</w:t>
      </w:r>
    </w:p>
    <w:p w14:paraId="1AF828E4" w14:textId="77777777" w:rsidR="0045602F" w:rsidRPr="00077CB7" w:rsidRDefault="0045602F" w:rsidP="00077CB7">
      <w:pPr>
        <w:ind w:firstLine="567"/>
        <w:jc w:val="both"/>
        <w:rPr>
          <w:rFonts w:eastAsia="Calibri"/>
          <w:lang w:eastAsia="en-US"/>
        </w:rPr>
      </w:pPr>
    </w:p>
    <w:p w14:paraId="0B7CDBFD" w14:textId="77777777" w:rsidR="007D5200" w:rsidRDefault="00892221" w:rsidP="00077CB7">
      <w:pPr>
        <w:ind w:firstLine="567"/>
        <w:jc w:val="center"/>
        <w:rPr>
          <w:rFonts w:eastAsia="Calibri"/>
          <w:b/>
          <w:lang w:eastAsia="en-US"/>
        </w:rPr>
      </w:pPr>
      <w:r w:rsidRPr="00077CB7">
        <w:rPr>
          <w:rFonts w:eastAsia="Calibri"/>
          <w:b/>
          <w:lang w:eastAsia="en-US"/>
        </w:rPr>
        <w:t>9</w:t>
      </w:r>
      <w:r w:rsidR="007D5200" w:rsidRPr="00077CB7">
        <w:rPr>
          <w:rFonts w:eastAsia="Calibri"/>
          <w:b/>
          <w:lang w:eastAsia="en-US"/>
        </w:rPr>
        <w:t>. Конфиденциальность</w:t>
      </w:r>
    </w:p>
    <w:p w14:paraId="3D456687" w14:textId="77777777" w:rsidR="0045602F" w:rsidRPr="00077CB7" w:rsidRDefault="0045602F" w:rsidP="00077CB7">
      <w:pPr>
        <w:ind w:firstLine="567"/>
        <w:jc w:val="center"/>
        <w:rPr>
          <w:rFonts w:eastAsia="Calibri"/>
          <w:b/>
          <w:lang w:eastAsia="en-US"/>
        </w:rPr>
      </w:pPr>
    </w:p>
    <w:p w14:paraId="50103DC5" w14:textId="12317F05" w:rsidR="007D5200" w:rsidRPr="00077CB7" w:rsidRDefault="00892221" w:rsidP="00077CB7">
      <w:pPr>
        <w:ind w:firstLine="567"/>
        <w:jc w:val="both"/>
        <w:rPr>
          <w:rFonts w:eastAsia="Calibri"/>
          <w:lang w:eastAsia="en-US"/>
        </w:rPr>
      </w:pPr>
      <w:r w:rsidRPr="00077CB7">
        <w:rPr>
          <w:rFonts w:eastAsia="Calibri"/>
          <w:lang w:eastAsia="en-US"/>
        </w:rPr>
        <w:t>9</w:t>
      </w:r>
      <w:r w:rsidR="007D5200" w:rsidRPr="00077CB7">
        <w:rPr>
          <w:rFonts w:eastAsia="Calibri"/>
          <w:lang w:eastAsia="en-US"/>
        </w:rPr>
        <w:t xml:space="preserve">.1. Стороны вправе определить информацию относящейся к </w:t>
      </w:r>
      <w:r w:rsidR="00554C01" w:rsidRPr="00077CB7">
        <w:rPr>
          <w:rFonts w:eastAsia="Calibri"/>
          <w:lang w:eastAsia="en-US"/>
        </w:rPr>
        <w:t>Договор</w:t>
      </w:r>
      <w:r w:rsidR="007D5200" w:rsidRPr="00077CB7">
        <w:rPr>
          <w:rFonts w:eastAsia="Calibri"/>
          <w:lang w:eastAsia="en-US"/>
        </w:rPr>
        <w:t>у конфиденциальной.</w:t>
      </w:r>
    </w:p>
    <w:p w14:paraId="3440CD80" w14:textId="5851D5B9" w:rsidR="003969F9" w:rsidRDefault="00892221" w:rsidP="00077CB7">
      <w:pPr>
        <w:ind w:firstLine="567"/>
        <w:jc w:val="both"/>
        <w:rPr>
          <w:rFonts w:eastAsia="Calibri"/>
          <w:lang w:eastAsia="en-US"/>
        </w:rPr>
      </w:pPr>
      <w:r w:rsidRPr="00077CB7">
        <w:rPr>
          <w:rFonts w:eastAsia="Calibri"/>
          <w:lang w:eastAsia="en-US"/>
        </w:rPr>
        <w:t>9.</w:t>
      </w:r>
      <w:r w:rsidR="007D5200" w:rsidRPr="00077CB7">
        <w:rPr>
          <w:rFonts w:eastAsia="Calibri"/>
          <w:lang w:eastAsia="en-US"/>
        </w:rPr>
        <w:t>2. Разглашение конфиденциальной информации (полное или частичное), а также ознакомление с ней третьих лиц осуществляется по взаимной договоренности Сторон (за исключением информации, распространение которой ограничено законодательством и нормативными правовыми актами Российской Федерации).</w:t>
      </w:r>
    </w:p>
    <w:p w14:paraId="2A7B2F9F" w14:textId="77777777" w:rsidR="0045602F" w:rsidRPr="00077CB7" w:rsidRDefault="0045602F" w:rsidP="00077CB7">
      <w:pPr>
        <w:ind w:firstLine="567"/>
        <w:jc w:val="both"/>
        <w:rPr>
          <w:rFonts w:eastAsia="Calibri"/>
          <w:lang w:eastAsia="en-US"/>
        </w:rPr>
      </w:pPr>
    </w:p>
    <w:p w14:paraId="35186F35" w14:textId="1F561AD1" w:rsidR="007D5200" w:rsidRDefault="007D5200" w:rsidP="00077CB7">
      <w:pPr>
        <w:ind w:firstLine="567"/>
        <w:jc w:val="center"/>
        <w:rPr>
          <w:rFonts w:eastAsia="Calibri"/>
          <w:b/>
          <w:lang w:eastAsia="en-US"/>
        </w:rPr>
      </w:pPr>
      <w:r w:rsidRPr="00077CB7">
        <w:rPr>
          <w:rFonts w:eastAsia="Calibri"/>
          <w:b/>
          <w:lang w:eastAsia="en-US"/>
        </w:rPr>
        <w:t>1</w:t>
      </w:r>
      <w:r w:rsidR="00B7322E" w:rsidRPr="00077CB7">
        <w:rPr>
          <w:rFonts w:eastAsia="Calibri"/>
          <w:b/>
          <w:lang w:eastAsia="en-US"/>
        </w:rPr>
        <w:t>0. Вступление в силу, с</w:t>
      </w:r>
      <w:r w:rsidRPr="00077CB7">
        <w:rPr>
          <w:rFonts w:eastAsia="Calibri"/>
          <w:b/>
          <w:lang w:eastAsia="en-US"/>
        </w:rPr>
        <w:t xml:space="preserve">рок действия </w:t>
      </w:r>
      <w:r w:rsidR="00B7322E" w:rsidRPr="00077CB7">
        <w:rPr>
          <w:rFonts w:eastAsia="Calibri"/>
          <w:b/>
          <w:lang w:eastAsia="en-US"/>
        </w:rPr>
        <w:t xml:space="preserve">и порядок расторжения </w:t>
      </w:r>
      <w:r w:rsidR="00554C01" w:rsidRPr="00077CB7">
        <w:rPr>
          <w:rFonts w:eastAsia="Calibri"/>
          <w:b/>
          <w:lang w:eastAsia="en-US"/>
        </w:rPr>
        <w:t>Договор</w:t>
      </w:r>
      <w:r w:rsidRPr="00077CB7">
        <w:rPr>
          <w:rFonts w:eastAsia="Calibri"/>
          <w:b/>
          <w:lang w:eastAsia="en-US"/>
        </w:rPr>
        <w:t>а</w:t>
      </w:r>
    </w:p>
    <w:p w14:paraId="62E07413" w14:textId="77777777" w:rsidR="004C03D6" w:rsidRDefault="004C03D6" w:rsidP="004C03D6">
      <w:pPr>
        <w:jc w:val="both"/>
        <w:rPr>
          <w:rFonts w:eastAsia="Calibri"/>
          <w:b/>
          <w:lang w:eastAsia="en-US"/>
        </w:rPr>
      </w:pPr>
    </w:p>
    <w:p w14:paraId="762F1644" w14:textId="54848FC9" w:rsidR="00B7322E" w:rsidRPr="00077CB7" w:rsidRDefault="007D5200" w:rsidP="004C03D6">
      <w:pPr>
        <w:ind w:firstLine="567"/>
        <w:jc w:val="both"/>
        <w:rPr>
          <w:rFonts w:eastAsia="Calibri"/>
          <w:b/>
          <w:lang w:eastAsia="en-US"/>
        </w:rPr>
      </w:pPr>
      <w:r w:rsidRPr="00077CB7">
        <w:rPr>
          <w:rFonts w:eastAsia="Calibri"/>
          <w:lang w:eastAsia="en-US"/>
        </w:rPr>
        <w:t>1</w:t>
      </w:r>
      <w:r w:rsidR="00B7322E" w:rsidRPr="00077CB7">
        <w:rPr>
          <w:rFonts w:eastAsia="Calibri"/>
          <w:lang w:eastAsia="en-US"/>
        </w:rPr>
        <w:t>0</w:t>
      </w:r>
      <w:r w:rsidRPr="00077CB7">
        <w:rPr>
          <w:rFonts w:eastAsia="Calibri"/>
          <w:lang w:eastAsia="en-US"/>
        </w:rPr>
        <w:t xml:space="preserve">.1. </w:t>
      </w:r>
      <w:r w:rsidR="00554C01" w:rsidRPr="00077CB7">
        <w:rPr>
          <w:rFonts w:eastAsia="Calibri"/>
          <w:lang w:eastAsia="en-US"/>
        </w:rPr>
        <w:t>Договор</w:t>
      </w:r>
      <w:r w:rsidRPr="00077CB7">
        <w:rPr>
          <w:rFonts w:eastAsia="Calibri"/>
          <w:lang w:eastAsia="en-US"/>
        </w:rPr>
        <w:t xml:space="preserve"> вступает в силу с момента его подписания и действует до полного исполнения его Сторонами, но не позднее </w:t>
      </w:r>
      <w:r w:rsidR="00532E05" w:rsidRPr="00077CB7">
        <w:rPr>
          <w:rFonts w:eastAsia="Calibri"/>
          <w:lang w:eastAsia="en-US"/>
        </w:rPr>
        <w:t>15</w:t>
      </w:r>
      <w:r w:rsidRPr="00077CB7">
        <w:rPr>
          <w:rFonts w:eastAsia="Calibri"/>
          <w:lang w:eastAsia="en-US"/>
        </w:rPr>
        <w:t>.</w:t>
      </w:r>
      <w:r w:rsidR="00532E05" w:rsidRPr="00077CB7">
        <w:rPr>
          <w:rFonts w:eastAsia="Calibri"/>
          <w:lang w:eastAsia="en-US"/>
        </w:rPr>
        <w:t>08</w:t>
      </w:r>
      <w:r w:rsidRPr="00077CB7">
        <w:rPr>
          <w:rFonts w:eastAsia="Calibri"/>
          <w:lang w:eastAsia="en-US"/>
        </w:rPr>
        <w:t>.20</w:t>
      </w:r>
      <w:r w:rsidR="00C259F0" w:rsidRPr="00077CB7">
        <w:rPr>
          <w:rFonts w:eastAsia="Calibri"/>
          <w:lang w:eastAsia="en-US"/>
        </w:rPr>
        <w:t>2</w:t>
      </w:r>
      <w:r w:rsidR="001F18AA">
        <w:rPr>
          <w:rFonts w:eastAsia="Calibri"/>
          <w:lang w:eastAsia="en-US"/>
        </w:rPr>
        <w:t>6</w:t>
      </w:r>
      <w:r w:rsidRPr="00077CB7">
        <w:rPr>
          <w:rFonts w:eastAsia="Calibri"/>
          <w:lang w:eastAsia="en-US"/>
        </w:rPr>
        <w:t xml:space="preserve"> года.</w:t>
      </w:r>
      <w:r w:rsidRPr="00077CB7">
        <w:rPr>
          <w:rFonts w:eastAsia="Calibri"/>
          <w:b/>
          <w:lang w:eastAsia="en-US"/>
        </w:rPr>
        <w:t xml:space="preserve"> </w:t>
      </w:r>
    </w:p>
    <w:p w14:paraId="1761869A" w14:textId="57D1E43A" w:rsidR="00B7322E" w:rsidRPr="00077CB7" w:rsidRDefault="00B7322E" w:rsidP="00077CB7">
      <w:pPr>
        <w:ind w:firstLine="567"/>
        <w:jc w:val="both"/>
        <w:rPr>
          <w:rFonts w:eastAsia="Calibri"/>
          <w:lang w:eastAsia="en-US"/>
        </w:rPr>
      </w:pPr>
      <w:r w:rsidRPr="00077CB7">
        <w:rPr>
          <w:rFonts w:eastAsia="Calibri"/>
          <w:lang w:eastAsia="en-US"/>
        </w:rPr>
        <w:t>10.2. Договор может быть расторгнут по взаимному согласию Заказчика и Подрядчика.</w:t>
      </w:r>
    </w:p>
    <w:p w14:paraId="5F5E5610" w14:textId="77777777" w:rsidR="004C03D6" w:rsidRDefault="00B7322E" w:rsidP="004C03D6">
      <w:pPr>
        <w:ind w:firstLine="567"/>
        <w:jc w:val="both"/>
        <w:rPr>
          <w:rFonts w:eastAsia="Calibri"/>
          <w:lang w:eastAsia="en-US"/>
        </w:rPr>
      </w:pPr>
      <w:r w:rsidRPr="00077CB7">
        <w:rPr>
          <w:rFonts w:eastAsia="Calibri"/>
          <w:lang w:eastAsia="en-US"/>
        </w:rPr>
        <w:t>10.3. В иных случаях, в том числе в случае нарушения Сторонами условий Договора, расторжение Договора возможно только по решению суда.</w:t>
      </w:r>
    </w:p>
    <w:p w14:paraId="1544E93C" w14:textId="2F69D4D6" w:rsidR="003969F9" w:rsidRDefault="00B7322E" w:rsidP="00077CB7">
      <w:pPr>
        <w:ind w:firstLine="567"/>
        <w:jc w:val="both"/>
        <w:rPr>
          <w:rFonts w:eastAsia="Calibri"/>
          <w:lang w:eastAsia="en-US"/>
        </w:rPr>
      </w:pPr>
      <w:r w:rsidRPr="00077CB7">
        <w:rPr>
          <w:rFonts w:eastAsia="Calibri"/>
          <w:lang w:eastAsia="en-US"/>
        </w:rPr>
        <w:t>10.4. Факт нарушения Стороной условий Договора, дающий основания его расторжения, подтверждается</w:t>
      </w:r>
      <w:r w:rsidR="00A24017">
        <w:rPr>
          <w:rFonts w:eastAsia="Calibri"/>
          <w:lang w:eastAsia="en-US"/>
        </w:rPr>
        <w:t xml:space="preserve"> </w:t>
      </w:r>
      <w:r w:rsidRPr="00077CB7">
        <w:rPr>
          <w:rFonts w:eastAsia="Calibri"/>
          <w:lang w:eastAsia="en-US"/>
        </w:rPr>
        <w:t>Претензией о нарушении условий Договора.</w:t>
      </w:r>
    </w:p>
    <w:p w14:paraId="44A41BBB" w14:textId="77777777" w:rsidR="0045602F" w:rsidRPr="00077CB7" w:rsidRDefault="0045602F" w:rsidP="00077CB7">
      <w:pPr>
        <w:ind w:firstLine="567"/>
        <w:jc w:val="both"/>
        <w:rPr>
          <w:rFonts w:eastAsia="Calibri"/>
          <w:lang w:eastAsia="en-US"/>
        </w:rPr>
      </w:pPr>
    </w:p>
    <w:p w14:paraId="0FB4506E" w14:textId="324AF44C" w:rsidR="007D5200" w:rsidRDefault="007D5200" w:rsidP="00077CB7">
      <w:pPr>
        <w:ind w:firstLine="567"/>
        <w:jc w:val="center"/>
        <w:rPr>
          <w:rFonts w:eastAsia="Calibri"/>
          <w:b/>
          <w:lang w:eastAsia="en-US"/>
        </w:rPr>
      </w:pPr>
      <w:r w:rsidRPr="00077CB7">
        <w:rPr>
          <w:rFonts w:eastAsia="Calibri"/>
          <w:b/>
          <w:lang w:eastAsia="en-US"/>
        </w:rPr>
        <w:t>1</w:t>
      </w:r>
      <w:r w:rsidR="00B7322E" w:rsidRPr="00077CB7">
        <w:rPr>
          <w:rFonts w:eastAsia="Calibri"/>
          <w:b/>
          <w:lang w:eastAsia="en-US"/>
        </w:rPr>
        <w:t>1</w:t>
      </w:r>
      <w:r w:rsidRPr="00077CB7">
        <w:rPr>
          <w:rFonts w:eastAsia="Calibri"/>
          <w:b/>
          <w:lang w:eastAsia="en-US"/>
        </w:rPr>
        <w:t>. Дополнительные условия</w:t>
      </w:r>
    </w:p>
    <w:p w14:paraId="66C8BC7C" w14:textId="77777777" w:rsidR="0045602F" w:rsidRPr="00077CB7" w:rsidRDefault="0045602F" w:rsidP="00077CB7">
      <w:pPr>
        <w:ind w:firstLine="567"/>
        <w:jc w:val="center"/>
        <w:rPr>
          <w:rFonts w:eastAsia="Calibri"/>
          <w:b/>
          <w:lang w:eastAsia="en-US"/>
        </w:rPr>
      </w:pPr>
    </w:p>
    <w:p w14:paraId="72768AEA" w14:textId="0A16E552" w:rsidR="00175DCD" w:rsidRPr="00077CB7" w:rsidRDefault="007D5200" w:rsidP="00077CB7">
      <w:pPr>
        <w:ind w:firstLine="567"/>
        <w:jc w:val="both"/>
        <w:rPr>
          <w:rFonts w:eastAsia="Calibri"/>
          <w:lang w:eastAsia="en-US"/>
        </w:rPr>
      </w:pPr>
      <w:r w:rsidRPr="00077CB7">
        <w:rPr>
          <w:rFonts w:eastAsia="Calibri"/>
          <w:lang w:eastAsia="en-US"/>
        </w:rPr>
        <w:t>1</w:t>
      </w:r>
      <w:r w:rsidR="00B7322E" w:rsidRPr="00077CB7">
        <w:rPr>
          <w:rFonts w:eastAsia="Calibri"/>
          <w:lang w:eastAsia="en-US"/>
        </w:rPr>
        <w:t>1</w:t>
      </w:r>
      <w:r w:rsidRPr="00077CB7">
        <w:rPr>
          <w:rFonts w:eastAsia="Calibri"/>
          <w:lang w:eastAsia="en-US"/>
        </w:rPr>
        <w:t xml:space="preserve">.1. </w:t>
      </w:r>
      <w:r w:rsidR="00175DCD" w:rsidRPr="00077CB7">
        <w:rPr>
          <w:rFonts w:eastAsia="Calibri"/>
          <w:lang w:eastAsia="en-US"/>
        </w:rPr>
        <w:t xml:space="preserve"> Все изменения и дополнения к Договору оформляются путем дополнительных соглашений, подписываемых уполномоченными на то лицами, и являются неотъемлемой его частью.</w:t>
      </w:r>
    </w:p>
    <w:p w14:paraId="74594F24" w14:textId="3315F89E" w:rsidR="00175DCD" w:rsidRPr="00077CB7" w:rsidRDefault="00B7322E" w:rsidP="00077CB7">
      <w:pPr>
        <w:ind w:firstLine="567"/>
        <w:jc w:val="both"/>
        <w:rPr>
          <w:rFonts w:eastAsia="Calibri"/>
          <w:lang w:eastAsia="en-US"/>
        </w:rPr>
      </w:pPr>
      <w:r w:rsidRPr="00077CB7">
        <w:rPr>
          <w:rFonts w:eastAsia="Calibri"/>
          <w:lang w:eastAsia="en-US"/>
        </w:rPr>
        <w:t>11</w:t>
      </w:r>
      <w:r w:rsidR="00175DCD" w:rsidRPr="00077CB7">
        <w:rPr>
          <w:rFonts w:eastAsia="Calibri"/>
          <w:lang w:eastAsia="en-US"/>
        </w:rPr>
        <w:t>.2. Во всем остальном, что не предусмотрено Договором, Стороны будут руководствоваться действующим законодательством Российской Федерации.</w:t>
      </w:r>
    </w:p>
    <w:p w14:paraId="137E5731" w14:textId="2B682A85" w:rsidR="007D5200" w:rsidRPr="00077CB7" w:rsidRDefault="00B7322E" w:rsidP="00077CB7">
      <w:pPr>
        <w:ind w:firstLine="567"/>
        <w:jc w:val="both"/>
        <w:rPr>
          <w:rFonts w:eastAsia="Calibri"/>
          <w:lang w:eastAsia="en-US"/>
        </w:rPr>
      </w:pPr>
      <w:r w:rsidRPr="00077CB7">
        <w:rPr>
          <w:rFonts w:eastAsia="Calibri"/>
          <w:lang w:eastAsia="en-US"/>
        </w:rPr>
        <w:t>11</w:t>
      </w:r>
      <w:r w:rsidR="00175DCD" w:rsidRPr="00077CB7">
        <w:rPr>
          <w:rFonts w:eastAsia="Calibri"/>
          <w:lang w:eastAsia="en-US"/>
        </w:rPr>
        <w:t>.3. Договор составлен в двух экземплярах, по одному экземпляру для каждой из Сторон. Оба экземпляра Договора имеют одинаковую юридическую силу.</w:t>
      </w:r>
    </w:p>
    <w:p w14:paraId="5F2790C8" w14:textId="1F217606" w:rsidR="004F5698" w:rsidRPr="00077CB7" w:rsidRDefault="007D5200" w:rsidP="00077CB7">
      <w:pPr>
        <w:ind w:firstLine="567"/>
        <w:jc w:val="both"/>
      </w:pPr>
      <w:r w:rsidRPr="00077CB7">
        <w:rPr>
          <w:rFonts w:eastAsia="Calibri"/>
          <w:lang w:eastAsia="en-US"/>
        </w:rPr>
        <w:t>1</w:t>
      </w:r>
      <w:r w:rsidR="00B7322E" w:rsidRPr="00077CB7">
        <w:rPr>
          <w:rFonts w:eastAsia="Calibri"/>
          <w:lang w:eastAsia="en-US"/>
        </w:rPr>
        <w:t>1</w:t>
      </w:r>
      <w:r w:rsidR="00175DCD" w:rsidRPr="00077CB7">
        <w:rPr>
          <w:rFonts w:eastAsia="Calibri"/>
          <w:lang w:eastAsia="en-US"/>
        </w:rPr>
        <w:t>.4</w:t>
      </w:r>
      <w:r w:rsidRPr="00077CB7">
        <w:rPr>
          <w:rFonts w:eastAsia="Calibri"/>
          <w:lang w:eastAsia="en-US"/>
        </w:rPr>
        <w:t xml:space="preserve">. В случае изменения у какой-либо из Сторон статуса, названия, банковских реквизитов, местонахождения в период действия </w:t>
      </w:r>
      <w:r w:rsidR="00554C01" w:rsidRPr="00077CB7">
        <w:rPr>
          <w:rFonts w:eastAsia="Calibri"/>
          <w:lang w:eastAsia="en-US"/>
        </w:rPr>
        <w:t>Договор</w:t>
      </w:r>
      <w:r w:rsidRPr="00077CB7">
        <w:rPr>
          <w:rFonts w:eastAsia="Calibri"/>
          <w:lang w:eastAsia="en-US"/>
        </w:rPr>
        <w:t>а, она обязана в течение 10 (десяти) дней с момента такого изменения письменно уведомить об этом другую Сторону.</w:t>
      </w:r>
      <w:r w:rsidR="004F5698" w:rsidRPr="00077CB7">
        <w:t xml:space="preserve"> </w:t>
      </w:r>
    </w:p>
    <w:p w14:paraId="68A2850B" w14:textId="264F55C1" w:rsidR="004F5698" w:rsidRPr="00077CB7" w:rsidRDefault="00B7322E" w:rsidP="00077CB7">
      <w:pPr>
        <w:ind w:firstLine="567"/>
        <w:jc w:val="both"/>
        <w:rPr>
          <w:rFonts w:eastAsia="Calibri"/>
          <w:lang w:eastAsia="en-US"/>
        </w:rPr>
      </w:pPr>
      <w:r w:rsidRPr="00077CB7">
        <w:rPr>
          <w:rFonts w:eastAsia="Calibri"/>
          <w:lang w:eastAsia="en-US"/>
        </w:rPr>
        <w:t>11.5</w:t>
      </w:r>
      <w:r w:rsidR="004F5698" w:rsidRPr="00077CB7">
        <w:rPr>
          <w:rFonts w:eastAsia="Calibri"/>
          <w:lang w:eastAsia="en-US"/>
        </w:rPr>
        <w:t>. Следующие приложения Договора являются его неотъемлемой частью:</w:t>
      </w:r>
    </w:p>
    <w:p w14:paraId="4B328B4B" w14:textId="3ED181A8" w:rsidR="007D5200" w:rsidRDefault="004F5698" w:rsidP="00D26945">
      <w:pPr>
        <w:ind w:firstLine="567"/>
        <w:jc w:val="both"/>
        <w:rPr>
          <w:rFonts w:eastAsia="Calibri"/>
          <w:lang w:eastAsia="en-US"/>
        </w:rPr>
      </w:pPr>
      <w:r w:rsidRPr="00077CB7">
        <w:rPr>
          <w:rFonts w:eastAsia="Calibri"/>
          <w:lang w:eastAsia="en-US"/>
        </w:rPr>
        <w:t>- Приложение № 1 – Техническое задание</w:t>
      </w:r>
      <w:r w:rsidR="007D5200" w:rsidRPr="00077CB7">
        <w:rPr>
          <w:rFonts w:eastAsia="Calibri"/>
          <w:lang w:eastAsia="en-US"/>
        </w:rPr>
        <w:t>.</w:t>
      </w:r>
    </w:p>
    <w:p w14:paraId="32DC5985" w14:textId="77777777" w:rsidR="00D26945" w:rsidRDefault="00D26945" w:rsidP="00D26945">
      <w:pPr>
        <w:ind w:firstLine="567"/>
        <w:jc w:val="both"/>
        <w:rPr>
          <w:rFonts w:eastAsia="Calibri"/>
          <w:lang w:eastAsia="en-US"/>
        </w:rPr>
      </w:pPr>
    </w:p>
    <w:p w14:paraId="2C11F40E" w14:textId="4800A2B3" w:rsidR="00D26945" w:rsidRPr="00D26945" w:rsidRDefault="00D26945" w:rsidP="00D26945">
      <w:pPr>
        <w:ind w:firstLine="567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12</w:t>
      </w:r>
      <w:r w:rsidRPr="00D26945">
        <w:rPr>
          <w:rFonts w:eastAsia="Calibri"/>
          <w:b/>
          <w:lang w:eastAsia="en-US"/>
        </w:rPr>
        <w:t>. Антикоррупционная оговорка</w:t>
      </w:r>
    </w:p>
    <w:p w14:paraId="47CC7D99" w14:textId="77777777" w:rsidR="00D26945" w:rsidRPr="00673638" w:rsidRDefault="00D26945" w:rsidP="00D26945">
      <w:pPr>
        <w:keepNext/>
        <w:keepLines/>
        <w:ind w:firstLine="708"/>
        <w:jc w:val="center"/>
        <w:outlineLvl w:val="0"/>
        <w:rPr>
          <w:rFonts w:eastAsia="Calibri"/>
          <w:color w:val="000000"/>
        </w:rPr>
      </w:pPr>
    </w:p>
    <w:p w14:paraId="0AFB3F7C" w14:textId="12A4A534" w:rsidR="00D26945" w:rsidRPr="00D26945" w:rsidRDefault="00D26945" w:rsidP="00D26945">
      <w:pPr>
        <w:ind w:firstLine="567"/>
        <w:jc w:val="both"/>
        <w:textAlignment w:val="baseline"/>
        <w:rPr>
          <w:rFonts w:eastAsia="Calibri"/>
          <w:lang w:eastAsia="en-US"/>
        </w:rPr>
      </w:pPr>
      <w:r>
        <w:rPr>
          <w:rFonts w:eastAsia="Calibri"/>
          <w:color w:val="000000"/>
        </w:rPr>
        <w:t>12</w:t>
      </w:r>
      <w:r w:rsidRPr="00D26945">
        <w:rPr>
          <w:rFonts w:eastAsia="Calibri"/>
          <w:lang w:eastAsia="en-US"/>
        </w:rPr>
        <w:t>.1. При исполнении своих обязательств по Договору Стороны, их работники, представители и аффилированные лица не выплачивают, не предлагают выплатить и не разрешают выплату денежных средств или иных ценностей любым лицам, чтобы оказать влияние на их действия или решения с целью получить какие-либо неправомерные преимущества или с иными противоправными целями.</w:t>
      </w:r>
    </w:p>
    <w:p w14:paraId="63BF36E9" w14:textId="5BF9A10F" w:rsidR="00D26945" w:rsidRPr="00D26945" w:rsidRDefault="00D26945" w:rsidP="00D26945">
      <w:pPr>
        <w:ind w:firstLine="567"/>
        <w:jc w:val="both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  <w:t>12</w:t>
      </w:r>
      <w:r w:rsidRPr="00D26945">
        <w:rPr>
          <w:rFonts w:eastAsia="Calibri"/>
          <w:lang w:eastAsia="en-US"/>
        </w:rPr>
        <w:t>.2. Также Стороны, их работники, представители при исполнении Договора не осуществляют действия, квалифицируемые российским законодательством как вымогательство взятки или предмета коммерческого подкупа, коммерческий подкуп, посредничество в коммерческом подкупе, дача или получение взятки, посредничество во взяточничестве, злоупотребление должностными полномочиями, незаконное вознаграждение от имени юридического лица.</w:t>
      </w:r>
    </w:p>
    <w:p w14:paraId="39AA71B2" w14:textId="51626CD1" w:rsidR="00D26945" w:rsidRPr="00D26945" w:rsidRDefault="00D26945" w:rsidP="00D26945">
      <w:pPr>
        <w:ind w:firstLine="567"/>
        <w:jc w:val="both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  <w:t>12</w:t>
      </w:r>
      <w:r w:rsidRPr="00D26945">
        <w:rPr>
          <w:rFonts w:eastAsia="Calibri"/>
          <w:lang w:eastAsia="en-US"/>
        </w:rPr>
        <w:t xml:space="preserve">.3.  В случае возникновения у Стороны подозрений, что произошло или может произойти нарушение каких-либо положений или пунктов Договора, она обязуется незамедлительно уведомить другую Сторону в письменной форме. В уведомлении нужно указать факты или </w:t>
      </w:r>
      <w:r w:rsidRPr="00D26945">
        <w:rPr>
          <w:rFonts w:eastAsia="Calibri"/>
          <w:lang w:eastAsia="en-US"/>
        </w:rPr>
        <w:lastRenderedPageBreak/>
        <w:t xml:space="preserve">предоставить материалы, подтверждающие или дающие основание предполагать, что произошло или может произойти нарушение. </w:t>
      </w:r>
    </w:p>
    <w:p w14:paraId="5AD88677" w14:textId="1672318B" w:rsidR="00D26945" w:rsidRPr="00D26945" w:rsidRDefault="00D26945" w:rsidP="00D26945">
      <w:pPr>
        <w:ind w:firstLine="567"/>
        <w:jc w:val="both"/>
        <w:textAlignment w:val="baseline"/>
        <w:rPr>
          <w:rFonts w:eastAsia="Calibri"/>
          <w:lang w:eastAsia="en-US"/>
        </w:rPr>
      </w:pPr>
      <w:r w:rsidRPr="00D26945">
        <w:rPr>
          <w:rFonts w:eastAsia="Calibri"/>
          <w:lang w:eastAsia="en-US"/>
        </w:rPr>
        <w:t xml:space="preserve">После получения уведомления Сторона, в адрес которой оно направлено, в течение </w:t>
      </w:r>
      <w:r w:rsidR="00901943">
        <w:rPr>
          <w:rFonts w:eastAsia="Calibri"/>
          <w:lang w:eastAsia="en-US"/>
        </w:rPr>
        <w:t>5 (</w:t>
      </w:r>
      <w:r w:rsidRPr="00D26945">
        <w:rPr>
          <w:rFonts w:eastAsia="Calibri"/>
          <w:lang w:eastAsia="en-US"/>
        </w:rPr>
        <w:t>пяти</w:t>
      </w:r>
      <w:r w:rsidR="00901943">
        <w:rPr>
          <w:rFonts w:eastAsia="Calibri"/>
          <w:lang w:eastAsia="en-US"/>
        </w:rPr>
        <w:t>)</w:t>
      </w:r>
      <w:r w:rsidRPr="00D26945">
        <w:rPr>
          <w:rFonts w:eastAsia="Calibri"/>
          <w:lang w:eastAsia="en-US"/>
        </w:rPr>
        <w:t xml:space="preserve"> календарных дней направляет ответ, что нарушения не произошло или не произойдет.</w:t>
      </w:r>
    </w:p>
    <w:p w14:paraId="3FAB640A" w14:textId="66B03FE8" w:rsidR="00D26945" w:rsidRPr="00D26945" w:rsidRDefault="00D26945" w:rsidP="00D26945">
      <w:pPr>
        <w:ind w:firstLine="567"/>
        <w:jc w:val="both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  <w:t>12</w:t>
      </w:r>
      <w:r w:rsidRPr="00D26945">
        <w:rPr>
          <w:rFonts w:eastAsia="Calibri"/>
          <w:lang w:eastAsia="en-US"/>
        </w:rPr>
        <w:t>.4. Исполнение обязательств по Договору приостанавливается с момента направления Стороной уведомления и до момента получения ею ответа.</w:t>
      </w:r>
    </w:p>
    <w:p w14:paraId="792C1AED" w14:textId="6BC216F8" w:rsidR="00D26945" w:rsidRDefault="00D26945" w:rsidP="00D26945">
      <w:pPr>
        <w:ind w:firstLine="567"/>
        <w:jc w:val="both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  <w:t>12</w:t>
      </w:r>
      <w:r w:rsidRPr="00D26945">
        <w:rPr>
          <w:rFonts w:eastAsia="Calibri"/>
          <w:lang w:eastAsia="en-US"/>
        </w:rPr>
        <w:t>.5. Если подтвердилось нарушение другой Стороной обязательств, либо не был получен ответ на уведомление, Сторона имеет право отказаться от Договора в одностороннем порядке, направив письменное уведомление о расторжении. Сторона, по инициативе которой расторгнут Договор, вправе требовать возмещения реального ущерба, возникшего в результате расторжения Договора.</w:t>
      </w:r>
    </w:p>
    <w:p w14:paraId="0667D0FE" w14:textId="77777777" w:rsidR="00D26945" w:rsidRPr="00077CB7" w:rsidRDefault="00D26945" w:rsidP="00D26945">
      <w:pPr>
        <w:ind w:firstLine="567"/>
        <w:jc w:val="both"/>
        <w:rPr>
          <w:rFonts w:eastAsia="Calibri"/>
          <w:lang w:eastAsia="en-US"/>
        </w:rPr>
      </w:pPr>
    </w:p>
    <w:p w14:paraId="6D1694BC" w14:textId="39920BD2" w:rsidR="007D5200" w:rsidRPr="00077CB7" w:rsidRDefault="007D5200" w:rsidP="00077CB7">
      <w:pPr>
        <w:spacing w:after="200" w:line="276" w:lineRule="auto"/>
        <w:ind w:firstLine="567"/>
        <w:jc w:val="center"/>
        <w:rPr>
          <w:rFonts w:eastAsia="Calibri"/>
          <w:b/>
          <w:lang w:eastAsia="en-US"/>
        </w:rPr>
      </w:pPr>
      <w:r w:rsidRPr="00077CB7">
        <w:rPr>
          <w:rFonts w:eastAsia="Calibri"/>
          <w:b/>
          <w:lang w:eastAsia="en-US"/>
        </w:rPr>
        <w:t>1</w:t>
      </w:r>
      <w:r w:rsidR="00D26945">
        <w:rPr>
          <w:rFonts w:eastAsia="Calibri"/>
          <w:b/>
          <w:lang w:eastAsia="en-US"/>
        </w:rPr>
        <w:t>3</w:t>
      </w:r>
      <w:r w:rsidRPr="00077CB7">
        <w:rPr>
          <w:rFonts w:eastAsia="Calibri"/>
          <w:b/>
          <w:lang w:eastAsia="en-US"/>
        </w:rPr>
        <w:t>. Адреса и банковские реквизиты Сторон: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990"/>
        <w:gridCol w:w="4573"/>
      </w:tblGrid>
      <w:tr w:rsidR="006B2A77" w:rsidRPr="00077CB7" w14:paraId="2C988C05" w14:textId="77777777" w:rsidTr="001330D9">
        <w:trPr>
          <w:trHeight w:val="311"/>
        </w:trPr>
        <w:tc>
          <w:tcPr>
            <w:tcW w:w="4990" w:type="dxa"/>
            <w:vAlign w:val="center"/>
          </w:tcPr>
          <w:p w14:paraId="1654DDFF" w14:textId="77777777" w:rsidR="006B2A77" w:rsidRPr="00077CB7" w:rsidRDefault="006B2A77" w:rsidP="00077CB7">
            <w:pPr>
              <w:widowControl w:val="0"/>
              <w:spacing w:before="100" w:after="100"/>
              <w:ind w:firstLine="567"/>
              <w:rPr>
                <w:rFonts w:eastAsia="Calibri"/>
                <w:b/>
                <w:color w:val="000000"/>
              </w:rPr>
            </w:pPr>
            <w:r w:rsidRPr="00077CB7">
              <w:rPr>
                <w:rFonts w:eastAsia="Calibri"/>
                <w:b/>
                <w:color w:val="000000"/>
              </w:rPr>
              <w:t>Заказчик:</w:t>
            </w:r>
          </w:p>
        </w:tc>
        <w:tc>
          <w:tcPr>
            <w:tcW w:w="4573" w:type="dxa"/>
            <w:vAlign w:val="center"/>
          </w:tcPr>
          <w:p w14:paraId="1DA3B662" w14:textId="77777777" w:rsidR="006B2A77" w:rsidRPr="00077CB7" w:rsidRDefault="006B2A77" w:rsidP="00077CB7">
            <w:pPr>
              <w:widowControl w:val="0"/>
              <w:spacing w:before="100" w:after="100"/>
              <w:ind w:firstLine="567"/>
              <w:rPr>
                <w:rFonts w:eastAsia="Calibri"/>
                <w:b/>
                <w:color w:val="000000"/>
              </w:rPr>
            </w:pPr>
            <w:r w:rsidRPr="00077CB7">
              <w:rPr>
                <w:rFonts w:eastAsia="Calibri"/>
                <w:b/>
                <w:color w:val="000000"/>
              </w:rPr>
              <w:t>Подрядчик:</w:t>
            </w:r>
          </w:p>
        </w:tc>
      </w:tr>
      <w:tr w:rsidR="006B2A77" w:rsidRPr="00077CB7" w14:paraId="2A504B3A" w14:textId="77777777" w:rsidTr="001330D9">
        <w:trPr>
          <w:trHeight w:val="273"/>
        </w:trPr>
        <w:tc>
          <w:tcPr>
            <w:tcW w:w="4990" w:type="dxa"/>
            <w:vAlign w:val="center"/>
          </w:tcPr>
          <w:p w14:paraId="74D8C4A2" w14:textId="76C2E72E" w:rsidR="006B2A77" w:rsidRDefault="006B2A77" w:rsidP="006B2A77">
            <w:pPr>
              <w:widowControl w:val="0"/>
              <w:rPr>
                <w:b/>
              </w:rPr>
            </w:pPr>
            <w:r w:rsidRPr="00901943">
              <w:rPr>
                <w:b/>
              </w:rPr>
              <w:t xml:space="preserve">ФГБОУ ВО «ЗГУ» </w:t>
            </w:r>
          </w:p>
          <w:p w14:paraId="0FE28EE1" w14:textId="77777777" w:rsidR="009350B9" w:rsidRPr="00901943" w:rsidRDefault="009350B9" w:rsidP="006B2A77">
            <w:pPr>
              <w:widowControl w:val="0"/>
              <w:rPr>
                <w:b/>
              </w:rPr>
            </w:pPr>
          </w:p>
          <w:p w14:paraId="0340561C" w14:textId="77777777" w:rsidR="00761E00" w:rsidRPr="003E63E1" w:rsidRDefault="00761E00" w:rsidP="00761E00">
            <w:pPr>
              <w:suppressAutoHyphens/>
              <w:rPr>
                <w:lang w:eastAsia="ar-SA"/>
              </w:rPr>
            </w:pPr>
            <w:r w:rsidRPr="002754FF">
              <w:rPr>
                <w:b/>
                <w:lang w:eastAsia="ar-SA"/>
              </w:rPr>
              <w:t>Юридический адрес:</w:t>
            </w:r>
            <w:r w:rsidRPr="003E63E1">
              <w:rPr>
                <w:lang w:eastAsia="ar-SA"/>
              </w:rPr>
              <w:t xml:space="preserve"> 663305, Красноярский край, г. Норильск, ул. 50 лет Октября, дом 7</w:t>
            </w:r>
          </w:p>
          <w:p w14:paraId="56342751" w14:textId="77777777" w:rsidR="00761E00" w:rsidRPr="003E63E1" w:rsidRDefault="00761E00" w:rsidP="00761E00">
            <w:pPr>
              <w:suppressAutoHyphens/>
              <w:rPr>
                <w:lang w:eastAsia="ar-SA"/>
              </w:rPr>
            </w:pPr>
            <w:r w:rsidRPr="003E63E1">
              <w:rPr>
                <w:lang w:eastAsia="ar-SA"/>
              </w:rPr>
              <w:t>Телефон: 8 (3919) 45-70-41</w:t>
            </w:r>
          </w:p>
          <w:p w14:paraId="29D542A5" w14:textId="77777777" w:rsidR="00761E00" w:rsidRPr="003E63E1" w:rsidRDefault="00761E00" w:rsidP="00761E00">
            <w:pPr>
              <w:suppressAutoHyphens/>
              <w:rPr>
                <w:lang w:eastAsia="ar-SA"/>
              </w:rPr>
            </w:pPr>
            <w:r w:rsidRPr="003E63E1">
              <w:rPr>
                <w:lang w:eastAsia="ar-SA"/>
              </w:rPr>
              <w:t>Электронная почта: nii@norvuz.ru</w:t>
            </w:r>
          </w:p>
          <w:p w14:paraId="756A73DA" w14:textId="77777777" w:rsidR="00761E00" w:rsidRPr="003E63E1" w:rsidRDefault="00761E00" w:rsidP="00761E00">
            <w:pPr>
              <w:suppressAutoHyphens/>
              <w:rPr>
                <w:lang w:eastAsia="ar-SA"/>
              </w:rPr>
            </w:pPr>
            <w:r w:rsidRPr="003E63E1">
              <w:rPr>
                <w:lang w:eastAsia="ar-SA"/>
              </w:rPr>
              <w:t>ИНН/КПП 2457007351 / 245701001</w:t>
            </w:r>
          </w:p>
          <w:p w14:paraId="0FEB7014" w14:textId="77777777" w:rsidR="00761E00" w:rsidRPr="003E63E1" w:rsidRDefault="00761E00" w:rsidP="00761E00">
            <w:pPr>
              <w:suppressAutoHyphens/>
              <w:rPr>
                <w:lang w:eastAsia="ar-SA"/>
              </w:rPr>
            </w:pPr>
            <w:r w:rsidRPr="003E63E1">
              <w:rPr>
                <w:lang w:eastAsia="ar-SA"/>
              </w:rPr>
              <w:t>ОГРН 1022401625542</w:t>
            </w:r>
          </w:p>
          <w:p w14:paraId="563768BC" w14:textId="77777777" w:rsidR="00761E00" w:rsidRPr="003E63E1" w:rsidRDefault="00761E00" w:rsidP="00761E00">
            <w:pPr>
              <w:suppressAutoHyphens/>
              <w:rPr>
                <w:lang w:eastAsia="ar-SA"/>
              </w:rPr>
            </w:pPr>
            <w:r w:rsidRPr="003E63E1">
              <w:rPr>
                <w:lang w:eastAsia="ar-SA"/>
              </w:rPr>
              <w:t>УФК по Красноярскому краю (ФГБОУВО «ЗГУ» л/с 20196У38260)</w:t>
            </w:r>
          </w:p>
          <w:p w14:paraId="26B9DA5A" w14:textId="77777777" w:rsidR="00761E00" w:rsidRPr="003E63E1" w:rsidRDefault="00761E00" w:rsidP="00761E00">
            <w:pPr>
              <w:suppressAutoHyphens/>
              <w:rPr>
                <w:lang w:eastAsia="ar-SA"/>
              </w:rPr>
            </w:pPr>
            <w:r w:rsidRPr="003E63E1">
              <w:rPr>
                <w:lang w:eastAsia="ar-SA"/>
              </w:rPr>
              <w:t>р/с 03214643000000015107</w:t>
            </w:r>
          </w:p>
          <w:p w14:paraId="42FA714F" w14:textId="77777777" w:rsidR="00761E00" w:rsidRPr="003E63E1" w:rsidRDefault="00761E00" w:rsidP="00761E00">
            <w:pPr>
              <w:suppressAutoHyphens/>
              <w:rPr>
                <w:lang w:eastAsia="ar-SA"/>
              </w:rPr>
            </w:pPr>
            <w:r w:rsidRPr="003E63E1">
              <w:rPr>
                <w:lang w:eastAsia="ar-SA"/>
              </w:rPr>
              <w:t>ОКЦ №1 СибГУ Банка России// УФК по Новосибирской области, г. Новосибирск Счет банка 40102810445370000043</w:t>
            </w:r>
          </w:p>
          <w:p w14:paraId="1CD9A989" w14:textId="77777777" w:rsidR="00761E00" w:rsidRPr="003E63E1" w:rsidRDefault="00761E00" w:rsidP="00761E00">
            <w:pPr>
              <w:suppressAutoHyphens/>
              <w:rPr>
                <w:lang w:eastAsia="ar-SA"/>
              </w:rPr>
            </w:pPr>
            <w:r w:rsidRPr="003E63E1">
              <w:rPr>
                <w:lang w:eastAsia="ar-SA"/>
              </w:rPr>
              <w:t>БИК 015004950</w:t>
            </w:r>
          </w:p>
          <w:p w14:paraId="6549AB55" w14:textId="77777777" w:rsidR="00761E00" w:rsidRPr="003E63E1" w:rsidRDefault="00761E00" w:rsidP="00761E00">
            <w:pPr>
              <w:suppressAutoHyphens/>
              <w:rPr>
                <w:lang w:eastAsia="ar-SA"/>
              </w:rPr>
            </w:pPr>
            <w:r w:rsidRPr="003E63E1">
              <w:rPr>
                <w:lang w:eastAsia="ar-SA"/>
              </w:rPr>
              <w:t>ОКПО 02067927, ОКОГУ 1322600</w:t>
            </w:r>
          </w:p>
          <w:p w14:paraId="563ECF6B" w14:textId="77777777" w:rsidR="00761E00" w:rsidRPr="003E63E1" w:rsidRDefault="00761E00" w:rsidP="00761E00">
            <w:pPr>
              <w:suppressAutoHyphens/>
              <w:rPr>
                <w:lang w:eastAsia="ar-SA"/>
              </w:rPr>
            </w:pPr>
            <w:r w:rsidRPr="003E63E1">
              <w:rPr>
                <w:lang w:eastAsia="ar-SA"/>
              </w:rPr>
              <w:t>ОКВЭД 85.21, 85.22</w:t>
            </w:r>
          </w:p>
          <w:p w14:paraId="42A81928" w14:textId="77777777" w:rsidR="00761E00" w:rsidRPr="003E63E1" w:rsidRDefault="00761E00" w:rsidP="00761E00">
            <w:pPr>
              <w:suppressAutoHyphens/>
              <w:rPr>
                <w:lang w:eastAsia="ar-SA"/>
              </w:rPr>
            </w:pPr>
            <w:r w:rsidRPr="003E63E1">
              <w:rPr>
                <w:lang w:eastAsia="ar-SA"/>
              </w:rPr>
              <w:t>ОКОПФ 75103 ОКФС 12</w:t>
            </w:r>
          </w:p>
          <w:p w14:paraId="45D9F2D7" w14:textId="77777777" w:rsidR="00761E00" w:rsidRPr="003E63E1" w:rsidRDefault="00761E00" w:rsidP="00761E00">
            <w:pPr>
              <w:suppressAutoHyphens/>
              <w:rPr>
                <w:lang w:eastAsia="ar-SA"/>
              </w:rPr>
            </w:pPr>
            <w:r w:rsidRPr="003E63E1">
              <w:rPr>
                <w:lang w:eastAsia="ar-SA"/>
              </w:rPr>
              <w:t>ОКТМО 04729000</w:t>
            </w:r>
          </w:p>
          <w:p w14:paraId="125BC657" w14:textId="77777777" w:rsidR="004C03D6" w:rsidRPr="00077CB7" w:rsidRDefault="004C03D6" w:rsidP="006B2A77">
            <w:pPr>
              <w:widowControl w:val="0"/>
              <w:rPr>
                <w:rFonts w:eastAsia="Calibri"/>
                <w:color w:val="000000"/>
              </w:rPr>
            </w:pPr>
          </w:p>
        </w:tc>
        <w:tc>
          <w:tcPr>
            <w:tcW w:w="4573" w:type="dxa"/>
          </w:tcPr>
          <w:p w14:paraId="7357CC92" w14:textId="59CF7C9F" w:rsidR="006B2A77" w:rsidRDefault="00077AA0" w:rsidP="009350B9">
            <w:pPr>
              <w:ind w:left="323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__________________</w:t>
            </w:r>
          </w:p>
          <w:p w14:paraId="018FF9BA" w14:textId="77777777" w:rsidR="009350B9" w:rsidRPr="00901943" w:rsidRDefault="009350B9" w:rsidP="009350B9">
            <w:pPr>
              <w:ind w:left="323"/>
              <w:rPr>
                <w:rFonts w:eastAsia="Calibri"/>
                <w:b/>
                <w:color w:val="000000"/>
              </w:rPr>
            </w:pPr>
          </w:p>
          <w:p w14:paraId="2BF327F2" w14:textId="07ECD3D4" w:rsidR="006B2A77" w:rsidRPr="00077CB7" w:rsidRDefault="006B2A77" w:rsidP="009350B9">
            <w:pPr>
              <w:ind w:left="323"/>
              <w:rPr>
                <w:rFonts w:eastAsia="Calibri"/>
                <w:color w:val="000000"/>
              </w:rPr>
            </w:pPr>
          </w:p>
        </w:tc>
      </w:tr>
      <w:tr w:rsidR="006B2A77" w:rsidRPr="00077CB7" w14:paraId="15FDFD36" w14:textId="77777777" w:rsidTr="001330D9">
        <w:tc>
          <w:tcPr>
            <w:tcW w:w="4990" w:type="dxa"/>
            <w:vAlign w:val="center"/>
          </w:tcPr>
          <w:p w14:paraId="6562C184" w14:textId="7C8D930D" w:rsidR="006B2A77" w:rsidRPr="00077CB7" w:rsidRDefault="006B2A77" w:rsidP="006B2A77">
            <w:pPr>
              <w:widowControl w:val="0"/>
              <w:rPr>
                <w:rFonts w:eastAsia="Calibri"/>
                <w:b/>
                <w:color w:val="000000"/>
              </w:rPr>
            </w:pPr>
            <w:r w:rsidRPr="00077CB7">
              <w:rPr>
                <w:rFonts w:eastAsia="Calibri"/>
                <w:b/>
                <w:color w:val="000000"/>
              </w:rPr>
              <w:t>Проректор по инфраструктурной политике</w:t>
            </w:r>
          </w:p>
          <w:p w14:paraId="1C5BB013" w14:textId="77777777" w:rsidR="006B2A77" w:rsidRPr="00077CB7" w:rsidRDefault="006B2A77" w:rsidP="006B2A77">
            <w:pPr>
              <w:widowControl w:val="0"/>
              <w:ind w:firstLine="567"/>
              <w:rPr>
                <w:rFonts w:eastAsia="Calibri"/>
                <w:color w:val="000000"/>
              </w:rPr>
            </w:pPr>
          </w:p>
          <w:p w14:paraId="18A6CFCE" w14:textId="6BB4B867" w:rsidR="006B2A77" w:rsidRPr="00077CB7" w:rsidRDefault="006B2A77" w:rsidP="009350B9">
            <w:pPr>
              <w:widowControl w:val="0"/>
              <w:rPr>
                <w:rFonts w:eastAsia="Calibri"/>
                <w:color w:val="000000"/>
              </w:rPr>
            </w:pPr>
            <w:r w:rsidRPr="00077CB7">
              <w:rPr>
                <w:rFonts w:eastAsia="Calibri"/>
                <w:color w:val="000000"/>
              </w:rPr>
              <w:t>____________________ /Е.Н. Гамов/</w:t>
            </w:r>
          </w:p>
          <w:p w14:paraId="527EC60F" w14:textId="52F60C49" w:rsidR="006B2A77" w:rsidRPr="00077CB7" w:rsidRDefault="009350B9" w:rsidP="009350B9">
            <w:pPr>
              <w:widowControl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        </w:t>
            </w:r>
            <w:r w:rsidR="006B2A77" w:rsidRPr="00077CB7">
              <w:rPr>
                <w:rFonts w:eastAsia="Calibri"/>
                <w:color w:val="000000"/>
              </w:rPr>
              <w:t>М.П.</w:t>
            </w:r>
          </w:p>
        </w:tc>
        <w:tc>
          <w:tcPr>
            <w:tcW w:w="4573" w:type="dxa"/>
          </w:tcPr>
          <w:p w14:paraId="393E2E87" w14:textId="2310D294" w:rsidR="006B2A77" w:rsidRPr="00077CB7" w:rsidRDefault="00077AA0" w:rsidP="009350B9">
            <w:pPr>
              <w:widowControl w:val="0"/>
              <w:ind w:left="323"/>
              <w:rPr>
                <w:rFonts w:eastAsia="Calibri"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_____________________________</w:t>
            </w:r>
          </w:p>
          <w:p w14:paraId="5E4F6756" w14:textId="77777777" w:rsidR="006B2A77" w:rsidRPr="00077CB7" w:rsidRDefault="006B2A77" w:rsidP="009350B9">
            <w:pPr>
              <w:widowControl w:val="0"/>
              <w:ind w:left="323" w:firstLine="567"/>
              <w:rPr>
                <w:rFonts w:eastAsia="Calibri"/>
                <w:color w:val="000000"/>
              </w:rPr>
            </w:pPr>
          </w:p>
          <w:p w14:paraId="7EB8B830" w14:textId="341EFE58" w:rsidR="006B2A77" w:rsidRPr="00077CB7" w:rsidRDefault="006B2A77" w:rsidP="009350B9">
            <w:pPr>
              <w:widowControl w:val="0"/>
              <w:ind w:left="323"/>
              <w:rPr>
                <w:rFonts w:eastAsia="Calibri"/>
                <w:color w:val="000000"/>
              </w:rPr>
            </w:pPr>
            <w:r w:rsidRPr="00077CB7">
              <w:rPr>
                <w:rFonts w:eastAsia="Calibri"/>
                <w:color w:val="000000"/>
              </w:rPr>
              <w:t>___________________/</w:t>
            </w:r>
            <w:r w:rsidR="00077AA0">
              <w:rPr>
                <w:rFonts w:eastAsia="Calibri"/>
                <w:color w:val="000000"/>
              </w:rPr>
              <w:t>__________</w:t>
            </w:r>
            <w:r w:rsidRPr="00077CB7">
              <w:rPr>
                <w:rFonts w:eastAsia="Calibri"/>
                <w:color w:val="000000"/>
              </w:rPr>
              <w:t>/</w:t>
            </w:r>
          </w:p>
          <w:p w14:paraId="0F7EFEB4" w14:textId="77777777" w:rsidR="006B2A77" w:rsidRPr="00077CB7" w:rsidRDefault="006B2A77" w:rsidP="009350B9">
            <w:pPr>
              <w:widowControl w:val="0"/>
              <w:ind w:left="323" w:firstLine="567"/>
              <w:rPr>
                <w:rFonts w:eastAsia="Calibri"/>
                <w:color w:val="000000"/>
              </w:rPr>
            </w:pPr>
            <w:r w:rsidRPr="00077CB7">
              <w:rPr>
                <w:rFonts w:eastAsia="Calibri"/>
                <w:color w:val="000000"/>
              </w:rPr>
              <w:t>М.П.</w:t>
            </w:r>
          </w:p>
        </w:tc>
      </w:tr>
      <w:tr w:rsidR="009350B9" w:rsidRPr="00077CB7" w14:paraId="1BA98F95" w14:textId="77777777" w:rsidTr="001330D9">
        <w:tc>
          <w:tcPr>
            <w:tcW w:w="4990" w:type="dxa"/>
            <w:vAlign w:val="center"/>
          </w:tcPr>
          <w:p w14:paraId="21BA2BBE" w14:textId="77777777" w:rsidR="009350B9" w:rsidRPr="00077CB7" w:rsidRDefault="009350B9" w:rsidP="006B2A77">
            <w:pPr>
              <w:widowControl w:val="0"/>
              <w:rPr>
                <w:rFonts w:eastAsia="Calibri"/>
                <w:b/>
                <w:color w:val="000000"/>
              </w:rPr>
            </w:pPr>
          </w:p>
        </w:tc>
        <w:tc>
          <w:tcPr>
            <w:tcW w:w="4573" w:type="dxa"/>
          </w:tcPr>
          <w:p w14:paraId="7E2CE712" w14:textId="77777777" w:rsidR="009350B9" w:rsidRPr="004C03D6" w:rsidRDefault="009350B9" w:rsidP="009350B9">
            <w:pPr>
              <w:widowControl w:val="0"/>
              <w:ind w:left="323"/>
              <w:rPr>
                <w:rFonts w:eastAsia="Calibri"/>
                <w:b/>
                <w:bCs/>
                <w:color w:val="000000"/>
              </w:rPr>
            </w:pPr>
          </w:p>
        </w:tc>
      </w:tr>
    </w:tbl>
    <w:p w14:paraId="705FB7A3" w14:textId="77777777" w:rsidR="007D5200" w:rsidRDefault="007D5200" w:rsidP="00077CB7">
      <w:pPr>
        <w:pStyle w:val="a6"/>
        <w:ind w:firstLine="567"/>
      </w:pPr>
    </w:p>
    <w:p w14:paraId="0FF829DF" w14:textId="77777777" w:rsidR="00D26945" w:rsidRDefault="00D26945" w:rsidP="00077CB7">
      <w:pPr>
        <w:pStyle w:val="a6"/>
        <w:ind w:firstLine="567"/>
      </w:pPr>
    </w:p>
    <w:p w14:paraId="3E6B1A91" w14:textId="77777777" w:rsidR="00D26945" w:rsidRDefault="00D26945" w:rsidP="00077CB7">
      <w:pPr>
        <w:pStyle w:val="a6"/>
        <w:ind w:firstLine="567"/>
      </w:pPr>
    </w:p>
    <w:p w14:paraId="2DE6FC40" w14:textId="77777777" w:rsidR="00D26945" w:rsidRDefault="00D26945" w:rsidP="00077CB7">
      <w:pPr>
        <w:pStyle w:val="a6"/>
        <w:ind w:firstLine="567"/>
      </w:pPr>
    </w:p>
    <w:p w14:paraId="1167F959" w14:textId="77777777" w:rsidR="00D26945" w:rsidRDefault="00D26945" w:rsidP="00077CB7">
      <w:pPr>
        <w:pStyle w:val="a6"/>
        <w:ind w:firstLine="567"/>
      </w:pPr>
    </w:p>
    <w:p w14:paraId="5CD5737E" w14:textId="77777777" w:rsidR="00D26945" w:rsidRDefault="00D26945" w:rsidP="00077CB7">
      <w:pPr>
        <w:pStyle w:val="a6"/>
        <w:ind w:firstLine="567"/>
      </w:pPr>
    </w:p>
    <w:p w14:paraId="015EC08C" w14:textId="77777777" w:rsidR="001330D9" w:rsidRDefault="001330D9" w:rsidP="00077CB7">
      <w:pPr>
        <w:pStyle w:val="a6"/>
        <w:ind w:firstLine="567"/>
      </w:pPr>
    </w:p>
    <w:p w14:paraId="2B0D7468" w14:textId="77777777" w:rsidR="001330D9" w:rsidRDefault="001330D9" w:rsidP="00077CB7">
      <w:pPr>
        <w:pStyle w:val="a6"/>
        <w:ind w:firstLine="567"/>
      </w:pPr>
    </w:p>
    <w:p w14:paraId="3E378071" w14:textId="77777777" w:rsidR="001330D9" w:rsidRDefault="001330D9" w:rsidP="00077CB7">
      <w:pPr>
        <w:pStyle w:val="a6"/>
        <w:ind w:firstLine="567"/>
      </w:pPr>
    </w:p>
    <w:p w14:paraId="7247390A" w14:textId="77777777" w:rsidR="001330D9" w:rsidRDefault="001330D9" w:rsidP="00077CB7">
      <w:pPr>
        <w:pStyle w:val="a6"/>
        <w:ind w:firstLine="567"/>
      </w:pPr>
    </w:p>
    <w:p w14:paraId="7BA6DA4A" w14:textId="77777777" w:rsidR="00E975BC" w:rsidRDefault="00E975BC" w:rsidP="00077CB7">
      <w:pPr>
        <w:ind w:firstLine="567"/>
        <w:jc w:val="right"/>
      </w:pPr>
    </w:p>
    <w:p w14:paraId="4B114530" w14:textId="77777777" w:rsidR="00E975BC" w:rsidRDefault="00E975BC" w:rsidP="00077CB7">
      <w:pPr>
        <w:ind w:firstLine="567"/>
        <w:jc w:val="right"/>
      </w:pPr>
    </w:p>
    <w:p w14:paraId="187B8AB5" w14:textId="77777777" w:rsidR="00E975BC" w:rsidRDefault="00E975BC" w:rsidP="00761E00"/>
    <w:p w14:paraId="5684F887" w14:textId="77777777" w:rsidR="00E975BC" w:rsidRDefault="00E975BC" w:rsidP="00077CB7">
      <w:pPr>
        <w:ind w:firstLine="567"/>
        <w:jc w:val="right"/>
      </w:pPr>
    </w:p>
    <w:p w14:paraId="07F9B607" w14:textId="77777777" w:rsidR="00065DC8" w:rsidRPr="00077CB7" w:rsidRDefault="00065DC8" w:rsidP="00077CB7">
      <w:pPr>
        <w:ind w:firstLine="567"/>
        <w:jc w:val="right"/>
      </w:pPr>
      <w:r w:rsidRPr="00077CB7">
        <w:lastRenderedPageBreak/>
        <w:t>Приложение № 1</w:t>
      </w:r>
    </w:p>
    <w:p w14:paraId="11C8CFA3" w14:textId="77777777" w:rsidR="00065DC8" w:rsidRPr="00077CB7" w:rsidRDefault="00065DC8" w:rsidP="00077CB7">
      <w:pPr>
        <w:ind w:firstLine="567"/>
        <w:jc w:val="right"/>
      </w:pPr>
      <w:r w:rsidRPr="00077CB7">
        <w:t>к договору №_______от _______</w:t>
      </w:r>
    </w:p>
    <w:p w14:paraId="59127723" w14:textId="77777777" w:rsidR="00175DCD" w:rsidRPr="00077CB7" w:rsidRDefault="00175DCD" w:rsidP="00077CB7">
      <w:pPr>
        <w:ind w:firstLine="567"/>
        <w:jc w:val="right"/>
      </w:pPr>
    </w:p>
    <w:p w14:paraId="5FD25051" w14:textId="378E31F8" w:rsidR="00065DC8" w:rsidRPr="0020082C" w:rsidRDefault="00175DCD" w:rsidP="0020082C">
      <w:pPr>
        <w:ind w:firstLine="567"/>
        <w:jc w:val="center"/>
        <w:rPr>
          <w:b/>
        </w:rPr>
      </w:pPr>
      <w:r w:rsidRPr="00077CB7">
        <w:rPr>
          <w:b/>
        </w:rPr>
        <w:t>ТЕХНИЧЕСКОЕ ЗАДАНИЕ</w:t>
      </w:r>
    </w:p>
    <w:p w14:paraId="226024CB" w14:textId="6D3133DE" w:rsidR="00065DC8" w:rsidRDefault="0020082C" w:rsidP="001330D9">
      <w:pPr>
        <w:pStyle w:val="a5"/>
        <w:numPr>
          <w:ilvl w:val="0"/>
          <w:numId w:val="5"/>
        </w:numPr>
        <w:rPr>
          <w:b/>
        </w:rPr>
      </w:pPr>
      <w:r>
        <w:rPr>
          <w:b/>
        </w:rPr>
        <w:t xml:space="preserve">Описание </w:t>
      </w:r>
    </w:p>
    <w:p w14:paraId="3DBE787F" w14:textId="77777777" w:rsidR="009350B9" w:rsidRDefault="0020082C" w:rsidP="0020082C">
      <w:pPr>
        <w:pStyle w:val="a5"/>
        <w:ind w:left="0" w:firstLine="567"/>
      </w:pPr>
      <w:r w:rsidRPr="0020082C">
        <w:t>Работы</w:t>
      </w:r>
      <w:r>
        <w:t xml:space="preserve"> по испытаниям</w:t>
      </w:r>
      <w:r w:rsidRPr="0020082C">
        <w:t xml:space="preserve"> необходимо выполнить в тепловых пунктах</w:t>
      </w:r>
      <w:r>
        <w:t xml:space="preserve"> двух зданий</w:t>
      </w:r>
      <w:r w:rsidRPr="0020082C">
        <w:t>, расположенные по адресам:</w:t>
      </w:r>
      <w:r>
        <w:t xml:space="preserve"> </w:t>
      </w:r>
    </w:p>
    <w:p w14:paraId="44423F76" w14:textId="51AD64DD" w:rsidR="009350B9" w:rsidRDefault="009350B9" w:rsidP="0020082C">
      <w:pPr>
        <w:pStyle w:val="a5"/>
        <w:ind w:left="0" w:firstLine="567"/>
      </w:pPr>
      <w:r>
        <w:t>- К</w:t>
      </w:r>
      <w:r w:rsidR="0020082C" w:rsidRPr="00077CB7">
        <w:t xml:space="preserve">расноярский край, г. Норильск, пр. Молодежный, д. 23А; </w:t>
      </w:r>
    </w:p>
    <w:p w14:paraId="27A1CFB2" w14:textId="781493C8" w:rsidR="0020082C" w:rsidRDefault="009350B9" w:rsidP="0020082C">
      <w:pPr>
        <w:pStyle w:val="a5"/>
        <w:ind w:left="0" w:firstLine="567"/>
      </w:pPr>
      <w:r>
        <w:t>- К</w:t>
      </w:r>
      <w:r w:rsidRPr="00077CB7">
        <w:t xml:space="preserve">расноярский край, г. Норильск, </w:t>
      </w:r>
      <w:r w:rsidR="0020082C" w:rsidRPr="00077CB7">
        <w:t>ул. Пушкина</w:t>
      </w:r>
      <w:r w:rsidR="0020082C">
        <w:t xml:space="preserve"> 6А.</w:t>
      </w:r>
    </w:p>
    <w:p w14:paraId="44554935" w14:textId="77777777" w:rsidR="00E9275A" w:rsidRPr="0020082C" w:rsidRDefault="00E9275A" w:rsidP="0020082C">
      <w:pPr>
        <w:pStyle w:val="a5"/>
        <w:ind w:left="0" w:firstLine="567"/>
      </w:pPr>
    </w:p>
    <w:p w14:paraId="06BDE421" w14:textId="3D3562C8" w:rsidR="0020082C" w:rsidRPr="0020082C" w:rsidRDefault="0020082C" w:rsidP="0020082C">
      <w:pPr>
        <w:pStyle w:val="a5"/>
        <w:numPr>
          <w:ilvl w:val="0"/>
          <w:numId w:val="5"/>
        </w:numPr>
        <w:rPr>
          <w:b/>
        </w:rPr>
      </w:pPr>
      <w:r w:rsidRPr="001330D9">
        <w:rPr>
          <w:b/>
        </w:rPr>
        <w:t>Перечень выполняемых работ</w:t>
      </w:r>
    </w:p>
    <w:tbl>
      <w:tblPr>
        <w:tblStyle w:val="ac"/>
        <w:tblW w:w="9627" w:type="dxa"/>
        <w:tblInd w:w="566" w:type="dxa"/>
        <w:tblLayout w:type="fixed"/>
        <w:tblLook w:val="04A0" w:firstRow="1" w:lastRow="0" w:firstColumn="1" w:lastColumn="0" w:noHBand="0" w:noVBand="1"/>
      </w:tblPr>
      <w:tblGrid>
        <w:gridCol w:w="563"/>
        <w:gridCol w:w="5103"/>
        <w:gridCol w:w="851"/>
        <w:gridCol w:w="1417"/>
        <w:gridCol w:w="1693"/>
      </w:tblGrid>
      <w:tr w:rsidR="00910930" w:rsidRPr="00910930" w14:paraId="2369FC29" w14:textId="77777777" w:rsidTr="0020082C">
        <w:tc>
          <w:tcPr>
            <w:tcW w:w="563" w:type="dxa"/>
          </w:tcPr>
          <w:p w14:paraId="2073F123" w14:textId="77777777" w:rsidR="00E9275A" w:rsidRPr="00910930" w:rsidRDefault="00065DC8" w:rsidP="00E9275A">
            <w:pPr>
              <w:ind w:left="-112" w:right="-108" w:hanging="116"/>
              <w:jc w:val="center"/>
              <w:rPr>
                <w:rFonts w:eastAsia="Calibri"/>
                <w:b/>
                <w:color w:val="000000" w:themeColor="text1"/>
                <w:lang w:eastAsia="en-US"/>
              </w:rPr>
            </w:pPr>
            <w:r w:rsidRPr="00910930">
              <w:rPr>
                <w:rFonts w:eastAsia="Calibri"/>
                <w:b/>
                <w:color w:val="000000" w:themeColor="text1"/>
                <w:lang w:eastAsia="en-US"/>
              </w:rPr>
              <w:t>№</w:t>
            </w:r>
            <w:r w:rsidR="00E9275A" w:rsidRPr="00910930">
              <w:rPr>
                <w:rFonts w:eastAsia="Calibri"/>
                <w:b/>
                <w:color w:val="000000" w:themeColor="text1"/>
                <w:lang w:eastAsia="en-US"/>
              </w:rPr>
              <w:t xml:space="preserve"> </w:t>
            </w:r>
          </w:p>
          <w:p w14:paraId="39240CEF" w14:textId="1AF67C7F" w:rsidR="00065DC8" w:rsidRPr="00910930" w:rsidRDefault="00065DC8" w:rsidP="00E9275A">
            <w:pPr>
              <w:ind w:left="-112" w:right="-250" w:hanging="112"/>
              <w:jc w:val="center"/>
              <w:rPr>
                <w:rFonts w:eastAsia="Calibri"/>
                <w:b/>
                <w:color w:val="000000" w:themeColor="text1"/>
                <w:lang w:eastAsia="en-US"/>
              </w:rPr>
            </w:pPr>
            <w:r w:rsidRPr="00910930">
              <w:rPr>
                <w:rFonts w:eastAsia="Calibri"/>
                <w:b/>
                <w:color w:val="000000" w:themeColor="text1"/>
                <w:lang w:eastAsia="en-US"/>
              </w:rPr>
              <w:t>п/п</w:t>
            </w:r>
          </w:p>
        </w:tc>
        <w:tc>
          <w:tcPr>
            <w:tcW w:w="5103" w:type="dxa"/>
          </w:tcPr>
          <w:p w14:paraId="3710FD99" w14:textId="79A0A064" w:rsidR="00065DC8" w:rsidRPr="00910930" w:rsidRDefault="00065DC8" w:rsidP="0030002D">
            <w:pPr>
              <w:rPr>
                <w:rFonts w:eastAsia="Calibri"/>
                <w:b/>
                <w:color w:val="000000" w:themeColor="text1"/>
                <w:lang w:eastAsia="en-US"/>
              </w:rPr>
            </w:pPr>
            <w:r w:rsidRPr="00910930">
              <w:rPr>
                <w:rFonts w:eastAsia="Calibri"/>
                <w:b/>
                <w:color w:val="000000" w:themeColor="text1"/>
                <w:lang w:eastAsia="en-US"/>
              </w:rPr>
              <w:t>Наименование</w:t>
            </w:r>
            <w:r w:rsidR="0030002D" w:rsidRPr="00910930">
              <w:rPr>
                <w:rFonts w:eastAsia="Calibri"/>
                <w:b/>
                <w:color w:val="000000" w:themeColor="text1"/>
                <w:lang w:eastAsia="en-US"/>
              </w:rPr>
              <w:t xml:space="preserve"> и виды работ</w:t>
            </w:r>
          </w:p>
        </w:tc>
        <w:tc>
          <w:tcPr>
            <w:tcW w:w="851" w:type="dxa"/>
          </w:tcPr>
          <w:p w14:paraId="21DDA915" w14:textId="77777777" w:rsidR="00065DC8" w:rsidRPr="00910930" w:rsidRDefault="00065DC8" w:rsidP="0030002D">
            <w:pPr>
              <w:jc w:val="center"/>
              <w:rPr>
                <w:rFonts w:eastAsia="Calibri"/>
                <w:b/>
                <w:color w:val="000000" w:themeColor="text1"/>
                <w:lang w:eastAsia="en-US"/>
              </w:rPr>
            </w:pPr>
            <w:r w:rsidRPr="00910930">
              <w:rPr>
                <w:rFonts w:eastAsia="Calibri"/>
                <w:b/>
                <w:color w:val="000000" w:themeColor="text1"/>
                <w:lang w:eastAsia="en-US"/>
              </w:rPr>
              <w:t>Кол-во</w:t>
            </w:r>
          </w:p>
        </w:tc>
        <w:tc>
          <w:tcPr>
            <w:tcW w:w="1417" w:type="dxa"/>
          </w:tcPr>
          <w:p w14:paraId="1DC34463" w14:textId="22119B85" w:rsidR="00065DC8" w:rsidRPr="00910930" w:rsidRDefault="00065DC8" w:rsidP="0045602F">
            <w:pPr>
              <w:rPr>
                <w:rFonts w:eastAsia="Calibri"/>
                <w:b/>
                <w:color w:val="000000" w:themeColor="text1"/>
                <w:lang w:eastAsia="en-US"/>
              </w:rPr>
            </w:pPr>
            <w:r w:rsidRPr="00910930">
              <w:rPr>
                <w:rFonts w:eastAsia="Calibri"/>
                <w:b/>
                <w:color w:val="000000" w:themeColor="text1"/>
                <w:lang w:eastAsia="en-US"/>
              </w:rPr>
              <w:t>Цена, руб., без НДС</w:t>
            </w:r>
            <w:r w:rsidR="00077AA0">
              <w:rPr>
                <w:rFonts w:eastAsia="Calibri"/>
                <w:b/>
                <w:color w:val="000000" w:themeColor="text1"/>
                <w:lang w:eastAsia="en-US"/>
              </w:rPr>
              <w:t xml:space="preserve"> или в том числе НДС</w:t>
            </w:r>
          </w:p>
        </w:tc>
        <w:tc>
          <w:tcPr>
            <w:tcW w:w="1693" w:type="dxa"/>
          </w:tcPr>
          <w:p w14:paraId="523A58B5" w14:textId="7F529F43" w:rsidR="00065DC8" w:rsidRPr="00910930" w:rsidRDefault="00065DC8" w:rsidP="0045602F">
            <w:pPr>
              <w:rPr>
                <w:rFonts w:eastAsia="Calibri"/>
                <w:b/>
                <w:color w:val="000000" w:themeColor="text1"/>
                <w:lang w:eastAsia="en-US"/>
              </w:rPr>
            </w:pPr>
            <w:r w:rsidRPr="00910930">
              <w:rPr>
                <w:rFonts w:eastAsia="Calibri"/>
                <w:b/>
                <w:color w:val="000000" w:themeColor="text1"/>
                <w:lang w:eastAsia="en-US"/>
              </w:rPr>
              <w:t xml:space="preserve">Стоимость, руб., </w:t>
            </w:r>
            <w:r w:rsidR="00077AA0" w:rsidRPr="00077AA0">
              <w:rPr>
                <w:rFonts w:eastAsia="Calibri"/>
                <w:b/>
                <w:color w:val="000000" w:themeColor="text1"/>
                <w:lang w:eastAsia="en-US"/>
              </w:rPr>
              <w:t>без НДС или в том числе НДС</w:t>
            </w:r>
          </w:p>
        </w:tc>
      </w:tr>
      <w:tr w:rsidR="00910930" w:rsidRPr="00910930" w14:paraId="23DCF5DF" w14:textId="77777777" w:rsidTr="0020082C">
        <w:trPr>
          <w:trHeight w:val="625"/>
        </w:trPr>
        <w:tc>
          <w:tcPr>
            <w:tcW w:w="563" w:type="dxa"/>
          </w:tcPr>
          <w:p w14:paraId="33FB73A8" w14:textId="77777777" w:rsidR="00065DC8" w:rsidRPr="00910930" w:rsidRDefault="00065DC8" w:rsidP="0045602F">
            <w:pPr>
              <w:ind w:hanging="112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910930">
              <w:rPr>
                <w:rFonts w:eastAsia="Calibri"/>
                <w:color w:val="000000" w:themeColor="text1"/>
                <w:lang w:eastAsia="en-US"/>
              </w:rPr>
              <w:t>1</w:t>
            </w:r>
          </w:p>
        </w:tc>
        <w:tc>
          <w:tcPr>
            <w:tcW w:w="5103" w:type="dxa"/>
            <w:vAlign w:val="center"/>
          </w:tcPr>
          <w:p w14:paraId="5090C7CD" w14:textId="77777777" w:rsidR="00065DC8" w:rsidRPr="00910930" w:rsidRDefault="00065DC8" w:rsidP="0045602F">
            <w:pPr>
              <w:ind w:firstLine="11"/>
              <w:rPr>
                <w:color w:val="000000" w:themeColor="text1"/>
              </w:rPr>
            </w:pPr>
            <w:r w:rsidRPr="00910930">
              <w:rPr>
                <w:color w:val="000000" w:themeColor="text1"/>
                <w:lang w:eastAsia="en-US"/>
              </w:rPr>
              <w:t>Испытания теплообменного оборудования теплового пункта на прочность и плотность</w:t>
            </w:r>
          </w:p>
        </w:tc>
        <w:tc>
          <w:tcPr>
            <w:tcW w:w="851" w:type="dxa"/>
            <w:vAlign w:val="center"/>
          </w:tcPr>
          <w:p w14:paraId="5D4DE028" w14:textId="77777777" w:rsidR="00065DC8" w:rsidRPr="00910930" w:rsidRDefault="00065DC8" w:rsidP="0020082C">
            <w:pPr>
              <w:ind w:firstLine="33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910930">
              <w:rPr>
                <w:rFonts w:eastAsia="Calibri"/>
                <w:color w:val="000000" w:themeColor="text1"/>
                <w:lang w:eastAsia="en-US"/>
              </w:rPr>
              <w:t>2</w:t>
            </w:r>
          </w:p>
        </w:tc>
        <w:tc>
          <w:tcPr>
            <w:tcW w:w="1417" w:type="dxa"/>
            <w:vAlign w:val="center"/>
          </w:tcPr>
          <w:p w14:paraId="0F9D52D3" w14:textId="3F53885C" w:rsidR="00065DC8" w:rsidRPr="00910930" w:rsidRDefault="006F2BD2" w:rsidP="0020082C">
            <w:pPr>
              <w:ind w:hanging="108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910930">
              <w:rPr>
                <w:rFonts w:eastAsia="Calibri"/>
                <w:color w:val="000000" w:themeColor="text1"/>
                <w:lang w:eastAsia="en-US"/>
              </w:rPr>
              <w:t>3000</w:t>
            </w:r>
          </w:p>
        </w:tc>
        <w:tc>
          <w:tcPr>
            <w:tcW w:w="1693" w:type="dxa"/>
            <w:vAlign w:val="center"/>
          </w:tcPr>
          <w:p w14:paraId="217F1889" w14:textId="1BD1876B" w:rsidR="00065DC8" w:rsidRPr="00910930" w:rsidRDefault="006F2BD2" w:rsidP="0020082C">
            <w:pPr>
              <w:ind w:hanging="249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910930">
              <w:rPr>
                <w:rFonts w:eastAsia="Calibri"/>
                <w:color w:val="000000" w:themeColor="text1"/>
                <w:lang w:eastAsia="en-US"/>
              </w:rPr>
              <w:t>6000</w:t>
            </w:r>
          </w:p>
        </w:tc>
      </w:tr>
      <w:tr w:rsidR="00910930" w:rsidRPr="00910930" w14:paraId="2E9F7AE6" w14:textId="77777777" w:rsidTr="00737F8B">
        <w:trPr>
          <w:trHeight w:val="625"/>
        </w:trPr>
        <w:tc>
          <w:tcPr>
            <w:tcW w:w="563" w:type="dxa"/>
          </w:tcPr>
          <w:p w14:paraId="4B1787A6" w14:textId="77777777" w:rsidR="00934333" w:rsidRPr="00910930" w:rsidRDefault="00934333" w:rsidP="00737F8B">
            <w:pPr>
              <w:ind w:hanging="112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910930">
              <w:rPr>
                <w:rFonts w:eastAsia="Calibri"/>
                <w:color w:val="000000" w:themeColor="text1"/>
                <w:lang w:eastAsia="en-US"/>
              </w:rPr>
              <w:t>2</w:t>
            </w:r>
          </w:p>
        </w:tc>
        <w:tc>
          <w:tcPr>
            <w:tcW w:w="5103" w:type="dxa"/>
            <w:vAlign w:val="center"/>
          </w:tcPr>
          <w:p w14:paraId="60BBD1BB" w14:textId="77777777" w:rsidR="00934333" w:rsidRPr="00910930" w:rsidRDefault="00934333" w:rsidP="00737F8B">
            <w:pPr>
              <w:ind w:firstLine="11"/>
              <w:rPr>
                <w:color w:val="000000" w:themeColor="text1"/>
              </w:rPr>
            </w:pPr>
            <w:r w:rsidRPr="00910930">
              <w:rPr>
                <w:color w:val="000000" w:themeColor="text1"/>
              </w:rPr>
              <w:t>Гидравлические испытания систем теплоснабжения</w:t>
            </w:r>
          </w:p>
        </w:tc>
        <w:tc>
          <w:tcPr>
            <w:tcW w:w="851" w:type="dxa"/>
            <w:vAlign w:val="center"/>
          </w:tcPr>
          <w:p w14:paraId="2069D864" w14:textId="77777777" w:rsidR="00934333" w:rsidRPr="00910930" w:rsidRDefault="00934333" w:rsidP="00737F8B">
            <w:pPr>
              <w:ind w:firstLine="33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910930">
              <w:rPr>
                <w:rFonts w:eastAsia="Calibri"/>
                <w:color w:val="000000" w:themeColor="text1"/>
                <w:lang w:eastAsia="en-US"/>
              </w:rPr>
              <w:t>2</w:t>
            </w:r>
          </w:p>
        </w:tc>
        <w:tc>
          <w:tcPr>
            <w:tcW w:w="1417" w:type="dxa"/>
            <w:vAlign w:val="center"/>
          </w:tcPr>
          <w:p w14:paraId="179F258F" w14:textId="7101D474" w:rsidR="00934333" w:rsidRPr="00910930" w:rsidRDefault="006F2BD2" w:rsidP="00737F8B">
            <w:pPr>
              <w:ind w:hanging="108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910930">
              <w:rPr>
                <w:rFonts w:eastAsia="Calibri"/>
                <w:color w:val="000000" w:themeColor="text1"/>
                <w:lang w:eastAsia="en-US"/>
              </w:rPr>
              <w:t>3000</w:t>
            </w:r>
          </w:p>
        </w:tc>
        <w:tc>
          <w:tcPr>
            <w:tcW w:w="1693" w:type="dxa"/>
            <w:vAlign w:val="center"/>
          </w:tcPr>
          <w:p w14:paraId="4F709F63" w14:textId="362963D7" w:rsidR="00934333" w:rsidRPr="00910930" w:rsidRDefault="006F2BD2" w:rsidP="00737F8B">
            <w:pPr>
              <w:ind w:hanging="249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910930">
              <w:rPr>
                <w:rFonts w:eastAsia="Calibri"/>
                <w:color w:val="000000" w:themeColor="text1"/>
                <w:lang w:eastAsia="en-US"/>
              </w:rPr>
              <w:t>6000</w:t>
            </w:r>
          </w:p>
        </w:tc>
      </w:tr>
      <w:tr w:rsidR="00910930" w:rsidRPr="00910930" w14:paraId="00768EEB" w14:textId="77777777" w:rsidTr="00737F8B">
        <w:trPr>
          <w:trHeight w:val="625"/>
        </w:trPr>
        <w:tc>
          <w:tcPr>
            <w:tcW w:w="563" w:type="dxa"/>
          </w:tcPr>
          <w:p w14:paraId="373A8C8B" w14:textId="759A2C96" w:rsidR="00934333" w:rsidRPr="00910930" w:rsidRDefault="00910930" w:rsidP="00737F8B">
            <w:pPr>
              <w:ind w:hanging="112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3</w:t>
            </w:r>
          </w:p>
        </w:tc>
        <w:tc>
          <w:tcPr>
            <w:tcW w:w="5103" w:type="dxa"/>
            <w:vAlign w:val="center"/>
          </w:tcPr>
          <w:p w14:paraId="5C2E72CE" w14:textId="2F5ECA8C" w:rsidR="00934333" w:rsidRPr="00910930" w:rsidRDefault="00934333" w:rsidP="00737F8B">
            <w:pPr>
              <w:ind w:firstLine="11"/>
              <w:rPr>
                <w:color w:val="000000" w:themeColor="text1"/>
              </w:rPr>
            </w:pPr>
            <w:r w:rsidRPr="00910930">
              <w:rPr>
                <w:color w:val="000000" w:themeColor="text1"/>
              </w:rPr>
              <w:t>Монтаж/демонтаж/транспортировка измерительных приборов для проведения метрологической поверки.</w:t>
            </w:r>
          </w:p>
        </w:tc>
        <w:tc>
          <w:tcPr>
            <w:tcW w:w="851" w:type="dxa"/>
            <w:vAlign w:val="center"/>
          </w:tcPr>
          <w:p w14:paraId="7CF73F85" w14:textId="5449F110" w:rsidR="00934333" w:rsidRPr="00910930" w:rsidRDefault="006F2BD2" w:rsidP="00737F8B">
            <w:pPr>
              <w:ind w:firstLine="33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910930">
              <w:rPr>
                <w:rFonts w:eastAsia="Calibri"/>
                <w:color w:val="000000" w:themeColor="text1"/>
                <w:lang w:eastAsia="en-US"/>
              </w:rPr>
              <w:t>2</w:t>
            </w:r>
          </w:p>
        </w:tc>
        <w:tc>
          <w:tcPr>
            <w:tcW w:w="1417" w:type="dxa"/>
            <w:vAlign w:val="center"/>
          </w:tcPr>
          <w:p w14:paraId="344CC6BB" w14:textId="3431017B" w:rsidR="00934333" w:rsidRPr="00910930" w:rsidRDefault="006F2BD2" w:rsidP="00737F8B">
            <w:pPr>
              <w:ind w:hanging="108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910930">
              <w:rPr>
                <w:rFonts w:eastAsia="Calibri"/>
                <w:color w:val="000000" w:themeColor="text1"/>
                <w:lang w:eastAsia="en-US"/>
              </w:rPr>
              <w:t>2000</w:t>
            </w:r>
          </w:p>
        </w:tc>
        <w:tc>
          <w:tcPr>
            <w:tcW w:w="1693" w:type="dxa"/>
            <w:vAlign w:val="center"/>
          </w:tcPr>
          <w:p w14:paraId="0070BFB1" w14:textId="2E780BE1" w:rsidR="00934333" w:rsidRPr="00910930" w:rsidRDefault="006F2BD2" w:rsidP="00737F8B">
            <w:pPr>
              <w:ind w:hanging="249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910930">
              <w:rPr>
                <w:rFonts w:eastAsia="Calibri"/>
                <w:color w:val="000000" w:themeColor="text1"/>
                <w:lang w:eastAsia="en-US"/>
              </w:rPr>
              <w:t>4000</w:t>
            </w:r>
          </w:p>
        </w:tc>
      </w:tr>
      <w:tr w:rsidR="00910930" w:rsidRPr="00910930" w14:paraId="72C14818" w14:textId="77777777" w:rsidTr="00737F8B">
        <w:trPr>
          <w:trHeight w:val="625"/>
        </w:trPr>
        <w:tc>
          <w:tcPr>
            <w:tcW w:w="563" w:type="dxa"/>
          </w:tcPr>
          <w:p w14:paraId="5F5587E4" w14:textId="362E2DBE" w:rsidR="00934333" w:rsidRPr="00910930" w:rsidRDefault="00910930" w:rsidP="00737F8B">
            <w:pPr>
              <w:ind w:hanging="112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4</w:t>
            </w:r>
          </w:p>
        </w:tc>
        <w:tc>
          <w:tcPr>
            <w:tcW w:w="5103" w:type="dxa"/>
            <w:vAlign w:val="center"/>
          </w:tcPr>
          <w:p w14:paraId="6F4B15D8" w14:textId="408D584A" w:rsidR="00934333" w:rsidRPr="00910930" w:rsidRDefault="00934333" w:rsidP="00737F8B">
            <w:pPr>
              <w:ind w:firstLine="11"/>
              <w:rPr>
                <w:color w:val="000000" w:themeColor="text1"/>
              </w:rPr>
            </w:pPr>
            <w:r w:rsidRPr="00910930">
              <w:rPr>
                <w:color w:val="000000" w:themeColor="text1"/>
              </w:rPr>
              <w:t>Монтаж/демонтаж/транспортировка приборов учета для проведения метрологической поверки.</w:t>
            </w:r>
          </w:p>
        </w:tc>
        <w:tc>
          <w:tcPr>
            <w:tcW w:w="851" w:type="dxa"/>
            <w:vAlign w:val="center"/>
          </w:tcPr>
          <w:p w14:paraId="2E91F329" w14:textId="1F352144" w:rsidR="00934333" w:rsidRPr="00910930" w:rsidRDefault="006F2BD2" w:rsidP="00737F8B">
            <w:pPr>
              <w:ind w:firstLine="33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910930">
              <w:rPr>
                <w:rFonts w:eastAsia="Calibri"/>
                <w:color w:val="000000" w:themeColor="text1"/>
                <w:lang w:eastAsia="en-US"/>
              </w:rPr>
              <w:t>2</w:t>
            </w:r>
          </w:p>
        </w:tc>
        <w:tc>
          <w:tcPr>
            <w:tcW w:w="1417" w:type="dxa"/>
            <w:vAlign w:val="center"/>
          </w:tcPr>
          <w:p w14:paraId="302A30C1" w14:textId="0014867D" w:rsidR="00934333" w:rsidRPr="00910930" w:rsidRDefault="006F2BD2" w:rsidP="00737F8B">
            <w:pPr>
              <w:ind w:hanging="108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910930">
              <w:rPr>
                <w:rFonts w:eastAsia="Calibri"/>
                <w:color w:val="000000" w:themeColor="text1"/>
                <w:lang w:eastAsia="en-US"/>
              </w:rPr>
              <w:t>2000</w:t>
            </w:r>
          </w:p>
        </w:tc>
        <w:tc>
          <w:tcPr>
            <w:tcW w:w="1693" w:type="dxa"/>
            <w:vAlign w:val="center"/>
          </w:tcPr>
          <w:p w14:paraId="5D9D332E" w14:textId="4E6C7F7F" w:rsidR="00934333" w:rsidRPr="00910930" w:rsidRDefault="006F2BD2" w:rsidP="00737F8B">
            <w:pPr>
              <w:ind w:hanging="249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910930">
              <w:rPr>
                <w:rFonts w:eastAsia="Calibri"/>
                <w:color w:val="000000" w:themeColor="text1"/>
                <w:lang w:eastAsia="en-US"/>
              </w:rPr>
              <w:t>4000</w:t>
            </w:r>
          </w:p>
        </w:tc>
      </w:tr>
      <w:tr w:rsidR="00910930" w:rsidRPr="00910930" w14:paraId="4389F836" w14:textId="77777777" w:rsidTr="00737F8B">
        <w:trPr>
          <w:trHeight w:val="625"/>
        </w:trPr>
        <w:tc>
          <w:tcPr>
            <w:tcW w:w="563" w:type="dxa"/>
          </w:tcPr>
          <w:p w14:paraId="7BF7BF7E" w14:textId="4D560BCC" w:rsidR="00934333" w:rsidRPr="00910930" w:rsidRDefault="00910930" w:rsidP="00737F8B">
            <w:pPr>
              <w:ind w:hanging="112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5</w:t>
            </w:r>
          </w:p>
        </w:tc>
        <w:tc>
          <w:tcPr>
            <w:tcW w:w="5103" w:type="dxa"/>
            <w:vAlign w:val="center"/>
          </w:tcPr>
          <w:p w14:paraId="6A7A51DC" w14:textId="3C0B0133" w:rsidR="00934333" w:rsidRPr="00910930" w:rsidRDefault="00934333" w:rsidP="00737F8B">
            <w:pPr>
              <w:ind w:firstLine="11"/>
              <w:rPr>
                <w:color w:val="000000" w:themeColor="text1"/>
              </w:rPr>
            </w:pPr>
            <w:r w:rsidRPr="00910930">
              <w:rPr>
                <w:color w:val="000000" w:themeColor="text1"/>
              </w:rPr>
              <w:t>Очистка, регулировка насосов отопления.</w:t>
            </w:r>
          </w:p>
        </w:tc>
        <w:tc>
          <w:tcPr>
            <w:tcW w:w="851" w:type="dxa"/>
            <w:vAlign w:val="center"/>
          </w:tcPr>
          <w:p w14:paraId="71A36652" w14:textId="4FAD49FD" w:rsidR="00934333" w:rsidRPr="00910930" w:rsidRDefault="006F2BD2" w:rsidP="00737F8B">
            <w:pPr>
              <w:ind w:firstLine="33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910930">
              <w:rPr>
                <w:rFonts w:eastAsia="Calibri"/>
                <w:color w:val="000000" w:themeColor="text1"/>
                <w:lang w:eastAsia="en-US"/>
              </w:rPr>
              <w:t>4</w:t>
            </w:r>
          </w:p>
        </w:tc>
        <w:tc>
          <w:tcPr>
            <w:tcW w:w="1417" w:type="dxa"/>
            <w:vAlign w:val="center"/>
          </w:tcPr>
          <w:p w14:paraId="24994C3B" w14:textId="3B579734" w:rsidR="00934333" w:rsidRPr="00910930" w:rsidRDefault="006F2BD2" w:rsidP="00737F8B">
            <w:pPr>
              <w:ind w:hanging="108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910930">
              <w:rPr>
                <w:rFonts w:eastAsia="Calibri"/>
                <w:color w:val="000000" w:themeColor="text1"/>
                <w:lang w:eastAsia="en-US"/>
              </w:rPr>
              <w:t>2000</w:t>
            </w:r>
          </w:p>
        </w:tc>
        <w:tc>
          <w:tcPr>
            <w:tcW w:w="1693" w:type="dxa"/>
            <w:vAlign w:val="center"/>
          </w:tcPr>
          <w:p w14:paraId="280E3167" w14:textId="7E8DC114" w:rsidR="00934333" w:rsidRPr="00910930" w:rsidRDefault="006F2BD2" w:rsidP="00737F8B">
            <w:pPr>
              <w:ind w:hanging="249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910930">
              <w:rPr>
                <w:rFonts w:eastAsia="Calibri"/>
                <w:color w:val="000000" w:themeColor="text1"/>
                <w:lang w:eastAsia="en-US"/>
              </w:rPr>
              <w:t>4000</w:t>
            </w:r>
          </w:p>
        </w:tc>
      </w:tr>
      <w:tr w:rsidR="00910930" w:rsidRPr="00910930" w14:paraId="688E18C8" w14:textId="77777777" w:rsidTr="00737F8B">
        <w:trPr>
          <w:trHeight w:val="625"/>
        </w:trPr>
        <w:tc>
          <w:tcPr>
            <w:tcW w:w="563" w:type="dxa"/>
          </w:tcPr>
          <w:p w14:paraId="23CEFA22" w14:textId="5F3361B3" w:rsidR="00934333" w:rsidRPr="00910930" w:rsidRDefault="00910930" w:rsidP="00737F8B">
            <w:pPr>
              <w:ind w:hanging="112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6</w:t>
            </w:r>
          </w:p>
        </w:tc>
        <w:tc>
          <w:tcPr>
            <w:tcW w:w="5103" w:type="dxa"/>
            <w:vAlign w:val="center"/>
          </w:tcPr>
          <w:p w14:paraId="565EB9D9" w14:textId="77777777" w:rsidR="00934333" w:rsidRPr="00910930" w:rsidRDefault="00934333" w:rsidP="00737F8B">
            <w:pPr>
              <w:ind w:firstLine="11"/>
              <w:rPr>
                <w:color w:val="000000" w:themeColor="text1"/>
              </w:rPr>
            </w:pPr>
            <w:r w:rsidRPr="00910930">
              <w:rPr>
                <w:color w:val="000000" w:themeColor="text1"/>
              </w:rPr>
              <w:t>Очистка, регулировка клапанов регулирующих.</w:t>
            </w:r>
          </w:p>
        </w:tc>
        <w:tc>
          <w:tcPr>
            <w:tcW w:w="851" w:type="dxa"/>
            <w:vAlign w:val="center"/>
          </w:tcPr>
          <w:p w14:paraId="0B0CAF53" w14:textId="2A5085CD" w:rsidR="00934333" w:rsidRPr="00910930" w:rsidRDefault="006F2BD2" w:rsidP="00737F8B">
            <w:pPr>
              <w:ind w:firstLine="33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910930">
              <w:rPr>
                <w:rFonts w:eastAsia="Calibri"/>
                <w:color w:val="000000" w:themeColor="text1"/>
                <w:lang w:eastAsia="en-US"/>
              </w:rPr>
              <w:t>2</w:t>
            </w:r>
          </w:p>
        </w:tc>
        <w:tc>
          <w:tcPr>
            <w:tcW w:w="1417" w:type="dxa"/>
            <w:vAlign w:val="center"/>
          </w:tcPr>
          <w:p w14:paraId="00AEAF70" w14:textId="552266D7" w:rsidR="00934333" w:rsidRPr="00910930" w:rsidRDefault="006F2BD2" w:rsidP="00737F8B">
            <w:pPr>
              <w:ind w:hanging="108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910930">
              <w:rPr>
                <w:rFonts w:eastAsia="Calibri"/>
                <w:color w:val="000000" w:themeColor="text1"/>
                <w:lang w:eastAsia="en-US"/>
              </w:rPr>
              <w:t>2000</w:t>
            </w:r>
          </w:p>
        </w:tc>
        <w:tc>
          <w:tcPr>
            <w:tcW w:w="1693" w:type="dxa"/>
            <w:vAlign w:val="center"/>
          </w:tcPr>
          <w:p w14:paraId="488D1C93" w14:textId="79A9B4E5" w:rsidR="00934333" w:rsidRPr="00910930" w:rsidRDefault="006F2BD2" w:rsidP="00737F8B">
            <w:pPr>
              <w:ind w:hanging="249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910930">
              <w:rPr>
                <w:rFonts w:eastAsia="Calibri"/>
                <w:color w:val="000000" w:themeColor="text1"/>
                <w:lang w:eastAsia="en-US"/>
              </w:rPr>
              <w:t>4000</w:t>
            </w:r>
          </w:p>
        </w:tc>
      </w:tr>
      <w:tr w:rsidR="00910930" w:rsidRPr="00910930" w14:paraId="2F73E99F" w14:textId="77777777" w:rsidTr="00737F8B">
        <w:trPr>
          <w:trHeight w:val="625"/>
        </w:trPr>
        <w:tc>
          <w:tcPr>
            <w:tcW w:w="563" w:type="dxa"/>
          </w:tcPr>
          <w:p w14:paraId="50C72B49" w14:textId="69AEF456" w:rsidR="007B4C1B" w:rsidRPr="00910930" w:rsidRDefault="00910930" w:rsidP="00737F8B">
            <w:pPr>
              <w:ind w:hanging="112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7</w:t>
            </w:r>
          </w:p>
        </w:tc>
        <w:tc>
          <w:tcPr>
            <w:tcW w:w="5103" w:type="dxa"/>
            <w:vAlign w:val="center"/>
          </w:tcPr>
          <w:p w14:paraId="03D4737A" w14:textId="77777777" w:rsidR="007B4C1B" w:rsidRPr="00910930" w:rsidRDefault="007B4C1B" w:rsidP="00737F8B">
            <w:pPr>
              <w:ind w:firstLine="11"/>
              <w:rPr>
                <w:color w:val="000000" w:themeColor="text1"/>
              </w:rPr>
            </w:pPr>
            <w:r w:rsidRPr="00910930">
              <w:rPr>
                <w:color w:val="000000" w:themeColor="text1"/>
              </w:rPr>
              <w:t>Наладка системы отопления.</w:t>
            </w:r>
          </w:p>
        </w:tc>
        <w:tc>
          <w:tcPr>
            <w:tcW w:w="851" w:type="dxa"/>
            <w:vAlign w:val="center"/>
          </w:tcPr>
          <w:p w14:paraId="085ECEA3" w14:textId="23D032D4" w:rsidR="007B4C1B" w:rsidRPr="00910930" w:rsidRDefault="006F2BD2" w:rsidP="00737F8B">
            <w:pPr>
              <w:ind w:firstLine="33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910930">
              <w:rPr>
                <w:rFonts w:eastAsia="Calibri"/>
                <w:color w:val="000000" w:themeColor="text1"/>
                <w:lang w:eastAsia="en-US"/>
              </w:rPr>
              <w:t>2</w:t>
            </w:r>
          </w:p>
        </w:tc>
        <w:tc>
          <w:tcPr>
            <w:tcW w:w="1417" w:type="dxa"/>
            <w:vAlign w:val="center"/>
          </w:tcPr>
          <w:p w14:paraId="382A0959" w14:textId="0B352555" w:rsidR="007B4C1B" w:rsidRPr="00910930" w:rsidRDefault="006F2BD2" w:rsidP="00737F8B">
            <w:pPr>
              <w:ind w:hanging="108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910930">
              <w:rPr>
                <w:rFonts w:eastAsia="Calibri"/>
                <w:color w:val="000000" w:themeColor="text1"/>
                <w:lang w:eastAsia="en-US"/>
              </w:rPr>
              <w:t>4000</w:t>
            </w:r>
          </w:p>
        </w:tc>
        <w:tc>
          <w:tcPr>
            <w:tcW w:w="1693" w:type="dxa"/>
            <w:vAlign w:val="center"/>
          </w:tcPr>
          <w:p w14:paraId="3FB575C5" w14:textId="1A68BB7E" w:rsidR="007B4C1B" w:rsidRPr="00910930" w:rsidRDefault="006F2BD2" w:rsidP="00737F8B">
            <w:pPr>
              <w:ind w:hanging="249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910930">
              <w:rPr>
                <w:rFonts w:eastAsia="Calibri"/>
                <w:color w:val="000000" w:themeColor="text1"/>
                <w:lang w:eastAsia="en-US"/>
              </w:rPr>
              <w:t>8000</w:t>
            </w:r>
          </w:p>
        </w:tc>
      </w:tr>
      <w:tr w:rsidR="00910930" w:rsidRPr="00910930" w14:paraId="7415B3E2" w14:textId="77777777" w:rsidTr="00737F8B">
        <w:trPr>
          <w:trHeight w:val="625"/>
        </w:trPr>
        <w:tc>
          <w:tcPr>
            <w:tcW w:w="563" w:type="dxa"/>
          </w:tcPr>
          <w:p w14:paraId="12A5499D" w14:textId="770D27E2" w:rsidR="007B4C1B" w:rsidRPr="00910930" w:rsidRDefault="00910930" w:rsidP="00737F8B">
            <w:pPr>
              <w:ind w:hanging="112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8</w:t>
            </w:r>
          </w:p>
        </w:tc>
        <w:tc>
          <w:tcPr>
            <w:tcW w:w="5103" w:type="dxa"/>
            <w:vAlign w:val="center"/>
          </w:tcPr>
          <w:p w14:paraId="6A05D0D1" w14:textId="77777777" w:rsidR="007B4C1B" w:rsidRPr="00910930" w:rsidRDefault="007B4C1B" w:rsidP="00737F8B">
            <w:pPr>
              <w:ind w:firstLine="11"/>
              <w:rPr>
                <w:color w:val="000000" w:themeColor="text1"/>
              </w:rPr>
            </w:pPr>
            <w:r w:rsidRPr="00910930">
              <w:rPr>
                <w:color w:val="000000" w:themeColor="text1"/>
              </w:rPr>
              <w:t>Проверка работоспособности запорно-регулирующей арматуры, замена при необходимости.</w:t>
            </w:r>
          </w:p>
        </w:tc>
        <w:tc>
          <w:tcPr>
            <w:tcW w:w="851" w:type="dxa"/>
            <w:vAlign w:val="center"/>
          </w:tcPr>
          <w:p w14:paraId="7C28D862" w14:textId="47ACC241" w:rsidR="007B4C1B" w:rsidRPr="00910930" w:rsidRDefault="006F2BD2" w:rsidP="00737F8B">
            <w:pPr>
              <w:ind w:firstLine="33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910930">
              <w:rPr>
                <w:rFonts w:eastAsia="Calibri"/>
                <w:color w:val="000000" w:themeColor="text1"/>
                <w:lang w:eastAsia="en-US"/>
              </w:rPr>
              <w:t>4</w:t>
            </w:r>
          </w:p>
        </w:tc>
        <w:tc>
          <w:tcPr>
            <w:tcW w:w="1417" w:type="dxa"/>
            <w:vAlign w:val="center"/>
          </w:tcPr>
          <w:p w14:paraId="46022E79" w14:textId="731EFC55" w:rsidR="007B4C1B" w:rsidRPr="00910930" w:rsidRDefault="00910930" w:rsidP="00737F8B">
            <w:pPr>
              <w:ind w:hanging="108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910930">
              <w:rPr>
                <w:rFonts w:eastAsia="Calibri"/>
                <w:color w:val="000000" w:themeColor="text1"/>
                <w:lang w:eastAsia="en-US"/>
              </w:rPr>
              <w:t>2750</w:t>
            </w:r>
          </w:p>
        </w:tc>
        <w:tc>
          <w:tcPr>
            <w:tcW w:w="1693" w:type="dxa"/>
            <w:vAlign w:val="center"/>
          </w:tcPr>
          <w:p w14:paraId="5CBDAFFF" w14:textId="0F04C545" w:rsidR="007B4C1B" w:rsidRPr="00910930" w:rsidRDefault="00910930" w:rsidP="00737F8B">
            <w:pPr>
              <w:ind w:hanging="249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910930">
              <w:rPr>
                <w:rFonts w:eastAsia="Calibri"/>
                <w:color w:val="000000" w:themeColor="text1"/>
                <w:lang w:eastAsia="en-US"/>
              </w:rPr>
              <w:t>11000</w:t>
            </w:r>
          </w:p>
        </w:tc>
      </w:tr>
      <w:tr w:rsidR="00910930" w:rsidRPr="00910930" w14:paraId="2403D507" w14:textId="77777777" w:rsidTr="00737F8B">
        <w:trPr>
          <w:trHeight w:val="625"/>
        </w:trPr>
        <w:tc>
          <w:tcPr>
            <w:tcW w:w="563" w:type="dxa"/>
          </w:tcPr>
          <w:p w14:paraId="2CE0686E" w14:textId="365A5C4B" w:rsidR="007B4C1B" w:rsidRPr="00910930" w:rsidRDefault="00910930" w:rsidP="00737F8B">
            <w:pPr>
              <w:ind w:hanging="112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9</w:t>
            </w:r>
          </w:p>
        </w:tc>
        <w:tc>
          <w:tcPr>
            <w:tcW w:w="5103" w:type="dxa"/>
            <w:vAlign w:val="center"/>
          </w:tcPr>
          <w:p w14:paraId="38131FD3" w14:textId="77777777" w:rsidR="007B4C1B" w:rsidRPr="00910930" w:rsidRDefault="007B4C1B" w:rsidP="00737F8B">
            <w:pPr>
              <w:ind w:firstLine="11"/>
              <w:rPr>
                <w:color w:val="000000" w:themeColor="text1"/>
              </w:rPr>
            </w:pPr>
            <w:r w:rsidRPr="00910930">
              <w:rPr>
                <w:color w:val="000000" w:themeColor="text1"/>
              </w:rPr>
              <w:t>Испытание на прочность и плотность системы отопления.</w:t>
            </w:r>
          </w:p>
        </w:tc>
        <w:tc>
          <w:tcPr>
            <w:tcW w:w="851" w:type="dxa"/>
            <w:vAlign w:val="center"/>
          </w:tcPr>
          <w:p w14:paraId="50B8AFA7" w14:textId="5E41EDCD" w:rsidR="007B4C1B" w:rsidRPr="00910930" w:rsidRDefault="006F2BD2" w:rsidP="00737F8B">
            <w:pPr>
              <w:ind w:firstLine="33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910930">
              <w:rPr>
                <w:rFonts w:eastAsia="Calibri"/>
                <w:color w:val="000000" w:themeColor="text1"/>
                <w:lang w:eastAsia="en-US"/>
              </w:rPr>
              <w:t>2</w:t>
            </w:r>
          </w:p>
        </w:tc>
        <w:tc>
          <w:tcPr>
            <w:tcW w:w="1417" w:type="dxa"/>
            <w:vAlign w:val="center"/>
          </w:tcPr>
          <w:p w14:paraId="583776E1" w14:textId="224CB2E2" w:rsidR="007B4C1B" w:rsidRPr="00910930" w:rsidRDefault="006F2BD2" w:rsidP="00737F8B">
            <w:pPr>
              <w:ind w:hanging="108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910930">
              <w:rPr>
                <w:rFonts w:eastAsia="Calibri"/>
                <w:color w:val="000000" w:themeColor="text1"/>
                <w:lang w:eastAsia="en-US"/>
              </w:rPr>
              <w:t>3000</w:t>
            </w:r>
          </w:p>
        </w:tc>
        <w:tc>
          <w:tcPr>
            <w:tcW w:w="1693" w:type="dxa"/>
            <w:vAlign w:val="center"/>
          </w:tcPr>
          <w:p w14:paraId="62D86E14" w14:textId="6CCD4F61" w:rsidR="007B4C1B" w:rsidRPr="00910930" w:rsidRDefault="006F2BD2" w:rsidP="00737F8B">
            <w:pPr>
              <w:ind w:hanging="249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910930">
              <w:rPr>
                <w:rFonts w:eastAsia="Calibri"/>
                <w:color w:val="000000" w:themeColor="text1"/>
                <w:lang w:eastAsia="en-US"/>
              </w:rPr>
              <w:t>6000</w:t>
            </w:r>
          </w:p>
        </w:tc>
      </w:tr>
      <w:tr w:rsidR="00910930" w:rsidRPr="00910930" w14:paraId="199B3ECE" w14:textId="77777777" w:rsidTr="0020082C">
        <w:trPr>
          <w:trHeight w:val="625"/>
        </w:trPr>
        <w:tc>
          <w:tcPr>
            <w:tcW w:w="563" w:type="dxa"/>
          </w:tcPr>
          <w:p w14:paraId="6ED12508" w14:textId="13DCA111" w:rsidR="00065DC8" w:rsidRPr="00910930" w:rsidRDefault="00910930" w:rsidP="0045602F">
            <w:pPr>
              <w:ind w:hanging="112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10</w:t>
            </w:r>
          </w:p>
        </w:tc>
        <w:tc>
          <w:tcPr>
            <w:tcW w:w="5103" w:type="dxa"/>
            <w:vAlign w:val="center"/>
          </w:tcPr>
          <w:p w14:paraId="68868682" w14:textId="7BAD0246" w:rsidR="00065DC8" w:rsidRPr="00910930" w:rsidRDefault="007B4C1B" w:rsidP="0045602F">
            <w:pPr>
              <w:ind w:firstLine="11"/>
              <w:rPr>
                <w:color w:val="000000" w:themeColor="text1"/>
              </w:rPr>
            </w:pPr>
            <w:r w:rsidRPr="00910930">
              <w:rPr>
                <w:color w:val="000000" w:themeColor="text1"/>
              </w:rPr>
              <w:t>Испытание на прочность и плотность теплового пункта.</w:t>
            </w:r>
          </w:p>
        </w:tc>
        <w:tc>
          <w:tcPr>
            <w:tcW w:w="851" w:type="dxa"/>
            <w:vAlign w:val="center"/>
          </w:tcPr>
          <w:p w14:paraId="0BE32AEE" w14:textId="737740AB" w:rsidR="00065DC8" w:rsidRPr="00910930" w:rsidRDefault="006F2BD2" w:rsidP="0020082C">
            <w:pPr>
              <w:ind w:firstLine="33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910930">
              <w:rPr>
                <w:rFonts w:eastAsia="Calibri"/>
                <w:color w:val="000000" w:themeColor="text1"/>
                <w:lang w:eastAsia="en-US"/>
              </w:rPr>
              <w:t>2</w:t>
            </w:r>
          </w:p>
        </w:tc>
        <w:tc>
          <w:tcPr>
            <w:tcW w:w="1417" w:type="dxa"/>
            <w:vAlign w:val="center"/>
          </w:tcPr>
          <w:p w14:paraId="24F2B00C" w14:textId="40F8E5A5" w:rsidR="00065DC8" w:rsidRPr="00910930" w:rsidRDefault="006F2BD2" w:rsidP="0020082C">
            <w:pPr>
              <w:ind w:hanging="108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910930">
              <w:rPr>
                <w:rFonts w:eastAsia="Calibri"/>
                <w:color w:val="000000" w:themeColor="text1"/>
                <w:lang w:eastAsia="en-US"/>
              </w:rPr>
              <w:t>3000</w:t>
            </w:r>
          </w:p>
        </w:tc>
        <w:tc>
          <w:tcPr>
            <w:tcW w:w="1693" w:type="dxa"/>
            <w:vAlign w:val="center"/>
          </w:tcPr>
          <w:p w14:paraId="0D58900F" w14:textId="76E5E69F" w:rsidR="00065DC8" w:rsidRPr="00910930" w:rsidRDefault="006F2BD2" w:rsidP="0020082C">
            <w:pPr>
              <w:ind w:hanging="249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910930">
              <w:rPr>
                <w:rFonts w:eastAsia="Calibri"/>
                <w:color w:val="000000" w:themeColor="text1"/>
                <w:lang w:eastAsia="en-US"/>
              </w:rPr>
              <w:t>6000</w:t>
            </w:r>
          </w:p>
        </w:tc>
      </w:tr>
      <w:tr w:rsidR="00910930" w:rsidRPr="00910930" w14:paraId="76E7E330" w14:textId="77777777" w:rsidTr="0020082C">
        <w:trPr>
          <w:trHeight w:val="625"/>
        </w:trPr>
        <w:tc>
          <w:tcPr>
            <w:tcW w:w="563" w:type="dxa"/>
          </w:tcPr>
          <w:p w14:paraId="73C536E1" w14:textId="1C99FB93" w:rsidR="00065DC8" w:rsidRPr="00910930" w:rsidRDefault="00910930" w:rsidP="0045602F">
            <w:pPr>
              <w:ind w:hanging="112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11</w:t>
            </w:r>
          </w:p>
        </w:tc>
        <w:tc>
          <w:tcPr>
            <w:tcW w:w="5103" w:type="dxa"/>
            <w:vAlign w:val="center"/>
          </w:tcPr>
          <w:p w14:paraId="6FD751F8" w14:textId="487648DB" w:rsidR="00065DC8" w:rsidRPr="00910930" w:rsidRDefault="00065DC8" w:rsidP="009350B9">
            <w:pPr>
              <w:ind w:firstLine="11"/>
              <w:rPr>
                <w:color w:val="000000" w:themeColor="text1"/>
              </w:rPr>
            </w:pPr>
            <w:r w:rsidRPr="00910930">
              <w:rPr>
                <w:color w:val="000000" w:themeColor="text1"/>
              </w:rPr>
              <w:t>Гидропневманическая промывка систем теплоснабжения</w:t>
            </w:r>
          </w:p>
        </w:tc>
        <w:tc>
          <w:tcPr>
            <w:tcW w:w="851" w:type="dxa"/>
            <w:vAlign w:val="center"/>
          </w:tcPr>
          <w:p w14:paraId="3270773A" w14:textId="77777777" w:rsidR="00065DC8" w:rsidRPr="00910930" w:rsidRDefault="00065DC8" w:rsidP="0020082C">
            <w:pPr>
              <w:ind w:firstLine="33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910930">
              <w:rPr>
                <w:rFonts w:eastAsia="Calibri"/>
                <w:color w:val="000000" w:themeColor="text1"/>
                <w:lang w:eastAsia="en-US"/>
              </w:rPr>
              <w:t>2</w:t>
            </w:r>
          </w:p>
        </w:tc>
        <w:tc>
          <w:tcPr>
            <w:tcW w:w="1417" w:type="dxa"/>
            <w:vAlign w:val="center"/>
          </w:tcPr>
          <w:p w14:paraId="1F9AC7B6" w14:textId="75EE6DB2" w:rsidR="00065DC8" w:rsidRPr="00910930" w:rsidRDefault="006F2BD2" w:rsidP="0020082C">
            <w:pPr>
              <w:ind w:hanging="108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910930">
              <w:rPr>
                <w:rFonts w:eastAsia="Calibri"/>
                <w:color w:val="000000" w:themeColor="text1"/>
                <w:lang w:eastAsia="en-US"/>
              </w:rPr>
              <w:t>3</w:t>
            </w:r>
            <w:r w:rsidR="00065DC8" w:rsidRPr="00910930">
              <w:rPr>
                <w:rFonts w:eastAsia="Calibri"/>
                <w:color w:val="000000" w:themeColor="text1"/>
                <w:lang w:eastAsia="en-US"/>
              </w:rPr>
              <w:t>000</w:t>
            </w:r>
          </w:p>
        </w:tc>
        <w:tc>
          <w:tcPr>
            <w:tcW w:w="1693" w:type="dxa"/>
            <w:vAlign w:val="center"/>
          </w:tcPr>
          <w:p w14:paraId="0FEC4A37" w14:textId="15010521" w:rsidR="00065DC8" w:rsidRPr="00910930" w:rsidRDefault="001330D9" w:rsidP="0020082C">
            <w:pPr>
              <w:ind w:hanging="249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910930">
              <w:rPr>
                <w:rFonts w:eastAsia="Calibri"/>
                <w:color w:val="000000" w:themeColor="text1"/>
                <w:lang w:eastAsia="en-US"/>
              </w:rPr>
              <w:t>6</w:t>
            </w:r>
            <w:r w:rsidR="00065DC8" w:rsidRPr="00910930">
              <w:rPr>
                <w:rFonts w:eastAsia="Calibri"/>
                <w:color w:val="000000" w:themeColor="text1"/>
                <w:lang w:eastAsia="en-US"/>
              </w:rPr>
              <w:t>000</w:t>
            </w:r>
          </w:p>
        </w:tc>
      </w:tr>
      <w:tr w:rsidR="00910930" w:rsidRPr="00910930" w14:paraId="0A81839E" w14:textId="77777777" w:rsidTr="00737F8B">
        <w:trPr>
          <w:trHeight w:val="625"/>
        </w:trPr>
        <w:tc>
          <w:tcPr>
            <w:tcW w:w="563" w:type="dxa"/>
          </w:tcPr>
          <w:p w14:paraId="03327234" w14:textId="4182ED4C" w:rsidR="00934333" w:rsidRPr="00910930" w:rsidRDefault="00910930" w:rsidP="00737F8B">
            <w:pPr>
              <w:ind w:hanging="112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12</w:t>
            </w:r>
          </w:p>
        </w:tc>
        <w:tc>
          <w:tcPr>
            <w:tcW w:w="5103" w:type="dxa"/>
            <w:vAlign w:val="center"/>
          </w:tcPr>
          <w:p w14:paraId="4153D436" w14:textId="4799D0AC" w:rsidR="00934333" w:rsidRPr="00910930" w:rsidRDefault="00934333" w:rsidP="00737F8B">
            <w:pPr>
              <w:ind w:firstLine="11"/>
              <w:rPr>
                <w:color w:val="000000" w:themeColor="text1"/>
              </w:rPr>
            </w:pPr>
            <w:r w:rsidRPr="00910930">
              <w:rPr>
                <w:color w:val="000000" w:themeColor="text1"/>
              </w:rPr>
              <w:t>Разработка и подготовка документации, необходимой для получения акта (актов) готовности объекта к отопительному сезону, включая паспорта тепловых пунктов и тепловых сетей с выверкой технических длин и уточнения параметров системы.</w:t>
            </w:r>
          </w:p>
        </w:tc>
        <w:tc>
          <w:tcPr>
            <w:tcW w:w="851" w:type="dxa"/>
            <w:vAlign w:val="center"/>
          </w:tcPr>
          <w:p w14:paraId="4800F29C" w14:textId="77777777" w:rsidR="00934333" w:rsidRPr="00910930" w:rsidRDefault="00934333" w:rsidP="00737F8B">
            <w:pPr>
              <w:ind w:firstLine="33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910930">
              <w:rPr>
                <w:rFonts w:eastAsia="Calibri"/>
                <w:color w:val="000000" w:themeColor="text1"/>
                <w:lang w:eastAsia="en-US"/>
              </w:rPr>
              <w:t>2</w:t>
            </w:r>
          </w:p>
        </w:tc>
        <w:tc>
          <w:tcPr>
            <w:tcW w:w="1417" w:type="dxa"/>
            <w:vAlign w:val="center"/>
          </w:tcPr>
          <w:p w14:paraId="67683717" w14:textId="43AA02CA" w:rsidR="00934333" w:rsidRPr="00910930" w:rsidRDefault="006F2BD2" w:rsidP="00737F8B">
            <w:pPr>
              <w:ind w:hanging="108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910930">
              <w:rPr>
                <w:rFonts w:eastAsia="Calibri"/>
                <w:color w:val="000000" w:themeColor="text1"/>
                <w:lang w:eastAsia="en-US"/>
              </w:rPr>
              <w:t>3000</w:t>
            </w:r>
          </w:p>
        </w:tc>
        <w:tc>
          <w:tcPr>
            <w:tcW w:w="1693" w:type="dxa"/>
            <w:vAlign w:val="center"/>
          </w:tcPr>
          <w:p w14:paraId="24166731" w14:textId="6B5AC9EA" w:rsidR="00934333" w:rsidRPr="00910930" w:rsidRDefault="006F2BD2" w:rsidP="00737F8B">
            <w:pPr>
              <w:ind w:hanging="249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910930">
              <w:rPr>
                <w:rFonts w:eastAsia="Calibri"/>
                <w:color w:val="000000" w:themeColor="text1"/>
                <w:lang w:eastAsia="en-US"/>
              </w:rPr>
              <w:t>6000</w:t>
            </w:r>
          </w:p>
        </w:tc>
      </w:tr>
      <w:tr w:rsidR="00910930" w:rsidRPr="00910930" w14:paraId="33145F1C" w14:textId="77777777" w:rsidTr="0020082C">
        <w:trPr>
          <w:trHeight w:val="625"/>
        </w:trPr>
        <w:tc>
          <w:tcPr>
            <w:tcW w:w="563" w:type="dxa"/>
          </w:tcPr>
          <w:p w14:paraId="3903A605" w14:textId="5D4B27F2" w:rsidR="00065DC8" w:rsidRPr="00910930" w:rsidRDefault="00910930" w:rsidP="0045602F">
            <w:pPr>
              <w:ind w:hanging="112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13</w:t>
            </w:r>
          </w:p>
        </w:tc>
        <w:tc>
          <w:tcPr>
            <w:tcW w:w="5103" w:type="dxa"/>
            <w:vAlign w:val="center"/>
          </w:tcPr>
          <w:p w14:paraId="5C04D1C6" w14:textId="59320620" w:rsidR="00065DC8" w:rsidRPr="00910930" w:rsidRDefault="00934333" w:rsidP="0045602F">
            <w:pPr>
              <w:ind w:firstLine="11"/>
              <w:rPr>
                <w:color w:val="000000" w:themeColor="text1"/>
              </w:rPr>
            </w:pPr>
            <w:r w:rsidRPr="00910930">
              <w:rPr>
                <w:color w:val="000000" w:themeColor="text1"/>
              </w:rPr>
              <w:t>Полное сопровождение документации при прохождении через АО «НТЭК» и Администрацию г. Норильска</w:t>
            </w:r>
          </w:p>
        </w:tc>
        <w:tc>
          <w:tcPr>
            <w:tcW w:w="851" w:type="dxa"/>
            <w:vAlign w:val="center"/>
          </w:tcPr>
          <w:p w14:paraId="3FF08F77" w14:textId="7588D2F0" w:rsidR="00065DC8" w:rsidRPr="00910930" w:rsidRDefault="006F2BD2" w:rsidP="0020082C">
            <w:pPr>
              <w:ind w:firstLine="33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910930">
              <w:rPr>
                <w:rFonts w:eastAsia="Calibri"/>
                <w:color w:val="000000" w:themeColor="text1"/>
                <w:lang w:eastAsia="en-US"/>
              </w:rPr>
              <w:t>1</w:t>
            </w:r>
          </w:p>
        </w:tc>
        <w:tc>
          <w:tcPr>
            <w:tcW w:w="1417" w:type="dxa"/>
            <w:vAlign w:val="center"/>
          </w:tcPr>
          <w:p w14:paraId="0ABCAFB6" w14:textId="0AAB6C13" w:rsidR="00065DC8" w:rsidRPr="00910930" w:rsidRDefault="006F2BD2" w:rsidP="0020082C">
            <w:pPr>
              <w:ind w:hanging="108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910930">
              <w:rPr>
                <w:rFonts w:eastAsia="Calibri"/>
                <w:color w:val="000000" w:themeColor="text1"/>
                <w:lang w:eastAsia="en-US"/>
              </w:rPr>
              <w:t>4000</w:t>
            </w:r>
          </w:p>
        </w:tc>
        <w:tc>
          <w:tcPr>
            <w:tcW w:w="1693" w:type="dxa"/>
            <w:vAlign w:val="center"/>
          </w:tcPr>
          <w:p w14:paraId="03AD86AD" w14:textId="43F3AADB" w:rsidR="00065DC8" w:rsidRPr="00910930" w:rsidRDefault="006F2BD2" w:rsidP="0020082C">
            <w:pPr>
              <w:ind w:hanging="249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910930">
              <w:rPr>
                <w:rFonts w:eastAsia="Calibri"/>
                <w:color w:val="000000" w:themeColor="text1"/>
                <w:lang w:eastAsia="en-US"/>
              </w:rPr>
              <w:t>4000</w:t>
            </w:r>
          </w:p>
        </w:tc>
      </w:tr>
      <w:tr w:rsidR="00910930" w:rsidRPr="00910930" w14:paraId="07F2C8A5" w14:textId="77777777" w:rsidTr="007F6179">
        <w:trPr>
          <w:trHeight w:val="311"/>
        </w:trPr>
        <w:tc>
          <w:tcPr>
            <w:tcW w:w="7934" w:type="dxa"/>
            <w:gridSpan w:val="4"/>
            <w:vAlign w:val="center"/>
          </w:tcPr>
          <w:p w14:paraId="2F917ADB" w14:textId="77777777" w:rsidR="00065DC8" w:rsidRPr="00910930" w:rsidRDefault="00065DC8" w:rsidP="0045602F">
            <w:pPr>
              <w:ind w:hanging="112"/>
              <w:jc w:val="right"/>
              <w:rPr>
                <w:rFonts w:eastAsia="Calibri"/>
                <w:b/>
                <w:color w:val="000000" w:themeColor="text1"/>
                <w:lang w:eastAsia="en-US"/>
              </w:rPr>
            </w:pPr>
            <w:r w:rsidRPr="00910930">
              <w:rPr>
                <w:rFonts w:eastAsia="Calibri"/>
                <w:b/>
                <w:color w:val="000000" w:themeColor="text1"/>
                <w:lang w:eastAsia="en-US"/>
              </w:rPr>
              <w:t>ИТОГО</w:t>
            </w:r>
          </w:p>
        </w:tc>
        <w:tc>
          <w:tcPr>
            <w:tcW w:w="1693" w:type="dxa"/>
            <w:vAlign w:val="center"/>
          </w:tcPr>
          <w:p w14:paraId="7B22FA8C" w14:textId="69960F24" w:rsidR="00065DC8" w:rsidRPr="00910930" w:rsidRDefault="001330D9" w:rsidP="006F2BD2">
            <w:pPr>
              <w:ind w:hanging="249"/>
              <w:jc w:val="center"/>
              <w:rPr>
                <w:rFonts w:eastAsia="Calibri"/>
                <w:b/>
                <w:color w:val="000000" w:themeColor="text1"/>
                <w:lang w:eastAsia="en-US"/>
              </w:rPr>
            </w:pPr>
            <w:r w:rsidRPr="00910930">
              <w:rPr>
                <w:rFonts w:eastAsia="Calibri"/>
                <w:b/>
                <w:color w:val="000000" w:themeColor="text1"/>
                <w:lang w:eastAsia="en-US"/>
              </w:rPr>
              <w:t>7</w:t>
            </w:r>
            <w:r w:rsidR="006F2BD2" w:rsidRPr="00910930">
              <w:rPr>
                <w:rFonts w:eastAsia="Calibri"/>
                <w:b/>
                <w:color w:val="000000" w:themeColor="text1"/>
                <w:lang w:eastAsia="en-US"/>
              </w:rPr>
              <w:t xml:space="preserve">5 </w:t>
            </w:r>
            <w:r w:rsidR="00065DC8" w:rsidRPr="00910930">
              <w:rPr>
                <w:rFonts w:eastAsia="Calibri"/>
                <w:b/>
                <w:color w:val="000000" w:themeColor="text1"/>
                <w:lang w:eastAsia="en-US"/>
              </w:rPr>
              <w:t>000</w:t>
            </w:r>
            <w:r w:rsidR="004F5698" w:rsidRPr="00910930">
              <w:rPr>
                <w:rFonts w:eastAsia="Calibri"/>
                <w:b/>
                <w:color w:val="000000" w:themeColor="text1"/>
                <w:lang w:eastAsia="en-US"/>
              </w:rPr>
              <w:t>,00</w:t>
            </w:r>
          </w:p>
        </w:tc>
      </w:tr>
    </w:tbl>
    <w:p w14:paraId="0808181E" w14:textId="77777777" w:rsidR="00065DC8" w:rsidRPr="00077CB7" w:rsidRDefault="00065DC8" w:rsidP="0020082C">
      <w:pPr>
        <w:rPr>
          <w:rFonts w:eastAsia="Calibri"/>
          <w:lang w:eastAsia="en-US"/>
        </w:rPr>
      </w:pPr>
    </w:p>
    <w:p w14:paraId="57B7CAC1" w14:textId="78CF9C08" w:rsidR="00175DCD" w:rsidRPr="001330D9" w:rsidRDefault="00175DCD" w:rsidP="00E67642">
      <w:pPr>
        <w:pStyle w:val="a5"/>
        <w:numPr>
          <w:ilvl w:val="0"/>
          <w:numId w:val="5"/>
        </w:numPr>
        <w:ind w:left="0" w:firstLine="491"/>
        <w:rPr>
          <w:rFonts w:eastAsia="Calibri"/>
          <w:b/>
          <w:lang w:eastAsia="en-US"/>
        </w:rPr>
      </w:pPr>
      <w:r w:rsidRPr="001330D9">
        <w:rPr>
          <w:rFonts w:eastAsia="Calibri"/>
          <w:b/>
          <w:lang w:eastAsia="en-US"/>
        </w:rPr>
        <w:lastRenderedPageBreak/>
        <w:t>Требования к качеству, техническим характеристикам оказываемых работ, безопасности и иные показатели</w:t>
      </w:r>
    </w:p>
    <w:p w14:paraId="7F459D6B" w14:textId="16817C06" w:rsidR="00175DCD" w:rsidRPr="00077CB7" w:rsidRDefault="00175DCD" w:rsidP="00077CB7">
      <w:pPr>
        <w:ind w:firstLine="567"/>
        <w:jc w:val="both"/>
        <w:rPr>
          <w:rFonts w:eastAsia="Calibri"/>
          <w:lang w:eastAsia="en-US"/>
        </w:rPr>
      </w:pPr>
      <w:r w:rsidRPr="00077CB7">
        <w:rPr>
          <w:rFonts w:eastAsia="Calibri"/>
          <w:lang w:eastAsia="en-US"/>
        </w:rPr>
        <w:t>Работы должны оказываться Подрядчиком в соответствии с условиями Договора. При выполнении работ Подрядчик должен применять технику, оборудование и инструмент, позволяющие выполнить работы в соответс</w:t>
      </w:r>
      <w:r w:rsidR="00B7322E" w:rsidRPr="00077CB7">
        <w:rPr>
          <w:rFonts w:eastAsia="Calibri"/>
          <w:lang w:eastAsia="en-US"/>
        </w:rPr>
        <w:t>твии с условиями Договора и требованиями настоящего Т</w:t>
      </w:r>
      <w:r w:rsidRPr="00077CB7">
        <w:rPr>
          <w:rFonts w:eastAsia="Calibri"/>
          <w:lang w:eastAsia="en-US"/>
        </w:rPr>
        <w:t>ехнического задания.</w:t>
      </w:r>
    </w:p>
    <w:p w14:paraId="36C5D435" w14:textId="0BA5EA2A" w:rsidR="00175DCD" w:rsidRPr="00077CB7" w:rsidRDefault="00175DCD" w:rsidP="00077CB7">
      <w:pPr>
        <w:ind w:firstLine="567"/>
        <w:jc w:val="both"/>
        <w:rPr>
          <w:rFonts w:eastAsia="Calibri"/>
          <w:lang w:eastAsia="en-US"/>
        </w:rPr>
      </w:pPr>
      <w:r w:rsidRPr="00077CB7">
        <w:rPr>
          <w:rFonts w:eastAsia="Calibri"/>
          <w:lang w:eastAsia="en-US"/>
        </w:rPr>
        <w:t>Подрядчик несет ответственность за ненадлежащее качество используемых им материалов и оборудования.</w:t>
      </w:r>
    </w:p>
    <w:p w14:paraId="5B56B6CA" w14:textId="68129C0F" w:rsidR="00175DCD" w:rsidRPr="00077CB7" w:rsidRDefault="00175DCD" w:rsidP="00077CB7">
      <w:pPr>
        <w:ind w:firstLine="567"/>
        <w:jc w:val="both"/>
        <w:rPr>
          <w:rFonts w:eastAsia="Calibri"/>
          <w:lang w:eastAsia="en-US"/>
        </w:rPr>
      </w:pPr>
      <w:r w:rsidRPr="00077CB7">
        <w:rPr>
          <w:rFonts w:eastAsia="Calibri"/>
          <w:lang w:eastAsia="en-US"/>
        </w:rPr>
        <w:t>При выполнении работ Подрядчик должен руководствоваться действующим законодательством Российской Федерации, действующими строительными нормами и правилами, правилами пожарной безопасности и другими нормами, действующими на территории Российской Федерации и обеспечивающими безопасную для жизни и здоровья людей эксплуатацию объектов.</w:t>
      </w:r>
    </w:p>
    <w:p w14:paraId="7B4AD0A0" w14:textId="41F7CC6F" w:rsidR="00175DCD" w:rsidRPr="00077CB7" w:rsidRDefault="00175DCD" w:rsidP="00077CB7">
      <w:pPr>
        <w:ind w:firstLine="567"/>
        <w:jc w:val="both"/>
        <w:rPr>
          <w:rFonts w:eastAsia="Calibri"/>
          <w:lang w:eastAsia="en-US"/>
        </w:rPr>
      </w:pPr>
      <w:r w:rsidRPr="00077CB7">
        <w:rPr>
          <w:rFonts w:eastAsia="Calibri"/>
          <w:lang w:eastAsia="en-US"/>
        </w:rPr>
        <w:t>Подрядчик обязуется обеспечить во время выполнения работ мероприятия по технике безопасности, охране окружающей среды, включая охрану здоровья и труда работающих, соблюдением пожарной безопасности с начала оказания услуг до подписания Акта приемки оказанных услуг.</w:t>
      </w:r>
    </w:p>
    <w:p w14:paraId="490A2156" w14:textId="5A8E3D0D" w:rsidR="00065DC8" w:rsidRDefault="00C612D3" w:rsidP="0020082C">
      <w:pPr>
        <w:ind w:firstLine="567"/>
        <w:jc w:val="both"/>
        <w:rPr>
          <w:rFonts w:eastAsia="Calibri"/>
          <w:lang w:eastAsia="en-US"/>
        </w:rPr>
      </w:pPr>
      <w:r w:rsidRPr="00077CB7">
        <w:rPr>
          <w:rFonts w:eastAsia="Calibri"/>
          <w:lang w:eastAsia="en-US"/>
        </w:rPr>
        <w:t>Подрядчик</w:t>
      </w:r>
      <w:r w:rsidR="00175DCD" w:rsidRPr="00077CB7">
        <w:rPr>
          <w:rFonts w:eastAsia="Calibri"/>
          <w:lang w:eastAsia="en-US"/>
        </w:rPr>
        <w:t xml:space="preserve"> совместно с Заказчиком предъявляет тепловой </w:t>
      </w:r>
      <w:r w:rsidRPr="00077CB7">
        <w:rPr>
          <w:rFonts w:eastAsia="Calibri"/>
          <w:lang w:eastAsia="en-US"/>
        </w:rPr>
        <w:t xml:space="preserve">узел и системы отопления, после </w:t>
      </w:r>
      <w:r w:rsidR="00175DCD" w:rsidRPr="00077CB7">
        <w:rPr>
          <w:rFonts w:eastAsia="Calibri"/>
          <w:lang w:eastAsia="en-US"/>
        </w:rPr>
        <w:t>выполнения предусм</w:t>
      </w:r>
      <w:r w:rsidRPr="00077CB7">
        <w:rPr>
          <w:rFonts w:eastAsia="Calibri"/>
          <w:lang w:eastAsia="en-US"/>
        </w:rPr>
        <w:t>отренного Договором объема работ</w:t>
      </w:r>
      <w:r w:rsidR="00175DCD" w:rsidRPr="00077CB7">
        <w:rPr>
          <w:rFonts w:eastAsia="Calibri"/>
          <w:lang w:eastAsia="en-US"/>
        </w:rPr>
        <w:t>, представител</w:t>
      </w:r>
      <w:r w:rsidRPr="00077CB7">
        <w:rPr>
          <w:rFonts w:eastAsia="Calibri"/>
          <w:lang w:eastAsia="en-US"/>
        </w:rPr>
        <w:t xml:space="preserve">ю теплоснабжающей организации с </w:t>
      </w:r>
      <w:r w:rsidR="00175DCD" w:rsidRPr="00077CB7">
        <w:rPr>
          <w:rFonts w:eastAsia="Calibri"/>
          <w:lang w:eastAsia="en-US"/>
        </w:rPr>
        <w:t xml:space="preserve">получением акта (актов) готовности объекта к отопительному </w:t>
      </w:r>
      <w:r w:rsidRPr="00077CB7">
        <w:rPr>
          <w:rFonts w:eastAsia="Calibri"/>
          <w:lang w:eastAsia="en-US"/>
        </w:rPr>
        <w:t>сезону. При наличии замечаний к Подрядчику</w:t>
      </w:r>
      <w:r w:rsidR="00175DCD" w:rsidRPr="00077CB7">
        <w:rPr>
          <w:rFonts w:eastAsia="Calibri"/>
          <w:lang w:eastAsia="en-US"/>
        </w:rPr>
        <w:t xml:space="preserve"> от представителя теплоснабжающей организац</w:t>
      </w:r>
      <w:r w:rsidRPr="00077CB7">
        <w:rPr>
          <w:rFonts w:eastAsia="Calibri"/>
          <w:lang w:eastAsia="en-US"/>
        </w:rPr>
        <w:t xml:space="preserve">ии составляется акт, Подрядчик устраняет </w:t>
      </w:r>
      <w:r w:rsidR="00175DCD" w:rsidRPr="00077CB7">
        <w:rPr>
          <w:rFonts w:eastAsia="Calibri"/>
          <w:lang w:eastAsia="en-US"/>
        </w:rPr>
        <w:t>замечания в установленные актом сроки и повторно участвует в процедур</w:t>
      </w:r>
      <w:r w:rsidRPr="00077CB7">
        <w:rPr>
          <w:rFonts w:eastAsia="Calibri"/>
          <w:lang w:eastAsia="en-US"/>
        </w:rPr>
        <w:t xml:space="preserve">е предъявления теплового узла и </w:t>
      </w:r>
      <w:r w:rsidR="00175DCD" w:rsidRPr="00077CB7">
        <w:rPr>
          <w:rFonts w:eastAsia="Calibri"/>
          <w:lang w:eastAsia="en-US"/>
        </w:rPr>
        <w:t>систем отопления с получением акта (актов) готовности объекта к отопительному сезону.</w:t>
      </w:r>
    </w:p>
    <w:p w14:paraId="0F09E4BC" w14:textId="77777777" w:rsidR="0020082C" w:rsidRPr="00077CB7" w:rsidRDefault="0020082C" w:rsidP="0020082C">
      <w:pPr>
        <w:ind w:firstLine="567"/>
        <w:jc w:val="both"/>
        <w:rPr>
          <w:rFonts w:eastAsia="Calibri"/>
          <w:lang w:eastAsia="en-US"/>
        </w:rPr>
      </w:pPr>
    </w:p>
    <w:tbl>
      <w:tblPr>
        <w:tblW w:w="9872" w:type="dxa"/>
        <w:jc w:val="center"/>
        <w:tblLook w:val="0000" w:firstRow="0" w:lastRow="0" w:firstColumn="0" w:lastColumn="0" w:noHBand="0" w:noVBand="0"/>
      </w:tblPr>
      <w:tblGrid>
        <w:gridCol w:w="4862"/>
        <w:gridCol w:w="5010"/>
      </w:tblGrid>
      <w:tr w:rsidR="0020082C" w:rsidRPr="00077CB7" w14:paraId="4AF7B6B5" w14:textId="77777777" w:rsidTr="007F6179">
        <w:trPr>
          <w:trHeight w:val="479"/>
          <w:jc w:val="center"/>
        </w:trPr>
        <w:tc>
          <w:tcPr>
            <w:tcW w:w="4862" w:type="dxa"/>
            <w:vAlign w:val="center"/>
          </w:tcPr>
          <w:p w14:paraId="3CCC10E1" w14:textId="3DD0807A" w:rsidR="007F6179" w:rsidRDefault="007F6179" w:rsidP="0020082C">
            <w:pPr>
              <w:widowControl w:val="0"/>
              <w:rPr>
                <w:rFonts w:eastAsia="Calibri"/>
                <w:b/>
                <w:color w:val="000000"/>
              </w:rPr>
            </w:pPr>
            <w:r w:rsidRPr="00077CB7">
              <w:rPr>
                <w:rFonts w:eastAsia="Calibri"/>
                <w:b/>
                <w:color w:val="000000"/>
              </w:rPr>
              <w:t>Заказчик:</w:t>
            </w:r>
          </w:p>
          <w:p w14:paraId="7BB0592F" w14:textId="6BB86962" w:rsidR="007F6179" w:rsidRPr="007F6179" w:rsidRDefault="007F6179" w:rsidP="0020082C">
            <w:pPr>
              <w:widowControl w:val="0"/>
              <w:rPr>
                <w:rFonts w:eastAsia="Calibri"/>
                <w:color w:val="000000"/>
              </w:rPr>
            </w:pPr>
            <w:r w:rsidRPr="007F6179">
              <w:t>ФГБОУ ВО «ЗГУ»</w:t>
            </w:r>
          </w:p>
          <w:p w14:paraId="30E092DC" w14:textId="77777777" w:rsidR="0020082C" w:rsidRPr="007F6179" w:rsidRDefault="0020082C" w:rsidP="0020082C">
            <w:pPr>
              <w:widowControl w:val="0"/>
              <w:rPr>
                <w:rFonts w:eastAsia="Calibri"/>
                <w:color w:val="000000"/>
              </w:rPr>
            </w:pPr>
            <w:r w:rsidRPr="007F6179">
              <w:rPr>
                <w:rFonts w:eastAsia="Calibri"/>
                <w:color w:val="000000"/>
              </w:rPr>
              <w:t>Проректор по инфраструктурной политике</w:t>
            </w:r>
          </w:p>
          <w:p w14:paraId="326EBEFD" w14:textId="77777777" w:rsidR="0020082C" w:rsidRPr="00077CB7" w:rsidRDefault="0020082C" w:rsidP="0020082C">
            <w:pPr>
              <w:widowControl w:val="0"/>
              <w:ind w:firstLine="567"/>
              <w:rPr>
                <w:rFonts w:eastAsia="Calibri"/>
                <w:color w:val="000000"/>
              </w:rPr>
            </w:pPr>
          </w:p>
          <w:p w14:paraId="2E46B58F" w14:textId="77777777" w:rsidR="007F6179" w:rsidRDefault="0020082C" w:rsidP="007F6179">
            <w:pPr>
              <w:widowControl w:val="0"/>
              <w:ind w:hanging="250"/>
              <w:rPr>
                <w:rFonts w:eastAsia="Calibri"/>
                <w:color w:val="000000"/>
              </w:rPr>
            </w:pPr>
            <w:r w:rsidRPr="00077CB7">
              <w:rPr>
                <w:rFonts w:eastAsia="Calibri"/>
                <w:color w:val="000000"/>
              </w:rPr>
              <w:t>____________________ /Е.Н. Гамов/</w:t>
            </w:r>
          </w:p>
          <w:p w14:paraId="51895C64" w14:textId="69AFEBB7" w:rsidR="0020082C" w:rsidRPr="00077CB7" w:rsidRDefault="0020082C" w:rsidP="007F6179">
            <w:pPr>
              <w:widowControl w:val="0"/>
              <w:rPr>
                <w:rFonts w:eastAsia="Calibri"/>
                <w:lang w:eastAsia="en-US"/>
              </w:rPr>
            </w:pPr>
            <w:r w:rsidRPr="00077CB7">
              <w:rPr>
                <w:rFonts w:eastAsia="Calibri"/>
                <w:color w:val="000000"/>
              </w:rPr>
              <w:t>М.П.</w:t>
            </w:r>
          </w:p>
        </w:tc>
        <w:tc>
          <w:tcPr>
            <w:tcW w:w="5010" w:type="dxa"/>
          </w:tcPr>
          <w:p w14:paraId="375A4AEC" w14:textId="13A771B0" w:rsidR="007F6179" w:rsidRDefault="007F6179" w:rsidP="0020082C">
            <w:pPr>
              <w:widowControl w:val="0"/>
              <w:rPr>
                <w:rFonts w:eastAsia="Calibri"/>
                <w:b/>
                <w:bCs/>
                <w:color w:val="000000"/>
              </w:rPr>
            </w:pPr>
            <w:r w:rsidRPr="00077CB7">
              <w:rPr>
                <w:rFonts w:eastAsia="Calibri"/>
                <w:b/>
                <w:color w:val="000000"/>
              </w:rPr>
              <w:t>Подрядчик:</w:t>
            </w:r>
          </w:p>
          <w:p w14:paraId="52261A75" w14:textId="70B65E2C" w:rsidR="007F6179" w:rsidRPr="007F6179" w:rsidRDefault="00077AA0" w:rsidP="007F6179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_________________</w:t>
            </w:r>
          </w:p>
          <w:p w14:paraId="651FC65E" w14:textId="77777777" w:rsidR="0020082C" w:rsidRPr="00077CB7" w:rsidRDefault="0020082C" w:rsidP="0020082C">
            <w:pPr>
              <w:widowControl w:val="0"/>
              <w:ind w:firstLine="567"/>
              <w:rPr>
                <w:rFonts w:eastAsia="Calibri"/>
                <w:color w:val="000000"/>
              </w:rPr>
            </w:pPr>
          </w:p>
          <w:p w14:paraId="1CF2B13C" w14:textId="77777777" w:rsidR="007F6179" w:rsidRDefault="007F6179" w:rsidP="0020082C">
            <w:pPr>
              <w:widowControl w:val="0"/>
              <w:rPr>
                <w:rFonts w:eastAsia="Calibri"/>
                <w:color w:val="000000"/>
              </w:rPr>
            </w:pPr>
          </w:p>
          <w:p w14:paraId="244FA8E0" w14:textId="4E9D0396" w:rsidR="007F6179" w:rsidRDefault="0020082C" w:rsidP="007F6179">
            <w:pPr>
              <w:widowControl w:val="0"/>
              <w:rPr>
                <w:rFonts w:eastAsia="Calibri"/>
                <w:color w:val="000000"/>
              </w:rPr>
            </w:pPr>
            <w:r w:rsidRPr="00077CB7">
              <w:rPr>
                <w:rFonts w:eastAsia="Calibri"/>
                <w:color w:val="000000"/>
              </w:rPr>
              <w:t>____________________/</w:t>
            </w:r>
            <w:r w:rsidR="00077AA0">
              <w:rPr>
                <w:rFonts w:eastAsia="Calibri"/>
                <w:color w:val="000000"/>
              </w:rPr>
              <w:t>__________</w:t>
            </w:r>
            <w:bookmarkStart w:id="0" w:name="_GoBack"/>
            <w:bookmarkEnd w:id="0"/>
            <w:r w:rsidRPr="00077CB7">
              <w:rPr>
                <w:rFonts w:eastAsia="Calibri"/>
                <w:color w:val="000000"/>
              </w:rPr>
              <w:t>/</w:t>
            </w:r>
          </w:p>
          <w:p w14:paraId="7D5542FC" w14:textId="1F0E5672" w:rsidR="0020082C" w:rsidRPr="00077CB7" w:rsidRDefault="0020082C" w:rsidP="007F6179">
            <w:pPr>
              <w:widowControl w:val="0"/>
              <w:rPr>
                <w:rFonts w:eastAsia="Calibri"/>
                <w:lang w:eastAsia="en-US"/>
              </w:rPr>
            </w:pPr>
            <w:r w:rsidRPr="00077CB7">
              <w:rPr>
                <w:rFonts w:eastAsia="Calibri"/>
                <w:color w:val="000000"/>
              </w:rPr>
              <w:t>М.П.</w:t>
            </w:r>
          </w:p>
        </w:tc>
      </w:tr>
    </w:tbl>
    <w:p w14:paraId="158B348E" w14:textId="186BDEEA" w:rsidR="0027162C" w:rsidRPr="00077CB7" w:rsidRDefault="0027162C" w:rsidP="0030002D">
      <w:pPr>
        <w:pStyle w:val="a6"/>
      </w:pPr>
    </w:p>
    <w:sectPr w:rsidR="0027162C" w:rsidRPr="00077CB7" w:rsidSect="0048131A">
      <w:pgSz w:w="11906" w:h="16838"/>
      <w:pgMar w:top="709" w:right="70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72B5ED" w14:textId="77777777" w:rsidR="00DA19C6" w:rsidRDefault="00DA19C6">
      <w:r>
        <w:separator/>
      </w:r>
    </w:p>
  </w:endnote>
  <w:endnote w:type="continuationSeparator" w:id="0">
    <w:p w14:paraId="316A1610" w14:textId="77777777" w:rsidR="00DA19C6" w:rsidRDefault="00DA1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9841BF" w14:textId="77777777" w:rsidR="00DA19C6" w:rsidRDefault="00DA19C6">
      <w:r>
        <w:separator/>
      </w:r>
    </w:p>
  </w:footnote>
  <w:footnote w:type="continuationSeparator" w:id="0">
    <w:p w14:paraId="0308C533" w14:textId="77777777" w:rsidR="00DA19C6" w:rsidRDefault="00DA19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1656CC"/>
    <w:multiLevelType w:val="hybridMultilevel"/>
    <w:tmpl w:val="307214B6"/>
    <w:lvl w:ilvl="0" w:tplc="FC2025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4E16C9D"/>
    <w:multiLevelType w:val="hybridMultilevel"/>
    <w:tmpl w:val="3A961B8E"/>
    <w:lvl w:ilvl="0" w:tplc="D3501F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1C71ED8"/>
    <w:multiLevelType w:val="hybridMultilevel"/>
    <w:tmpl w:val="E552F816"/>
    <w:lvl w:ilvl="0" w:tplc="A16AE6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6677D0D"/>
    <w:multiLevelType w:val="hybridMultilevel"/>
    <w:tmpl w:val="169A58D6"/>
    <w:lvl w:ilvl="0" w:tplc="FC2025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66F2F56"/>
    <w:multiLevelType w:val="multilevel"/>
    <w:tmpl w:val="D3701D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200"/>
    <w:rsid w:val="000112D9"/>
    <w:rsid w:val="0002661A"/>
    <w:rsid w:val="000278A6"/>
    <w:rsid w:val="00050D45"/>
    <w:rsid w:val="00064B4F"/>
    <w:rsid w:val="00065DC8"/>
    <w:rsid w:val="00067C2B"/>
    <w:rsid w:val="00077AA0"/>
    <w:rsid w:val="00077CB7"/>
    <w:rsid w:val="000A7A35"/>
    <w:rsid w:val="000C09EC"/>
    <w:rsid w:val="00130F33"/>
    <w:rsid w:val="001330D9"/>
    <w:rsid w:val="001469E9"/>
    <w:rsid w:val="0016713D"/>
    <w:rsid w:val="00175DCD"/>
    <w:rsid w:val="001F18AA"/>
    <w:rsid w:val="0020082C"/>
    <w:rsid w:val="00224C63"/>
    <w:rsid w:val="00245253"/>
    <w:rsid w:val="0026288E"/>
    <w:rsid w:val="0027162C"/>
    <w:rsid w:val="002C1C87"/>
    <w:rsid w:val="002D2EB4"/>
    <w:rsid w:val="002D5EF8"/>
    <w:rsid w:val="002F2576"/>
    <w:rsid w:val="002F5430"/>
    <w:rsid w:val="0030002D"/>
    <w:rsid w:val="003127C9"/>
    <w:rsid w:val="0033797A"/>
    <w:rsid w:val="003876F6"/>
    <w:rsid w:val="003969F9"/>
    <w:rsid w:val="003A3A0D"/>
    <w:rsid w:val="003B5107"/>
    <w:rsid w:val="003B5BD9"/>
    <w:rsid w:val="003D0F89"/>
    <w:rsid w:val="00417A33"/>
    <w:rsid w:val="004428BB"/>
    <w:rsid w:val="004444AE"/>
    <w:rsid w:val="0045602F"/>
    <w:rsid w:val="00472073"/>
    <w:rsid w:val="0048131A"/>
    <w:rsid w:val="004B2327"/>
    <w:rsid w:val="004B2DB8"/>
    <w:rsid w:val="004C03D6"/>
    <w:rsid w:val="004E2172"/>
    <w:rsid w:val="004F5698"/>
    <w:rsid w:val="005019A4"/>
    <w:rsid w:val="00506B1E"/>
    <w:rsid w:val="00532E05"/>
    <w:rsid w:val="00545461"/>
    <w:rsid w:val="00554C01"/>
    <w:rsid w:val="005A27EF"/>
    <w:rsid w:val="005F3424"/>
    <w:rsid w:val="005F38F3"/>
    <w:rsid w:val="00625136"/>
    <w:rsid w:val="006B2A77"/>
    <w:rsid w:val="006B32A1"/>
    <w:rsid w:val="006D5DE3"/>
    <w:rsid w:val="006E3E13"/>
    <w:rsid w:val="006F2BD2"/>
    <w:rsid w:val="006F31C3"/>
    <w:rsid w:val="00733644"/>
    <w:rsid w:val="00761E00"/>
    <w:rsid w:val="007A1945"/>
    <w:rsid w:val="007B4C1B"/>
    <w:rsid w:val="007D5200"/>
    <w:rsid w:val="007F5976"/>
    <w:rsid w:val="007F6179"/>
    <w:rsid w:val="00815663"/>
    <w:rsid w:val="008335F8"/>
    <w:rsid w:val="0085157A"/>
    <w:rsid w:val="00853924"/>
    <w:rsid w:val="00892221"/>
    <w:rsid w:val="00892CCA"/>
    <w:rsid w:val="008C38F7"/>
    <w:rsid w:val="008E7146"/>
    <w:rsid w:val="008F3FCD"/>
    <w:rsid w:val="00901943"/>
    <w:rsid w:val="00903780"/>
    <w:rsid w:val="00910930"/>
    <w:rsid w:val="0091476F"/>
    <w:rsid w:val="00934333"/>
    <w:rsid w:val="009350B9"/>
    <w:rsid w:val="009560E4"/>
    <w:rsid w:val="0096650C"/>
    <w:rsid w:val="00997F4C"/>
    <w:rsid w:val="009B4EA9"/>
    <w:rsid w:val="009D29DD"/>
    <w:rsid w:val="00A009FE"/>
    <w:rsid w:val="00A20915"/>
    <w:rsid w:val="00A21521"/>
    <w:rsid w:val="00A24017"/>
    <w:rsid w:val="00A53A58"/>
    <w:rsid w:val="00A82AD3"/>
    <w:rsid w:val="00A92E10"/>
    <w:rsid w:val="00B667E5"/>
    <w:rsid w:val="00B7322E"/>
    <w:rsid w:val="00B85A32"/>
    <w:rsid w:val="00B951E3"/>
    <w:rsid w:val="00BD2285"/>
    <w:rsid w:val="00BD2D83"/>
    <w:rsid w:val="00C259F0"/>
    <w:rsid w:val="00C34DDC"/>
    <w:rsid w:val="00C612D3"/>
    <w:rsid w:val="00CC1E45"/>
    <w:rsid w:val="00CC6426"/>
    <w:rsid w:val="00CC6946"/>
    <w:rsid w:val="00CE7B61"/>
    <w:rsid w:val="00CF568E"/>
    <w:rsid w:val="00D07784"/>
    <w:rsid w:val="00D26945"/>
    <w:rsid w:val="00D619F6"/>
    <w:rsid w:val="00D77CBA"/>
    <w:rsid w:val="00DA19C6"/>
    <w:rsid w:val="00DC14C7"/>
    <w:rsid w:val="00DC4AF3"/>
    <w:rsid w:val="00E24420"/>
    <w:rsid w:val="00E32177"/>
    <w:rsid w:val="00E35EC3"/>
    <w:rsid w:val="00E562A8"/>
    <w:rsid w:val="00E67642"/>
    <w:rsid w:val="00E70FE6"/>
    <w:rsid w:val="00E9275A"/>
    <w:rsid w:val="00E975BC"/>
    <w:rsid w:val="00EC59B8"/>
    <w:rsid w:val="00F34B24"/>
    <w:rsid w:val="00F53635"/>
    <w:rsid w:val="00F85918"/>
    <w:rsid w:val="00F90145"/>
    <w:rsid w:val="00FB4055"/>
    <w:rsid w:val="00FF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43A42"/>
  <w15:docId w15:val="{0B0AB881-BE01-4AC5-8F31-06A81E467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2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D52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D52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D5200"/>
    <w:pPr>
      <w:ind w:left="720"/>
      <w:contextualSpacing/>
    </w:pPr>
  </w:style>
  <w:style w:type="paragraph" w:styleId="a6">
    <w:name w:val="No Spacing"/>
    <w:link w:val="a7"/>
    <w:qFormat/>
    <w:rsid w:val="007D520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link w:val="a6"/>
    <w:rsid w:val="007D52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2152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215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D29D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D29DD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uiPriority w:val="59"/>
    <w:rsid w:val="00271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0D37C-BB93-40E9-9262-D2936016A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9</Pages>
  <Words>3934</Words>
  <Characters>22428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NORVUZ</Company>
  <LinksUpToDate>false</LinksUpToDate>
  <CharactersWithSpaces>26310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Королева Евгения Васильевна</dc:creator>
  <cp:lastModifiedBy>Ларионова Елена Сергеевна</cp:lastModifiedBy>
  <cp:revision>29</cp:revision>
  <cp:lastPrinted>2021-06-21T07:04:00Z</cp:lastPrinted>
  <dcterms:created xsi:type="dcterms:W3CDTF">2025-05-07T05:18:00Z</dcterms:created>
  <dcterms:modified xsi:type="dcterms:W3CDTF">2026-06-15T09:38:00Z</dcterms:modified>
</cp:coreProperties>
</file>