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678" w:rsidRDefault="004C6678" w:rsidP="004C667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ОПИСАНИЕ ОБЪЕКТА ЗАКУПКИ</w:t>
      </w:r>
    </w:p>
    <w:p w:rsidR="004C6678" w:rsidRDefault="004C6678" w:rsidP="004C6678">
      <w:pPr>
        <w:spacing w:after="0"/>
        <w:jc w:val="center"/>
        <w:rPr>
          <w:rFonts w:ascii="Times New Roman" w:hAnsi="Times New Roman" w:cs="Times New Roman"/>
          <w:b/>
          <w:sz w:val="24"/>
          <w:lang w:eastAsia="ar-SA"/>
        </w:rPr>
      </w:pPr>
      <w:r>
        <w:rPr>
          <w:rFonts w:ascii="Times New Roman" w:hAnsi="Times New Roman" w:cs="Times New Roman"/>
          <w:b/>
          <w:sz w:val="24"/>
          <w:lang w:eastAsia="ar-SA"/>
        </w:rPr>
        <w:t>Поставка горюче-смазочных материалов</w:t>
      </w:r>
    </w:p>
    <w:p w:rsidR="004C6678" w:rsidRDefault="004C6678" w:rsidP="004C6678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lang w:eastAsia="ar-SA"/>
        </w:rPr>
        <w:t>(обеспечение горюче-смазочными материалами в рамках государственного оборонного заказа)</w:t>
      </w:r>
    </w:p>
    <w:p w:rsidR="004C6678" w:rsidRDefault="004C6678" w:rsidP="004C6678">
      <w:pPr>
        <w:pStyle w:val="a4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объекта закупки: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поставка </w:t>
      </w:r>
      <w:r>
        <w:rPr>
          <w:rFonts w:ascii="Times New Roman" w:hAnsi="Times New Roman" w:cs="Times New Roman"/>
          <w:sz w:val="24"/>
          <w:szCs w:val="24"/>
          <w:lang w:eastAsia="ar-SA"/>
        </w:rPr>
        <w:t>горюче-смазочных материалов</w:t>
      </w:r>
      <w:r w:rsidR="00CB6529">
        <w:rPr>
          <w:rFonts w:ascii="Times New Roman" w:hAnsi="Times New Roman" w:cs="Times New Roman"/>
          <w:sz w:val="24"/>
          <w:szCs w:val="24"/>
          <w:lang w:eastAsia="ar-SA"/>
        </w:rPr>
        <w:t xml:space="preserve"> – «АНТИФРИЗ»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(далее по тексту - Товар).</w:t>
      </w:r>
    </w:p>
    <w:p w:rsidR="004C6678" w:rsidRDefault="004C6678" w:rsidP="004C667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По своим качественным, техническим, функциональным характеристикам, безопасности, Товар должен соответствовать требованиям, установленным Заказчиком, с учётом транспортного средства.</w:t>
      </w:r>
    </w:p>
    <w:p w:rsidR="004C6678" w:rsidRDefault="004C6678" w:rsidP="004C6678">
      <w:pPr>
        <w:pStyle w:val="4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sz w:val="24"/>
          <w:szCs w:val="24"/>
        </w:rPr>
        <w:t xml:space="preserve"> Поставляемый товар должен быть новым (товаром, который не был в употреблении, в том числе, восстановление потребительских свойств).</w:t>
      </w:r>
    </w:p>
    <w:p w:rsidR="004C6678" w:rsidRDefault="004C6678" w:rsidP="004C6678">
      <w:pPr>
        <w:pStyle w:val="4"/>
        <w:shd w:val="clear" w:color="auto" w:fill="auto"/>
        <w:spacing w:after="0" w:line="240" w:lineRule="auto"/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Cs/>
          <w:sz w:val="24"/>
          <w:szCs w:val="24"/>
        </w:rPr>
        <w:t xml:space="preserve">Место доставки Товара: 364060, Чеченская Республика, г. Грозный, ул. им. У.А. </w:t>
      </w:r>
      <w:proofErr w:type="spellStart"/>
      <w:r>
        <w:rPr>
          <w:bCs/>
          <w:sz w:val="24"/>
          <w:szCs w:val="24"/>
        </w:rPr>
        <w:t>Садаева</w:t>
      </w:r>
      <w:proofErr w:type="spellEnd"/>
      <w:r>
        <w:rPr>
          <w:bCs/>
          <w:sz w:val="24"/>
          <w:szCs w:val="24"/>
        </w:rPr>
        <w:t>, 13.</w:t>
      </w:r>
    </w:p>
    <w:p w:rsidR="004C6678" w:rsidRDefault="004C6678" w:rsidP="004C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Срок поставки Товара: в течении </w:t>
      </w:r>
      <w:r w:rsidR="00A77A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77AAF">
        <w:rPr>
          <w:rFonts w:ascii="Times New Roman" w:hAnsi="Times New Roman" w:cs="Times New Roman"/>
          <w:sz w:val="24"/>
          <w:szCs w:val="24"/>
        </w:rPr>
        <w:t>Трех</w:t>
      </w:r>
      <w:r>
        <w:rPr>
          <w:rFonts w:ascii="Times New Roman" w:hAnsi="Times New Roman" w:cs="Times New Roman"/>
          <w:sz w:val="24"/>
          <w:szCs w:val="24"/>
        </w:rPr>
        <w:t>) рабочих дней с даты заключения контракта.</w:t>
      </w:r>
    </w:p>
    <w:p w:rsidR="004C6678" w:rsidRDefault="004C6678" w:rsidP="004C66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Поставка Товара осуществляется силами Поставщика и за счет его средств по месту доставки товара в рабочие дни недели с 08.00 часов до 12.00 часов по местному времени. При этом Поставщик уведомляет Заказчика о предполагаемой дате и времени поставки Товара не позднее, чем за 2 (два) рабочих дня. Разгрузка Товара производится на склад заказчика силами Поставщика.</w:t>
      </w:r>
    </w:p>
    <w:p w:rsidR="004C6678" w:rsidRDefault="004C6678" w:rsidP="004C6678">
      <w:pPr>
        <w:suppressLineNumbers/>
        <w:tabs>
          <w:tab w:val="left" w:pos="0"/>
          <w:tab w:val="left" w:pos="7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Минимальные требования к объекту закупки: </w:t>
      </w:r>
      <w:r>
        <w:rPr>
          <w:rFonts w:ascii="Times New Roman" w:hAnsi="Times New Roman" w:cs="Times New Roman"/>
          <w:bCs/>
          <w:sz w:val="24"/>
          <w:szCs w:val="24"/>
        </w:rPr>
        <w:t>Качество Товара должно подтверждаться декларацией (сертификатом) соответствия или паспортом качества, который предоставляется с поставкой Товара</w:t>
      </w:r>
      <w:r>
        <w:rPr>
          <w:rFonts w:ascii="Times New Roman" w:hAnsi="Times New Roman" w:cs="Times New Roman"/>
          <w:sz w:val="24"/>
          <w:szCs w:val="24"/>
        </w:rPr>
        <w:t xml:space="preserve">, иными необходимыми документами о качестве в соответствии с законодательством Российской Федерации. </w:t>
      </w:r>
      <w:r>
        <w:rPr>
          <w:rFonts w:ascii="Times New Roman" w:hAnsi="Times New Roman" w:cs="Times New Roman"/>
          <w:bCs/>
          <w:sz w:val="24"/>
          <w:szCs w:val="24"/>
        </w:rPr>
        <w:t>Цена Контракта включает все расходы Поставщика, связанные с исполнением данного Контракта в полном объеме.</w:t>
      </w:r>
    </w:p>
    <w:p w:rsidR="004C6678" w:rsidRDefault="004C6678" w:rsidP="004C6678">
      <w:pPr>
        <w:pStyle w:val="4"/>
        <w:shd w:val="clear" w:color="auto" w:fill="auto"/>
        <w:tabs>
          <w:tab w:val="left" w:pos="90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7. На упаковке должна быть расположена информация с указанием производителя и датой производства и/или датой окончания срока годности, маркировка, этикетки, подтверждения соответствия, процес</w:t>
      </w:r>
      <w:bookmarkStart w:id="0" w:name="_GoBack"/>
      <w:bookmarkEnd w:id="0"/>
      <w:r>
        <w:rPr>
          <w:bCs/>
          <w:sz w:val="24"/>
          <w:szCs w:val="24"/>
        </w:rPr>
        <w:t>сов и методов производства в соответствии с требованиями технических регламентов, стандартов, технических условий для определения соответствия закупаемого товара. На момент поставки остаточный срок годности Товара должен составлять не менее 4 лет от срока годности, указанного производителем на упаковке.</w:t>
      </w:r>
    </w:p>
    <w:p w:rsidR="004C6678" w:rsidRDefault="004C6678" w:rsidP="004C6678">
      <w:pPr>
        <w:pStyle w:val="4"/>
        <w:shd w:val="clear" w:color="auto" w:fill="auto"/>
        <w:tabs>
          <w:tab w:val="left" w:pos="90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этикетке потребительской тары производителем должен быть указан объём Товара.</w:t>
      </w:r>
    </w:p>
    <w:p w:rsidR="004C6678" w:rsidRDefault="004C6678" w:rsidP="004C66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обязан иметь и по первому требованию Заказчика (представителя Заказчика) предоставлять сертификаты и иные документы (в случае, когда их обязательное наличие в отношении поставляемого товара предусмотрено действующим законодательством), подтверждающие качество и безопасность поставляемого товара, а также соответствие характеристик такого товара показателям, указанным в контракте.</w:t>
      </w:r>
    </w:p>
    <w:p w:rsidR="004C6678" w:rsidRDefault="004C6678" w:rsidP="004C6678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Упаковка должна быть неповреждённой, герметичной, обеспечивать целостность и безопасность Товара при его транспортировке и хранении, а также сохранность его качества в течение срока годности.</w:t>
      </w:r>
    </w:p>
    <w:p w:rsidR="004C6678" w:rsidRDefault="004C6678" w:rsidP="004C6678">
      <w:pPr>
        <w:pStyle w:val="12"/>
        <w:keepNext/>
        <w:keepLines/>
        <w:shd w:val="clear" w:color="auto" w:fill="auto"/>
        <w:tabs>
          <w:tab w:val="left" w:pos="867"/>
        </w:tabs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9. Требования к безопасности Товара: в соответствии с требованиями, установленными законодательством Российской Федерации к безопасности Товаров, являющихся предметом закупки.</w:t>
      </w:r>
    </w:p>
    <w:p w:rsidR="004C6678" w:rsidRDefault="004C6678" w:rsidP="004C6678">
      <w:pPr>
        <w:pStyle w:val="4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Совместно с товаром Поставщик обязан предоставить паспорт качества или иной документ, подтверждающий соответствие поставляемого Товара требованиям п.п.1-5 описания объекта закупки, а также документ, подтверждающий одобрение продукции заводами-изготовителями эксплуатируемой заказчиком техники.</w:t>
      </w:r>
    </w:p>
    <w:p w:rsidR="004C6678" w:rsidRDefault="004C6678" w:rsidP="004C6678">
      <w:pPr>
        <w:pStyle w:val="4"/>
        <w:shd w:val="clear" w:color="auto" w:fill="auto"/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Расходы по возврату Товара или его замене производятся за счёт средств Поставщика.</w:t>
      </w:r>
    </w:p>
    <w:p w:rsidR="004C6678" w:rsidRDefault="004C6678" w:rsidP="004C6678">
      <w:pPr>
        <w:pStyle w:val="4"/>
        <w:shd w:val="clear" w:color="auto" w:fill="auto"/>
        <w:tabs>
          <w:tab w:val="left" w:pos="900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Требования к расходам на эксплуатацию Товара: заказчик не несёт расходы на эксплуатацию Товара, более чем необходимо для нормальной эксплуатации Товара.</w:t>
      </w:r>
    </w:p>
    <w:p w:rsidR="004C6678" w:rsidRDefault="004C6678" w:rsidP="004C6678">
      <w:pPr>
        <w:pStyle w:val="4"/>
        <w:shd w:val="clear" w:color="auto" w:fill="auto"/>
        <w:tabs>
          <w:tab w:val="left" w:pos="900"/>
        </w:tabs>
        <w:spacing w:after="0" w:line="240" w:lineRule="auto"/>
        <w:ind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Максимальные и (или) минимальные значения показателей, используемых для определения соответствия закупаемого Товара потребностям заказчика или определения эквивалентности закупаемого товара: в соответствии с техническим заданием.</w:t>
      </w:r>
    </w:p>
    <w:tbl>
      <w:tblPr>
        <w:tblW w:w="14807" w:type="dxa"/>
        <w:jc w:val="center"/>
        <w:tblLayout w:type="fixed"/>
        <w:tblLook w:val="04A0" w:firstRow="1" w:lastRow="0" w:firstColumn="1" w:lastColumn="0" w:noHBand="0" w:noVBand="1"/>
      </w:tblPr>
      <w:tblGrid>
        <w:gridCol w:w="632"/>
        <w:gridCol w:w="2215"/>
        <w:gridCol w:w="1864"/>
        <w:gridCol w:w="4252"/>
        <w:gridCol w:w="3261"/>
        <w:gridCol w:w="992"/>
        <w:gridCol w:w="850"/>
        <w:gridCol w:w="741"/>
      </w:tblGrid>
      <w:tr w:rsidR="00CB6529" w:rsidRPr="000B72EE" w:rsidTr="00CB6529">
        <w:trPr>
          <w:trHeight w:val="5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C3463B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63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F17DA5" w:rsidRDefault="00CB6529" w:rsidP="007642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7DA5">
              <w:rPr>
                <w:rFonts w:ascii="Times New Roman" w:hAnsi="Times New Roman" w:cs="Times New Roman"/>
              </w:rPr>
              <w:t>Наименование</w:t>
            </w:r>
          </w:p>
          <w:p w:rsidR="00CB6529" w:rsidRPr="00F17DA5" w:rsidRDefault="00CB6529" w:rsidP="007642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7DA5">
              <w:rPr>
                <w:rFonts w:ascii="Times New Roman" w:hAnsi="Times New Roman" w:cs="Times New Roman"/>
              </w:rPr>
              <w:t>товара, код позиции КТРУ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F17DA5" w:rsidRDefault="00CB6529" w:rsidP="007642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Основные х</w:t>
            </w:r>
            <w:r w:rsidRPr="00F17DA5">
              <w:rPr>
                <w:rFonts w:ascii="Times New Roman" w:hAnsi="Times New Roman" w:cs="Times New Roman"/>
                <w:bCs/>
              </w:rPr>
              <w:t>арактеристики, указанные в КТРУ.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F17DA5" w:rsidRDefault="00CB6529" w:rsidP="007642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Дополнительные х</w:t>
            </w:r>
            <w:r w:rsidRPr="00F17DA5">
              <w:rPr>
                <w:rFonts w:ascii="Times New Roman" w:hAnsi="Times New Roman" w:cs="Times New Roman"/>
                <w:bCs/>
              </w:rPr>
              <w:t xml:space="preserve">арактеристики </w:t>
            </w:r>
            <w:r>
              <w:rPr>
                <w:rFonts w:ascii="Times New Roman" w:hAnsi="Times New Roman" w:cs="Times New Roman"/>
                <w:bCs/>
              </w:rPr>
              <w:t>Т</w:t>
            </w:r>
            <w:r w:rsidRPr="00F17DA5">
              <w:rPr>
                <w:rFonts w:ascii="Times New Roman" w:hAnsi="Times New Roman" w:cs="Times New Roman"/>
                <w:bCs/>
              </w:rPr>
              <w:t xml:space="preserve">овара (показатели, позволяющие определить соответствие закупаемых </w:t>
            </w:r>
            <w:r w:rsidRPr="00F17DA5">
              <w:rPr>
                <w:rFonts w:ascii="Times New Roman" w:hAnsi="Times New Roman" w:cs="Times New Roman"/>
              </w:rPr>
              <w:t>Т</w:t>
            </w:r>
            <w:r w:rsidRPr="00F17DA5">
              <w:rPr>
                <w:rFonts w:ascii="Times New Roman" w:hAnsi="Times New Roman" w:cs="Times New Roman"/>
                <w:bCs/>
              </w:rPr>
              <w:t>оваров, требованиям Заказчика)</w:t>
            </w:r>
          </w:p>
          <w:p w:rsidR="00CB6529" w:rsidRPr="00F17DA5" w:rsidRDefault="00CB6529" w:rsidP="007642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7DA5">
              <w:rPr>
                <w:rFonts w:ascii="Times New Roman" w:hAnsi="Times New Roman" w:cs="Times New Roman"/>
                <w:bCs/>
              </w:rPr>
              <w:t>Наименование характеристики</w:t>
            </w:r>
          </w:p>
          <w:p w:rsidR="00CB6529" w:rsidRPr="00F17DA5" w:rsidRDefault="00CB6529" w:rsidP="007642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7DA5">
              <w:rPr>
                <w:rFonts w:ascii="Times New Roman" w:hAnsi="Times New Roman" w:cs="Times New Roman"/>
                <w:bCs/>
              </w:rPr>
              <w:t>Значение характеристики. Единица измерения характеристики</w:t>
            </w:r>
            <w:r>
              <w:rPr>
                <w:rFonts w:ascii="Times New Roman" w:hAnsi="Times New Roman" w:cs="Times New Roman"/>
                <w:bCs/>
              </w:rPr>
              <w:t>*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F17DA5" w:rsidRDefault="00CB6529" w:rsidP="007642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17DA5">
              <w:rPr>
                <w:rFonts w:ascii="Times New Roman" w:hAnsi="Times New Roman" w:cs="Times New Roman"/>
              </w:rPr>
              <w:t>Обоснование необходимости указания дополнительных характеристик (при наличии)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29" w:rsidRPr="00C3463B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63B">
              <w:rPr>
                <w:rFonts w:ascii="Times New Roman" w:hAnsi="Times New Roman" w:cs="Times New Roman"/>
              </w:rPr>
              <w:t xml:space="preserve"> Ед. </w:t>
            </w:r>
          </w:p>
          <w:p w:rsidR="00CB6529" w:rsidRPr="00C3463B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63B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C3463B" w:rsidRDefault="00CB6529" w:rsidP="007642A2">
            <w:pPr>
              <w:spacing w:after="0"/>
              <w:rPr>
                <w:rFonts w:ascii="Times New Roman" w:hAnsi="Times New Roman" w:cs="Times New Roman"/>
              </w:rPr>
            </w:pPr>
            <w:r w:rsidRPr="00C3463B">
              <w:rPr>
                <w:rFonts w:ascii="Times New Roman" w:hAnsi="Times New Roman" w:cs="Times New Roman"/>
              </w:rPr>
              <w:t>Ёмкость</w:t>
            </w:r>
          </w:p>
          <w:p w:rsidR="00CB6529" w:rsidRPr="00C3463B" w:rsidRDefault="00CB6529" w:rsidP="007642A2">
            <w:pPr>
              <w:spacing w:after="0"/>
              <w:rPr>
                <w:rFonts w:ascii="Times New Roman" w:hAnsi="Times New Roman" w:cs="Times New Roman"/>
              </w:rPr>
            </w:pPr>
            <w:r w:rsidRPr="00C3463B">
              <w:rPr>
                <w:rFonts w:ascii="Times New Roman" w:hAnsi="Times New Roman" w:cs="Times New Roman"/>
              </w:rPr>
              <w:t>тары</w:t>
            </w:r>
            <w:r>
              <w:rPr>
                <w:rFonts w:ascii="Times New Roman" w:hAnsi="Times New Roman" w:cs="Times New Roman"/>
              </w:rPr>
              <w:t>, масса упаковки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C3463B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3463B">
              <w:rPr>
                <w:rFonts w:ascii="Times New Roman" w:hAnsi="Times New Roman" w:cs="Times New Roman"/>
              </w:rPr>
              <w:t>Кол-во</w:t>
            </w:r>
          </w:p>
          <w:p w:rsidR="00CB6529" w:rsidRPr="00C3463B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6529" w:rsidRPr="000B72EE" w:rsidTr="00CB6529">
        <w:trPr>
          <w:trHeight w:val="5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DA5DE4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Pr="00DA5DE4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hAnsi="Times New Roman" w:cs="Times New Roman"/>
              </w:rPr>
              <w:t xml:space="preserve">Антифриз SINTEC LUX G12+ красный </w:t>
            </w:r>
          </w:p>
          <w:p w:rsidR="00CB6529" w:rsidRPr="00DA5DE4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hAnsi="Times New Roman" w:cs="Times New Roman"/>
              </w:rPr>
              <w:t>-45</w:t>
            </w:r>
            <w:r w:rsidRPr="00DA5DE4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CB6529" w:rsidRPr="00DA5DE4" w:rsidRDefault="00CB6529" w:rsidP="007642A2">
            <w:pPr>
              <w:spacing w:after="0"/>
              <w:ind w:firstLine="22"/>
              <w:rPr>
                <w:rFonts w:ascii="Times New Roman" w:hAnsi="Times New Roman" w:cs="Times New Roman"/>
                <w:noProof/>
              </w:rPr>
            </w:pPr>
            <w:r w:rsidRPr="00DA5DE4">
              <w:rPr>
                <w:rFonts w:ascii="Times New Roman" w:hAnsi="Times New Roman" w:cs="Times New Roman"/>
                <w:noProof/>
              </w:rPr>
              <w:t>код товара</w:t>
            </w:r>
          </w:p>
          <w:p w:rsidR="00CB6529" w:rsidRPr="00DA5DE4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  <w:color w:val="15181A"/>
                <w:spacing w:val="-3"/>
                <w:shd w:val="clear" w:color="auto" w:fill="FFFFFF"/>
              </w:rPr>
            </w:pPr>
            <w:r w:rsidRPr="00DA5DE4">
              <w:rPr>
                <w:rFonts w:ascii="Times New Roman" w:hAnsi="Times New Roman" w:cs="Times New Roman"/>
                <w:color w:val="15181A"/>
                <w:spacing w:val="-3"/>
                <w:shd w:val="clear" w:color="auto" w:fill="FFFFFF"/>
              </w:rPr>
              <w:t>100030323389</w:t>
            </w:r>
          </w:p>
          <w:p w:rsidR="00CB6529" w:rsidRPr="00DA5DE4" w:rsidRDefault="00CB6529" w:rsidP="007642A2">
            <w:pPr>
              <w:spacing w:after="0" w:line="240" w:lineRule="auto"/>
              <w:ind w:firstLine="22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DA5DE4">
              <w:rPr>
                <w:rFonts w:ascii="Times New Roman" w:hAnsi="Times New Roman" w:cs="Times New Roman"/>
              </w:rPr>
              <w:t xml:space="preserve"> или эквивалент. </w:t>
            </w:r>
            <w:r w:rsidRPr="00DA5DE4">
              <w:rPr>
                <w:rFonts w:ascii="Times New Roman" w:eastAsiaTheme="minorHAnsi" w:hAnsi="Times New Roman" w:cs="Times New Roman"/>
                <w:lang w:eastAsia="en-US"/>
              </w:rPr>
              <w:t xml:space="preserve">КТРУ: </w:t>
            </w:r>
            <w:r w:rsidRPr="00DA5DE4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20.59.43.120-00000004</w:t>
            </w:r>
          </w:p>
          <w:p w:rsidR="00CB6529" w:rsidRPr="00DA5DE4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</w:p>
          <w:p w:rsidR="00CB6529" w:rsidRPr="00DA5DE4" w:rsidRDefault="00CB6529" w:rsidP="007642A2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Pr="00DA5DE4" w:rsidRDefault="00CB6529" w:rsidP="007642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hAnsi="Times New Roman" w:cs="Times New Roman"/>
              </w:rPr>
              <w:t>Температура кристаллизации: не выше -45</w:t>
            </w:r>
            <w:r w:rsidRPr="00DA5DE4">
              <w:rPr>
                <w:rFonts w:ascii="Times New Roman" w:hAnsi="Times New Roman" w:cs="Times New Roman"/>
                <w:vertAlign w:val="superscript"/>
              </w:rPr>
              <w:t>0</w:t>
            </w:r>
            <w:r w:rsidRPr="00DA5DE4">
              <w:rPr>
                <w:rFonts w:ascii="Times New Roman" w:hAnsi="Times New Roman" w:cs="Times New Roman"/>
              </w:rPr>
              <w:t>С.</w:t>
            </w:r>
          </w:p>
          <w:p w:rsidR="00CB6529" w:rsidRPr="00DA5DE4" w:rsidRDefault="00CB6529" w:rsidP="007642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hAnsi="Times New Roman" w:cs="Times New Roman"/>
              </w:rPr>
              <w:t>Концентрат – нет</w:t>
            </w:r>
          </w:p>
          <w:p w:rsidR="00CB6529" w:rsidRPr="00DA5DE4" w:rsidRDefault="00CB6529" w:rsidP="007642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ГОСТ 28084-89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Pr="00DA5DE4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A5DE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Оттенок — красный;</w:t>
            </w:r>
          </w:p>
          <w:p w:rsidR="00CB6529" w:rsidRPr="00DA5DE4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A5DE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температура замерзания / кипения — </w:t>
            </w:r>
            <w:r w:rsidRPr="00DA5DE4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  <w:t xml:space="preserve">-45 / 111 </w:t>
            </w:r>
            <w:r w:rsidRPr="00DA5DE4">
              <w:rPr>
                <w:rFonts w:ascii="Times New Roman" w:eastAsia="Calibri" w:hAnsi="Times New Roman" w:cs="Times New Roman"/>
                <w:color w:val="000000"/>
                <w:vertAlign w:val="superscript"/>
                <w:lang w:eastAsia="en-US"/>
              </w:rPr>
              <w:t>0</w:t>
            </w:r>
            <w:r w:rsidRPr="00DA5DE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С;</w:t>
            </w:r>
          </w:p>
          <w:p w:rsidR="00CB6529" w:rsidRPr="00DA5DE4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A5DE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водородный параметр — </w:t>
            </w:r>
            <w:r w:rsidRPr="00DA5DE4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  <w:t xml:space="preserve">рН=6,0-8,2 при 20 </w:t>
            </w:r>
            <w:r w:rsidRPr="00DA5DE4">
              <w:rPr>
                <w:rFonts w:ascii="Times New Roman" w:eastAsia="Calibri" w:hAnsi="Times New Roman" w:cs="Times New Roman"/>
                <w:color w:val="000000"/>
                <w:vertAlign w:val="superscript"/>
                <w:lang w:eastAsia="en-US"/>
              </w:rPr>
              <w:t>0</w:t>
            </w:r>
            <w:r w:rsidRPr="00DA5DE4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С;</w:t>
            </w:r>
          </w:p>
          <w:p w:rsidR="00CB6529" w:rsidRPr="00DA5DE4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A5DE4">
              <w:rPr>
                <w:rFonts w:ascii="Times New Roman" w:eastAsia="Calibri" w:hAnsi="Times New Roman" w:cs="Times New Roman"/>
                <w:color w:val="000000"/>
                <w:lang w:eastAsia="en-US"/>
              </w:rPr>
              <w:t>щелочность — рН=10-15 см 3.</w:t>
            </w:r>
          </w:p>
          <w:p w:rsidR="00CB6529" w:rsidRPr="00DA5DE4" w:rsidRDefault="00CB6529" w:rsidP="007642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</w:rPr>
            </w:pPr>
            <w:r w:rsidRPr="00DA5DE4">
              <w:rPr>
                <w:rFonts w:ascii="Times New Roman" w:eastAsia="Times New Roman" w:hAnsi="Times New Roman" w:cs="Times New Roman"/>
                <w:spacing w:val="-3"/>
              </w:rPr>
              <w:t xml:space="preserve">ASTM </w:t>
            </w:r>
            <w:r w:rsidRPr="00DA5DE4">
              <w:rPr>
                <w:rFonts w:ascii="Times New Roman" w:eastAsia="Times New Roman" w:hAnsi="Times New Roman" w:cs="Times New Roman"/>
                <w:color w:val="15181A"/>
                <w:spacing w:val="-3"/>
              </w:rPr>
              <w:t>D3306; D4985</w:t>
            </w:r>
          </w:p>
          <w:p w:rsidR="00CB6529" w:rsidRPr="00DA5DE4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DA5DE4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Одобрения и соответствия:</w:t>
            </w:r>
          </w:p>
          <w:p w:rsidR="00CB6529" w:rsidRPr="00DA5DE4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hyperlink r:id="rId7" w:tgtFrame="_blank" w:history="1">
              <w:r w:rsidRPr="00DA5DE4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 xml:space="preserve"> АвтоВАЗ, ОАО «Автодизель» (ЯМЗ), </w:t>
              </w:r>
              <w:proofErr w:type="spellStart"/>
              <w:r w:rsidRPr="00DA5DE4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ЛиАЗ</w:t>
              </w:r>
              <w:proofErr w:type="spellEnd"/>
              <w:r w:rsidRPr="00DA5DE4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, ГАЗ, VW TL 774-D, VW TL 774-F;</w:t>
              </w:r>
              <w:r w:rsidRPr="00DA5DE4">
                <w:rPr>
                  <w:rStyle w:val="ac"/>
                  <w:rFonts w:ascii="Times New Roman" w:eastAsia="Calibri" w:hAnsi="Times New Roman"/>
                  <w:lang w:eastAsia="en-US"/>
                </w:rPr>
                <w:t xml:space="preserve"> </w:t>
              </w:r>
            </w:hyperlink>
          </w:p>
          <w:p w:rsidR="00CB6529" w:rsidRPr="00DA5DE4" w:rsidRDefault="00CB6529" w:rsidP="007642A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</w:rPr>
            </w:pPr>
            <w:r w:rsidRPr="00DA5DE4">
              <w:rPr>
                <w:rFonts w:ascii="Times New Roman" w:hAnsi="Times New Roman" w:cs="Times New Roman"/>
              </w:rPr>
              <w:t>Тара (упаковка) пластиковая емкость, опломбированная заводом-изготовителем, фасовка 10 кг</w:t>
            </w:r>
          </w:p>
          <w:p w:rsidR="00CB6529" w:rsidRPr="00DA5DE4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Pr="00DA5DE4" w:rsidRDefault="00CB6529" w:rsidP="007642A2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noProof/>
              </w:rPr>
            </w:pPr>
            <w:r w:rsidRPr="00DA5DE4">
              <w:rPr>
                <w:rFonts w:ascii="Times New Roman" w:hAnsi="Times New Roman" w:cs="Times New Roman"/>
                <w:noProof/>
              </w:rPr>
              <w:t xml:space="preserve">Данный тип охлаждающей жидкости </w:t>
            </w:r>
            <w:r w:rsidRPr="00DA5DE4">
              <w:rPr>
                <w:rFonts w:ascii="Times New Roman" w:hAnsi="Times New Roman"/>
                <w:noProof/>
              </w:rPr>
              <w:t>рекомендован заводом-изготовителем для использования при эксплуатации транспортного средства, его технического обслуживания, а также для доливки.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29" w:rsidRPr="00DA5DE4" w:rsidRDefault="00CB6529" w:rsidP="007642A2">
            <w:pPr>
              <w:tabs>
                <w:tab w:val="left" w:pos="43"/>
                <w:tab w:val="left" w:pos="68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DA5DE4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DA5DE4" w:rsidRDefault="00CB6529" w:rsidP="007642A2">
            <w:pPr>
              <w:tabs>
                <w:tab w:val="left" w:pos="43"/>
                <w:tab w:val="left" w:pos="68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DA5DE4">
              <w:rPr>
                <w:rFonts w:ascii="Times New Roman" w:hAnsi="Times New Roman" w:cs="Times New Roman"/>
                <w:noProof/>
              </w:rPr>
              <w:t>10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DA5DE4" w:rsidRDefault="00CB6529" w:rsidP="007642A2">
            <w:pPr>
              <w:tabs>
                <w:tab w:val="left" w:pos="43"/>
                <w:tab w:val="left" w:pos="68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 w:rsidRPr="00DA5DE4">
              <w:rPr>
                <w:rFonts w:ascii="Times New Roman" w:hAnsi="Times New Roman" w:cs="Times New Roman"/>
                <w:noProof/>
              </w:rPr>
              <w:t>3000</w:t>
            </w:r>
          </w:p>
        </w:tc>
      </w:tr>
      <w:tr w:rsidR="00CB6529" w:rsidRPr="000B72EE" w:rsidTr="00CB6529">
        <w:trPr>
          <w:trHeight w:val="5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Pr="00ED7452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DA5DE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FB2997">
              <w:rPr>
                <w:rFonts w:ascii="Times New Roman" w:hAnsi="Times New Roman" w:cs="Times New Roman"/>
              </w:rPr>
              <w:t>Антифриз SINTEC LUX G12+ красный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6529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-45</w:t>
            </w:r>
            <w:r w:rsidRPr="007C1792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CB6529" w:rsidRPr="007C1792" w:rsidRDefault="00CB6529" w:rsidP="007642A2">
            <w:pPr>
              <w:spacing w:after="0"/>
              <w:ind w:firstLine="22"/>
              <w:rPr>
                <w:rFonts w:ascii="Times New Roman" w:hAnsi="Times New Roman" w:cs="Times New Roman"/>
                <w:noProof/>
              </w:rPr>
            </w:pPr>
            <w:r w:rsidRPr="007C1792">
              <w:rPr>
                <w:rFonts w:ascii="Times New Roman" w:hAnsi="Times New Roman" w:cs="Times New Roman"/>
                <w:noProof/>
              </w:rPr>
              <w:t>код</w:t>
            </w:r>
            <w:r w:rsidRPr="00EA3643">
              <w:rPr>
                <w:rFonts w:ascii="Times New Roman" w:hAnsi="Times New Roman" w:cs="Times New Roman"/>
                <w:noProof/>
              </w:rPr>
              <w:t xml:space="preserve"> </w:t>
            </w:r>
            <w:r w:rsidRPr="007C1792">
              <w:rPr>
                <w:rFonts w:ascii="Times New Roman" w:hAnsi="Times New Roman" w:cs="Times New Roman"/>
                <w:noProof/>
              </w:rPr>
              <w:t>товара</w:t>
            </w:r>
          </w:p>
          <w:p w:rsidR="00CB6529" w:rsidRPr="007C1792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  <w:color w:val="15181A"/>
                <w:spacing w:val="-3"/>
                <w:shd w:val="clear" w:color="auto" w:fill="FFFFFF"/>
              </w:rPr>
            </w:pPr>
            <w:r w:rsidRPr="007C1792">
              <w:rPr>
                <w:rFonts w:ascii="Times New Roman" w:hAnsi="Times New Roman" w:cs="Times New Roman"/>
                <w:color w:val="15181A"/>
                <w:spacing w:val="-3"/>
                <w:shd w:val="clear" w:color="auto" w:fill="FFFFFF"/>
              </w:rPr>
              <w:t>100030323389</w:t>
            </w:r>
          </w:p>
          <w:p w:rsidR="00CB6529" w:rsidRPr="00FB2997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FB2997">
              <w:rPr>
                <w:rFonts w:ascii="Times New Roman" w:hAnsi="Times New Roman" w:cs="Times New Roman"/>
              </w:rPr>
              <w:t xml:space="preserve"> или эквивалент. </w:t>
            </w:r>
            <w:r w:rsidRPr="00FB2997">
              <w:rPr>
                <w:rFonts w:ascii="Times New Roman" w:eastAsiaTheme="minorHAnsi" w:hAnsi="Times New Roman" w:cs="Times New Roman"/>
                <w:lang w:eastAsia="en-US"/>
              </w:rPr>
              <w:t xml:space="preserve">КТРУ: </w:t>
            </w:r>
            <w:r w:rsidRPr="00FB2997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20.59.43.120-00000004</w:t>
            </w:r>
          </w:p>
          <w:p w:rsidR="00CB6529" w:rsidRPr="00FB2997" w:rsidRDefault="00CB6529" w:rsidP="007642A2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Pr="007C1792" w:rsidRDefault="00CB6529" w:rsidP="007642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792">
              <w:rPr>
                <w:rFonts w:ascii="Times New Roman" w:hAnsi="Times New Roman" w:cs="Times New Roman"/>
              </w:rPr>
              <w:t>Температура кристаллизации: не выше -4</w:t>
            </w:r>
            <w:r>
              <w:rPr>
                <w:rFonts w:ascii="Times New Roman" w:hAnsi="Times New Roman" w:cs="Times New Roman"/>
              </w:rPr>
              <w:t>5</w:t>
            </w:r>
            <w:r w:rsidRPr="007C1792">
              <w:rPr>
                <w:rFonts w:ascii="Times New Roman" w:hAnsi="Times New Roman" w:cs="Times New Roman"/>
                <w:vertAlign w:val="superscript"/>
              </w:rPr>
              <w:t>0</w:t>
            </w:r>
            <w:r w:rsidRPr="007C1792">
              <w:rPr>
                <w:rFonts w:ascii="Times New Roman" w:hAnsi="Times New Roman" w:cs="Times New Roman"/>
              </w:rPr>
              <w:t>С.</w:t>
            </w:r>
          </w:p>
          <w:p w:rsidR="00CB6529" w:rsidRDefault="00CB6529" w:rsidP="007642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792">
              <w:rPr>
                <w:rFonts w:ascii="Times New Roman" w:hAnsi="Times New Roman" w:cs="Times New Roman"/>
              </w:rPr>
              <w:t xml:space="preserve">Концентрат </w:t>
            </w:r>
            <w:r>
              <w:rPr>
                <w:rFonts w:ascii="Times New Roman" w:hAnsi="Times New Roman" w:cs="Times New Roman"/>
              </w:rPr>
              <w:t>–</w:t>
            </w:r>
            <w:r w:rsidRPr="007C1792">
              <w:rPr>
                <w:rFonts w:ascii="Times New Roman" w:hAnsi="Times New Roman" w:cs="Times New Roman"/>
              </w:rPr>
              <w:t xml:space="preserve"> нет</w:t>
            </w:r>
          </w:p>
          <w:p w:rsidR="00CB6529" w:rsidRPr="00AC4B22" w:rsidRDefault="00CB6529" w:rsidP="007642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B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ГОСТ 28084-89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Оттенок — красный;</w:t>
            </w:r>
          </w:p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темпера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тура замерзания / кипения —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  <w:t>-45</w:t>
            </w: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/ 111 </w:t>
            </w:r>
            <w:r w:rsidRPr="00FB2997">
              <w:rPr>
                <w:rFonts w:ascii="Times New Roman" w:eastAsia="Calibri" w:hAnsi="Times New Roman" w:cs="Times New Roman"/>
                <w:color w:val="000000"/>
                <w:vertAlign w:val="superscript"/>
                <w:lang w:eastAsia="en-US"/>
              </w:rPr>
              <w:t>0</w:t>
            </w: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С;</w:t>
            </w:r>
          </w:p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водородный параметр — </w:t>
            </w: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  <w:t xml:space="preserve">рН=6,0-8,2 при 20 </w:t>
            </w:r>
            <w:r w:rsidRPr="00FB2997">
              <w:rPr>
                <w:rFonts w:ascii="Times New Roman" w:eastAsia="Calibri" w:hAnsi="Times New Roman" w:cs="Times New Roman"/>
                <w:color w:val="000000"/>
                <w:vertAlign w:val="superscript"/>
                <w:lang w:eastAsia="en-US"/>
              </w:rPr>
              <w:t>0</w:t>
            </w: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С;</w:t>
            </w:r>
          </w:p>
          <w:p w:rsidR="00CB6529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>щелочность — рН=10-15 см 3.</w:t>
            </w:r>
          </w:p>
          <w:p w:rsidR="00CB6529" w:rsidRPr="00AC4B22" w:rsidRDefault="00CB6529" w:rsidP="007642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</w:rPr>
            </w:pPr>
            <w:r w:rsidRPr="00AC4B22">
              <w:rPr>
                <w:rFonts w:ascii="Times New Roman" w:eastAsia="Times New Roman" w:hAnsi="Times New Roman" w:cs="Times New Roman"/>
                <w:spacing w:val="-3"/>
              </w:rPr>
              <w:t xml:space="preserve">ASTM </w:t>
            </w:r>
            <w:r w:rsidRPr="00AC4B22">
              <w:rPr>
                <w:rFonts w:ascii="Times New Roman" w:eastAsia="Times New Roman" w:hAnsi="Times New Roman" w:cs="Times New Roman"/>
                <w:color w:val="15181A"/>
                <w:spacing w:val="-3"/>
              </w:rPr>
              <w:t>D3306; D4985</w:t>
            </w:r>
          </w:p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Одобрения и соответствия:</w:t>
            </w:r>
          </w:p>
          <w:p w:rsidR="00CB6529" w:rsidRPr="00A543D2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hyperlink r:id="rId8" w:tgtFrame="_blank" w:history="1">
              <w:r w:rsidRPr="00A543D2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 xml:space="preserve"> АвтоВАЗ, ОАО «Автодизель» (ЯМЗ), </w:t>
              </w:r>
              <w:proofErr w:type="spellStart"/>
              <w:r w:rsidRPr="00A543D2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ЛиАЗ</w:t>
              </w:r>
              <w:proofErr w:type="spellEnd"/>
              <w:r w:rsidRPr="00A543D2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, ГАЗ, VW TL 774-D, VW TL 774-F</w:t>
              </w:r>
              <w:r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;</w:t>
              </w:r>
              <w:r w:rsidRPr="00A543D2">
                <w:rPr>
                  <w:rStyle w:val="ac"/>
                  <w:rFonts w:ascii="Times New Roman" w:eastAsia="Calibri" w:hAnsi="Times New Roman"/>
                  <w:lang w:eastAsia="en-US"/>
                </w:rPr>
                <w:t xml:space="preserve"> </w:t>
              </w:r>
            </w:hyperlink>
          </w:p>
          <w:p w:rsidR="00CB6529" w:rsidRPr="00FB2997" w:rsidRDefault="00CB6529" w:rsidP="007642A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E14F4">
              <w:rPr>
                <w:rFonts w:ascii="Times New Roman" w:hAnsi="Times New Roman" w:cs="Times New Roman"/>
              </w:rPr>
              <w:t xml:space="preserve">ара (упаковка) пластиковая емкость, опломбированная </w:t>
            </w:r>
            <w:r>
              <w:rPr>
                <w:rFonts w:ascii="Times New Roman" w:hAnsi="Times New Roman" w:cs="Times New Roman"/>
              </w:rPr>
              <w:t>заводом-</w:t>
            </w:r>
          </w:p>
          <w:p w:rsidR="00CB6529" w:rsidRPr="00FB2997" w:rsidRDefault="00CB6529" w:rsidP="007642A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изготовителем, фасовка 5</w:t>
            </w:r>
            <w:r w:rsidRPr="00EE14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</w:t>
            </w:r>
          </w:p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Pr="00FB2997" w:rsidRDefault="00CB6529" w:rsidP="007642A2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noProof/>
              </w:rPr>
            </w:pPr>
            <w:r w:rsidRPr="00FB2997">
              <w:rPr>
                <w:rFonts w:ascii="Times New Roman" w:hAnsi="Times New Roman" w:cs="Times New Roman"/>
                <w:noProof/>
              </w:rPr>
              <w:t xml:space="preserve">Данный тип охлаждающей жидкости </w:t>
            </w:r>
            <w:r w:rsidRPr="00FB2997">
              <w:rPr>
                <w:rFonts w:ascii="Times New Roman" w:hAnsi="Times New Roman"/>
                <w:noProof/>
              </w:rPr>
              <w:t>рекомендован заводом-изготовителем для использования при эксплуатации транспортного средства, его технического обслуживания, а также для доливки.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29" w:rsidRPr="00FB2997" w:rsidRDefault="00CB6529" w:rsidP="007642A2">
            <w:pPr>
              <w:tabs>
                <w:tab w:val="left" w:pos="43"/>
                <w:tab w:val="left" w:pos="6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2997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FB2997" w:rsidRDefault="00CB6529" w:rsidP="007642A2">
            <w:pPr>
              <w:tabs>
                <w:tab w:val="left" w:pos="43"/>
                <w:tab w:val="left" w:pos="6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 w:rsidRPr="00FB2997">
              <w:rPr>
                <w:rFonts w:ascii="Times New Roman" w:hAnsi="Times New Roman" w:cs="Times New Roman"/>
                <w:noProof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FB2997" w:rsidRDefault="00CB6529" w:rsidP="007642A2">
            <w:pPr>
              <w:tabs>
                <w:tab w:val="left" w:pos="43"/>
                <w:tab w:val="left" w:pos="68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9</w:t>
            </w:r>
            <w:r w:rsidRPr="00FB2997">
              <w:rPr>
                <w:rFonts w:ascii="Times New Roman" w:hAnsi="Times New Roman" w:cs="Times New Roman"/>
                <w:noProof/>
              </w:rPr>
              <w:t>00</w:t>
            </w:r>
          </w:p>
        </w:tc>
      </w:tr>
      <w:tr w:rsidR="00CB6529" w:rsidRPr="000B72EE" w:rsidTr="00CB6529">
        <w:trPr>
          <w:trHeight w:val="560"/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CB6529" w:rsidRDefault="00CB6529" w:rsidP="007642A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 w:rsidRPr="00FB2997">
              <w:rPr>
                <w:rFonts w:ascii="Times New Roman" w:hAnsi="Times New Roman" w:cs="Times New Roman"/>
              </w:rPr>
              <w:lastRenderedPageBreak/>
              <w:t>Антифриз SINTEC LUX G12+ красный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6529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-45</w:t>
            </w:r>
            <w:r w:rsidRPr="007C1792">
              <w:rPr>
                <w:rFonts w:ascii="Times New Roman" w:hAnsi="Times New Roman" w:cs="Times New Roman"/>
                <w:vertAlign w:val="superscript"/>
              </w:rPr>
              <w:t>0</w:t>
            </w:r>
          </w:p>
          <w:p w:rsidR="00CB6529" w:rsidRPr="007C1792" w:rsidRDefault="00CB6529" w:rsidP="007642A2">
            <w:pPr>
              <w:spacing w:after="0"/>
              <w:ind w:firstLine="22"/>
              <w:rPr>
                <w:rFonts w:ascii="Times New Roman" w:hAnsi="Times New Roman" w:cs="Times New Roman"/>
                <w:noProof/>
              </w:rPr>
            </w:pPr>
            <w:r w:rsidRPr="007C1792">
              <w:rPr>
                <w:rFonts w:ascii="Times New Roman" w:hAnsi="Times New Roman" w:cs="Times New Roman"/>
                <w:noProof/>
              </w:rPr>
              <w:lastRenderedPageBreak/>
              <w:t>код</w:t>
            </w:r>
            <w:r w:rsidRPr="00EA3643">
              <w:rPr>
                <w:rFonts w:ascii="Times New Roman" w:hAnsi="Times New Roman" w:cs="Times New Roman"/>
                <w:noProof/>
              </w:rPr>
              <w:t xml:space="preserve"> </w:t>
            </w:r>
            <w:r w:rsidRPr="007C1792">
              <w:rPr>
                <w:rFonts w:ascii="Times New Roman" w:hAnsi="Times New Roman" w:cs="Times New Roman"/>
                <w:noProof/>
              </w:rPr>
              <w:t>товара</w:t>
            </w:r>
          </w:p>
          <w:p w:rsidR="00CB6529" w:rsidRPr="007C1792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  <w:color w:val="15181A"/>
                <w:spacing w:val="-3"/>
                <w:shd w:val="clear" w:color="auto" w:fill="FFFFFF"/>
              </w:rPr>
            </w:pPr>
            <w:r w:rsidRPr="007C1792">
              <w:rPr>
                <w:rFonts w:ascii="Times New Roman" w:hAnsi="Times New Roman" w:cs="Times New Roman"/>
                <w:color w:val="15181A"/>
                <w:spacing w:val="-3"/>
                <w:shd w:val="clear" w:color="auto" w:fill="FFFFFF"/>
              </w:rPr>
              <w:t>100030323389</w:t>
            </w:r>
          </w:p>
          <w:p w:rsidR="00CB6529" w:rsidRDefault="00CB6529" w:rsidP="007642A2">
            <w:pPr>
              <w:spacing w:after="0" w:line="240" w:lineRule="auto"/>
              <w:ind w:firstLine="22"/>
              <w:rPr>
                <w:rFonts w:ascii="Times New Roman" w:eastAsiaTheme="minorHAnsi" w:hAnsi="Times New Roman" w:cs="Times New Roman"/>
                <w:u w:val="single"/>
                <w:lang w:eastAsia="en-US"/>
              </w:rPr>
            </w:pPr>
            <w:r w:rsidRPr="00FB2997">
              <w:rPr>
                <w:rFonts w:ascii="Times New Roman" w:hAnsi="Times New Roman" w:cs="Times New Roman"/>
              </w:rPr>
              <w:t xml:space="preserve"> или эквивалент. </w:t>
            </w:r>
            <w:r w:rsidRPr="00FB2997">
              <w:rPr>
                <w:rFonts w:ascii="Times New Roman" w:eastAsiaTheme="minorHAnsi" w:hAnsi="Times New Roman" w:cs="Times New Roman"/>
                <w:lang w:eastAsia="en-US"/>
              </w:rPr>
              <w:t xml:space="preserve">КТРУ: </w:t>
            </w:r>
            <w:r w:rsidRPr="00FB2997">
              <w:rPr>
                <w:rFonts w:ascii="Times New Roman" w:eastAsiaTheme="minorHAnsi" w:hAnsi="Times New Roman" w:cs="Times New Roman"/>
                <w:u w:val="single"/>
                <w:lang w:eastAsia="en-US"/>
              </w:rPr>
              <w:t>20.59.43.120-00000004</w:t>
            </w:r>
          </w:p>
          <w:p w:rsidR="00CB6529" w:rsidRPr="00FB2997" w:rsidRDefault="00CB6529" w:rsidP="007642A2">
            <w:pPr>
              <w:spacing w:after="0" w:line="240" w:lineRule="auto"/>
              <w:ind w:firstLine="22"/>
              <w:rPr>
                <w:rFonts w:ascii="Times New Roman" w:hAnsi="Times New Roman" w:cs="Times New Roman"/>
              </w:rPr>
            </w:pPr>
          </w:p>
          <w:p w:rsidR="00CB6529" w:rsidRPr="00FB2997" w:rsidRDefault="00CB6529" w:rsidP="007642A2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Pr="007C1792" w:rsidRDefault="00CB6529" w:rsidP="007642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792">
              <w:rPr>
                <w:rFonts w:ascii="Times New Roman" w:hAnsi="Times New Roman" w:cs="Times New Roman"/>
              </w:rPr>
              <w:lastRenderedPageBreak/>
              <w:t>Температура кристаллизации: не выше -4</w:t>
            </w:r>
            <w:r>
              <w:rPr>
                <w:rFonts w:ascii="Times New Roman" w:hAnsi="Times New Roman" w:cs="Times New Roman"/>
              </w:rPr>
              <w:t>5</w:t>
            </w:r>
            <w:r w:rsidRPr="007C1792">
              <w:rPr>
                <w:rFonts w:ascii="Times New Roman" w:hAnsi="Times New Roman" w:cs="Times New Roman"/>
                <w:vertAlign w:val="superscript"/>
              </w:rPr>
              <w:t>0</w:t>
            </w:r>
            <w:r w:rsidRPr="007C1792">
              <w:rPr>
                <w:rFonts w:ascii="Times New Roman" w:hAnsi="Times New Roman" w:cs="Times New Roman"/>
              </w:rPr>
              <w:t>С.</w:t>
            </w:r>
          </w:p>
          <w:p w:rsidR="00CB6529" w:rsidRDefault="00CB6529" w:rsidP="007642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C1792">
              <w:rPr>
                <w:rFonts w:ascii="Times New Roman" w:hAnsi="Times New Roman" w:cs="Times New Roman"/>
              </w:rPr>
              <w:t xml:space="preserve">Концентрат </w:t>
            </w:r>
            <w:r>
              <w:rPr>
                <w:rFonts w:ascii="Times New Roman" w:hAnsi="Times New Roman" w:cs="Times New Roman"/>
              </w:rPr>
              <w:t>–</w:t>
            </w:r>
            <w:r w:rsidRPr="007C1792">
              <w:rPr>
                <w:rFonts w:ascii="Times New Roman" w:hAnsi="Times New Roman" w:cs="Times New Roman"/>
              </w:rPr>
              <w:t xml:space="preserve"> нет</w:t>
            </w:r>
          </w:p>
          <w:p w:rsidR="00CB6529" w:rsidRPr="00AC4B22" w:rsidRDefault="00CB6529" w:rsidP="007642A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C4B2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ГОСТ 28084-89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>Оттенок — красный;</w:t>
            </w:r>
          </w:p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>темпера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тура замерзания / кипения — </w:t>
            </w:r>
            <w:r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  <w:t>-45</w:t>
            </w: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/ 111 </w:t>
            </w:r>
            <w:r w:rsidRPr="00FB2997">
              <w:rPr>
                <w:rFonts w:ascii="Times New Roman" w:eastAsia="Calibri" w:hAnsi="Times New Roman" w:cs="Times New Roman"/>
                <w:color w:val="000000"/>
                <w:vertAlign w:val="superscript"/>
                <w:lang w:eastAsia="en-US"/>
              </w:rPr>
              <w:t>0</w:t>
            </w: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С;</w:t>
            </w:r>
          </w:p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водородный параметр — </w:t>
            </w: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br/>
            </w: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lastRenderedPageBreak/>
              <w:t xml:space="preserve">рН=6,0-8,2 при 20 </w:t>
            </w:r>
            <w:r w:rsidRPr="00FB2997">
              <w:rPr>
                <w:rFonts w:ascii="Times New Roman" w:eastAsia="Calibri" w:hAnsi="Times New Roman" w:cs="Times New Roman"/>
                <w:color w:val="000000"/>
                <w:vertAlign w:val="superscript"/>
                <w:lang w:eastAsia="en-US"/>
              </w:rPr>
              <w:t>0</w:t>
            </w: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С;</w:t>
            </w:r>
          </w:p>
          <w:p w:rsidR="00CB6529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>щелочность — рН=10-15 см 3.</w:t>
            </w:r>
          </w:p>
          <w:p w:rsidR="00CB6529" w:rsidRPr="00AC4B22" w:rsidRDefault="00CB6529" w:rsidP="007642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</w:rPr>
            </w:pPr>
            <w:r w:rsidRPr="00AC4B22">
              <w:rPr>
                <w:rFonts w:ascii="Times New Roman" w:eastAsia="Times New Roman" w:hAnsi="Times New Roman" w:cs="Times New Roman"/>
                <w:spacing w:val="-3"/>
              </w:rPr>
              <w:t xml:space="preserve">ASTM </w:t>
            </w:r>
            <w:r w:rsidRPr="00AC4B22">
              <w:rPr>
                <w:rFonts w:ascii="Times New Roman" w:eastAsia="Times New Roman" w:hAnsi="Times New Roman" w:cs="Times New Roman"/>
                <w:color w:val="15181A"/>
                <w:spacing w:val="-3"/>
              </w:rPr>
              <w:t>D3306; D4985</w:t>
            </w:r>
          </w:p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  <w:r w:rsidRPr="00FB2997">
              <w:rPr>
                <w:rFonts w:ascii="Times New Roman" w:eastAsia="Calibri" w:hAnsi="Times New Roman" w:cs="Times New Roman"/>
                <w:color w:val="000000"/>
                <w:lang w:eastAsia="en-US"/>
              </w:rPr>
              <w:t>Одобрения и соответствия:</w:t>
            </w:r>
          </w:p>
          <w:p w:rsidR="00CB6529" w:rsidRPr="00A543D2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hyperlink r:id="rId9" w:tgtFrame="_blank" w:history="1">
              <w:r w:rsidRPr="00A543D2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 xml:space="preserve"> АвтоВАЗ, ОАО «Автодизель» (ЯМЗ), </w:t>
              </w:r>
              <w:proofErr w:type="spellStart"/>
              <w:r w:rsidRPr="00A543D2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ЛиАЗ</w:t>
              </w:r>
              <w:proofErr w:type="spellEnd"/>
              <w:r w:rsidRPr="00A543D2"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, ГАЗ, VW TL 774-D, VW TL 774-F</w:t>
              </w:r>
              <w:r>
                <w:rPr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;</w:t>
              </w:r>
              <w:r w:rsidRPr="00A543D2">
                <w:rPr>
                  <w:rStyle w:val="ac"/>
                  <w:rFonts w:ascii="Times New Roman" w:eastAsia="Calibri" w:hAnsi="Times New Roman"/>
                  <w:lang w:eastAsia="en-US"/>
                </w:rPr>
                <w:t xml:space="preserve"> </w:t>
              </w:r>
            </w:hyperlink>
          </w:p>
          <w:p w:rsidR="00CB6529" w:rsidRPr="00FB2997" w:rsidRDefault="00CB6529" w:rsidP="007642A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EE14F4">
              <w:rPr>
                <w:rFonts w:ascii="Times New Roman" w:hAnsi="Times New Roman" w:cs="Times New Roman"/>
              </w:rPr>
              <w:t xml:space="preserve">ара (упаковка) пластиковая емкость, опломбированная </w:t>
            </w:r>
            <w:r>
              <w:rPr>
                <w:rFonts w:ascii="Times New Roman" w:hAnsi="Times New Roman" w:cs="Times New Roman"/>
              </w:rPr>
              <w:t>заводом-</w:t>
            </w:r>
          </w:p>
          <w:p w:rsidR="00CB6529" w:rsidRPr="00FB2997" w:rsidRDefault="00CB6529" w:rsidP="007642A2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36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изготовителем, фасовка 1</w:t>
            </w:r>
            <w:r w:rsidRPr="00EE14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кг</w:t>
            </w:r>
          </w:p>
          <w:p w:rsidR="00CB6529" w:rsidRPr="00FB2997" w:rsidRDefault="00CB6529" w:rsidP="007642A2">
            <w:pPr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29" w:rsidRDefault="00CB6529" w:rsidP="007642A2">
            <w:pPr>
              <w:spacing w:after="0" w:line="240" w:lineRule="auto"/>
              <w:ind w:firstLine="22"/>
              <w:jc w:val="both"/>
              <w:rPr>
                <w:rFonts w:ascii="Times New Roman" w:hAnsi="Times New Roman"/>
                <w:noProof/>
              </w:rPr>
            </w:pPr>
            <w:r w:rsidRPr="00FB2997">
              <w:rPr>
                <w:rFonts w:ascii="Times New Roman" w:hAnsi="Times New Roman" w:cs="Times New Roman"/>
                <w:noProof/>
              </w:rPr>
              <w:lastRenderedPageBreak/>
              <w:t xml:space="preserve">Данный тип охлаждающей жидкости </w:t>
            </w:r>
            <w:r w:rsidRPr="00FB2997">
              <w:rPr>
                <w:rFonts w:ascii="Times New Roman" w:hAnsi="Times New Roman"/>
                <w:noProof/>
              </w:rPr>
              <w:t xml:space="preserve">рекомендован заводом-изготовителем для использования при </w:t>
            </w:r>
            <w:r w:rsidRPr="00FB2997">
              <w:rPr>
                <w:rFonts w:ascii="Times New Roman" w:hAnsi="Times New Roman"/>
                <w:noProof/>
              </w:rPr>
              <w:lastRenderedPageBreak/>
              <w:t>эксплуатации транспортного средства, его технического обслуживания, а также для доливки.</w:t>
            </w:r>
          </w:p>
          <w:p w:rsidR="00CB6529" w:rsidRPr="00FB2997" w:rsidRDefault="00CB6529" w:rsidP="007642A2">
            <w:pPr>
              <w:spacing w:after="0" w:line="240" w:lineRule="auto"/>
              <w:ind w:firstLine="22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6529" w:rsidRPr="00FB2997" w:rsidRDefault="00CB6529" w:rsidP="007642A2">
            <w:pPr>
              <w:tabs>
                <w:tab w:val="left" w:pos="43"/>
                <w:tab w:val="left" w:pos="68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B2997">
              <w:rPr>
                <w:rFonts w:ascii="Times New Roman" w:hAnsi="Times New Roman" w:cs="Times New Roman"/>
              </w:rPr>
              <w:lastRenderedPageBreak/>
              <w:t>кг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FB2997" w:rsidRDefault="00CB6529" w:rsidP="007642A2">
            <w:pPr>
              <w:tabs>
                <w:tab w:val="left" w:pos="43"/>
                <w:tab w:val="left" w:pos="68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29" w:rsidRPr="00FB2997" w:rsidRDefault="00CB6529" w:rsidP="007642A2">
            <w:pPr>
              <w:tabs>
                <w:tab w:val="left" w:pos="43"/>
                <w:tab w:val="left" w:pos="681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100</w:t>
            </w:r>
          </w:p>
        </w:tc>
      </w:tr>
    </w:tbl>
    <w:p w:rsidR="007D4A52" w:rsidRDefault="007D4A52" w:rsidP="007D4A52">
      <w:pPr>
        <w:pStyle w:val="4"/>
        <w:shd w:val="clear" w:color="auto" w:fill="auto"/>
        <w:tabs>
          <w:tab w:val="left" w:pos="900"/>
        </w:tabs>
        <w:spacing w:after="0"/>
        <w:ind w:right="20" w:firstLine="709"/>
        <w:jc w:val="both"/>
        <w:rPr>
          <w:sz w:val="22"/>
          <w:szCs w:val="22"/>
        </w:rPr>
      </w:pPr>
    </w:p>
    <w:p w:rsidR="007D4A52" w:rsidRPr="00C3463B" w:rsidRDefault="007D4A52" w:rsidP="007D4A52">
      <w:pPr>
        <w:pStyle w:val="4"/>
        <w:shd w:val="clear" w:color="auto" w:fill="auto"/>
        <w:tabs>
          <w:tab w:val="left" w:pos="900"/>
        </w:tabs>
        <w:spacing w:after="0"/>
        <w:ind w:right="20" w:firstLine="709"/>
        <w:jc w:val="both"/>
        <w:rPr>
          <w:sz w:val="22"/>
          <w:szCs w:val="22"/>
        </w:rPr>
      </w:pPr>
    </w:p>
    <w:p w:rsidR="00F01600" w:rsidRDefault="00F01600" w:rsidP="00DF517C">
      <w:pPr>
        <w:tabs>
          <w:tab w:val="left" w:pos="11610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0B11B8">
        <w:rPr>
          <w:rFonts w:ascii="Times New Roman" w:hAnsi="Times New Roman" w:cs="Times New Roman"/>
          <w:sz w:val="24"/>
          <w:szCs w:val="24"/>
        </w:rPr>
        <w:t>* В связи с тем, что информация, включенная в КТРУ является общей, не является исчерпывающей и не позволяет точно определить качественные, функциональные и технические характеристики закупаемого товара, в описании объекта закупки указана дополнительная информация исходя из характеристик, которым должен отвечать конкретный закупаемый товар, и которая является значимой для Заказчика.</w:t>
      </w:r>
    </w:p>
    <w:p w:rsidR="00F01600" w:rsidRDefault="00F01600" w:rsidP="00DF517C">
      <w:pPr>
        <w:tabs>
          <w:tab w:val="left" w:pos="11610"/>
        </w:tabs>
        <w:spacing w:after="0"/>
        <w:ind w:left="284"/>
        <w:rPr>
          <w:rFonts w:ascii="Times New Roman" w:hAnsi="Times New Roman" w:cs="Times New Roman"/>
          <w:sz w:val="24"/>
          <w:szCs w:val="24"/>
        </w:rPr>
      </w:pPr>
      <w:r w:rsidRPr="00B27EB7">
        <w:rPr>
          <w:rFonts w:ascii="Times New Roman" w:hAnsi="Times New Roman" w:cs="Times New Roman"/>
          <w:sz w:val="24"/>
          <w:szCs w:val="24"/>
        </w:rPr>
        <w:t>* * Товар с необходимыми характеристиками в КТРУ отсутствует.</w:t>
      </w:r>
    </w:p>
    <w:p w:rsidR="007336C7" w:rsidRDefault="007336C7" w:rsidP="007336C7">
      <w:pPr>
        <w:tabs>
          <w:tab w:val="left" w:pos="3393"/>
        </w:tabs>
        <w:ind w:firstLine="709"/>
        <w:jc w:val="center"/>
        <w:rPr>
          <w:rFonts w:ascii="Times New Roman" w:hAnsi="Times New Roman" w:cs="Times New Roman"/>
          <w:b/>
        </w:rPr>
      </w:pPr>
    </w:p>
    <w:p w:rsidR="004C6678" w:rsidRDefault="004C6678" w:rsidP="004C6678">
      <w:pPr>
        <w:tabs>
          <w:tab w:val="left" w:pos="3393"/>
        </w:tabs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Составил:</w:t>
      </w:r>
    </w:p>
    <w:p w:rsidR="004C6678" w:rsidRDefault="004C6678" w:rsidP="004C667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</w:t>
      </w:r>
      <w:r w:rsidR="005A3B4A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нженер отделения ФПС ГПС по автотранспортному,</w:t>
      </w:r>
    </w:p>
    <w:p w:rsidR="004C6678" w:rsidRDefault="004C6678" w:rsidP="004C667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тыловому и техническому обеспечению</w:t>
      </w:r>
    </w:p>
    <w:p w:rsidR="004C6678" w:rsidRDefault="004C6678" w:rsidP="004C6678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УМТО ГУ МЧС по Чеченской Республике</w:t>
      </w:r>
    </w:p>
    <w:p w:rsidR="004C6678" w:rsidRDefault="00B01D1F" w:rsidP="004C66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капитан </w:t>
      </w:r>
      <w:r w:rsidR="004C6678">
        <w:rPr>
          <w:rFonts w:ascii="Times New Roman" w:hAnsi="Times New Roman" w:cs="Times New Roman"/>
          <w:sz w:val="24"/>
          <w:szCs w:val="24"/>
        </w:rPr>
        <w:t xml:space="preserve"> внутренней службы</w:t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</w:r>
      <w:r w:rsidR="004C6678">
        <w:rPr>
          <w:rFonts w:ascii="Times New Roman" w:hAnsi="Times New Roman" w:cs="Times New Roman"/>
          <w:sz w:val="24"/>
          <w:szCs w:val="24"/>
        </w:rPr>
        <w:tab/>
        <w:t xml:space="preserve">Д.С-Х. </w:t>
      </w:r>
      <w:proofErr w:type="spellStart"/>
      <w:r w:rsidR="004C6678">
        <w:rPr>
          <w:rFonts w:ascii="Times New Roman" w:hAnsi="Times New Roman" w:cs="Times New Roman"/>
          <w:sz w:val="24"/>
          <w:szCs w:val="24"/>
        </w:rPr>
        <w:t>Дачаев</w:t>
      </w:r>
      <w:proofErr w:type="spellEnd"/>
    </w:p>
    <w:p w:rsidR="004C6678" w:rsidRDefault="004C6678" w:rsidP="004C667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«____»_________20</w:t>
      </w:r>
      <w:r w:rsidR="00DF517C">
        <w:rPr>
          <w:rFonts w:ascii="Times New Roman" w:hAnsi="Times New Roman" w:cs="Times New Roman"/>
          <w:sz w:val="24"/>
          <w:szCs w:val="24"/>
        </w:rPr>
        <w:t>2</w:t>
      </w:r>
      <w:r w:rsidR="00CB65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CD2E4B" w:rsidRDefault="00CD2E4B"/>
    <w:sectPr w:rsidR="00CD2E4B" w:rsidSect="00B01D1F">
      <w:headerReference w:type="default" r:id="rId10"/>
      <w:pgSz w:w="16838" w:h="11906" w:orient="landscape"/>
      <w:pgMar w:top="851" w:right="67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532" w:rsidRDefault="000C1532" w:rsidP="004C6678">
      <w:pPr>
        <w:spacing w:after="0" w:line="240" w:lineRule="auto"/>
      </w:pPr>
      <w:r>
        <w:separator/>
      </w:r>
    </w:p>
  </w:endnote>
  <w:endnote w:type="continuationSeparator" w:id="0">
    <w:p w:rsidR="000C1532" w:rsidRDefault="000C1532" w:rsidP="004C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532" w:rsidRDefault="000C1532" w:rsidP="004C6678">
      <w:pPr>
        <w:spacing w:after="0" w:line="240" w:lineRule="auto"/>
      </w:pPr>
      <w:r>
        <w:separator/>
      </w:r>
    </w:p>
  </w:footnote>
  <w:footnote w:type="continuationSeparator" w:id="0">
    <w:p w:rsidR="000C1532" w:rsidRDefault="000C1532" w:rsidP="004C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678" w:rsidRDefault="004C6678" w:rsidP="004C6678">
    <w:pPr>
      <w:pStyle w:val="a6"/>
      <w:tabs>
        <w:tab w:val="clear" w:pos="4677"/>
        <w:tab w:val="clear" w:pos="9355"/>
        <w:tab w:val="left" w:pos="4376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D5E68"/>
    <w:multiLevelType w:val="hybridMultilevel"/>
    <w:tmpl w:val="1AF47FCC"/>
    <w:lvl w:ilvl="0" w:tplc="B8029C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859A2"/>
    <w:multiLevelType w:val="hybridMultilevel"/>
    <w:tmpl w:val="7A9634D2"/>
    <w:lvl w:ilvl="0" w:tplc="DAB856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A2"/>
    <w:rsid w:val="00030C61"/>
    <w:rsid w:val="000A227A"/>
    <w:rsid w:val="000C1532"/>
    <w:rsid w:val="00213C10"/>
    <w:rsid w:val="002F2FDC"/>
    <w:rsid w:val="00431069"/>
    <w:rsid w:val="00476A78"/>
    <w:rsid w:val="004C6678"/>
    <w:rsid w:val="004D4EBF"/>
    <w:rsid w:val="005A3B4A"/>
    <w:rsid w:val="00623C17"/>
    <w:rsid w:val="006D6BF6"/>
    <w:rsid w:val="007336C7"/>
    <w:rsid w:val="007D4A52"/>
    <w:rsid w:val="00876F89"/>
    <w:rsid w:val="008C25A2"/>
    <w:rsid w:val="008C7D77"/>
    <w:rsid w:val="0097418D"/>
    <w:rsid w:val="00A321FF"/>
    <w:rsid w:val="00A437AF"/>
    <w:rsid w:val="00A77AAF"/>
    <w:rsid w:val="00A80497"/>
    <w:rsid w:val="00A90538"/>
    <w:rsid w:val="00AD3411"/>
    <w:rsid w:val="00B01D1F"/>
    <w:rsid w:val="00BB3B3D"/>
    <w:rsid w:val="00CB6529"/>
    <w:rsid w:val="00CD2E4B"/>
    <w:rsid w:val="00D909D3"/>
    <w:rsid w:val="00DC70FB"/>
    <w:rsid w:val="00DF517C"/>
    <w:rsid w:val="00EC6BE6"/>
    <w:rsid w:val="00ED456D"/>
    <w:rsid w:val="00F01600"/>
    <w:rsid w:val="00F0369D"/>
    <w:rsid w:val="00F7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3C0013-9FC7-4C49-99B3-538007FA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A5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4A52"/>
    <w:pPr>
      <w:keepNext/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1"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7D4A52"/>
    <w:rPr>
      <w:rFonts w:eastAsia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7D4A52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11">
    <w:name w:val="Заголовок №1_"/>
    <w:basedOn w:val="a0"/>
    <w:link w:val="12"/>
    <w:rsid w:val="007D4A52"/>
    <w:rPr>
      <w:rFonts w:eastAsia="Times New Roman"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7D4A52"/>
    <w:pPr>
      <w:widowControl w:val="0"/>
      <w:shd w:val="clear" w:color="auto" w:fill="FFFFFF"/>
      <w:spacing w:after="300" w:line="0" w:lineRule="atLeast"/>
      <w:ind w:hanging="840"/>
      <w:jc w:val="both"/>
      <w:outlineLvl w:val="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4">
    <w:name w:val="List Paragraph"/>
    <w:basedOn w:val="a"/>
    <w:uiPriority w:val="34"/>
    <w:qFormat/>
    <w:rsid w:val="007D4A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D4A52"/>
    <w:rPr>
      <w:rFonts w:eastAsia="Times New Roman"/>
      <w:b/>
      <w:kern w:val="1"/>
      <w:sz w:val="36"/>
      <w:szCs w:val="20"/>
      <w:lang w:eastAsia="zh-CN"/>
    </w:rPr>
  </w:style>
  <w:style w:type="paragraph" w:customStyle="1" w:styleId="Default">
    <w:name w:val="Default"/>
    <w:rsid w:val="007D4A5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extaccordion">
    <w:name w:val="textaccordion"/>
    <w:basedOn w:val="a0"/>
    <w:rsid w:val="007D4A52"/>
  </w:style>
  <w:style w:type="character" w:customStyle="1" w:styleId="eproductspecs-propertynametext">
    <w:name w:val="eproductspecs-propertynametext"/>
    <w:basedOn w:val="a0"/>
    <w:rsid w:val="007D4A52"/>
  </w:style>
  <w:style w:type="paragraph" w:styleId="a5">
    <w:name w:val="No Spacing"/>
    <w:uiPriority w:val="1"/>
    <w:qFormat/>
    <w:rsid w:val="007336C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4C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667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8">
    <w:name w:val="footer"/>
    <w:basedOn w:val="a"/>
    <w:link w:val="a9"/>
    <w:uiPriority w:val="99"/>
    <w:unhideWhenUsed/>
    <w:rsid w:val="004C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6678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4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7418D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Hyperlink"/>
    <w:basedOn w:val="a0"/>
    <w:uiPriority w:val="99"/>
    <w:rsid w:val="00B01D1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teclubricants.ru/a/SINTEC_ANTIFREEZE_LUXE_G12plus/YaMZ_SINTEC_LUXE_G12plu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nteclubricants.ru/a/SINTEC_ANTIFREEZE_LUXE_G12plus/YaMZ_SINTEC_LUXE_G12plus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nteclubricants.ru/a/SINTEC_ANTIFREEZE_LUXE_G12plus/YaMZ_SINTEC_LUXE_G12plus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Даман</dc:creator>
  <cp:keywords/>
  <dc:description/>
  <cp:lastModifiedBy>Тавбулатов Асхаб</cp:lastModifiedBy>
  <cp:revision>31</cp:revision>
  <cp:lastPrinted>2025-04-17T08:36:00Z</cp:lastPrinted>
  <dcterms:created xsi:type="dcterms:W3CDTF">2024-10-08T08:59:00Z</dcterms:created>
  <dcterms:modified xsi:type="dcterms:W3CDTF">2026-06-25T14:37:00Z</dcterms:modified>
</cp:coreProperties>
</file>