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EC0" w:rsidRPr="00EE2532" w:rsidRDefault="006958C6" w:rsidP="00EA0132">
      <w:pPr>
        <w:spacing w:afterLines="60" w:after="144"/>
        <w:jc w:val="center"/>
        <w:rPr>
          <w:bCs/>
          <w:sz w:val="26"/>
          <w:szCs w:val="26"/>
        </w:rPr>
      </w:pPr>
      <w:r w:rsidRPr="00EE2532">
        <w:rPr>
          <w:bCs/>
          <w:sz w:val="26"/>
          <w:szCs w:val="26"/>
        </w:rPr>
        <w:t>Сублицензионный договор №</w:t>
      </w:r>
    </w:p>
    <w:p w:rsidR="004D7C87" w:rsidRPr="00EE2532" w:rsidRDefault="006958C6" w:rsidP="00EA0132">
      <w:pPr>
        <w:spacing w:afterLines="60" w:after="144"/>
        <w:jc w:val="center"/>
        <w:rPr>
          <w:bCs/>
          <w:sz w:val="26"/>
          <w:szCs w:val="26"/>
        </w:rPr>
      </w:pPr>
      <w:r w:rsidRPr="00EE2532">
        <w:rPr>
          <w:bCs/>
          <w:sz w:val="26"/>
          <w:szCs w:val="26"/>
        </w:rPr>
        <w:t xml:space="preserve"> </w:t>
      </w:r>
      <w:r w:rsidR="00A32EC0" w:rsidRPr="00EE2532">
        <w:rPr>
          <w:bCs/>
          <w:sz w:val="26"/>
          <w:szCs w:val="26"/>
        </w:rPr>
        <w:t>Закупка товаров, работ, услуг в сфере ИКТ</w:t>
      </w:r>
      <w:r w:rsidR="00271795" w:rsidRPr="00EE2532">
        <w:rPr>
          <w:bCs/>
          <w:sz w:val="26"/>
          <w:szCs w:val="26"/>
        </w:rPr>
        <w:t xml:space="preserve"> (</w:t>
      </w:r>
      <w:r w:rsidR="00271795" w:rsidRPr="00EE2532">
        <w:rPr>
          <w:rFonts w:eastAsia="Calibri"/>
          <w:sz w:val="26"/>
          <w:szCs w:val="26"/>
          <w:lang w:eastAsia="en-US"/>
        </w:rPr>
        <w:t>Оказание услуги по предоставлению ограниченного права использования (простой (неисключительной) лицензии) на использование базы данных ФСНБ-2022 и индексно-ценовых файлов в обновленной версии программного комплекса «РИК»)</w:t>
      </w:r>
    </w:p>
    <w:p w:rsidR="006958C6" w:rsidRPr="00EE2532" w:rsidRDefault="007630FE" w:rsidP="00BD7FF3">
      <w:pPr>
        <w:spacing w:afterLines="60" w:after="144"/>
        <w:jc w:val="center"/>
        <w:rPr>
          <w:bCs/>
          <w:sz w:val="26"/>
          <w:szCs w:val="26"/>
        </w:rPr>
      </w:pPr>
      <w:r w:rsidRPr="00EE2532">
        <w:rPr>
          <w:bCs/>
          <w:sz w:val="26"/>
          <w:szCs w:val="26"/>
        </w:rPr>
        <w:t xml:space="preserve">      </w:t>
      </w:r>
      <w:r w:rsidR="006958C6" w:rsidRPr="00EE2532">
        <w:rPr>
          <w:sz w:val="26"/>
          <w:szCs w:val="26"/>
        </w:rPr>
        <w:t xml:space="preserve">г. Кемерово                                                             </w:t>
      </w:r>
      <w:r w:rsidR="00EE2532">
        <w:rPr>
          <w:sz w:val="26"/>
          <w:szCs w:val="26"/>
        </w:rPr>
        <w:t xml:space="preserve">                             </w:t>
      </w:r>
      <w:r w:rsidR="006958C6" w:rsidRPr="00EE2532">
        <w:rPr>
          <w:sz w:val="26"/>
          <w:szCs w:val="26"/>
        </w:rPr>
        <w:t xml:space="preserve">  «</w:t>
      </w:r>
      <w:r w:rsidR="002841D0" w:rsidRPr="00EE2532">
        <w:rPr>
          <w:sz w:val="26"/>
          <w:szCs w:val="26"/>
        </w:rPr>
        <w:t>____</w:t>
      </w:r>
      <w:r w:rsidR="006958C6" w:rsidRPr="00EE2532">
        <w:rPr>
          <w:sz w:val="26"/>
          <w:szCs w:val="26"/>
        </w:rPr>
        <w:t xml:space="preserve">» </w:t>
      </w:r>
      <w:r w:rsidR="002841D0" w:rsidRPr="00EE2532">
        <w:rPr>
          <w:sz w:val="26"/>
          <w:szCs w:val="26"/>
        </w:rPr>
        <w:t>_______</w:t>
      </w:r>
      <w:r w:rsidR="002B1D50" w:rsidRPr="00EE2532">
        <w:rPr>
          <w:sz w:val="26"/>
          <w:szCs w:val="26"/>
        </w:rPr>
        <w:t xml:space="preserve"> </w:t>
      </w:r>
      <w:r w:rsidR="006958C6" w:rsidRPr="00EE2532">
        <w:rPr>
          <w:sz w:val="26"/>
          <w:szCs w:val="26"/>
        </w:rPr>
        <w:t>20</w:t>
      </w:r>
      <w:r w:rsidRPr="00EE2532">
        <w:rPr>
          <w:sz w:val="26"/>
          <w:szCs w:val="26"/>
        </w:rPr>
        <w:t>2</w:t>
      </w:r>
      <w:r w:rsidR="00600086" w:rsidRPr="00EE2532">
        <w:rPr>
          <w:sz w:val="26"/>
          <w:szCs w:val="26"/>
          <w:lang w:val="en-US"/>
        </w:rPr>
        <w:t>6</w:t>
      </w:r>
      <w:r w:rsidR="006958C6" w:rsidRPr="00EE2532">
        <w:rPr>
          <w:sz w:val="26"/>
          <w:szCs w:val="26"/>
        </w:rPr>
        <w:t xml:space="preserve"> г.</w:t>
      </w:r>
    </w:p>
    <w:p w:rsidR="00EA0132" w:rsidRPr="00EE2532" w:rsidRDefault="007630FE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proofErr w:type="gramStart"/>
      <w:r w:rsidRPr="00EE2532">
        <w:rPr>
          <w:color w:val="000000"/>
          <w:sz w:val="26"/>
          <w:szCs w:val="26"/>
        </w:rPr>
        <w:t>Управление Федеральной налоговой службы по Кемеровской области - Кузбассу, именуемое «Государственный Заказчик» (далее – «Сублицензиат»), от имени Российской Федерации, в лице __________________________действующего на основании _______ с одной стороны, и ___________,  именуемое в дальнейшем «Лицензиат», в лице __________,  действующего на основании _______, с другой стороны, при совместном упоминании именуемые «Стороны», в соответствии с требованиями п. 4 ч. 1 ст. 93 Федерального закона от 05.04.2013 № 44-ФЗ «О контрактной</w:t>
      </w:r>
      <w:proofErr w:type="gramEnd"/>
      <w:r w:rsidRPr="00EE2532">
        <w:rPr>
          <w:color w:val="000000"/>
          <w:sz w:val="26"/>
          <w:szCs w:val="26"/>
        </w:rPr>
        <w:t xml:space="preserve"> системе в сфере закупок товаров, работ, услуг для обеспечения государственных и муниципальных нужд» (далее – Закон № 44-ФЗ), по результатам закупочной сессии на едином агрегаторе торговли» № _______ </w:t>
      </w:r>
      <w:proofErr w:type="gramStart"/>
      <w:r w:rsidRPr="00EE2532">
        <w:rPr>
          <w:color w:val="000000"/>
          <w:sz w:val="26"/>
          <w:szCs w:val="26"/>
        </w:rPr>
        <w:t>от</w:t>
      </w:r>
      <w:proofErr w:type="gramEnd"/>
      <w:r w:rsidRPr="00EE2532">
        <w:rPr>
          <w:color w:val="000000"/>
          <w:sz w:val="26"/>
          <w:szCs w:val="26"/>
        </w:rPr>
        <w:t xml:space="preserve"> _______, заключили настоящий </w:t>
      </w:r>
      <w:r w:rsidR="00D1534F" w:rsidRPr="00EE2532">
        <w:rPr>
          <w:color w:val="000000"/>
          <w:sz w:val="26"/>
          <w:szCs w:val="26"/>
        </w:rPr>
        <w:t>сублицензионный</w:t>
      </w:r>
      <w:r w:rsidRPr="00EE2532">
        <w:rPr>
          <w:color w:val="000000"/>
          <w:sz w:val="26"/>
          <w:szCs w:val="26"/>
        </w:rPr>
        <w:t xml:space="preserve"> договор (далее по тексту – Договор)  о нижеследующем:</w:t>
      </w:r>
    </w:p>
    <w:p w:rsidR="006958C6" w:rsidRPr="00EE2532" w:rsidRDefault="006958C6" w:rsidP="00CF2B58">
      <w:pPr>
        <w:ind w:firstLine="720"/>
        <w:jc w:val="center"/>
        <w:rPr>
          <w:sz w:val="26"/>
          <w:szCs w:val="26"/>
        </w:rPr>
      </w:pPr>
      <w:r w:rsidRPr="00EE2532">
        <w:rPr>
          <w:sz w:val="26"/>
          <w:szCs w:val="26"/>
        </w:rPr>
        <w:t>1. Предмет договора</w:t>
      </w:r>
      <w:bookmarkStart w:id="0" w:name="_GoBack"/>
      <w:bookmarkEnd w:id="0"/>
    </w:p>
    <w:p w:rsidR="00CF2B58" w:rsidRPr="00EE2532" w:rsidRDefault="006958C6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1.1. Лицензиат на основании </w:t>
      </w:r>
      <w:r w:rsidR="00D356ED" w:rsidRPr="00EE2532">
        <w:rPr>
          <w:color w:val="000000"/>
          <w:sz w:val="26"/>
          <w:szCs w:val="26"/>
        </w:rPr>
        <w:t xml:space="preserve">настоящего Договора </w:t>
      </w:r>
      <w:r w:rsidRPr="00EE2532">
        <w:rPr>
          <w:color w:val="000000"/>
          <w:sz w:val="26"/>
          <w:szCs w:val="26"/>
        </w:rPr>
        <w:t xml:space="preserve">предоставляет </w:t>
      </w:r>
      <w:r w:rsidR="00D356ED" w:rsidRPr="00EE2532">
        <w:rPr>
          <w:color w:val="000000"/>
          <w:sz w:val="26"/>
          <w:szCs w:val="26"/>
        </w:rPr>
        <w:t>Сублицензиату</w:t>
      </w:r>
      <w:r w:rsidRPr="00EE2532">
        <w:rPr>
          <w:color w:val="000000"/>
          <w:sz w:val="26"/>
          <w:szCs w:val="26"/>
        </w:rPr>
        <w:t xml:space="preserve"> ограниченное право использования (прост</w:t>
      </w:r>
      <w:r w:rsidR="004D7C87" w:rsidRPr="00EE2532">
        <w:rPr>
          <w:color w:val="000000"/>
          <w:sz w:val="26"/>
          <w:szCs w:val="26"/>
        </w:rPr>
        <w:t>ую (неисключительную) лицензию)</w:t>
      </w:r>
      <w:r w:rsidRPr="00EE2532">
        <w:rPr>
          <w:color w:val="000000"/>
          <w:sz w:val="26"/>
          <w:szCs w:val="26"/>
        </w:rPr>
        <w:t xml:space="preserve"> </w:t>
      </w:r>
      <w:r w:rsidR="00E3612A" w:rsidRPr="00EE2532">
        <w:rPr>
          <w:color w:val="000000"/>
          <w:sz w:val="26"/>
          <w:szCs w:val="26"/>
        </w:rPr>
        <w:t>программного</w:t>
      </w:r>
      <w:r w:rsidR="00CF2B58" w:rsidRPr="00EE2532">
        <w:rPr>
          <w:color w:val="000000"/>
          <w:sz w:val="26"/>
          <w:szCs w:val="26"/>
        </w:rPr>
        <w:t xml:space="preserve"> продукта</w:t>
      </w:r>
      <w:r w:rsidR="00E3612A" w:rsidRPr="00EE2532">
        <w:rPr>
          <w:color w:val="000000"/>
          <w:sz w:val="26"/>
          <w:szCs w:val="26"/>
        </w:rPr>
        <w:t xml:space="preserve"> </w:t>
      </w:r>
      <w:r w:rsidR="00CF2B58" w:rsidRPr="00EE2532">
        <w:rPr>
          <w:color w:val="000000"/>
          <w:sz w:val="26"/>
          <w:szCs w:val="26"/>
        </w:rPr>
        <w:t xml:space="preserve">согласно </w:t>
      </w:r>
      <w:r w:rsidR="00B7111C" w:rsidRPr="00B7111C">
        <w:rPr>
          <w:color w:val="000000"/>
          <w:sz w:val="26"/>
          <w:szCs w:val="26"/>
        </w:rPr>
        <w:t>Описани</w:t>
      </w:r>
      <w:r w:rsidR="00B7111C">
        <w:rPr>
          <w:color w:val="000000"/>
          <w:sz w:val="26"/>
          <w:szCs w:val="26"/>
        </w:rPr>
        <w:t>ю</w:t>
      </w:r>
      <w:r w:rsidR="00B7111C" w:rsidRPr="00B7111C">
        <w:rPr>
          <w:color w:val="000000"/>
          <w:sz w:val="26"/>
          <w:szCs w:val="26"/>
        </w:rPr>
        <w:t xml:space="preserve"> объекта закупки (Приложение № 1 к настоящему Договору)</w:t>
      </w:r>
      <w:r w:rsidR="00B7111C">
        <w:rPr>
          <w:color w:val="000000"/>
          <w:sz w:val="26"/>
          <w:szCs w:val="26"/>
        </w:rPr>
        <w:t xml:space="preserve"> (далее по тексту </w:t>
      </w:r>
      <w:r w:rsidR="00B7111C" w:rsidRPr="00B7111C">
        <w:rPr>
          <w:color w:val="000000"/>
          <w:sz w:val="26"/>
          <w:szCs w:val="26"/>
        </w:rPr>
        <w:t>–</w:t>
      </w:r>
      <w:r w:rsidR="00B7111C">
        <w:rPr>
          <w:color w:val="000000"/>
          <w:sz w:val="26"/>
          <w:szCs w:val="26"/>
        </w:rPr>
        <w:t xml:space="preserve"> </w:t>
      </w:r>
      <w:r w:rsidR="00B7111C" w:rsidRPr="00B7111C">
        <w:rPr>
          <w:color w:val="000000"/>
          <w:sz w:val="26"/>
          <w:szCs w:val="26"/>
        </w:rPr>
        <w:t>Программный продукт)</w:t>
      </w:r>
      <w:r w:rsidR="00CF2B58" w:rsidRPr="00EE2532">
        <w:rPr>
          <w:color w:val="000000"/>
          <w:sz w:val="26"/>
          <w:szCs w:val="26"/>
        </w:rPr>
        <w:t>.</w:t>
      </w:r>
    </w:p>
    <w:p w:rsidR="006958C6" w:rsidRPr="00EE2532" w:rsidRDefault="006958C6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1.2. Передача ограниченных прав пользования, указанных в п.1.1. производится посредств</w:t>
      </w:r>
      <w:r w:rsidR="002B1D50" w:rsidRPr="00EE2532">
        <w:rPr>
          <w:color w:val="000000"/>
          <w:sz w:val="26"/>
          <w:szCs w:val="26"/>
        </w:rPr>
        <w:t>о</w:t>
      </w:r>
      <w:r w:rsidRPr="00EE2532">
        <w:rPr>
          <w:color w:val="000000"/>
          <w:sz w:val="26"/>
          <w:szCs w:val="26"/>
        </w:rPr>
        <w:t xml:space="preserve">м предоставления доступа к скачиванию информации с </w:t>
      </w:r>
      <w:r w:rsidR="00CF2B58" w:rsidRPr="00EE2532">
        <w:rPr>
          <w:color w:val="000000"/>
          <w:sz w:val="26"/>
          <w:szCs w:val="26"/>
        </w:rPr>
        <w:t>и</w:t>
      </w:r>
      <w:r w:rsidRPr="00EE2532">
        <w:rPr>
          <w:color w:val="000000"/>
          <w:sz w:val="26"/>
          <w:szCs w:val="26"/>
        </w:rPr>
        <w:t>нтернет-</w:t>
      </w:r>
      <w:r w:rsidR="00B84676" w:rsidRPr="00EE2532">
        <w:rPr>
          <w:color w:val="000000"/>
          <w:sz w:val="26"/>
          <w:szCs w:val="26"/>
        </w:rPr>
        <w:t>сайтов</w:t>
      </w:r>
      <w:r w:rsidRPr="00EE2532">
        <w:rPr>
          <w:color w:val="000000"/>
          <w:sz w:val="26"/>
          <w:szCs w:val="26"/>
        </w:rPr>
        <w:t>:</w:t>
      </w:r>
      <w:r w:rsidR="00CF2B58" w:rsidRPr="00EE2532">
        <w:rPr>
          <w:color w:val="000000"/>
          <w:sz w:val="26"/>
          <w:szCs w:val="26"/>
        </w:rPr>
        <w:t xml:space="preserve"> </w:t>
      </w:r>
      <w:hyperlink r:id="rId9" w:history="1">
        <w:r w:rsidR="00CF2B58" w:rsidRPr="00EE2532">
          <w:rPr>
            <w:color w:val="000000"/>
            <w:sz w:val="26"/>
            <w:szCs w:val="26"/>
          </w:rPr>
          <w:t>http://кемрццс.рф</w:t>
        </w:r>
      </w:hyperlink>
      <w:r w:rsidR="00CF2B58" w:rsidRPr="00EE2532">
        <w:rPr>
          <w:color w:val="000000"/>
          <w:sz w:val="26"/>
          <w:szCs w:val="26"/>
        </w:rPr>
        <w:t xml:space="preserve"> </w:t>
      </w:r>
      <w:r w:rsidR="00364D26" w:rsidRPr="00EE2532">
        <w:rPr>
          <w:color w:val="000000"/>
          <w:sz w:val="26"/>
          <w:szCs w:val="26"/>
        </w:rPr>
        <w:t xml:space="preserve"> в электронном виде на </w:t>
      </w:r>
      <w:r w:rsidR="00D1534F" w:rsidRPr="00EE2532">
        <w:rPr>
          <w:color w:val="000000"/>
          <w:sz w:val="26"/>
          <w:szCs w:val="26"/>
        </w:rPr>
        <w:t xml:space="preserve">одно </w:t>
      </w:r>
      <w:r w:rsidR="00364D26" w:rsidRPr="00EE2532">
        <w:rPr>
          <w:color w:val="000000"/>
          <w:sz w:val="26"/>
          <w:szCs w:val="26"/>
        </w:rPr>
        <w:t>рабоч</w:t>
      </w:r>
      <w:r w:rsidR="00D1534F" w:rsidRPr="00EE2532">
        <w:rPr>
          <w:color w:val="000000"/>
          <w:sz w:val="26"/>
          <w:szCs w:val="26"/>
        </w:rPr>
        <w:t>ее</w:t>
      </w:r>
      <w:r w:rsidR="00364D26" w:rsidRPr="00EE2532">
        <w:rPr>
          <w:color w:val="000000"/>
          <w:sz w:val="26"/>
          <w:szCs w:val="26"/>
        </w:rPr>
        <w:t xml:space="preserve"> мест</w:t>
      </w:r>
      <w:r w:rsidR="00D1534F" w:rsidRPr="00EE2532">
        <w:rPr>
          <w:color w:val="000000"/>
          <w:sz w:val="26"/>
          <w:szCs w:val="26"/>
        </w:rPr>
        <w:t>о</w:t>
      </w:r>
      <w:r w:rsidR="00364D26" w:rsidRPr="00EE2532">
        <w:rPr>
          <w:color w:val="000000"/>
          <w:sz w:val="26"/>
          <w:szCs w:val="26"/>
        </w:rPr>
        <w:t xml:space="preserve"> (ключ</w:t>
      </w:r>
      <w:r w:rsidR="00D1534F" w:rsidRPr="00EE2532">
        <w:rPr>
          <w:color w:val="000000"/>
          <w:sz w:val="26"/>
          <w:szCs w:val="26"/>
        </w:rPr>
        <w:t xml:space="preserve"> </w:t>
      </w:r>
      <w:r w:rsidR="00364D26" w:rsidRPr="00EE2532">
        <w:rPr>
          <w:color w:val="000000"/>
          <w:sz w:val="26"/>
          <w:szCs w:val="26"/>
        </w:rPr>
        <w:t xml:space="preserve">№ </w:t>
      </w:r>
      <w:r w:rsidR="00CF2B58" w:rsidRPr="00EE2532">
        <w:rPr>
          <w:color w:val="000000"/>
          <w:sz w:val="26"/>
          <w:szCs w:val="26"/>
        </w:rPr>
        <w:t>26762</w:t>
      </w:r>
      <w:r w:rsidR="00364D26" w:rsidRPr="00EE2532">
        <w:rPr>
          <w:color w:val="000000"/>
          <w:sz w:val="26"/>
          <w:szCs w:val="26"/>
        </w:rPr>
        <w:t>)</w:t>
      </w:r>
      <w:r w:rsidR="00CF2B58" w:rsidRPr="00EE2532">
        <w:rPr>
          <w:color w:val="000000"/>
          <w:sz w:val="26"/>
          <w:szCs w:val="26"/>
        </w:rPr>
        <w:t>.</w:t>
      </w:r>
    </w:p>
    <w:p w:rsidR="006958C6" w:rsidRPr="00EE2532" w:rsidRDefault="006958C6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1.3. Сублицензиат принимает ограниченное право пользования </w:t>
      </w:r>
      <w:r w:rsidR="004D7C87" w:rsidRPr="00EE2532">
        <w:rPr>
          <w:color w:val="000000"/>
          <w:sz w:val="26"/>
          <w:szCs w:val="26"/>
        </w:rPr>
        <w:t>П</w:t>
      </w:r>
      <w:r w:rsidRPr="00EE2532">
        <w:rPr>
          <w:color w:val="000000"/>
          <w:sz w:val="26"/>
          <w:szCs w:val="26"/>
        </w:rPr>
        <w:t xml:space="preserve">рограммным продуктом, производит оплату за их использование в соответствии с условиями настоящего договора. </w:t>
      </w:r>
    </w:p>
    <w:p w:rsidR="006958C6" w:rsidRPr="00EE2532" w:rsidRDefault="006958C6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1.4. </w:t>
      </w:r>
      <w:r w:rsidR="00B70E0F" w:rsidRPr="00EE2532">
        <w:rPr>
          <w:color w:val="000000"/>
          <w:sz w:val="26"/>
          <w:szCs w:val="26"/>
        </w:rPr>
        <w:t xml:space="preserve">Срок предоставления прав на </w:t>
      </w:r>
      <w:r w:rsidR="004D7C87" w:rsidRPr="00EE2532">
        <w:rPr>
          <w:color w:val="000000"/>
          <w:sz w:val="26"/>
          <w:szCs w:val="26"/>
        </w:rPr>
        <w:t>П</w:t>
      </w:r>
      <w:r w:rsidR="00B70E0F" w:rsidRPr="00EE2532">
        <w:rPr>
          <w:color w:val="000000"/>
          <w:sz w:val="26"/>
          <w:szCs w:val="26"/>
        </w:rPr>
        <w:t xml:space="preserve">рограммный продукт и информацию - один год с </w:t>
      </w:r>
      <w:r w:rsidR="00E009DD" w:rsidRPr="00EE2532">
        <w:rPr>
          <w:color w:val="000000"/>
          <w:sz w:val="26"/>
          <w:szCs w:val="26"/>
        </w:rPr>
        <w:t>момента предоставления доступа к скачиванию информации</w:t>
      </w:r>
      <w:r w:rsidRPr="00EE2532">
        <w:rPr>
          <w:color w:val="000000"/>
          <w:sz w:val="26"/>
          <w:szCs w:val="26"/>
        </w:rPr>
        <w:t>.</w:t>
      </w:r>
    </w:p>
    <w:p w:rsidR="00302984" w:rsidRPr="00EE2532" w:rsidRDefault="00EB4D64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1.5. </w:t>
      </w:r>
      <w:r w:rsidR="00302984" w:rsidRPr="00EE2532">
        <w:rPr>
          <w:color w:val="000000"/>
          <w:sz w:val="26"/>
          <w:szCs w:val="26"/>
        </w:rPr>
        <w:t xml:space="preserve">Идентификационный код закупки </w:t>
      </w:r>
      <w:r w:rsidR="00600086" w:rsidRPr="00EE2532">
        <w:rPr>
          <w:color w:val="000000"/>
          <w:sz w:val="26"/>
          <w:szCs w:val="26"/>
        </w:rPr>
        <w:t>26 1 4205074681 420501001 0015 000 0000 244</w:t>
      </w:r>
      <w:r w:rsidR="00302984" w:rsidRPr="00EE2532">
        <w:rPr>
          <w:color w:val="000000"/>
          <w:sz w:val="26"/>
          <w:szCs w:val="26"/>
        </w:rPr>
        <w:t>.</w:t>
      </w:r>
    </w:p>
    <w:p w:rsidR="00302984" w:rsidRPr="00EE2532" w:rsidRDefault="00EB4D64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1.6. </w:t>
      </w:r>
      <w:r w:rsidR="00302984" w:rsidRPr="00EE2532">
        <w:rPr>
          <w:color w:val="000000"/>
          <w:sz w:val="26"/>
          <w:szCs w:val="26"/>
        </w:rPr>
        <w:t>Код мероприятий по информатизации - 182.00100182.18.Э.10671.2</w:t>
      </w:r>
      <w:r w:rsidR="00600086" w:rsidRPr="00EE2532">
        <w:rPr>
          <w:color w:val="000000"/>
          <w:sz w:val="26"/>
          <w:szCs w:val="26"/>
        </w:rPr>
        <w:t xml:space="preserve">6 </w:t>
      </w:r>
      <w:r w:rsidR="00302984" w:rsidRPr="00EE2532">
        <w:rPr>
          <w:color w:val="000000"/>
          <w:sz w:val="26"/>
          <w:szCs w:val="26"/>
        </w:rPr>
        <w:t xml:space="preserve">эксплуатация объекта учета Рабочие станции ТО ФНС России (целевое). </w:t>
      </w:r>
    </w:p>
    <w:p w:rsidR="00135C72" w:rsidRPr="00EE2532" w:rsidRDefault="00EB4D64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1.7. </w:t>
      </w:r>
      <w:r w:rsidR="00302984" w:rsidRPr="00EE2532">
        <w:rPr>
          <w:color w:val="000000"/>
          <w:sz w:val="26"/>
          <w:szCs w:val="26"/>
        </w:rPr>
        <w:t>Закупка товаров</w:t>
      </w:r>
      <w:r w:rsidR="00F523E8" w:rsidRPr="00EE2532">
        <w:rPr>
          <w:color w:val="000000"/>
          <w:sz w:val="26"/>
          <w:szCs w:val="26"/>
        </w:rPr>
        <w:t>, работ, услуг</w:t>
      </w:r>
      <w:r w:rsidR="00302984" w:rsidRPr="00EE2532">
        <w:rPr>
          <w:color w:val="000000"/>
          <w:sz w:val="26"/>
          <w:szCs w:val="26"/>
        </w:rPr>
        <w:t xml:space="preserve"> в сфере ИКТ.</w:t>
      </w:r>
    </w:p>
    <w:p w:rsidR="006958C6" w:rsidRPr="00EE2532" w:rsidRDefault="00CF2B58" w:rsidP="00CF2B58">
      <w:pPr>
        <w:ind w:firstLine="720"/>
        <w:jc w:val="center"/>
        <w:rPr>
          <w:sz w:val="26"/>
          <w:szCs w:val="26"/>
        </w:rPr>
      </w:pPr>
      <w:r w:rsidRPr="00EE2532">
        <w:rPr>
          <w:sz w:val="26"/>
          <w:szCs w:val="26"/>
        </w:rPr>
        <w:t xml:space="preserve">2. </w:t>
      </w:r>
      <w:r w:rsidR="006958C6" w:rsidRPr="00EE2532">
        <w:rPr>
          <w:sz w:val="26"/>
          <w:szCs w:val="26"/>
        </w:rPr>
        <w:t>Обязательства сторон</w:t>
      </w:r>
    </w:p>
    <w:p w:rsidR="00CF2B58" w:rsidRPr="00EE2532" w:rsidRDefault="00EB4D64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2.1. </w:t>
      </w:r>
      <w:r w:rsidR="00CF2B58" w:rsidRPr="00EE2532">
        <w:rPr>
          <w:color w:val="000000"/>
          <w:sz w:val="26"/>
          <w:szCs w:val="26"/>
        </w:rPr>
        <w:t>Обязанности Лицензиата:</w:t>
      </w:r>
    </w:p>
    <w:p w:rsidR="00CF2B58" w:rsidRPr="00EE2532" w:rsidRDefault="00CF2B58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2.1.1. </w:t>
      </w:r>
      <w:r w:rsidR="004D7C87" w:rsidRPr="00EE2532">
        <w:rPr>
          <w:color w:val="000000"/>
          <w:sz w:val="26"/>
          <w:szCs w:val="26"/>
        </w:rPr>
        <w:t>П</w:t>
      </w:r>
      <w:r w:rsidRPr="00EE2532">
        <w:rPr>
          <w:color w:val="000000"/>
          <w:sz w:val="26"/>
          <w:szCs w:val="26"/>
        </w:rPr>
        <w:t xml:space="preserve">редоставить доступ к скачиванию обновленной версии Программного продукта, </w:t>
      </w:r>
      <w:r w:rsidR="00600086" w:rsidRPr="00EE2532">
        <w:rPr>
          <w:color w:val="000000"/>
          <w:sz w:val="26"/>
          <w:szCs w:val="26"/>
        </w:rPr>
        <w:t xml:space="preserve">c </w:t>
      </w:r>
      <w:proofErr w:type="gramStart"/>
      <w:r w:rsidR="00600086" w:rsidRPr="00EE2532">
        <w:rPr>
          <w:color w:val="000000"/>
          <w:sz w:val="26"/>
          <w:szCs w:val="26"/>
        </w:rPr>
        <w:t>05.08.2026</w:t>
      </w:r>
      <w:proofErr w:type="gramEnd"/>
      <w:r w:rsidR="00CE0DBF" w:rsidRPr="00EE2532">
        <w:rPr>
          <w:color w:val="000000"/>
          <w:sz w:val="26"/>
          <w:szCs w:val="26"/>
        </w:rPr>
        <w:t xml:space="preserve"> но не ранее поступления информации от разработчиков.</w:t>
      </w:r>
    </w:p>
    <w:p w:rsidR="00CF2B58" w:rsidRPr="00EE2532" w:rsidRDefault="00CF2B58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2.1.2. Передать подписанный акт приемки товаров, работ, услуг (форма по ОКУД 0510452).</w:t>
      </w:r>
    </w:p>
    <w:p w:rsidR="00CF2B58" w:rsidRPr="00EE2532" w:rsidRDefault="00CF2B58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2.1.3. Лицензиат не несет ответственности за качество работы Программного продукта в случае технической неисправности компьютера Сублицензиата.</w:t>
      </w:r>
    </w:p>
    <w:p w:rsidR="00CF2B58" w:rsidRPr="00EE2532" w:rsidRDefault="00CF2B58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2.2. Обязанности Сублицензиата:</w:t>
      </w:r>
    </w:p>
    <w:p w:rsidR="00CF2B58" w:rsidRPr="00EE2532" w:rsidRDefault="00CF2B58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lastRenderedPageBreak/>
        <w:t>2.2.1. Оплатить права использования Программного продукта и информации в порядке и сроки, предусмотренные настоящим Договором.</w:t>
      </w:r>
    </w:p>
    <w:p w:rsidR="00CF2B58" w:rsidRPr="00EE2532" w:rsidRDefault="00CF2B58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2.2.2. Подписать и направить в адрес Лицензиата  акт   приемки товаров, работ, услуг (форма по ОКУД 0510452) в течение </w:t>
      </w:r>
      <w:r w:rsidR="00DC3CA3" w:rsidRPr="00EE2532">
        <w:rPr>
          <w:color w:val="000000"/>
          <w:sz w:val="26"/>
          <w:szCs w:val="26"/>
        </w:rPr>
        <w:t>3</w:t>
      </w:r>
      <w:r w:rsidRPr="00EE2532">
        <w:rPr>
          <w:color w:val="000000"/>
          <w:sz w:val="26"/>
          <w:szCs w:val="26"/>
        </w:rPr>
        <w:t xml:space="preserve"> (</w:t>
      </w:r>
      <w:r w:rsidR="00DC3CA3" w:rsidRPr="00EE2532">
        <w:rPr>
          <w:color w:val="000000"/>
          <w:sz w:val="26"/>
          <w:szCs w:val="26"/>
        </w:rPr>
        <w:t>трех</w:t>
      </w:r>
      <w:r w:rsidRPr="00EE2532">
        <w:rPr>
          <w:color w:val="000000"/>
          <w:sz w:val="26"/>
          <w:szCs w:val="26"/>
        </w:rPr>
        <w:t>) рабочих дней после оказания</w:t>
      </w:r>
      <w:r w:rsidR="00F5268C">
        <w:rPr>
          <w:color w:val="000000"/>
          <w:sz w:val="26"/>
          <w:szCs w:val="26"/>
        </w:rPr>
        <w:t xml:space="preserve"> Лицензиатом</w:t>
      </w:r>
      <w:r w:rsidRPr="00EE2532">
        <w:rPr>
          <w:color w:val="000000"/>
          <w:sz w:val="26"/>
          <w:szCs w:val="26"/>
        </w:rPr>
        <w:t xml:space="preserve"> услуг</w:t>
      </w:r>
      <w:r w:rsidR="00F5268C">
        <w:rPr>
          <w:color w:val="000000"/>
          <w:sz w:val="26"/>
          <w:szCs w:val="26"/>
        </w:rPr>
        <w:t>,</w:t>
      </w:r>
      <w:r w:rsidRPr="00EE2532">
        <w:rPr>
          <w:color w:val="000000"/>
          <w:sz w:val="26"/>
          <w:szCs w:val="26"/>
        </w:rPr>
        <w:t xml:space="preserve"> указанных в п. 2.1.1. настоящего Договора. В случае если Сублицензиат не подписывает и не передает подписанный акт, либо мотивированные возражения в течение 3 (трех) рабочих дней со дня получения акта, права на Программный продукт и Информацию считаются переданными ему на день подписания акта Лицензиатом.</w:t>
      </w:r>
    </w:p>
    <w:p w:rsidR="00CF2B58" w:rsidRPr="00EE2532" w:rsidRDefault="00CF2B58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2.2.3. Соблюдать исключительные права на Программный продукт  и информацию, в том числе не копировать, не тиражировать и не передавать их полностью или частично в любом формате третьим лицам. </w:t>
      </w:r>
    </w:p>
    <w:p w:rsidR="00CF2B58" w:rsidRPr="00EE2532" w:rsidRDefault="00CF2B58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2.2.4. Удерживать суммы не исполненных Лицензиатом требований об уплате неустоек (штрафов, пеней), предъявленных Сублицензиатом, из суммы вознаграждения Лицензиату в доход федерального бюджета по следующим реквизитам: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ИНН 7727406020 КПП 770701001 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Межрегиональная инспекция Федеральной налоговой службы по управлению долгом, </w:t>
      </w:r>
      <w:proofErr w:type="gramStart"/>
      <w:r w:rsidRPr="00EE2532">
        <w:rPr>
          <w:color w:val="000000"/>
          <w:sz w:val="26"/>
          <w:szCs w:val="26"/>
        </w:rPr>
        <w:t>л</w:t>
      </w:r>
      <w:proofErr w:type="gramEnd"/>
      <w:r w:rsidRPr="00EE2532">
        <w:rPr>
          <w:color w:val="000000"/>
          <w:sz w:val="26"/>
          <w:szCs w:val="26"/>
        </w:rPr>
        <w:t>/с 04851F93150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Банк получателя: 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ОКЦ № 7 ГУ Банка России по Центральному федеральному округу//УФК по Тульской области, г. Тула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proofErr w:type="gramStart"/>
      <w:r w:rsidRPr="00EE2532">
        <w:rPr>
          <w:color w:val="000000"/>
          <w:sz w:val="26"/>
          <w:szCs w:val="26"/>
        </w:rPr>
        <w:t>р</w:t>
      </w:r>
      <w:proofErr w:type="gramEnd"/>
      <w:r w:rsidRPr="00EE2532">
        <w:rPr>
          <w:color w:val="000000"/>
          <w:sz w:val="26"/>
          <w:szCs w:val="26"/>
        </w:rPr>
        <w:t>/счет 03100643000000018500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proofErr w:type="gramStart"/>
      <w:r w:rsidRPr="00EE2532">
        <w:rPr>
          <w:color w:val="000000"/>
          <w:sz w:val="26"/>
          <w:szCs w:val="26"/>
        </w:rPr>
        <w:t>к</w:t>
      </w:r>
      <w:proofErr w:type="gramEnd"/>
      <w:r w:rsidRPr="00EE2532">
        <w:rPr>
          <w:color w:val="000000"/>
          <w:sz w:val="26"/>
          <w:szCs w:val="26"/>
        </w:rPr>
        <w:t>/счет 40102810445370000059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БИК 017003983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ОКТМО 32701000 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При перечислении платежей в наименовании получателя указывать: Казначейство России (ФНС России)</w:t>
      </w:r>
    </w:p>
    <w:p w:rsidR="00EE2532" w:rsidRPr="00EE2532" w:rsidRDefault="00EE2532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КБК 182 116 07090 01 9000 140</w:t>
      </w:r>
    </w:p>
    <w:p w:rsidR="00CF2B58" w:rsidRPr="00EE2532" w:rsidRDefault="00CF2B58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При перечислении платежей в наименовании получателя указывать: Казначейство России (ФНС России)</w:t>
      </w:r>
    </w:p>
    <w:p w:rsidR="00EE2532" w:rsidRPr="00B7111C" w:rsidRDefault="00EE2532" w:rsidP="00EE2532">
      <w:pPr>
        <w:ind w:firstLine="720"/>
        <w:jc w:val="both"/>
        <w:rPr>
          <w:sz w:val="26"/>
          <w:szCs w:val="26"/>
        </w:rPr>
      </w:pPr>
    </w:p>
    <w:p w:rsidR="006958C6" w:rsidRPr="00EE2532" w:rsidRDefault="006958C6" w:rsidP="00EE2532">
      <w:pPr>
        <w:spacing w:line="264" w:lineRule="auto"/>
        <w:ind w:firstLine="567"/>
        <w:jc w:val="center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3. Вознаграждение и порядок расчетов</w:t>
      </w:r>
    </w:p>
    <w:p w:rsidR="006958C6" w:rsidRPr="00EE2532" w:rsidRDefault="006958C6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3.1. </w:t>
      </w:r>
      <w:r w:rsidR="007630FE" w:rsidRPr="00EE2532">
        <w:rPr>
          <w:color w:val="000000"/>
          <w:sz w:val="26"/>
          <w:szCs w:val="26"/>
        </w:rPr>
        <w:t>Сумма вознаграждения за передачу прав, указанных в п.1.1  настоящего договора составляет</w:t>
      </w:r>
      <w:proofErr w:type="gramStart"/>
      <w:r w:rsidR="007630FE" w:rsidRPr="00EE2532">
        <w:rPr>
          <w:color w:val="000000"/>
          <w:sz w:val="26"/>
          <w:szCs w:val="26"/>
        </w:rPr>
        <w:t xml:space="preserve">: _______ (_________) </w:t>
      </w:r>
      <w:proofErr w:type="gramEnd"/>
      <w:r w:rsidR="007630FE" w:rsidRPr="00EE2532">
        <w:rPr>
          <w:color w:val="000000"/>
          <w:sz w:val="26"/>
          <w:szCs w:val="26"/>
        </w:rPr>
        <w:t>рублей ___ копеек, НДС не предусмотрен в соответствии с п.2 ст. 346.11 НК РФ.</w:t>
      </w:r>
    </w:p>
    <w:p w:rsidR="006958C6" w:rsidRPr="00EE2532" w:rsidRDefault="00C978EA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3.2. Оплата осуществляется Сублицензиатом в течение </w:t>
      </w:r>
      <w:r w:rsidR="008506D2" w:rsidRPr="00EE2532">
        <w:rPr>
          <w:color w:val="000000"/>
          <w:sz w:val="26"/>
          <w:szCs w:val="26"/>
        </w:rPr>
        <w:t>7</w:t>
      </w:r>
      <w:r w:rsidRPr="00EE2532">
        <w:rPr>
          <w:color w:val="000000"/>
          <w:sz w:val="26"/>
          <w:szCs w:val="26"/>
        </w:rPr>
        <w:t xml:space="preserve"> (</w:t>
      </w:r>
      <w:r w:rsidR="008506D2" w:rsidRPr="00EE2532">
        <w:rPr>
          <w:color w:val="000000"/>
          <w:sz w:val="26"/>
          <w:szCs w:val="26"/>
        </w:rPr>
        <w:t>сем</w:t>
      </w:r>
      <w:r w:rsidR="00EA0132" w:rsidRPr="00EE2532">
        <w:rPr>
          <w:color w:val="000000"/>
          <w:sz w:val="26"/>
          <w:szCs w:val="26"/>
        </w:rPr>
        <w:t>и</w:t>
      </w:r>
      <w:r w:rsidRPr="00EE2532">
        <w:rPr>
          <w:color w:val="000000"/>
          <w:sz w:val="26"/>
          <w:szCs w:val="26"/>
        </w:rPr>
        <w:t xml:space="preserve">) рабочих дней </w:t>
      </w:r>
      <w:proofErr w:type="gramStart"/>
      <w:r w:rsidRPr="00EE2532">
        <w:rPr>
          <w:color w:val="000000"/>
          <w:sz w:val="26"/>
          <w:szCs w:val="26"/>
        </w:rPr>
        <w:t xml:space="preserve">с </w:t>
      </w:r>
      <w:r w:rsidR="008506D2" w:rsidRPr="00EE2532">
        <w:rPr>
          <w:color w:val="000000"/>
          <w:sz w:val="26"/>
          <w:szCs w:val="26"/>
        </w:rPr>
        <w:t>даты подписания</w:t>
      </w:r>
      <w:proofErr w:type="gramEnd"/>
      <w:r w:rsidR="008506D2" w:rsidRPr="00EE2532">
        <w:rPr>
          <w:color w:val="000000"/>
          <w:sz w:val="26"/>
          <w:szCs w:val="26"/>
        </w:rPr>
        <w:t xml:space="preserve"> </w:t>
      </w:r>
      <w:r w:rsidR="00B7111C" w:rsidRPr="00B7111C">
        <w:rPr>
          <w:color w:val="000000"/>
          <w:sz w:val="26"/>
          <w:szCs w:val="26"/>
        </w:rPr>
        <w:t>акт</w:t>
      </w:r>
      <w:r w:rsidR="00B7111C">
        <w:rPr>
          <w:color w:val="000000"/>
          <w:sz w:val="26"/>
          <w:szCs w:val="26"/>
        </w:rPr>
        <w:t>а</w:t>
      </w:r>
      <w:r w:rsidR="00B7111C" w:rsidRPr="00B7111C">
        <w:rPr>
          <w:color w:val="000000"/>
          <w:sz w:val="26"/>
          <w:szCs w:val="26"/>
        </w:rPr>
        <w:t xml:space="preserve"> приемки товаров, работ, услуг (форма по ОКУД 0510452).</w:t>
      </w:r>
    </w:p>
    <w:p w:rsidR="008D0E84" w:rsidRPr="00EE2532" w:rsidRDefault="00EB4D64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3.3. </w:t>
      </w:r>
      <w:r w:rsidR="008D0E84" w:rsidRPr="00EE2532">
        <w:rPr>
          <w:color w:val="000000"/>
          <w:sz w:val="26"/>
          <w:szCs w:val="26"/>
        </w:rPr>
        <w:t>Оплата по настоящему Договору осуществляется Сублицензиатом путем перечисления денежных средств на расчетный счет Лицензиата единовременно (одним платежом) всей суммы вознаграждения.</w:t>
      </w:r>
    </w:p>
    <w:p w:rsidR="006958C6" w:rsidRPr="00EE2532" w:rsidRDefault="006958C6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3.</w:t>
      </w:r>
      <w:r w:rsidR="008D0E84" w:rsidRPr="00EE2532">
        <w:rPr>
          <w:color w:val="000000"/>
          <w:sz w:val="26"/>
          <w:szCs w:val="26"/>
        </w:rPr>
        <w:t>4</w:t>
      </w:r>
      <w:r w:rsidRPr="00EE2532">
        <w:rPr>
          <w:color w:val="000000"/>
          <w:sz w:val="26"/>
          <w:szCs w:val="26"/>
        </w:rPr>
        <w:t>. Установленная общая цена Договора остается фиксированной в течение всего срока исполнения условий по настоящему Договору и не подлежит изменению.</w:t>
      </w:r>
    </w:p>
    <w:p w:rsidR="00497257" w:rsidRPr="00EE2532" w:rsidRDefault="00497257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3.5. </w:t>
      </w:r>
      <w:proofErr w:type="gramStart"/>
      <w:r w:rsidRPr="00EE2532">
        <w:rPr>
          <w:color w:val="000000"/>
          <w:sz w:val="26"/>
          <w:szCs w:val="26"/>
        </w:rPr>
        <w:t xml:space="preserve">Сумма, подлежащая уплате </w:t>
      </w:r>
      <w:r w:rsidR="00A13827" w:rsidRPr="00EE2532">
        <w:rPr>
          <w:color w:val="000000"/>
          <w:sz w:val="26"/>
          <w:szCs w:val="26"/>
        </w:rPr>
        <w:t>Сублицензиатом</w:t>
      </w:r>
      <w:r w:rsidRPr="00EE2532">
        <w:rPr>
          <w:color w:val="000000"/>
          <w:sz w:val="26"/>
          <w:szCs w:val="26"/>
        </w:rPr>
        <w:t xml:space="preserve"> юридическому лицу или физическому лицу, в том числе зарегистрированному в качестве индивидуального предпринимателя, уменьшается на размер налогов, сборов и иных обязательных платежей в бюджеты </w:t>
      </w:r>
      <w:r w:rsidRPr="00EE2532">
        <w:rPr>
          <w:color w:val="000000"/>
          <w:sz w:val="26"/>
          <w:szCs w:val="26"/>
        </w:rPr>
        <w:lastRenderedPageBreak/>
        <w:t>бюджетной системы Российской Федерации, связанных с оплатой договора,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</w:t>
      </w:r>
      <w:proofErr w:type="gramEnd"/>
      <w:r w:rsidRPr="00EE2532">
        <w:rPr>
          <w:color w:val="000000"/>
          <w:sz w:val="26"/>
          <w:szCs w:val="26"/>
        </w:rPr>
        <w:t xml:space="preserve"> Российской Федерации заказчиком.</w:t>
      </w:r>
    </w:p>
    <w:p w:rsidR="00497257" w:rsidRPr="00EE2532" w:rsidRDefault="00EB4D64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3.6. Цена Договора </w:t>
      </w:r>
      <w:r w:rsidR="00497257" w:rsidRPr="00EE2532">
        <w:rPr>
          <w:color w:val="000000"/>
          <w:sz w:val="26"/>
          <w:szCs w:val="26"/>
        </w:rPr>
        <w:t xml:space="preserve">включает все возможные расходы </w:t>
      </w:r>
      <w:r w:rsidR="00A13827" w:rsidRPr="00EE2532">
        <w:rPr>
          <w:color w:val="000000"/>
          <w:sz w:val="26"/>
          <w:szCs w:val="26"/>
        </w:rPr>
        <w:t>Лицензиата</w:t>
      </w:r>
      <w:r w:rsidR="00497257" w:rsidRPr="00EE2532">
        <w:rPr>
          <w:color w:val="000000"/>
          <w:sz w:val="26"/>
          <w:szCs w:val="26"/>
        </w:rPr>
        <w:t>, связанные с исполнением условий Договора, в том числе расходы на уплату налогов, пошлин, страховых взносов и других обязательных платежей.</w:t>
      </w:r>
    </w:p>
    <w:p w:rsidR="008D0E84" w:rsidRPr="00EE2532" w:rsidRDefault="008D0E84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3.</w:t>
      </w:r>
      <w:r w:rsidR="00497257" w:rsidRPr="00EE2532">
        <w:rPr>
          <w:color w:val="000000"/>
          <w:sz w:val="26"/>
          <w:szCs w:val="26"/>
        </w:rPr>
        <w:t>7</w:t>
      </w:r>
      <w:r w:rsidR="00964100" w:rsidRPr="00EE2532">
        <w:rPr>
          <w:color w:val="000000"/>
          <w:sz w:val="26"/>
          <w:szCs w:val="26"/>
        </w:rPr>
        <w:t xml:space="preserve">. </w:t>
      </w:r>
      <w:proofErr w:type="gramStart"/>
      <w:r w:rsidRPr="00EE2532">
        <w:rPr>
          <w:color w:val="000000"/>
          <w:sz w:val="26"/>
          <w:szCs w:val="26"/>
        </w:rPr>
        <w:t>Принятие Сублицензиатом денежных обязательств в соответствии с условиями настоящего Договора и обеспечение их оплаты за счет средств федерального бюджета осуществляется в пределах утвержденных Сублицензиату лимитов бюджетных обязательств в соответствии с ведомственной, функциональной и экономической структурами расходов бюджетов Российской Федерации, установленными федеральным законом о федеральном бюджете на соответствующий 202</w:t>
      </w:r>
      <w:r w:rsidR="00600086" w:rsidRPr="00EE2532">
        <w:rPr>
          <w:color w:val="000000"/>
          <w:sz w:val="26"/>
          <w:szCs w:val="26"/>
        </w:rPr>
        <w:t>6</w:t>
      </w:r>
      <w:r w:rsidRPr="00EE2532">
        <w:rPr>
          <w:color w:val="000000"/>
          <w:sz w:val="26"/>
          <w:szCs w:val="26"/>
        </w:rPr>
        <w:t xml:space="preserve"> финансовый год.</w:t>
      </w:r>
      <w:proofErr w:type="gramEnd"/>
    </w:p>
    <w:p w:rsidR="00AC7047" w:rsidRPr="00EE2532" w:rsidRDefault="00647599" w:rsidP="00647599">
      <w:pPr>
        <w:ind w:firstLine="720"/>
        <w:jc w:val="center"/>
        <w:rPr>
          <w:sz w:val="26"/>
          <w:szCs w:val="26"/>
          <w:highlight w:val="yellow"/>
        </w:rPr>
      </w:pPr>
      <w:r w:rsidRPr="00EE2532">
        <w:rPr>
          <w:sz w:val="26"/>
          <w:szCs w:val="26"/>
        </w:rPr>
        <w:t xml:space="preserve">4. </w:t>
      </w:r>
      <w:r w:rsidR="00BC0ABF" w:rsidRPr="00EE2532">
        <w:rPr>
          <w:sz w:val="26"/>
          <w:szCs w:val="26"/>
        </w:rPr>
        <w:t>Ответственность сторон</w:t>
      </w:r>
    </w:p>
    <w:p w:rsidR="007F3265" w:rsidRPr="007F3265" w:rsidRDefault="00647599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4.1. </w:t>
      </w:r>
      <w:r w:rsidR="007F3265" w:rsidRPr="007F3265">
        <w:rPr>
          <w:color w:val="000000"/>
          <w:sz w:val="26"/>
          <w:szCs w:val="26"/>
        </w:rPr>
        <w:t>За неисполнение или ненадлежащее исполнение настоящего Договора Стороны несут ответственность в соответствии с законодательством Российской Федерации и условиями настоящего Договора.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 xml:space="preserve">.2. В случае просрочки исполнения </w:t>
      </w:r>
      <w:r>
        <w:rPr>
          <w:color w:val="000000"/>
          <w:sz w:val="26"/>
          <w:szCs w:val="26"/>
        </w:rPr>
        <w:t>Лицензиатом</w:t>
      </w:r>
      <w:r w:rsidRPr="007F3265">
        <w:rPr>
          <w:color w:val="000000"/>
          <w:sz w:val="26"/>
          <w:szCs w:val="26"/>
        </w:rPr>
        <w:t xml:space="preserve"> обязательств, предусмотренных Договором, а также в иных случаях неисполнения или ненадлежащего исполнения </w:t>
      </w:r>
      <w:r>
        <w:rPr>
          <w:color w:val="000000"/>
          <w:sz w:val="26"/>
          <w:szCs w:val="26"/>
        </w:rPr>
        <w:t>Лицензиатом</w:t>
      </w:r>
      <w:r w:rsidRPr="007F3265">
        <w:rPr>
          <w:color w:val="000000"/>
          <w:sz w:val="26"/>
          <w:szCs w:val="26"/>
        </w:rPr>
        <w:t xml:space="preserve"> обязательств, предусмотренных Договором, </w:t>
      </w:r>
      <w:r>
        <w:rPr>
          <w:color w:val="000000"/>
          <w:sz w:val="26"/>
          <w:szCs w:val="26"/>
        </w:rPr>
        <w:t>Сублицензиат</w:t>
      </w:r>
      <w:r w:rsidRPr="007F3265">
        <w:rPr>
          <w:color w:val="000000"/>
          <w:sz w:val="26"/>
          <w:szCs w:val="26"/>
        </w:rPr>
        <w:t xml:space="preserve"> направляет </w:t>
      </w:r>
      <w:r>
        <w:rPr>
          <w:color w:val="000000"/>
          <w:sz w:val="26"/>
          <w:szCs w:val="26"/>
        </w:rPr>
        <w:t>Лицензиату</w:t>
      </w:r>
      <w:r w:rsidRPr="007F3265">
        <w:rPr>
          <w:color w:val="000000"/>
          <w:sz w:val="26"/>
          <w:szCs w:val="26"/>
        </w:rPr>
        <w:t xml:space="preserve"> требование об уплате неустоек (штрафов, пеней). Пеня начисляется за каждый день просрочки исполнения </w:t>
      </w:r>
      <w:r>
        <w:rPr>
          <w:color w:val="000000"/>
          <w:sz w:val="26"/>
          <w:szCs w:val="26"/>
        </w:rPr>
        <w:t>Лицензиатом</w:t>
      </w:r>
      <w:r w:rsidRPr="007F3265">
        <w:rPr>
          <w:color w:val="000000"/>
          <w:sz w:val="26"/>
          <w:szCs w:val="26"/>
        </w:rPr>
        <w:t xml:space="preserve">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</w:t>
      </w:r>
      <w:r>
        <w:rPr>
          <w:color w:val="000000"/>
          <w:sz w:val="26"/>
          <w:szCs w:val="26"/>
        </w:rPr>
        <w:t>Лицензиатом</w:t>
      </w:r>
      <w:r w:rsidRPr="007F3265">
        <w:rPr>
          <w:color w:val="000000"/>
          <w:sz w:val="26"/>
          <w:szCs w:val="26"/>
        </w:rPr>
        <w:t xml:space="preserve">. 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 xml:space="preserve">.3. За каждый факт неисполнения или ненадлежащего исполнения </w:t>
      </w:r>
      <w:r>
        <w:rPr>
          <w:color w:val="000000"/>
          <w:sz w:val="26"/>
          <w:szCs w:val="26"/>
        </w:rPr>
        <w:t>Лицензиатом</w:t>
      </w:r>
      <w:r w:rsidRPr="007F3265">
        <w:rPr>
          <w:color w:val="000000"/>
          <w:sz w:val="26"/>
          <w:szCs w:val="26"/>
        </w:rPr>
        <w:t xml:space="preserve"> обязательств, предусмотренных Договором, за исключением просрочки исполнения </w:t>
      </w:r>
      <w:proofErr w:type="gramStart"/>
      <w:r w:rsidRPr="007F3265">
        <w:rPr>
          <w:color w:val="000000"/>
          <w:sz w:val="26"/>
          <w:szCs w:val="26"/>
        </w:rPr>
        <w:t xml:space="preserve">обязательств, предусмотренных Договором </w:t>
      </w:r>
      <w:r>
        <w:rPr>
          <w:color w:val="000000"/>
          <w:sz w:val="26"/>
          <w:szCs w:val="26"/>
        </w:rPr>
        <w:t>Лицензиат</w:t>
      </w:r>
      <w:r w:rsidRPr="007F3265">
        <w:rPr>
          <w:color w:val="000000"/>
          <w:sz w:val="26"/>
          <w:szCs w:val="26"/>
        </w:rPr>
        <w:t xml:space="preserve"> выплачи</w:t>
      </w:r>
      <w:r w:rsidR="00EB4D64">
        <w:rPr>
          <w:color w:val="000000"/>
          <w:sz w:val="26"/>
          <w:szCs w:val="26"/>
        </w:rPr>
        <w:t>вает</w:t>
      </w:r>
      <w:proofErr w:type="gramEnd"/>
      <w:r w:rsidR="00EB4D64">
        <w:rPr>
          <w:color w:val="000000"/>
          <w:sz w:val="26"/>
          <w:szCs w:val="26"/>
        </w:rPr>
        <w:t xml:space="preserve"> Заказчику штраф в размере </w:t>
      </w:r>
      <w:r w:rsidRPr="007F3265">
        <w:rPr>
          <w:color w:val="000000"/>
          <w:sz w:val="26"/>
          <w:szCs w:val="26"/>
        </w:rPr>
        <w:t>10% от цены Договора в соответствии с п. 3 Правил, утвержденных Постановлением Правительства от 30.08.2017 № 1042.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 xml:space="preserve">.4. За каждый факт неисполнения или ненадлежащего исполнения </w:t>
      </w:r>
      <w:r>
        <w:rPr>
          <w:color w:val="000000"/>
          <w:sz w:val="26"/>
          <w:szCs w:val="26"/>
        </w:rPr>
        <w:t>Лицензиатом</w:t>
      </w:r>
      <w:r w:rsidRPr="007F3265">
        <w:rPr>
          <w:color w:val="000000"/>
          <w:sz w:val="26"/>
          <w:szCs w:val="26"/>
        </w:rPr>
        <w:t xml:space="preserve"> обязательств, предусмотренных Договором, </w:t>
      </w:r>
      <w:proofErr w:type="gramStart"/>
      <w:r w:rsidRPr="007F3265">
        <w:rPr>
          <w:color w:val="000000"/>
          <w:sz w:val="26"/>
          <w:szCs w:val="26"/>
        </w:rPr>
        <w:t>которое</w:t>
      </w:r>
      <w:proofErr w:type="gramEnd"/>
      <w:r w:rsidRPr="007F3265">
        <w:rPr>
          <w:color w:val="000000"/>
          <w:sz w:val="26"/>
          <w:szCs w:val="26"/>
        </w:rPr>
        <w:t xml:space="preserve"> не имеет стоимостного выра</w:t>
      </w:r>
      <w:r w:rsidR="00EB4D64">
        <w:rPr>
          <w:color w:val="000000"/>
          <w:sz w:val="26"/>
          <w:szCs w:val="26"/>
        </w:rPr>
        <w:t xml:space="preserve">жения, размер штрафа составляет </w:t>
      </w:r>
      <w:r w:rsidRPr="007F3265">
        <w:rPr>
          <w:color w:val="000000"/>
          <w:sz w:val="26"/>
          <w:szCs w:val="26"/>
        </w:rPr>
        <w:t>1000,00 (одна тысяча) рублей 00 копеек, если цена Договора не превышает 3 млн. рублей.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 xml:space="preserve">.5. Общая сумма начисленных штрафов за неисполнение или ненадлежащее исполнение </w:t>
      </w:r>
      <w:r>
        <w:rPr>
          <w:color w:val="000000"/>
          <w:sz w:val="26"/>
          <w:szCs w:val="26"/>
        </w:rPr>
        <w:t>Лицензиатом</w:t>
      </w:r>
      <w:r w:rsidRPr="007F3265">
        <w:rPr>
          <w:color w:val="000000"/>
          <w:sz w:val="26"/>
          <w:szCs w:val="26"/>
        </w:rPr>
        <w:t xml:space="preserve"> обязательств, предусмотренных Договором, не может превышать цену Договора, в соответствии с пунктом 11 Правил, утвержденных Постановлением Правительства от 30.08.2017 № 1042.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 xml:space="preserve">.6. В случае просрочки исполнения </w:t>
      </w:r>
      <w:r>
        <w:rPr>
          <w:color w:val="000000"/>
          <w:sz w:val="26"/>
          <w:szCs w:val="26"/>
        </w:rPr>
        <w:t>Сублицензиатом</w:t>
      </w:r>
      <w:r w:rsidRPr="007F3265">
        <w:rPr>
          <w:color w:val="000000"/>
          <w:sz w:val="26"/>
          <w:szCs w:val="26"/>
        </w:rPr>
        <w:t xml:space="preserve"> обязательств, предусмотренных Договором, </w:t>
      </w:r>
      <w:r>
        <w:rPr>
          <w:color w:val="000000"/>
          <w:sz w:val="26"/>
          <w:szCs w:val="26"/>
        </w:rPr>
        <w:t>Лицензиат</w:t>
      </w:r>
      <w:r w:rsidRPr="007F3265">
        <w:rPr>
          <w:color w:val="000000"/>
          <w:sz w:val="26"/>
          <w:szCs w:val="26"/>
        </w:rPr>
        <w:t xml:space="preserve"> вправе потребовать уплаты неустоек (штрафов, пеней). Пеня начисляется за каждый день просрочки исполнения </w:t>
      </w:r>
      <w:r>
        <w:rPr>
          <w:color w:val="000000"/>
          <w:sz w:val="26"/>
          <w:szCs w:val="26"/>
        </w:rPr>
        <w:t>Сублицензиатом</w:t>
      </w:r>
      <w:r w:rsidRPr="007F3265">
        <w:rPr>
          <w:color w:val="000000"/>
          <w:sz w:val="26"/>
          <w:szCs w:val="26"/>
        </w:rPr>
        <w:t xml:space="preserve"> обязательства, </w:t>
      </w:r>
      <w:r w:rsidRPr="007F3265">
        <w:rPr>
          <w:color w:val="000000"/>
          <w:sz w:val="26"/>
          <w:szCs w:val="26"/>
        </w:rPr>
        <w:lastRenderedPageBreak/>
        <w:t>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 xml:space="preserve">.7. Штрафы начисляются за ненадлежащее исполнение </w:t>
      </w:r>
      <w:r>
        <w:rPr>
          <w:color w:val="000000"/>
          <w:sz w:val="26"/>
          <w:szCs w:val="26"/>
        </w:rPr>
        <w:t>Сублицензиатом</w:t>
      </w:r>
      <w:r w:rsidRPr="007F3265">
        <w:rPr>
          <w:color w:val="000000"/>
          <w:sz w:val="26"/>
          <w:szCs w:val="26"/>
        </w:rPr>
        <w:t xml:space="preserve"> обязательств, предусмотренных Договором. Размер штрафа составляет 1000,00 (одна тысяча) рублей 00 копеек, в соответствии с п. 9 Правил, утвержденных Постановлением Правительства от 30.08.2017 №1042.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>.8. Уплата пени и штрафов не освобождает Стороны от исполнения обязательств по настоящему Договору и возмещения убытков  другой стороне.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>.9.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 xml:space="preserve">.10. Общая сумма начисленных штрафов за ненадлежащее исполнение </w:t>
      </w:r>
      <w:r>
        <w:rPr>
          <w:color w:val="000000"/>
          <w:sz w:val="26"/>
          <w:szCs w:val="26"/>
        </w:rPr>
        <w:t>Сублицензиатом</w:t>
      </w:r>
      <w:r w:rsidRPr="007F3265">
        <w:rPr>
          <w:color w:val="000000"/>
          <w:sz w:val="26"/>
          <w:szCs w:val="26"/>
        </w:rPr>
        <w:t xml:space="preserve"> обязательств, предусмотренных Договором, не может превышать цену Договора в соответствии с пунктом 12 Правил, утвержденных Постановлением Правительства от 30.08.2017 № 1042.</w:t>
      </w:r>
    </w:p>
    <w:p w:rsidR="00AC7047" w:rsidRPr="00EE2532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4</w:t>
      </w:r>
      <w:r w:rsidRPr="007F3265">
        <w:rPr>
          <w:color w:val="000000"/>
          <w:sz w:val="26"/>
          <w:szCs w:val="26"/>
        </w:rPr>
        <w:t>.11. В случае расторжения Договора в связи с односторонним отказом Стороны от исполнения Договора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Договора</w:t>
      </w:r>
    </w:p>
    <w:p w:rsidR="00A17F1D" w:rsidRPr="00EE2532" w:rsidRDefault="001A6921" w:rsidP="00647599">
      <w:pPr>
        <w:pStyle w:val="ab"/>
        <w:widowControl w:val="0"/>
        <w:numPr>
          <w:ilvl w:val="0"/>
          <w:numId w:val="9"/>
        </w:numPr>
        <w:suppressAutoHyphens/>
        <w:ind w:left="714" w:hanging="357"/>
        <w:jc w:val="center"/>
        <w:rPr>
          <w:sz w:val="26"/>
          <w:szCs w:val="26"/>
        </w:rPr>
      </w:pPr>
      <w:r w:rsidRPr="00EE2532">
        <w:rPr>
          <w:sz w:val="26"/>
          <w:szCs w:val="26"/>
        </w:rPr>
        <w:t>Патентные и авторские права</w:t>
      </w:r>
    </w:p>
    <w:p w:rsidR="00A17F1D" w:rsidRPr="00EE2532" w:rsidRDefault="00647599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5.1.</w:t>
      </w:r>
      <w:r w:rsidR="00A17F1D" w:rsidRPr="00EE2532">
        <w:rPr>
          <w:color w:val="000000"/>
          <w:sz w:val="26"/>
          <w:szCs w:val="26"/>
        </w:rPr>
        <w:t xml:space="preserve"> </w:t>
      </w:r>
      <w:r w:rsidR="001A6921" w:rsidRPr="00EE2532">
        <w:rPr>
          <w:color w:val="000000"/>
          <w:sz w:val="26"/>
          <w:szCs w:val="26"/>
        </w:rPr>
        <w:t>Лицензиат настоящим гарантирует Сублицензиату, что к Сублицензиату не будут применены меры материальной ответственности по искам третьих лиц в отношении нарушения патентных или авторских прав, а также прав на использование торговой марки, связанных с использованием программного обеспечения в Российской Федерации.</w:t>
      </w:r>
    </w:p>
    <w:p w:rsidR="001A6921" w:rsidRPr="00B7111C" w:rsidRDefault="00647599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5.2.</w:t>
      </w:r>
      <w:r w:rsidR="00EB4D64">
        <w:rPr>
          <w:color w:val="000000"/>
          <w:sz w:val="26"/>
          <w:szCs w:val="26"/>
        </w:rPr>
        <w:t xml:space="preserve"> </w:t>
      </w:r>
      <w:r w:rsidR="001A6921" w:rsidRPr="00EE2532">
        <w:rPr>
          <w:color w:val="000000"/>
          <w:sz w:val="26"/>
          <w:szCs w:val="26"/>
        </w:rPr>
        <w:t xml:space="preserve">В случае предъявления к Сублицензиату третьими лицами исков в отношении нарушения патентных или авторских прав, а также прав на использование торговой марки, вызванного нарушением Лицензиатом обязательств по настоящему </w:t>
      </w:r>
      <w:r w:rsidR="00A13827" w:rsidRPr="00EE2532">
        <w:rPr>
          <w:color w:val="000000"/>
          <w:sz w:val="26"/>
          <w:szCs w:val="26"/>
        </w:rPr>
        <w:t>Договору</w:t>
      </w:r>
      <w:r w:rsidR="001A6921" w:rsidRPr="00EE2532">
        <w:rPr>
          <w:color w:val="000000"/>
          <w:sz w:val="26"/>
          <w:szCs w:val="26"/>
        </w:rPr>
        <w:t>, Лицензиат будет привлечен в процесс в качестве ответчика. При этом все судебные издержки, понесенные Сублицензиатом, возмещаются Лицензиатом в полном объеме.</w:t>
      </w:r>
    </w:p>
    <w:p w:rsidR="00AC7047" w:rsidRPr="00EE2532" w:rsidRDefault="00647599" w:rsidP="00647599">
      <w:pPr>
        <w:widowControl w:val="0"/>
        <w:suppressAutoHyphens/>
        <w:spacing w:afterLines="60" w:after="144"/>
        <w:contextualSpacing/>
        <w:jc w:val="center"/>
        <w:rPr>
          <w:sz w:val="26"/>
          <w:szCs w:val="26"/>
        </w:rPr>
      </w:pPr>
      <w:r w:rsidRPr="00EE2532">
        <w:rPr>
          <w:kern w:val="1"/>
          <w:sz w:val="26"/>
          <w:szCs w:val="26"/>
        </w:rPr>
        <w:t>6.</w:t>
      </w:r>
      <w:r w:rsidR="00BC0ABF" w:rsidRPr="00EE2532">
        <w:rPr>
          <w:kern w:val="1"/>
          <w:sz w:val="26"/>
          <w:szCs w:val="26"/>
        </w:rPr>
        <w:t>Порядок разрешения споров</w:t>
      </w:r>
    </w:p>
    <w:p w:rsidR="007F3265" w:rsidRPr="007F3265" w:rsidRDefault="00647599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6.1. </w:t>
      </w:r>
      <w:r w:rsidR="007F3265" w:rsidRPr="007F3265">
        <w:rPr>
          <w:color w:val="000000"/>
          <w:sz w:val="26"/>
          <w:szCs w:val="26"/>
        </w:rPr>
        <w:t>Стороны принимают все меры к тому, чтобы любые спорные вопросы, разногласия либо претензии, касающиеся исполнения настоящего договора или в связи с ним, были урегулированы путем переговоров.</w:t>
      </w:r>
    </w:p>
    <w:p w:rsidR="007F3265" w:rsidRPr="007F3265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7F3265">
        <w:rPr>
          <w:color w:val="000000"/>
          <w:sz w:val="26"/>
          <w:szCs w:val="26"/>
        </w:rPr>
        <w:t>.2. В случае наличия претензий, споров, разногласий относительно исполнения одной из сторон своих обязатель</w:t>
      </w:r>
      <w:proofErr w:type="gramStart"/>
      <w:r w:rsidRPr="007F3265">
        <w:rPr>
          <w:color w:val="000000"/>
          <w:sz w:val="26"/>
          <w:szCs w:val="26"/>
        </w:rPr>
        <w:t>ств др</w:t>
      </w:r>
      <w:proofErr w:type="gramEnd"/>
      <w:r w:rsidRPr="007F3265">
        <w:rPr>
          <w:color w:val="000000"/>
          <w:sz w:val="26"/>
          <w:szCs w:val="26"/>
        </w:rPr>
        <w:t xml:space="preserve">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30 (Тридцати) календарных дней </w:t>
      </w:r>
      <w:proofErr w:type="gramStart"/>
      <w:r w:rsidRPr="007F3265">
        <w:rPr>
          <w:color w:val="000000"/>
          <w:sz w:val="26"/>
          <w:szCs w:val="26"/>
        </w:rPr>
        <w:t>с даты</w:t>
      </w:r>
      <w:proofErr w:type="gramEnd"/>
      <w:r w:rsidRPr="007F3265">
        <w:rPr>
          <w:color w:val="000000"/>
          <w:sz w:val="26"/>
          <w:szCs w:val="26"/>
        </w:rPr>
        <w:t xml:space="preserve"> ее получения.</w:t>
      </w:r>
    </w:p>
    <w:p w:rsidR="00AC7047" w:rsidRDefault="007F3265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6</w:t>
      </w:r>
      <w:r w:rsidRPr="007F3265">
        <w:rPr>
          <w:color w:val="000000"/>
          <w:sz w:val="26"/>
          <w:szCs w:val="26"/>
        </w:rPr>
        <w:t>.3. Любые споры, не урегулированные во внесудебном порядке, разрешаются Арбитражным судом Кемеровской области.</w:t>
      </w:r>
    </w:p>
    <w:p w:rsidR="00EB4D64" w:rsidRDefault="00EB4D64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</w:p>
    <w:p w:rsidR="00EB4D64" w:rsidRPr="00EE2532" w:rsidRDefault="00EB4D64" w:rsidP="007F3265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</w:p>
    <w:p w:rsidR="007630FE" w:rsidRPr="00EE2532" w:rsidRDefault="00647599" w:rsidP="00647599">
      <w:pPr>
        <w:widowControl w:val="0"/>
        <w:suppressAutoHyphens/>
        <w:spacing w:afterLines="60" w:after="144"/>
        <w:contextualSpacing/>
        <w:jc w:val="center"/>
        <w:rPr>
          <w:sz w:val="26"/>
          <w:szCs w:val="26"/>
        </w:rPr>
      </w:pPr>
      <w:r w:rsidRPr="00EE2532">
        <w:rPr>
          <w:kern w:val="1"/>
          <w:sz w:val="26"/>
          <w:szCs w:val="26"/>
        </w:rPr>
        <w:lastRenderedPageBreak/>
        <w:t xml:space="preserve">7. </w:t>
      </w:r>
      <w:r w:rsidR="00BC0ABF" w:rsidRPr="00EE2532">
        <w:rPr>
          <w:kern w:val="1"/>
          <w:sz w:val="26"/>
          <w:szCs w:val="26"/>
        </w:rPr>
        <w:t>Обстоятельства непреодолимой силы</w:t>
      </w:r>
    </w:p>
    <w:p w:rsidR="00AC7047" w:rsidRPr="00EE2532" w:rsidRDefault="00647599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7.1. </w:t>
      </w:r>
      <w:r w:rsidR="00AC7047" w:rsidRPr="00EE2532">
        <w:rPr>
          <w:color w:val="000000"/>
          <w:sz w:val="26"/>
          <w:szCs w:val="26"/>
        </w:rPr>
        <w:t>Стороны освобождаются от ответственности за частичное или полное неисполнение обязательств по настоящему Договору, если ненадлежащее исполнение Сторонами обязательств вызвано наступлением обстоятельств непреодолимой силы, т.е. чрезвычайных и непредотвратимых при данных условиях обстоятельств;</w:t>
      </w:r>
    </w:p>
    <w:p w:rsidR="00AC7047" w:rsidRPr="00EE2532" w:rsidRDefault="00647599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7.2.</w:t>
      </w:r>
      <w:r w:rsidR="00AC7047" w:rsidRPr="00EE2532">
        <w:rPr>
          <w:color w:val="000000"/>
          <w:sz w:val="26"/>
          <w:szCs w:val="26"/>
        </w:rPr>
        <w:t>Под обстоятельствами непреодолимой силы Стороны понимают такие обстоятельства как: землетрясения, пожары, наводнения, прочие стихийные бедствия, эпидемии, аварии, взрывы, военные действия, а также изменения законодательства, повлекшие за собой невозможность выполнения Сторонами своих обязательств по Договору;</w:t>
      </w:r>
    </w:p>
    <w:p w:rsidR="00AC7047" w:rsidRPr="00EE2532" w:rsidRDefault="00647599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7.3. </w:t>
      </w:r>
      <w:r w:rsidR="00AC7047" w:rsidRPr="00EE2532">
        <w:rPr>
          <w:color w:val="000000"/>
          <w:sz w:val="26"/>
          <w:szCs w:val="26"/>
        </w:rPr>
        <w:t>Сторона, которая не в состоянии выполнить свои Договорные обязательства в силу наступления обстоятельств непреодолимой силы, незамедлительно письменно информирует другую Сторону о начале и прекращении указанных обстоятельств, но в любом случае не позднее 3 (трех) рабочих дней после начала их действия;</w:t>
      </w:r>
    </w:p>
    <w:p w:rsidR="00AC7047" w:rsidRPr="00EE2532" w:rsidRDefault="00647599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7.4. </w:t>
      </w:r>
      <w:r w:rsidR="00AC7047" w:rsidRPr="00EE2532">
        <w:rPr>
          <w:color w:val="000000"/>
          <w:sz w:val="26"/>
          <w:szCs w:val="26"/>
        </w:rPr>
        <w:t>Не уведомление или несвоевременное уведомление о наступлении обстоятельств непреодолимой силы лишает соответствующую Сторону права на освобождение от ответственности за частичное или полное неисполнение обязательств по настоящему Договору по причине указанных обстоятельств;</w:t>
      </w:r>
    </w:p>
    <w:p w:rsidR="00AC7047" w:rsidRPr="00EE2532" w:rsidRDefault="00647599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7.5. </w:t>
      </w:r>
      <w:r w:rsidR="00AC7047" w:rsidRPr="00EE2532">
        <w:rPr>
          <w:color w:val="000000"/>
          <w:sz w:val="26"/>
          <w:szCs w:val="26"/>
        </w:rPr>
        <w:t>Если указанные чрезвычайные обстоятельства продолжаются более 1 (одного) месяца, каждая Сторона имеет право на досрочное расторжение Договора. В этом случае Стороны производят взаиморасчеты.</w:t>
      </w:r>
    </w:p>
    <w:p w:rsidR="006958C6" w:rsidRPr="00EE2532" w:rsidRDefault="006958C6" w:rsidP="00647599">
      <w:pPr>
        <w:pStyle w:val="ab"/>
        <w:numPr>
          <w:ilvl w:val="0"/>
          <w:numId w:val="11"/>
        </w:numPr>
        <w:ind w:left="714" w:hanging="357"/>
        <w:jc w:val="center"/>
        <w:rPr>
          <w:bCs/>
          <w:sz w:val="26"/>
          <w:szCs w:val="26"/>
        </w:rPr>
      </w:pPr>
      <w:r w:rsidRPr="00EE2532">
        <w:rPr>
          <w:bCs/>
          <w:sz w:val="26"/>
          <w:szCs w:val="26"/>
        </w:rPr>
        <w:t>Прочие условия</w:t>
      </w:r>
    </w:p>
    <w:p w:rsidR="00807F9E" w:rsidRPr="00EE2532" w:rsidRDefault="00651A7D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8.</w:t>
      </w:r>
      <w:r w:rsidR="006958C6" w:rsidRPr="00EE2532">
        <w:rPr>
          <w:color w:val="000000"/>
          <w:sz w:val="26"/>
          <w:szCs w:val="26"/>
        </w:rPr>
        <w:t xml:space="preserve">1. Настоящий договор  вступает в силу с момента его подписания сторонами и действует </w:t>
      </w:r>
      <w:r w:rsidR="00DE2AB7" w:rsidRPr="00EE2532">
        <w:rPr>
          <w:color w:val="000000"/>
          <w:sz w:val="26"/>
          <w:szCs w:val="26"/>
        </w:rPr>
        <w:t>один год с момента предоставления доступа к скачиванию информации (обновленной версии Программного продукта)</w:t>
      </w:r>
      <w:r w:rsidR="00EA0132" w:rsidRPr="00EE2532">
        <w:rPr>
          <w:color w:val="000000"/>
          <w:sz w:val="26"/>
          <w:szCs w:val="26"/>
        </w:rPr>
        <w:t>,  но в любом случае до полного исполнения обязатель</w:t>
      </w:r>
      <w:proofErr w:type="gramStart"/>
      <w:r w:rsidR="00EA0132" w:rsidRPr="00EE2532">
        <w:rPr>
          <w:color w:val="000000"/>
          <w:sz w:val="26"/>
          <w:szCs w:val="26"/>
        </w:rPr>
        <w:t>ств Ст</w:t>
      </w:r>
      <w:proofErr w:type="gramEnd"/>
      <w:r w:rsidR="00EA0132" w:rsidRPr="00EE2532">
        <w:rPr>
          <w:color w:val="000000"/>
          <w:sz w:val="26"/>
          <w:szCs w:val="26"/>
        </w:rPr>
        <w:t>оронами</w:t>
      </w:r>
      <w:r w:rsidRPr="00EE2532">
        <w:rPr>
          <w:color w:val="000000"/>
          <w:sz w:val="26"/>
          <w:szCs w:val="26"/>
        </w:rPr>
        <w:t>.</w:t>
      </w:r>
    </w:p>
    <w:p w:rsidR="00651A7D" w:rsidRPr="00EE2532" w:rsidRDefault="00651A7D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8.2.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гражданским законодательством.</w:t>
      </w:r>
    </w:p>
    <w:p w:rsidR="00651A7D" w:rsidRPr="00EE2532" w:rsidRDefault="00651A7D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8.3. В случае изменения места нахождения, почтового адреса, банковских реквизитов Сторона Договора должна письменно уведомить другую Сторону в течение двух рабочих дней с момента изменений.</w:t>
      </w:r>
    </w:p>
    <w:p w:rsidR="00651A7D" w:rsidRPr="00EE2532" w:rsidRDefault="00651A7D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8.4. Любые письма, уведомления, претензии которые одна сторона направляет другой Стороне в соответствии с Договором, направляется в письменной форме почтой или факсимильной связью с последующим представлением оригинала, либо по адресу электронной почты указанному в п.</w:t>
      </w:r>
      <w:r w:rsidR="00F10DCA" w:rsidRPr="00EE2532">
        <w:rPr>
          <w:color w:val="000000"/>
          <w:sz w:val="26"/>
          <w:szCs w:val="26"/>
        </w:rPr>
        <w:t>9</w:t>
      </w:r>
      <w:r w:rsidRPr="00EE2532">
        <w:rPr>
          <w:color w:val="000000"/>
          <w:sz w:val="26"/>
          <w:szCs w:val="26"/>
        </w:rPr>
        <w:t xml:space="preserve"> настоящего Договора. Уведомление вступает в силу в день получения его лицом, которому оно адресовано, если иное не установлено законом или настоящим Договором.</w:t>
      </w:r>
    </w:p>
    <w:p w:rsidR="00651A7D" w:rsidRPr="00EE2532" w:rsidRDefault="00651A7D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8.5. Любые изменения и дополнения к настоящему Договору, не противоречащие действующему законодательству Российской Федерации, оформляются дополнительными соглашениями сторон в письменной форме.</w:t>
      </w:r>
    </w:p>
    <w:p w:rsidR="00651A7D" w:rsidRPr="00EE2532" w:rsidRDefault="00651A7D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 xml:space="preserve">8.6. </w:t>
      </w:r>
      <w:r w:rsidR="0044417F" w:rsidRPr="00EE2532">
        <w:rPr>
          <w:color w:val="000000"/>
          <w:sz w:val="26"/>
          <w:szCs w:val="26"/>
        </w:rPr>
        <w:t xml:space="preserve">Настоящий Договор заключен в форме электронного документа, подписанного усиленными электронными подписями уполномоченных лиц Сторон. / Договор составлен в </w:t>
      </w:r>
      <w:r w:rsidR="0044417F" w:rsidRPr="00EE2532">
        <w:rPr>
          <w:color w:val="000000"/>
          <w:sz w:val="26"/>
          <w:szCs w:val="26"/>
        </w:rPr>
        <w:lastRenderedPageBreak/>
        <w:t>2 экземплярах, идентичных по содержанию и имеющих одинаковую юридическую силу, один из которых передан Поставщику, второй находится у Заказчика.</w:t>
      </w:r>
    </w:p>
    <w:p w:rsidR="00651A7D" w:rsidRPr="00EE2532" w:rsidRDefault="00651A7D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 w:rsidRPr="00EE2532">
        <w:rPr>
          <w:color w:val="000000"/>
          <w:sz w:val="26"/>
          <w:szCs w:val="26"/>
        </w:rPr>
        <w:t>8.7.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651A7D" w:rsidRPr="00EE2532" w:rsidRDefault="007F3265" w:rsidP="00EE2532">
      <w:pPr>
        <w:spacing w:line="264" w:lineRule="auto"/>
        <w:ind w:firstLine="567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8.8. </w:t>
      </w:r>
      <w:r w:rsidRPr="007F3265">
        <w:rPr>
          <w:color w:val="000000"/>
          <w:sz w:val="26"/>
          <w:szCs w:val="26"/>
        </w:rPr>
        <w:t>Описание объекта закупки (приложение № 1), является неотъемлемой частью Договора.</w:t>
      </w:r>
    </w:p>
    <w:p w:rsidR="006958C6" w:rsidRPr="00EE2532" w:rsidRDefault="006958C6" w:rsidP="00BD7FF3">
      <w:pPr>
        <w:pStyle w:val="ab"/>
        <w:numPr>
          <w:ilvl w:val="0"/>
          <w:numId w:val="11"/>
        </w:numPr>
        <w:jc w:val="center"/>
        <w:rPr>
          <w:sz w:val="26"/>
          <w:szCs w:val="26"/>
        </w:rPr>
      </w:pPr>
      <w:r w:rsidRPr="00EE2532">
        <w:rPr>
          <w:sz w:val="26"/>
          <w:szCs w:val="26"/>
        </w:rPr>
        <w:t>Подписи и реквизиты сторон</w:t>
      </w:r>
    </w:p>
    <w:p w:rsidR="00F00396" w:rsidRPr="00EE2532" w:rsidRDefault="00F00396" w:rsidP="007630FE">
      <w:pPr>
        <w:pStyle w:val="ab"/>
        <w:ind w:left="360"/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82"/>
        <w:gridCol w:w="5282"/>
      </w:tblGrid>
      <w:tr w:rsidR="006958C6" w:rsidRPr="00EE2532" w:rsidTr="005A07C0">
        <w:trPr>
          <w:trHeight w:val="7025"/>
        </w:trPr>
        <w:tc>
          <w:tcPr>
            <w:tcW w:w="5282" w:type="dxa"/>
            <w:shd w:val="clear" w:color="auto" w:fill="auto"/>
          </w:tcPr>
          <w:p w:rsidR="006958C6" w:rsidRPr="00EE2532" w:rsidRDefault="006958C6" w:rsidP="00BC0ABF">
            <w:pPr>
              <w:jc w:val="both"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 xml:space="preserve">Лицензиат: </w:t>
            </w:r>
          </w:p>
          <w:p w:rsidR="00F00396" w:rsidRPr="00EE2532" w:rsidRDefault="00F00396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7630FE" w:rsidRPr="00EE2532" w:rsidRDefault="007630FE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00396" w:rsidRPr="00EE2532" w:rsidRDefault="00F00396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00396" w:rsidRPr="00EE2532" w:rsidRDefault="00F00396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F00396" w:rsidRPr="00EE2532" w:rsidRDefault="00F00396" w:rsidP="00F00396">
            <w:pPr>
              <w:jc w:val="both"/>
              <w:rPr>
                <w:color w:val="000000"/>
                <w:sz w:val="26"/>
                <w:szCs w:val="26"/>
              </w:rPr>
            </w:pPr>
          </w:p>
          <w:p w:rsidR="00EE2532" w:rsidRPr="00EE2532" w:rsidRDefault="00EE2532" w:rsidP="00F00396">
            <w:pPr>
              <w:jc w:val="both"/>
              <w:rPr>
                <w:sz w:val="26"/>
                <w:szCs w:val="26"/>
                <w:lang w:val="en-US"/>
              </w:rPr>
            </w:pPr>
          </w:p>
          <w:p w:rsidR="00EE2532" w:rsidRPr="00EE2532" w:rsidRDefault="00EE2532" w:rsidP="00F00396">
            <w:pPr>
              <w:jc w:val="both"/>
              <w:rPr>
                <w:sz w:val="26"/>
                <w:szCs w:val="26"/>
                <w:lang w:val="en-US"/>
              </w:rPr>
            </w:pPr>
          </w:p>
          <w:p w:rsidR="00EE2532" w:rsidRDefault="00EE2532" w:rsidP="00F00396">
            <w:pPr>
              <w:jc w:val="both"/>
              <w:rPr>
                <w:sz w:val="26"/>
                <w:szCs w:val="26"/>
                <w:lang w:val="en-US"/>
              </w:rPr>
            </w:pPr>
          </w:p>
          <w:p w:rsidR="00EE2532" w:rsidRDefault="00EE2532" w:rsidP="00F00396">
            <w:pPr>
              <w:jc w:val="both"/>
              <w:rPr>
                <w:sz w:val="26"/>
                <w:szCs w:val="26"/>
                <w:lang w:val="en-US"/>
              </w:rPr>
            </w:pPr>
          </w:p>
          <w:p w:rsidR="00EE2532" w:rsidRDefault="00EE2532" w:rsidP="00F00396">
            <w:pPr>
              <w:jc w:val="both"/>
              <w:rPr>
                <w:sz w:val="26"/>
                <w:szCs w:val="26"/>
                <w:lang w:val="en-US"/>
              </w:rPr>
            </w:pPr>
          </w:p>
          <w:p w:rsidR="00F00396" w:rsidRPr="00EE2532" w:rsidRDefault="007630FE" w:rsidP="00F00396">
            <w:pPr>
              <w:jc w:val="both"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Указать должность</w:t>
            </w:r>
          </w:p>
          <w:p w:rsidR="00F00396" w:rsidRPr="00EE2532" w:rsidRDefault="00F00396" w:rsidP="00F00396">
            <w:pPr>
              <w:jc w:val="both"/>
              <w:rPr>
                <w:sz w:val="26"/>
                <w:szCs w:val="26"/>
                <w:u w:val="single"/>
              </w:rPr>
            </w:pPr>
          </w:p>
          <w:p w:rsidR="00F00396" w:rsidRPr="00EE2532" w:rsidRDefault="00F00396" w:rsidP="00F00396">
            <w:pPr>
              <w:jc w:val="both"/>
              <w:rPr>
                <w:sz w:val="26"/>
                <w:szCs w:val="26"/>
                <w:u w:val="single"/>
              </w:rPr>
            </w:pPr>
          </w:p>
          <w:p w:rsidR="006958C6" w:rsidRPr="00EE2532" w:rsidRDefault="00F00396" w:rsidP="007630FE">
            <w:pPr>
              <w:jc w:val="both"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 xml:space="preserve">_________________________ </w:t>
            </w:r>
            <w:r w:rsidR="007630FE" w:rsidRPr="00EE2532">
              <w:rPr>
                <w:sz w:val="26"/>
                <w:szCs w:val="26"/>
              </w:rPr>
              <w:t>/                         /</w:t>
            </w:r>
          </w:p>
        </w:tc>
        <w:tc>
          <w:tcPr>
            <w:tcW w:w="5282" w:type="dxa"/>
            <w:shd w:val="clear" w:color="auto" w:fill="auto"/>
          </w:tcPr>
          <w:p w:rsidR="006958C6" w:rsidRPr="00EE2532" w:rsidRDefault="006958C6" w:rsidP="00BC0ABF">
            <w:pPr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Сублицензиат:</w:t>
            </w:r>
          </w:p>
          <w:p w:rsidR="00CF2B58" w:rsidRPr="00EE2532" w:rsidRDefault="00CF2B58" w:rsidP="00BC0ABF">
            <w:pPr>
              <w:rPr>
                <w:sz w:val="26"/>
                <w:szCs w:val="26"/>
              </w:rPr>
            </w:pP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>Управление Федеральной налоговой службы по Кемеровской области – Кузбассу (УФНС России по Кемеровской области  –  Кузбассу)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 xml:space="preserve">Юридический/почтовый адрес: 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 xml:space="preserve">650025, г. Кемерово, пр. Кузнецкий,70  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 xml:space="preserve">УФК по Кемеровской области - Кузбассу 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 xml:space="preserve">(УФНС  России  по Кемеровской области – Кузбассу, </w:t>
            </w:r>
            <w:proofErr w:type="gramStart"/>
            <w:r w:rsidRPr="00EE2532">
              <w:rPr>
                <w:sz w:val="26"/>
                <w:szCs w:val="26"/>
                <w:lang w:eastAsia="en-US"/>
              </w:rPr>
              <w:t>л</w:t>
            </w:r>
            <w:proofErr w:type="gramEnd"/>
            <w:r w:rsidRPr="00EE2532">
              <w:rPr>
                <w:sz w:val="26"/>
                <w:szCs w:val="26"/>
                <w:lang w:eastAsia="en-US"/>
              </w:rPr>
              <w:t>/с 03391525880)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 xml:space="preserve">ИНН 4205074681 КПП 420501001 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>ОКЦ № 1 СИБИРСКОГО ГУ БАНКА РОССИИ//УФК по Новосибирской области,  г.  Новосибирск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 w:rsidRPr="00EE2532">
              <w:rPr>
                <w:sz w:val="26"/>
                <w:szCs w:val="26"/>
                <w:lang w:eastAsia="en-US"/>
              </w:rPr>
              <w:t>р</w:t>
            </w:r>
            <w:proofErr w:type="gramEnd"/>
            <w:r w:rsidRPr="00EE2532">
              <w:rPr>
                <w:sz w:val="26"/>
                <w:szCs w:val="26"/>
                <w:lang w:eastAsia="en-US"/>
              </w:rPr>
              <w:t>/счет 03211643000000015106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proofErr w:type="gramStart"/>
            <w:r w:rsidRPr="00EE2532">
              <w:rPr>
                <w:sz w:val="26"/>
                <w:szCs w:val="26"/>
                <w:lang w:eastAsia="en-US"/>
              </w:rPr>
              <w:t>к</w:t>
            </w:r>
            <w:proofErr w:type="gramEnd"/>
            <w:r w:rsidRPr="00EE2532">
              <w:rPr>
                <w:sz w:val="26"/>
                <w:szCs w:val="26"/>
                <w:lang w:eastAsia="en-US"/>
              </w:rPr>
              <w:t>/счет 40102810445370000043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>БИК 015004950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 xml:space="preserve">ОКПО 22930745; 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>ОГРН 1044205066410</w:t>
            </w:r>
          </w:p>
          <w:p w:rsidR="00EE2532" w:rsidRPr="00EE2532" w:rsidRDefault="00EE2532" w:rsidP="00EE2532">
            <w:pPr>
              <w:spacing w:line="276" w:lineRule="auto"/>
              <w:rPr>
                <w:sz w:val="26"/>
                <w:szCs w:val="26"/>
                <w:lang w:eastAsia="en-US"/>
              </w:rPr>
            </w:pPr>
            <w:r w:rsidRPr="00EE2532">
              <w:rPr>
                <w:sz w:val="26"/>
                <w:szCs w:val="26"/>
                <w:lang w:eastAsia="en-US"/>
              </w:rPr>
              <w:t>E-</w:t>
            </w:r>
            <w:proofErr w:type="spellStart"/>
            <w:r w:rsidRPr="00EE2532">
              <w:rPr>
                <w:sz w:val="26"/>
                <w:szCs w:val="26"/>
                <w:lang w:eastAsia="en-US"/>
              </w:rPr>
              <w:t>mail</w:t>
            </w:r>
            <w:proofErr w:type="spellEnd"/>
            <w:r w:rsidRPr="00EE2532">
              <w:rPr>
                <w:sz w:val="26"/>
                <w:szCs w:val="26"/>
                <w:lang w:eastAsia="en-US"/>
              </w:rPr>
              <w:t xml:space="preserve">: r4200@tax.gov.ru </w:t>
            </w:r>
          </w:p>
          <w:p w:rsidR="00F00396" w:rsidRPr="00EE2532" w:rsidRDefault="00EE2532" w:rsidP="00EE2532">
            <w:pPr>
              <w:keepNext/>
              <w:shd w:val="clear" w:color="auto" w:fill="FFFFFF"/>
              <w:suppressAutoHyphens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  <w:lang w:eastAsia="en-US"/>
              </w:rPr>
              <w:t>Телефон: (3842)78-01-35</w:t>
            </w:r>
          </w:p>
          <w:p w:rsidR="00BD0FB3" w:rsidRPr="00EE2532" w:rsidRDefault="00BD0FB3" w:rsidP="00F00396">
            <w:pPr>
              <w:keepNext/>
              <w:shd w:val="clear" w:color="auto" w:fill="FFFFFF"/>
              <w:suppressAutoHyphens/>
              <w:rPr>
                <w:sz w:val="26"/>
                <w:szCs w:val="26"/>
              </w:rPr>
            </w:pPr>
          </w:p>
          <w:p w:rsidR="00F00396" w:rsidRPr="00EE2532" w:rsidRDefault="007630FE" w:rsidP="00F00396">
            <w:pPr>
              <w:keepNext/>
              <w:shd w:val="clear" w:color="auto" w:fill="FFFFFF"/>
              <w:suppressAutoHyphens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Указать должность</w:t>
            </w:r>
          </w:p>
          <w:p w:rsidR="007630FE" w:rsidRPr="00EE2532" w:rsidRDefault="007630FE" w:rsidP="00F00396">
            <w:pPr>
              <w:keepNext/>
              <w:shd w:val="clear" w:color="auto" w:fill="FFFFFF"/>
              <w:suppressAutoHyphens/>
              <w:rPr>
                <w:sz w:val="26"/>
                <w:szCs w:val="26"/>
              </w:rPr>
            </w:pPr>
          </w:p>
          <w:p w:rsidR="00F00396" w:rsidRPr="00EE2532" w:rsidRDefault="00F00396" w:rsidP="00F00396">
            <w:pPr>
              <w:keepNext/>
              <w:shd w:val="clear" w:color="auto" w:fill="FFFFFF"/>
              <w:suppressAutoHyphens/>
              <w:rPr>
                <w:sz w:val="26"/>
                <w:szCs w:val="26"/>
              </w:rPr>
            </w:pPr>
          </w:p>
          <w:p w:rsidR="006958C6" w:rsidRPr="00EE2532" w:rsidRDefault="00F00396" w:rsidP="007630FE">
            <w:pPr>
              <w:keepNext/>
              <w:shd w:val="clear" w:color="auto" w:fill="FFFFFF"/>
              <w:suppressAutoHyphens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________________________</w:t>
            </w:r>
            <w:r w:rsidR="007630FE" w:rsidRPr="00EE2532">
              <w:rPr>
                <w:sz w:val="26"/>
                <w:szCs w:val="26"/>
              </w:rPr>
              <w:t>/                         /</w:t>
            </w:r>
          </w:p>
        </w:tc>
      </w:tr>
    </w:tbl>
    <w:p w:rsidR="006958C6" w:rsidRPr="00EE2532" w:rsidRDefault="006958C6" w:rsidP="00BC0ABF">
      <w:pPr>
        <w:rPr>
          <w:sz w:val="26"/>
          <w:szCs w:val="26"/>
        </w:rPr>
      </w:pPr>
    </w:p>
    <w:p w:rsidR="00364D26" w:rsidRPr="00EE2532" w:rsidRDefault="00364D26">
      <w:pPr>
        <w:rPr>
          <w:sz w:val="26"/>
          <w:szCs w:val="26"/>
        </w:rPr>
      </w:pPr>
      <w:r w:rsidRPr="00EE2532">
        <w:rPr>
          <w:sz w:val="26"/>
          <w:szCs w:val="26"/>
        </w:rPr>
        <w:br w:type="page"/>
      </w:r>
    </w:p>
    <w:tbl>
      <w:tblPr>
        <w:tblW w:w="10168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207"/>
        <w:gridCol w:w="4961"/>
      </w:tblGrid>
      <w:tr w:rsidR="007630FE" w:rsidRPr="00EE2532" w:rsidTr="00AB15BC">
        <w:trPr>
          <w:trHeight w:val="80"/>
        </w:trPr>
        <w:tc>
          <w:tcPr>
            <w:tcW w:w="10168" w:type="dxa"/>
            <w:gridSpan w:val="2"/>
          </w:tcPr>
          <w:p w:rsidR="007630FE" w:rsidRPr="00EE2532" w:rsidRDefault="007630FE" w:rsidP="00AB15BC">
            <w:pPr>
              <w:jc w:val="right"/>
              <w:rPr>
                <w:bCs/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lastRenderedPageBreak/>
              <w:br w:type="page"/>
            </w:r>
            <w:r w:rsidRPr="00EE2532">
              <w:rPr>
                <w:sz w:val="26"/>
                <w:szCs w:val="26"/>
              </w:rPr>
              <w:br w:type="page"/>
            </w:r>
            <w:r w:rsidRPr="00EE2532">
              <w:rPr>
                <w:sz w:val="26"/>
                <w:szCs w:val="26"/>
              </w:rPr>
              <w:br w:type="page"/>
            </w:r>
            <w:r w:rsidRPr="00EE2532">
              <w:rPr>
                <w:bCs/>
                <w:sz w:val="26"/>
                <w:szCs w:val="26"/>
              </w:rPr>
              <w:t>Приложение №1</w:t>
            </w:r>
          </w:p>
          <w:p w:rsidR="007630FE" w:rsidRPr="00EE2532" w:rsidRDefault="007630FE" w:rsidP="00AB15BC">
            <w:pPr>
              <w:jc w:val="right"/>
              <w:rPr>
                <w:bCs/>
                <w:sz w:val="26"/>
                <w:szCs w:val="26"/>
              </w:rPr>
            </w:pPr>
            <w:r w:rsidRPr="00EE2532">
              <w:rPr>
                <w:bCs/>
                <w:sz w:val="26"/>
                <w:szCs w:val="26"/>
              </w:rPr>
              <w:t xml:space="preserve">к договору № _______________ </w:t>
            </w:r>
          </w:p>
          <w:p w:rsidR="007630FE" w:rsidRPr="00EE2532" w:rsidRDefault="007630FE" w:rsidP="00AB15BC">
            <w:pPr>
              <w:jc w:val="right"/>
              <w:rPr>
                <w:bCs/>
                <w:sz w:val="26"/>
                <w:szCs w:val="26"/>
              </w:rPr>
            </w:pPr>
            <w:r w:rsidRPr="00EE2532">
              <w:rPr>
                <w:bCs/>
                <w:sz w:val="26"/>
                <w:szCs w:val="26"/>
              </w:rPr>
              <w:t>от «___» _______ 202</w:t>
            </w:r>
            <w:r w:rsidR="00600086" w:rsidRPr="00EE2532">
              <w:rPr>
                <w:bCs/>
                <w:sz w:val="26"/>
                <w:szCs w:val="26"/>
              </w:rPr>
              <w:t>6</w:t>
            </w:r>
            <w:r w:rsidRPr="00EE2532">
              <w:rPr>
                <w:bCs/>
                <w:sz w:val="26"/>
                <w:szCs w:val="26"/>
              </w:rPr>
              <w:t>г.</w:t>
            </w:r>
          </w:p>
          <w:p w:rsidR="007630FE" w:rsidRPr="00EE2532" w:rsidRDefault="007630FE" w:rsidP="00AB15BC">
            <w:pPr>
              <w:jc w:val="right"/>
              <w:rPr>
                <w:bCs/>
                <w:sz w:val="26"/>
                <w:szCs w:val="26"/>
              </w:rPr>
            </w:pPr>
          </w:p>
          <w:p w:rsidR="007630FE" w:rsidRPr="00EE2532" w:rsidRDefault="007630FE" w:rsidP="00BD7FF3">
            <w:pPr>
              <w:spacing w:line="20" w:lineRule="atLeast"/>
              <w:jc w:val="center"/>
              <w:rPr>
                <w:caps/>
                <w:sz w:val="26"/>
                <w:szCs w:val="26"/>
              </w:rPr>
            </w:pPr>
            <w:r w:rsidRPr="00EE2532">
              <w:rPr>
                <w:caps/>
                <w:sz w:val="26"/>
                <w:szCs w:val="26"/>
              </w:rPr>
              <w:t>Описание объекта закупки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rFonts w:eastAsia="Calibri"/>
                <w:sz w:val="26"/>
                <w:szCs w:val="26"/>
                <w:lang w:eastAsia="en-US"/>
              </w:rPr>
              <w:t xml:space="preserve">1. </w:t>
            </w:r>
            <w:r w:rsidRPr="00EE2532">
              <w:rPr>
                <w:color w:val="000000"/>
                <w:sz w:val="26"/>
                <w:szCs w:val="26"/>
              </w:rPr>
              <w:t>Предмет закупки: Оказание услуги по предоставлению ограниченного права использования (простой (неисключительной) лицензии):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>- обновленной версии программного комплекса «РИК», базы данных, содержащей информацию о текущих среднерегиональных сметных ценах на основные строительные ресурсы (информация) для автоматизированной разработки и экспертизы сметной документации на территории РФ (далее - Обновление ПК РИК, ключ 26762).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proofErr w:type="gramStart"/>
            <w:r w:rsidRPr="00EE2532">
              <w:rPr>
                <w:color w:val="000000"/>
                <w:sz w:val="26"/>
                <w:szCs w:val="26"/>
              </w:rPr>
              <w:t>- на использование обновлений ФСНБ-2022 в течение года и  индексно-ценовых файлов, содержащих информацию  о текущих ценах и индексах изменения сметной стоимости строительных ресурсов из ФГИС ЦС для работы ресурсно-индексным методом в формате ПК РИК, годовая подписка в целях автоматизированной разработки и экспертизы сметной документации на территории Российской Федерации на одно рабочее место – локальный ключ №26762 (далее - Обновление ФСНБ в редакции 2022</w:t>
            </w:r>
            <w:proofErr w:type="gramEnd"/>
            <w:r w:rsidRPr="00EE2532">
              <w:rPr>
                <w:color w:val="000000"/>
                <w:sz w:val="26"/>
                <w:szCs w:val="26"/>
              </w:rPr>
              <w:t xml:space="preserve"> года);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>2. Сублицензиат: Управление Федеральной налоговой службы по Кемеровской области – Кузбассу.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>3. ОКПД</w:t>
            </w:r>
            <w:proofErr w:type="gramStart"/>
            <w:r w:rsidRPr="00EE2532">
              <w:rPr>
                <w:color w:val="000000"/>
                <w:sz w:val="26"/>
                <w:szCs w:val="26"/>
              </w:rPr>
              <w:t>2</w:t>
            </w:r>
            <w:proofErr w:type="gramEnd"/>
            <w:r w:rsidRPr="00EE2532">
              <w:rPr>
                <w:color w:val="000000"/>
                <w:sz w:val="26"/>
                <w:szCs w:val="26"/>
              </w:rPr>
              <w:t>: 63.11.13.000 – Услуги по предоставлению программного обеспечения без его размещения на компьютерном оборудовании пользователя.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 xml:space="preserve">4. Цель закупки: Автоматизация рабочего процесса разработки и экспертизы сметной документации. 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 xml:space="preserve">5. Место оказания услуг: </w:t>
            </w:r>
            <w:proofErr w:type="gramStart"/>
            <w:r w:rsidRPr="00EE2532">
              <w:rPr>
                <w:color w:val="000000"/>
                <w:sz w:val="26"/>
                <w:szCs w:val="26"/>
              </w:rPr>
              <w:t xml:space="preserve">Российская Федерация, Кемеровская область - Кузбасс, г. Кемерово, </w:t>
            </w:r>
            <w:proofErr w:type="spellStart"/>
            <w:r w:rsidRPr="00EE2532">
              <w:rPr>
                <w:color w:val="000000"/>
                <w:sz w:val="26"/>
                <w:szCs w:val="26"/>
              </w:rPr>
              <w:t>пр-кт</w:t>
            </w:r>
            <w:proofErr w:type="spellEnd"/>
            <w:r w:rsidRPr="00EE2532">
              <w:rPr>
                <w:color w:val="000000"/>
                <w:sz w:val="26"/>
                <w:szCs w:val="26"/>
              </w:rPr>
              <w:t xml:space="preserve"> Кузнецкий, д. 70.</w:t>
            </w:r>
            <w:proofErr w:type="gramEnd"/>
          </w:p>
          <w:p w:rsidR="00600086" w:rsidRPr="00EE2532" w:rsidRDefault="00EE2532" w:rsidP="00EE2532">
            <w:pPr>
              <w:spacing w:line="264" w:lineRule="auto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 xml:space="preserve">         </w:t>
            </w:r>
            <w:r w:rsidR="00600086" w:rsidRPr="00EE2532">
              <w:rPr>
                <w:color w:val="000000"/>
                <w:sz w:val="26"/>
                <w:szCs w:val="26"/>
              </w:rPr>
              <w:t xml:space="preserve">6. Срок и условия оказания услуг: Срок начала действия лицензий -   с </w:t>
            </w:r>
            <w:proofErr w:type="gramStart"/>
            <w:r w:rsidR="00600086" w:rsidRPr="00EE2532">
              <w:rPr>
                <w:color w:val="000000"/>
                <w:sz w:val="26"/>
                <w:szCs w:val="26"/>
              </w:rPr>
              <w:t>05.08.2026</w:t>
            </w:r>
            <w:proofErr w:type="gramEnd"/>
            <w:r w:rsidR="00600086" w:rsidRPr="00EE2532">
              <w:rPr>
                <w:color w:val="000000"/>
                <w:sz w:val="26"/>
                <w:szCs w:val="26"/>
              </w:rPr>
              <w:t xml:space="preserve"> но не ранее поступления информации от разработчиков.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 xml:space="preserve">7. Передача Сублицензиату ограниченных прав использования, указанных  в п.11 «Требования к ПК РИК», производится посредством предоставления доступа к скачиванию информации с интернет-сайта </w:t>
            </w:r>
            <w:hyperlink r:id="rId10" w:history="1">
              <w:r w:rsidRPr="00EE2532">
                <w:rPr>
                  <w:color w:val="000000"/>
                  <w:sz w:val="26"/>
                  <w:szCs w:val="26"/>
                </w:rPr>
                <w:t>http://кемрццс.рф</w:t>
              </w:r>
            </w:hyperlink>
            <w:r w:rsidRPr="00EE2532">
              <w:rPr>
                <w:color w:val="000000"/>
                <w:sz w:val="26"/>
                <w:szCs w:val="26"/>
              </w:rPr>
              <w:t xml:space="preserve"> в электронном виде, на одно рабочее место (ключ 26762).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>8. Срок предоставления прав на ПК РИК и информацию – один год с момента предоставления доступа к скачиванию обновленной версии ПК РИК.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 xml:space="preserve">9. ПК РИК должен функционировать на операционной системе </w:t>
            </w:r>
            <w:proofErr w:type="spellStart"/>
            <w:r w:rsidRPr="00EE2532">
              <w:rPr>
                <w:color w:val="000000"/>
                <w:sz w:val="26"/>
                <w:szCs w:val="26"/>
              </w:rPr>
              <w:t>Microsoft</w:t>
            </w:r>
            <w:proofErr w:type="spellEnd"/>
            <w:r w:rsidRPr="00EE253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EE2532">
              <w:rPr>
                <w:color w:val="000000"/>
                <w:sz w:val="26"/>
                <w:szCs w:val="26"/>
              </w:rPr>
              <w:t>Windows</w:t>
            </w:r>
            <w:proofErr w:type="spellEnd"/>
            <w:r w:rsidRPr="00EE2532">
              <w:rPr>
                <w:color w:val="000000"/>
                <w:sz w:val="26"/>
                <w:szCs w:val="26"/>
              </w:rPr>
              <w:t xml:space="preserve">, включая версию 10. 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>10. ПК РИК включен в реестр российского программного обеспечения (https://reestr.digital.gov.ru) за № 3474 от 03.05.2017.</w:t>
            </w:r>
          </w:p>
          <w:p w:rsidR="00600086" w:rsidRPr="00EE2532" w:rsidRDefault="00600086" w:rsidP="00EE2532">
            <w:pPr>
              <w:spacing w:line="264" w:lineRule="auto"/>
              <w:ind w:firstLine="567"/>
              <w:jc w:val="both"/>
              <w:rPr>
                <w:color w:val="000000"/>
                <w:sz w:val="26"/>
                <w:szCs w:val="26"/>
              </w:rPr>
            </w:pPr>
            <w:r w:rsidRPr="00EE2532">
              <w:rPr>
                <w:color w:val="000000"/>
                <w:sz w:val="26"/>
                <w:szCs w:val="26"/>
              </w:rPr>
              <w:t>11. Требования к ПК РИК</w:t>
            </w:r>
          </w:p>
          <w:tbl>
            <w:tblPr>
              <w:tblStyle w:val="af2"/>
              <w:tblW w:w="9913" w:type="dxa"/>
              <w:tblLayout w:type="fixed"/>
              <w:tblLook w:val="04A0" w:firstRow="1" w:lastRow="0" w:firstColumn="1" w:lastColumn="0" w:noHBand="0" w:noVBand="1"/>
            </w:tblPr>
            <w:tblGrid>
              <w:gridCol w:w="540"/>
              <w:gridCol w:w="3537"/>
              <w:gridCol w:w="992"/>
              <w:gridCol w:w="1019"/>
              <w:gridCol w:w="1983"/>
              <w:gridCol w:w="1842"/>
            </w:tblGrid>
            <w:tr w:rsidR="00600086" w:rsidRPr="00EE2532" w:rsidTr="00EE2532">
              <w:tc>
                <w:tcPr>
                  <w:tcW w:w="540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 xml:space="preserve">№ </w:t>
                  </w:r>
                  <w:proofErr w:type="gramStart"/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>п</w:t>
                  </w:r>
                  <w:proofErr w:type="gramEnd"/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>/п</w:t>
                  </w:r>
                </w:p>
              </w:tc>
              <w:tc>
                <w:tcPr>
                  <w:tcW w:w="3537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>Наименование программных продуктов, на которые предоставляется право использования</w:t>
                  </w:r>
                </w:p>
              </w:tc>
              <w:tc>
                <w:tcPr>
                  <w:tcW w:w="992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Страна производства</w:t>
                  </w:r>
                </w:p>
              </w:tc>
              <w:tc>
                <w:tcPr>
                  <w:tcW w:w="1019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Кол-во экз. лицензий</w:t>
                  </w:r>
                </w:p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(</w:t>
                  </w:r>
                  <w:proofErr w:type="spellStart"/>
                  <w:r w:rsidRPr="00EE253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усл</w:t>
                  </w:r>
                  <w:proofErr w:type="spellEnd"/>
                  <w:r w:rsidRPr="00EE253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. ед.)</w:t>
                  </w:r>
                </w:p>
              </w:tc>
              <w:tc>
                <w:tcPr>
                  <w:tcW w:w="1983" w:type="dxa"/>
                  <w:vAlign w:val="center"/>
                </w:tcPr>
                <w:p w:rsidR="00600086" w:rsidRPr="00EE2532" w:rsidRDefault="00600086" w:rsidP="00600086">
                  <w:pPr>
                    <w:shd w:val="clear" w:color="auto" w:fill="FFFFFF"/>
                    <w:autoSpaceDE w:val="0"/>
                    <w:autoSpaceDN w:val="0"/>
                    <w:adjustRightInd w:val="0"/>
                    <w:jc w:val="center"/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color w:val="000000"/>
                      <w:sz w:val="26"/>
                      <w:szCs w:val="26"/>
                      <w:lang w:eastAsia="en-US"/>
                    </w:rPr>
                    <w:t>Вознаграждение лицензиата за 1 экз. лицензий (руб.)</w:t>
                  </w:r>
                </w:p>
              </w:tc>
              <w:tc>
                <w:tcPr>
                  <w:tcW w:w="1842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>Общий размер вознаграждения лицензиата (руб.)</w:t>
                  </w:r>
                </w:p>
              </w:tc>
            </w:tr>
            <w:tr w:rsidR="00600086" w:rsidRPr="00EE2532" w:rsidTr="00EE2532">
              <w:trPr>
                <w:trHeight w:val="525"/>
              </w:trPr>
              <w:tc>
                <w:tcPr>
                  <w:tcW w:w="540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lastRenderedPageBreak/>
                    <w:t>1.</w:t>
                  </w:r>
                </w:p>
              </w:tc>
              <w:tc>
                <w:tcPr>
                  <w:tcW w:w="3537" w:type="dxa"/>
                  <w:vAlign w:val="center"/>
                </w:tcPr>
                <w:p w:rsidR="00600086" w:rsidRPr="00EE2532" w:rsidRDefault="00600086" w:rsidP="00600086">
                  <w:pPr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iCs/>
                      <w:sz w:val="26"/>
                      <w:szCs w:val="26"/>
                      <w:lang w:eastAsia="en-US"/>
                    </w:rPr>
                    <w:t>Лицензия на использование обновлений ПК РИК на один год (одно рабочее место)</w:t>
                  </w:r>
                </w:p>
              </w:tc>
              <w:tc>
                <w:tcPr>
                  <w:tcW w:w="992" w:type="dxa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>Россия</w:t>
                  </w:r>
                </w:p>
              </w:tc>
              <w:tc>
                <w:tcPr>
                  <w:tcW w:w="1019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1983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0086" w:rsidRPr="00EE2532" w:rsidTr="00EE2532">
              <w:tc>
                <w:tcPr>
                  <w:tcW w:w="540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>2.</w:t>
                  </w:r>
                </w:p>
              </w:tc>
              <w:tc>
                <w:tcPr>
                  <w:tcW w:w="3537" w:type="dxa"/>
                  <w:vAlign w:val="center"/>
                </w:tcPr>
                <w:p w:rsidR="00600086" w:rsidRPr="00EE2532" w:rsidRDefault="00600086" w:rsidP="00600086">
                  <w:pPr>
                    <w:ind w:left="27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iCs/>
                      <w:sz w:val="26"/>
                      <w:szCs w:val="26"/>
                      <w:lang w:eastAsia="en-US"/>
                    </w:rPr>
                    <w:t>Лицензия на использование обновлений ФСНБ-2022 в течение года и  индексно-ценовых файлов, содержащих информацию  о текущих ценах и индексах изменения сметной стоимости строительных ресурсов из ФГИС ЦС для работы ресурсно-индексным методом в формате ПК РИК (одно рабочее место)</w:t>
                  </w:r>
                </w:p>
              </w:tc>
              <w:tc>
                <w:tcPr>
                  <w:tcW w:w="992" w:type="dxa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>Россия</w:t>
                  </w:r>
                </w:p>
              </w:tc>
              <w:tc>
                <w:tcPr>
                  <w:tcW w:w="1019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sz w:val="26"/>
                      <w:szCs w:val="26"/>
                      <w:lang w:eastAsia="en-US"/>
                    </w:rPr>
                    <w:t>1</w:t>
                  </w:r>
                </w:p>
              </w:tc>
              <w:tc>
                <w:tcPr>
                  <w:tcW w:w="1983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  <w:tr w:rsidR="00600086" w:rsidRPr="00EE2532" w:rsidTr="00EE2532">
              <w:tc>
                <w:tcPr>
                  <w:tcW w:w="540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3537" w:type="dxa"/>
                  <w:vAlign w:val="center"/>
                </w:tcPr>
                <w:p w:rsidR="00600086" w:rsidRPr="00EE2532" w:rsidRDefault="00600086" w:rsidP="00600086">
                  <w:pPr>
                    <w:ind w:left="27"/>
                    <w:rPr>
                      <w:rFonts w:eastAsia="Calibri"/>
                      <w:iCs/>
                      <w:sz w:val="26"/>
                      <w:szCs w:val="26"/>
                      <w:lang w:eastAsia="en-US"/>
                    </w:rPr>
                  </w:pPr>
                  <w:r w:rsidRPr="00EE2532">
                    <w:rPr>
                      <w:rFonts w:eastAsia="Calibri"/>
                      <w:iCs/>
                      <w:sz w:val="26"/>
                      <w:szCs w:val="26"/>
                      <w:lang w:eastAsia="en-US"/>
                    </w:rPr>
                    <w:t>ИТОГО:</w:t>
                  </w:r>
                </w:p>
              </w:tc>
              <w:tc>
                <w:tcPr>
                  <w:tcW w:w="992" w:type="dxa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019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983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  <w:tc>
                <w:tcPr>
                  <w:tcW w:w="1842" w:type="dxa"/>
                  <w:vAlign w:val="center"/>
                </w:tcPr>
                <w:p w:rsidR="00600086" w:rsidRPr="00EE2532" w:rsidRDefault="00600086" w:rsidP="00600086">
                  <w:pPr>
                    <w:jc w:val="center"/>
                    <w:rPr>
                      <w:rFonts w:eastAsia="Calibri"/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5111AB" w:rsidRPr="00EE2532" w:rsidRDefault="005111AB" w:rsidP="005111AB">
            <w:pPr>
              <w:jc w:val="both"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Общее вознаграждение по Договору составляет</w:t>
            </w:r>
            <w:proofErr w:type="gramStart"/>
            <w:r w:rsidRPr="00EE2532">
              <w:rPr>
                <w:sz w:val="26"/>
                <w:szCs w:val="26"/>
              </w:rPr>
              <w:t xml:space="preserve"> ____________ (_____________) </w:t>
            </w:r>
            <w:proofErr w:type="gramEnd"/>
            <w:r w:rsidRPr="00EE2532">
              <w:rPr>
                <w:sz w:val="26"/>
                <w:szCs w:val="26"/>
              </w:rPr>
              <w:t>рублей ___ копеек, НДС не предусмотрен в соответствии с п.2 ст. 346.11 НК РФ.</w:t>
            </w:r>
          </w:p>
          <w:p w:rsidR="007630FE" w:rsidRPr="00EE2532" w:rsidRDefault="007630FE" w:rsidP="00AB15BC">
            <w:pPr>
              <w:jc w:val="both"/>
              <w:rPr>
                <w:bCs/>
                <w:sz w:val="26"/>
                <w:szCs w:val="26"/>
              </w:rPr>
            </w:pPr>
          </w:p>
        </w:tc>
      </w:tr>
      <w:tr w:rsidR="007630FE" w:rsidRPr="00EE2532" w:rsidTr="00AB15BC">
        <w:trPr>
          <w:trHeight w:val="80"/>
        </w:trPr>
        <w:tc>
          <w:tcPr>
            <w:tcW w:w="5207" w:type="dxa"/>
          </w:tcPr>
          <w:p w:rsidR="007630FE" w:rsidRPr="00EE2532" w:rsidRDefault="007630FE" w:rsidP="00AB15BC">
            <w:pPr>
              <w:jc w:val="both"/>
              <w:rPr>
                <w:sz w:val="26"/>
                <w:szCs w:val="26"/>
              </w:rPr>
            </w:pPr>
          </w:p>
          <w:p w:rsidR="007630FE" w:rsidRPr="00EE2532" w:rsidRDefault="007630FE" w:rsidP="00AB15BC">
            <w:pPr>
              <w:jc w:val="both"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(Указать должность)</w:t>
            </w:r>
          </w:p>
          <w:p w:rsidR="007630FE" w:rsidRPr="00EE2532" w:rsidRDefault="007630FE" w:rsidP="00AB15BC">
            <w:pPr>
              <w:jc w:val="both"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_______________________ (ФИО)</w:t>
            </w:r>
          </w:p>
          <w:p w:rsidR="007630FE" w:rsidRPr="00EE2532" w:rsidRDefault="007630FE" w:rsidP="00AB15BC">
            <w:pPr>
              <w:keepNext/>
              <w:shd w:val="clear" w:color="auto" w:fill="FFFFFF"/>
              <w:suppressAutoHyphens/>
              <w:rPr>
                <w:b/>
                <w:bCs/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(подпись)</w:t>
            </w:r>
          </w:p>
        </w:tc>
        <w:tc>
          <w:tcPr>
            <w:tcW w:w="4961" w:type="dxa"/>
          </w:tcPr>
          <w:p w:rsidR="007630FE" w:rsidRPr="00EE2532" w:rsidRDefault="007630FE" w:rsidP="00AB15BC">
            <w:pPr>
              <w:keepNext/>
              <w:shd w:val="clear" w:color="auto" w:fill="FFFFFF"/>
              <w:suppressAutoHyphens/>
              <w:rPr>
                <w:sz w:val="26"/>
                <w:szCs w:val="26"/>
              </w:rPr>
            </w:pPr>
          </w:p>
          <w:p w:rsidR="007630FE" w:rsidRPr="00EE2532" w:rsidRDefault="007630FE" w:rsidP="00AB15BC">
            <w:pPr>
              <w:keepNext/>
              <w:shd w:val="clear" w:color="auto" w:fill="FFFFFF"/>
              <w:suppressAutoHyphens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(Указать должность)</w:t>
            </w:r>
          </w:p>
          <w:p w:rsidR="007630FE" w:rsidRPr="00EE2532" w:rsidRDefault="007630FE" w:rsidP="00AB15BC">
            <w:pPr>
              <w:keepNext/>
              <w:shd w:val="clear" w:color="auto" w:fill="FFFFFF"/>
              <w:suppressAutoHyphens/>
              <w:rPr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_______________________ (ФИО)</w:t>
            </w:r>
          </w:p>
          <w:p w:rsidR="007630FE" w:rsidRPr="00EE2532" w:rsidRDefault="007630FE" w:rsidP="00BD7FF3">
            <w:pPr>
              <w:rPr>
                <w:bCs/>
                <w:sz w:val="26"/>
                <w:szCs w:val="26"/>
              </w:rPr>
            </w:pPr>
            <w:r w:rsidRPr="00EE2532">
              <w:rPr>
                <w:sz w:val="26"/>
                <w:szCs w:val="26"/>
              </w:rPr>
              <w:t>(подпись)</w:t>
            </w:r>
          </w:p>
        </w:tc>
      </w:tr>
    </w:tbl>
    <w:p w:rsidR="002A035A" w:rsidRPr="00703068" w:rsidRDefault="002A035A" w:rsidP="00271795">
      <w:pPr>
        <w:rPr>
          <w:sz w:val="24"/>
          <w:szCs w:val="24"/>
        </w:rPr>
      </w:pPr>
    </w:p>
    <w:sectPr w:rsidR="002A035A" w:rsidRPr="00703068" w:rsidSect="00AE49CD">
      <w:headerReference w:type="default" r:id="rId11"/>
      <w:footerReference w:type="even" r:id="rId12"/>
      <w:pgSz w:w="11906" w:h="16838"/>
      <w:pgMar w:top="993" w:right="566" w:bottom="1134" w:left="99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CA8" w:rsidRDefault="00126CA8" w:rsidP="002345C4">
      <w:r>
        <w:separator/>
      </w:r>
    </w:p>
  </w:endnote>
  <w:endnote w:type="continuationSeparator" w:id="0">
    <w:p w:rsidR="00126CA8" w:rsidRDefault="00126CA8" w:rsidP="00234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F97" w:rsidRDefault="00CE5F97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E5F97" w:rsidRDefault="00CE5F97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CA8" w:rsidRDefault="00126CA8" w:rsidP="002345C4">
      <w:r>
        <w:separator/>
      </w:r>
    </w:p>
  </w:footnote>
  <w:footnote w:type="continuationSeparator" w:id="0">
    <w:p w:rsidR="00126CA8" w:rsidRDefault="00126CA8" w:rsidP="002345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0837337"/>
      <w:docPartObj>
        <w:docPartGallery w:val="Page Numbers (Top of Page)"/>
        <w:docPartUnique/>
      </w:docPartObj>
    </w:sdtPr>
    <w:sdtEndPr/>
    <w:sdtContent>
      <w:p w:rsidR="00BC0ABF" w:rsidRDefault="00BC0AB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268C">
          <w:rPr>
            <w:noProof/>
          </w:rPr>
          <w:t>8</w:t>
        </w:r>
        <w:r>
          <w:fldChar w:fldCharType="end"/>
        </w:r>
      </w:p>
    </w:sdtContent>
  </w:sdt>
  <w:p w:rsidR="00BC0ABF" w:rsidRDefault="00BC0ABF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2694"/>
        </w:tabs>
        <w:ind w:left="2978" w:hanging="284"/>
      </w:pPr>
    </w:lvl>
    <w:lvl w:ilvl="1">
      <w:start w:val="1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5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4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92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00" w:hanging="708"/>
      </w:pPr>
    </w:lvl>
    <w:lvl w:ilvl="6">
      <w:start w:val="1"/>
      <w:numFmt w:val="decimal"/>
      <w:lvlText w:val="%1.%2.%3.%4.%5.%6.%7."/>
      <w:lvlJc w:val="left"/>
      <w:pPr>
        <w:tabs>
          <w:tab w:val="num" w:pos="4840"/>
        </w:tabs>
        <w:ind w:left="410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1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24" w:hanging="708"/>
      </w:pPr>
    </w:lvl>
  </w:abstractNum>
  <w:abstractNum w:abstractNumId="1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Times New Roman" w:hAnsi="Times New Roman" w:cs="Times New Roman"/>
        <w:b/>
        <w:kern w:val="1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645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984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692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400" w:hanging="708"/>
      </w:pPr>
    </w:lvl>
    <w:lvl w:ilvl="6">
      <w:start w:val="1"/>
      <w:numFmt w:val="decimal"/>
      <w:lvlText w:val="%1.%2.%3.%4.%5.%6.%7."/>
      <w:lvlJc w:val="left"/>
      <w:pPr>
        <w:tabs>
          <w:tab w:val="num" w:pos="4840"/>
        </w:tabs>
        <w:ind w:left="4108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816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524" w:hanging="708"/>
      </w:pPr>
    </w:lvl>
  </w:abstractNum>
  <w:abstractNum w:abstractNumId="2">
    <w:nsid w:val="0AC72435"/>
    <w:multiLevelType w:val="multilevel"/>
    <w:tmpl w:val="90F48A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13C52F70"/>
    <w:multiLevelType w:val="hybridMultilevel"/>
    <w:tmpl w:val="5E961696"/>
    <w:lvl w:ilvl="0" w:tplc="2F18F2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1671CF4"/>
    <w:multiLevelType w:val="multilevel"/>
    <w:tmpl w:val="E4FE91D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hint="default"/>
      </w:rPr>
    </w:lvl>
  </w:abstractNum>
  <w:abstractNum w:abstractNumId="5">
    <w:nsid w:val="2D5B31E5"/>
    <w:multiLevelType w:val="hybridMultilevel"/>
    <w:tmpl w:val="1B226DE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pStyle w:val="2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92E0B"/>
    <w:multiLevelType w:val="multilevel"/>
    <w:tmpl w:val="6CD8291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7">
    <w:nsid w:val="39301A4C"/>
    <w:multiLevelType w:val="multilevel"/>
    <w:tmpl w:val="FA02C8C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8">
    <w:nsid w:val="3E9B0ACF"/>
    <w:multiLevelType w:val="hybridMultilevel"/>
    <w:tmpl w:val="BE08F14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723571"/>
    <w:multiLevelType w:val="hybridMultilevel"/>
    <w:tmpl w:val="CFE06864"/>
    <w:lvl w:ilvl="0" w:tplc="41385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0"/>
        <w:szCs w:val="20"/>
      </w:rPr>
    </w:lvl>
    <w:lvl w:ilvl="1" w:tplc="0CB85ACE">
      <w:start w:val="1"/>
      <w:numFmt w:val="decimal"/>
      <w:lvlText w:val="8.%2."/>
      <w:lvlJc w:val="left"/>
      <w:pPr>
        <w:ind w:left="284" w:firstLine="56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542C5F1F"/>
    <w:multiLevelType w:val="hybridMultilevel"/>
    <w:tmpl w:val="11C6268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  <w:num w:numId="8">
    <w:abstractNumId w:val="9"/>
  </w:num>
  <w:num w:numId="9">
    <w:abstractNumId w:val="10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8C6"/>
    <w:rsid w:val="00003CAF"/>
    <w:rsid w:val="00006DDB"/>
    <w:rsid w:val="00007ABE"/>
    <w:rsid w:val="0001106C"/>
    <w:rsid w:val="00011304"/>
    <w:rsid w:val="000128C2"/>
    <w:rsid w:val="00012946"/>
    <w:rsid w:val="000164E7"/>
    <w:rsid w:val="000205FA"/>
    <w:rsid w:val="00021893"/>
    <w:rsid w:val="000227A0"/>
    <w:rsid w:val="00022B64"/>
    <w:rsid w:val="00024F64"/>
    <w:rsid w:val="000260EF"/>
    <w:rsid w:val="00026DCF"/>
    <w:rsid w:val="00031338"/>
    <w:rsid w:val="00031CAB"/>
    <w:rsid w:val="00033236"/>
    <w:rsid w:val="00034503"/>
    <w:rsid w:val="00034874"/>
    <w:rsid w:val="00034BAC"/>
    <w:rsid w:val="00035009"/>
    <w:rsid w:val="00037EA1"/>
    <w:rsid w:val="00040137"/>
    <w:rsid w:val="00040A27"/>
    <w:rsid w:val="00043F91"/>
    <w:rsid w:val="0004476C"/>
    <w:rsid w:val="0004555D"/>
    <w:rsid w:val="000455D8"/>
    <w:rsid w:val="00047463"/>
    <w:rsid w:val="00047A01"/>
    <w:rsid w:val="0005003E"/>
    <w:rsid w:val="0005017C"/>
    <w:rsid w:val="00050BFA"/>
    <w:rsid w:val="0005496A"/>
    <w:rsid w:val="00055A00"/>
    <w:rsid w:val="00056461"/>
    <w:rsid w:val="00056C5C"/>
    <w:rsid w:val="00056C74"/>
    <w:rsid w:val="00056DD7"/>
    <w:rsid w:val="00056E1B"/>
    <w:rsid w:val="0006006C"/>
    <w:rsid w:val="0006007F"/>
    <w:rsid w:val="00061763"/>
    <w:rsid w:val="0006242F"/>
    <w:rsid w:val="00062C9B"/>
    <w:rsid w:val="0006356B"/>
    <w:rsid w:val="000636A3"/>
    <w:rsid w:val="000654A6"/>
    <w:rsid w:val="000709CF"/>
    <w:rsid w:val="00070E76"/>
    <w:rsid w:val="0007250F"/>
    <w:rsid w:val="0007269F"/>
    <w:rsid w:val="00072DE2"/>
    <w:rsid w:val="00074033"/>
    <w:rsid w:val="00074AE3"/>
    <w:rsid w:val="00074DEF"/>
    <w:rsid w:val="0007614D"/>
    <w:rsid w:val="000765E5"/>
    <w:rsid w:val="00080E2C"/>
    <w:rsid w:val="00083A87"/>
    <w:rsid w:val="00086092"/>
    <w:rsid w:val="000868C8"/>
    <w:rsid w:val="00086EF2"/>
    <w:rsid w:val="00087613"/>
    <w:rsid w:val="00090ABE"/>
    <w:rsid w:val="00092196"/>
    <w:rsid w:val="00094D9C"/>
    <w:rsid w:val="00095061"/>
    <w:rsid w:val="000962C6"/>
    <w:rsid w:val="000966A6"/>
    <w:rsid w:val="000A130B"/>
    <w:rsid w:val="000A3A51"/>
    <w:rsid w:val="000A69FF"/>
    <w:rsid w:val="000A78A7"/>
    <w:rsid w:val="000A7FB1"/>
    <w:rsid w:val="000B1FBE"/>
    <w:rsid w:val="000B23BB"/>
    <w:rsid w:val="000B33BD"/>
    <w:rsid w:val="000B4265"/>
    <w:rsid w:val="000B6A76"/>
    <w:rsid w:val="000C03D2"/>
    <w:rsid w:val="000C1545"/>
    <w:rsid w:val="000C2014"/>
    <w:rsid w:val="000C5162"/>
    <w:rsid w:val="000D1016"/>
    <w:rsid w:val="000D1D33"/>
    <w:rsid w:val="000D6CAF"/>
    <w:rsid w:val="000D748A"/>
    <w:rsid w:val="000D774B"/>
    <w:rsid w:val="000D7FCD"/>
    <w:rsid w:val="000E04D6"/>
    <w:rsid w:val="000E194B"/>
    <w:rsid w:val="000E2661"/>
    <w:rsid w:val="000E3119"/>
    <w:rsid w:val="000E36C0"/>
    <w:rsid w:val="000E3D0E"/>
    <w:rsid w:val="000E42FC"/>
    <w:rsid w:val="000E4F66"/>
    <w:rsid w:val="000E50D4"/>
    <w:rsid w:val="000E63F7"/>
    <w:rsid w:val="000F04C0"/>
    <w:rsid w:val="000F1664"/>
    <w:rsid w:val="000F1952"/>
    <w:rsid w:val="000F1C38"/>
    <w:rsid w:val="000F46CD"/>
    <w:rsid w:val="000F54EB"/>
    <w:rsid w:val="000F5652"/>
    <w:rsid w:val="000F6AE6"/>
    <w:rsid w:val="000F6E50"/>
    <w:rsid w:val="00101928"/>
    <w:rsid w:val="00102495"/>
    <w:rsid w:val="001025B0"/>
    <w:rsid w:val="0010294C"/>
    <w:rsid w:val="00103D8C"/>
    <w:rsid w:val="00104EF1"/>
    <w:rsid w:val="0010559E"/>
    <w:rsid w:val="001056FB"/>
    <w:rsid w:val="00105A5D"/>
    <w:rsid w:val="00106F3E"/>
    <w:rsid w:val="0010748D"/>
    <w:rsid w:val="00110825"/>
    <w:rsid w:val="0011184D"/>
    <w:rsid w:val="00112558"/>
    <w:rsid w:val="00112578"/>
    <w:rsid w:val="0011272C"/>
    <w:rsid w:val="00113866"/>
    <w:rsid w:val="001142E7"/>
    <w:rsid w:val="00116AC5"/>
    <w:rsid w:val="0011701B"/>
    <w:rsid w:val="00117436"/>
    <w:rsid w:val="00121E31"/>
    <w:rsid w:val="00124813"/>
    <w:rsid w:val="00125C56"/>
    <w:rsid w:val="00125F08"/>
    <w:rsid w:val="00126CA8"/>
    <w:rsid w:val="00130063"/>
    <w:rsid w:val="001303BC"/>
    <w:rsid w:val="00130E61"/>
    <w:rsid w:val="0013507F"/>
    <w:rsid w:val="001358EA"/>
    <w:rsid w:val="00135C72"/>
    <w:rsid w:val="00141A99"/>
    <w:rsid w:val="001431A4"/>
    <w:rsid w:val="0014778B"/>
    <w:rsid w:val="00147B86"/>
    <w:rsid w:val="00147C8F"/>
    <w:rsid w:val="00150709"/>
    <w:rsid w:val="001522C7"/>
    <w:rsid w:val="001540B1"/>
    <w:rsid w:val="00154C13"/>
    <w:rsid w:val="00156ADC"/>
    <w:rsid w:val="00156CC7"/>
    <w:rsid w:val="001577F2"/>
    <w:rsid w:val="001578ED"/>
    <w:rsid w:val="00160999"/>
    <w:rsid w:val="00160F26"/>
    <w:rsid w:val="0016131D"/>
    <w:rsid w:val="0016254C"/>
    <w:rsid w:val="001649E5"/>
    <w:rsid w:val="00170127"/>
    <w:rsid w:val="001705E7"/>
    <w:rsid w:val="00170762"/>
    <w:rsid w:val="00170B91"/>
    <w:rsid w:val="00172267"/>
    <w:rsid w:val="00172A20"/>
    <w:rsid w:val="00172CDC"/>
    <w:rsid w:val="0017431C"/>
    <w:rsid w:val="00176C41"/>
    <w:rsid w:val="00180703"/>
    <w:rsid w:val="00180FCF"/>
    <w:rsid w:val="0018611E"/>
    <w:rsid w:val="0019138A"/>
    <w:rsid w:val="00191435"/>
    <w:rsid w:val="00191E37"/>
    <w:rsid w:val="00194EFF"/>
    <w:rsid w:val="001A2318"/>
    <w:rsid w:val="001A2E1B"/>
    <w:rsid w:val="001A5667"/>
    <w:rsid w:val="001A6921"/>
    <w:rsid w:val="001A76B6"/>
    <w:rsid w:val="001A7799"/>
    <w:rsid w:val="001B48ED"/>
    <w:rsid w:val="001B6633"/>
    <w:rsid w:val="001B696C"/>
    <w:rsid w:val="001B7398"/>
    <w:rsid w:val="001B77DD"/>
    <w:rsid w:val="001C0701"/>
    <w:rsid w:val="001C0EEB"/>
    <w:rsid w:val="001C189D"/>
    <w:rsid w:val="001C304E"/>
    <w:rsid w:val="001C3917"/>
    <w:rsid w:val="001C4AB5"/>
    <w:rsid w:val="001C5DE5"/>
    <w:rsid w:val="001C5EA0"/>
    <w:rsid w:val="001C7D8B"/>
    <w:rsid w:val="001D158B"/>
    <w:rsid w:val="001D2570"/>
    <w:rsid w:val="001D279D"/>
    <w:rsid w:val="001D2D10"/>
    <w:rsid w:val="001D4A99"/>
    <w:rsid w:val="001D62F8"/>
    <w:rsid w:val="001D6899"/>
    <w:rsid w:val="001D70E6"/>
    <w:rsid w:val="001E1490"/>
    <w:rsid w:val="001E2255"/>
    <w:rsid w:val="001E28D5"/>
    <w:rsid w:val="001E37BE"/>
    <w:rsid w:val="001E37CC"/>
    <w:rsid w:val="001E3D58"/>
    <w:rsid w:val="001E5BE0"/>
    <w:rsid w:val="001E5CE5"/>
    <w:rsid w:val="001F2805"/>
    <w:rsid w:val="001F289D"/>
    <w:rsid w:val="001F4EED"/>
    <w:rsid w:val="001F5F8D"/>
    <w:rsid w:val="001F6074"/>
    <w:rsid w:val="001F685A"/>
    <w:rsid w:val="001F7827"/>
    <w:rsid w:val="00201C3A"/>
    <w:rsid w:val="0020208B"/>
    <w:rsid w:val="0020327F"/>
    <w:rsid w:val="002042C3"/>
    <w:rsid w:val="00204733"/>
    <w:rsid w:val="00206FD1"/>
    <w:rsid w:val="00207924"/>
    <w:rsid w:val="002113D9"/>
    <w:rsid w:val="00213AF7"/>
    <w:rsid w:val="00213D3B"/>
    <w:rsid w:val="00215142"/>
    <w:rsid w:val="002154D3"/>
    <w:rsid w:val="0021585F"/>
    <w:rsid w:val="00217E89"/>
    <w:rsid w:val="002204C6"/>
    <w:rsid w:val="00220D02"/>
    <w:rsid w:val="00220D33"/>
    <w:rsid w:val="00221381"/>
    <w:rsid w:val="00221468"/>
    <w:rsid w:val="002215D7"/>
    <w:rsid w:val="00222027"/>
    <w:rsid w:val="00222225"/>
    <w:rsid w:val="00222E60"/>
    <w:rsid w:val="00224054"/>
    <w:rsid w:val="00224E21"/>
    <w:rsid w:val="00224E74"/>
    <w:rsid w:val="00226CCA"/>
    <w:rsid w:val="0023182D"/>
    <w:rsid w:val="002343DC"/>
    <w:rsid w:val="002345C4"/>
    <w:rsid w:val="00234C2B"/>
    <w:rsid w:val="00234F7F"/>
    <w:rsid w:val="002353BE"/>
    <w:rsid w:val="00236C92"/>
    <w:rsid w:val="00237012"/>
    <w:rsid w:val="00237BAE"/>
    <w:rsid w:val="00240F76"/>
    <w:rsid w:val="00242238"/>
    <w:rsid w:val="00242667"/>
    <w:rsid w:val="002443A5"/>
    <w:rsid w:val="00244522"/>
    <w:rsid w:val="00244A2B"/>
    <w:rsid w:val="00245A86"/>
    <w:rsid w:val="00252132"/>
    <w:rsid w:val="002550C3"/>
    <w:rsid w:val="00255D8E"/>
    <w:rsid w:val="00257AD6"/>
    <w:rsid w:val="00260520"/>
    <w:rsid w:val="00261581"/>
    <w:rsid w:val="00261B37"/>
    <w:rsid w:val="00261D50"/>
    <w:rsid w:val="00261E6A"/>
    <w:rsid w:val="00263E2C"/>
    <w:rsid w:val="00264A06"/>
    <w:rsid w:val="00271795"/>
    <w:rsid w:val="0027198E"/>
    <w:rsid w:val="002722D7"/>
    <w:rsid w:val="002725AC"/>
    <w:rsid w:val="00272B4D"/>
    <w:rsid w:val="002732E6"/>
    <w:rsid w:val="002764C0"/>
    <w:rsid w:val="00276986"/>
    <w:rsid w:val="00276CB0"/>
    <w:rsid w:val="0028014D"/>
    <w:rsid w:val="00280FE8"/>
    <w:rsid w:val="0028128D"/>
    <w:rsid w:val="00281EB6"/>
    <w:rsid w:val="00283782"/>
    <w:rsid w:val="00283FFA"/>
    <w:rsid w:val="002841D0"/>
    <w:rsid w:val="00285C49"/>
    <w:rsid w:val="00291063"/>
    <w:rsid w:val="002912FE"/>
    <w:rsid w:val="0029184F"/>
    <w:rsid w:val="00291EC9"/>
    <w:rsid w:val="00292E0A"/>
    <w:rsid w:val="002937F6"/>
    <w:rsid w:val="002943A0"/>
    <w:rsid w:val="002944DD"/>
    <w:rsid w:val="00294504"/>
    <w:rsid w:val="00294F6E"/>
    <w:rsid w:val="00294F8A"/>
    <w:rsid w:val="00295396"/>
    <w:rsid w:val="00296ADA"/>
    <w:rsid w:val="00297796"/>
    <w:rsid w:val="002A035A"/>
    <w:rsid w:val="002A0E1A"/>
    <w:rsid w:val="002A27D1"/>
    <w:rsid w:val="002A5358"/>
    <w:rsid w:val="002A5AE5"/>
    <w:rsid w:val="002A5E8C"/>
    <w:rsid w:val="002A6491"/>
    <w:rsid w:val="002B1D50"/>
    <w:rsid w:val="002B2ADA"/>
    <w:rsid w:val="002B3791"/>
    <w:rsid w:val="002B4A31"/>
    <w:rsid w:val="002B6B45"/>
    <w:rsid w:val="002B7ABD"/>
    <w:rsid w:val="002B7D67"/>
    <w:rsid w:val="002C0820"/>
    <w:rsid w:val="002C1A9E"/>
    <w:rsid w:val="002C1DC0"/>
    <w:rsid w:val="002C2EDB"/>
    <w:rsid w:val="002C4ABF"/>
    <w:rsid w:val="002C4EA9"/>
    <w:rsid w:val="002C5104"/>
    <w:rsid w:val="002D08D1"/>
    <w:rsid w:val="002D342A"/>
    <w:rsid w:val="002D370C"/>
    <w:rsid w:val="002D6153"/>
    <w:rsid w:val="002E0E00"/>
    <w:rsid w:val="002E1387"/>
    <w:rsid w:val="002E1FAB"/>
    <w:rsid w:val="002E4376"/>
    <w:rsid w:val="002E43DB"/>
    <w:rsid w:val="002F299F"/>
    <w:rsid w:val="002F434C"/>
    <w:rsid w:val="002F65FF"/>
    <w:rsid w:val="002F7F49"/>
    <w:rsid w:val="003002FA"/>
    <w:rsid w:val="00302984"/>
    <w:rsid w:val="00304375"/>
    <w:rsid w:val="0030570B"/>
    <w:rsid w:val="003109CF"/>
    <w:rsid w:val="00310AB2"/>
    <w:rsid w:val="00313014"/>
    <w:rsid w:val="003169DF"/>
    <w:rsid w:val="00316D1D"/>
    <w:rsid w:val="0032007B"/>
    <w:rsid w:val="00320F4D"/>
    <w:rsid w:val="003212F3"/>
    <w:rsid w:val="00324B21"/>
    <w:rsid w:val="00325923"/>
    <w:rsid w:val="0032614D"/>
    <w:rsid w:val="0032751E"/>
    <w:rsid w:val="00331AFA"/>
    <w:rsid w:val="00335672"/>
    <w:rsid w:val="0033576D"/>
    <w:rsid w:val="00341700"/>
    <w:rsid w:val="00341F0C"/>
    <w:rsid w:val="00343860"/>
    <w:rsid w:val="00347156"/>
    <w:rsid w:val="00350531"/>
    <w:rsid w:val="00350E30"/>
    <w:rsid w:val="00351073"/>
    <w:rsid w:val="0035184C"/>
    <w:rsid w:val="00351C3E"/>
    <w:rsid w:val="00351F07"/>
    <w:rsid w:val="00353E9F"/>
    <w:rsid w:val="0035516B"/>
    <w:rsid w:val="0035603E"/>
    <w:rsid w:val="00356DAF"/>
    <w:rsid w:val="003576BD"/>
    <w:rsid w:val="00360AFB"/>
    <w:rsid w:val="00360B8B"/>
    <w:rsid w:val="003628D1"/>
    <w:rsid w:val="00362CED"/>
    <w:rsid w:val="00364041"/>
    <w:rsid w:val="00364D26"/>
    <w:rsid w:val="00364F53"/>
    <w:rsid w:val="00365EC2"/>
    <w:rsid w:val="0036653E"/>
    <w:rsid w:val="00370598"/>
    <w:rsid w:val="00371236"/>
    <w:rsid w:val="003715D9"/>
    <w:rsid w:val="00371EEF"/>
    <w:rsid w:val="0037224C"/>
    <w:rsid w:val="0037371D"/>
    <w:rsid w:val="00373AEA"/>
    <w:rsid w:val="0037400C"/>
    <w:rsid w:val="0037473D"/>
    <w:rsid w:val="00375C50"/>
    <w:rsid w:val="00377245"/>
    <w:rsid w:val="00377622"/>
    <w:rsid w:val="00377AC3"/>
    <w:rsid w:val="00377E06"/>
    <w:rsid w:val="003833E0"/>
    <w:rsid w:val="0038372C"/>
    <w:rsid w:val="0038504E"/>
    <w:rsid w:val="003861C0"/>
    <w:rsid w:val="00386BA5"/>
    <w:rsid w:val="00386D78"/>
    <w:rsid w:val="00387DE7"/>
    <w:rsid w:val="00390272"/>
    <w:rsid w:val="003909C8"/>
    <w:rsid w:val="00391EB8"/>
    <w:rsid w:val="0039297E"/>
    <w:rsid w:val="003936B3"/>
    <w:rsid w:val="00393E25"/>
    <w:rsid w:val="003A04FB"/>
    <w:rsid w:val="003A149A"/>
    <w:rsid w:val="003A196D"/>
    <w:rsid w:val="003A1C3E"/>
    <w:rsid w:val="003A3DA5"/>
    <w:rsid w:val="003A6CAB"/>
    <w:rsid w:val="003A6EAD"/>
    <w:rsid w:val="003B07EF"/>
    <w:rsid w:val="003B0B3E"/>
    <w:rsid w:val="003B0D8D"/>
    <w:rsid w:val="003B0D94"/>
    <w:rsid w:val="003B1371"/>
    <w:rsid w:val="003B1699"/>
    <w:rsid w:val="003B2E99"/>
    <w:rsid w:val="003B3E09"/>
    <w:rsid w:val="003B4002"/>
    <w:rsid w:val="003B4D03"/>
    <w:rsid w:val="003B4F79"/>
    <w:rsid w:val="003B5B7C"/>
    <w:rsid w:val="003B7D89"/>
    <w:rsid w:val="003C12BA"/>
    <w:rsid w:val="003C154A"/>
    <w:rsid w:val="003C203F"/>
    <w:rsid w:val="003C2E03"/>
    <w:rsid w:val="003C4E4C"/>
    <w:rsid w:val="003D1A20"/>
    <w:rsid w:val="003D2F9B"/>
    <w:rsid w:val="003D3F48"/>
    <w:rsid w:val="003D5566"/>
    <w:rsid w:val="003D5C9D"/>
    <w:rsid w:val="003D7FEE"/>
    <w:rsid w:val="003E0806"/>
    <w:rsid w:val="003E0F93"/>
    <w:rsid w:val="003E2D56"/>
    <w:rsid w:val="003E39A2"/>
    <w:rsid w:val="003E61F6"/>
    <w:rsid w:val="003F01B4"/>
    <w:rsid w:val="003F4FDE"/>
    <w:rsid w:val="003F57D2"/>
    <w:rsid w:val="003F6ADF"/>
    <w:rsid w:val="003F7E73"/>
    <w:rsid w:val="004001A5"/>
    <w:rsid w:val="00402B0D"/>
    <w:rsid w:val="00404130"/>
    <w:rsid w:val="00405D0E"/>
    <w:rsid w:val="00407F0F"/>
    <w:rsid w:val="004100BB"/>
    <w:rsid w:val="00410915"/>
    <w:rsid w:val="0041091D"/>
    <w:rsid w:val="00412128"/>
    <w:rsid w:val="00413A23"/>
    <w:rsid w:val="00413B2A"/>
    <w:rsid w:val="00414F91"/>
    <w:rsid w:val="004175B3"/>
    <w:rsid w:val="004175F8"/>
    <w:rsid w:val="00424B8D"/>
    <w:rsid w:val="0042521F"/>
    <w:rsid w:val="00425785"/>
    <w:rsid w:val="00425B29"/>
    <w:rsid w:val="00425D22"/>
    <w:rsid w:val="004274CC"/>
    <w:rsid w:val="004275DD"/>
    <w:rsid w:val="00427E87"/>
    <w:rsid w:val="00430233"/>
    <w:rsid w:val="00430D5F"/>
    <w:rsid w:val="00432DB3"/>
    <w:rsid w:val="004337B9"/>
    <w:rsid w:val="00434774"/>
    <w:rsid w:val="004362E5"/>
    <w:rsid w:val="00440281"/>
    <w:rsid w:val="004407CD"/>
    <w:rsid w:val="00440ED6"/>
    <w:rsid w:val="0044297E"/>
    <w:rsid w:val="0044417F"/>
    <w:rsid w:val="00445EF2"/>
    <w:rsid w:val="00447F8F"/>
    <w:rsid w:val="00452512"/>
    <w:rsid w:val="00452569"/>
    <w:rsid w:val="0045343D"/>
    <w:rsid w:val="004552CC"/>
    <w:rsid w:val="004566BD"/>
    <w:rsid w:val="004570EC"/>
    <w:rsid w:val="00457FFB"/>
    <w:rsid w:val="00461ADF"/>
    <w:rsid w:val="00462C29"/>
    <w:rsid w:val="00462D96"/>
    <w:rsid w:val="00465D81"/>
    <w:rsid w:val="00466488"/>
    <w:rsid w:val="00470D6A"/>
    <w:rsid w:val="00470D81"/>
    <w:rsid w:val="0047237A"/>
    <w:rsid w:val="0047406C"/>
    <w:rsid w:val="00474E4D"/>
    <w:rsid w:val="00476D1A"/>
    <w:rsid w:val="00483694"/>
    <w:rsid w:val="00483700"/>
    <w:rsid w:val="00484BA8"/>
    <w:rsid w:val="004873C5"/>
    <w:rsid w:val="0049031D"/>
    <w:rsid w:val="00492661"/>
    <w:rsid w:val="004927C7"/>
    <w:rsid w:val="00492896"/>
    <w:rsid w:val="0049343E"/>
    <w:rsid w:val="004947CB"/>
    <w:rsid w:val="00494B77"/>
    <w:rsid w:val="00497257"/>
    <w:rsid w:val="00497298"/>
    <w:rsid w:val="00497457"/>
    <w:rsid w:val="0049762B"/>
    <w:rsid w:val="004A0361"/>
    <w:rsid w:val="004A1831"/>
    <w:rsid w:val="004A22BB"/>
    <w:rsid w:val="004A2311"/>
    <w:rsid w:val="004A24A8"/>
    <w:rsid w:val="004A36CF"/>
    <w:rsid w:val="004A5667"/>
    <w:rsid w:val="004A56BC"/>
    <w:rsid w:val="004A60A2"/>
    <w:rsid w:val="004A7583"/>
    <w:rsid w:val="004A7AD7"/>
    <w:rsid w:val="004A7BF5"/>
    <w:rsid w:val="004B08FE"/>
    <w:rsid w:val="004B0A7E"/>
    <w:rsid w:val="004B0A98"/>
    <w:rsid w:val="004B0E9D"/>
    <w:rsid w:val="004B3F5E"/>
    <w:rsid w:val="004B6D6F"/>
    <w:rsid w:val="004C2559"/>
    <w:rsid w:val="004C26FA"/>
    <w:rsid w:val="004C27C7"/>
    <w:rsid w:val="004C64C2"/>
    <w:rsid w:val="004D0B2C"/>
    <w:rsid w:val="004D1261"/>
    <w:rsid w:val="004D1B2D"/>
    <w:rsid w:val="004D307E"/>
    <w:rsid w:val="004D3294"/>
    <w:rsid w:val="004D3CD8"/>
    <w:rsid w:val="004D4DD1"/>
    <w:rsid w:val="004D60EE"/>
    <w:rsid w:val="004D7C87"/>
    <w:rsid w:val="004E1D74"/>
    <w:rsid w:val="004E350C"/>
    <w:rsid w:val="004E3AEA"/>
    <w:rsid w:val="004E4D91"/>
    <w:rsid w:val="004E4F46"/>
    <w:rsid w:val="004E6B4A"/>
    <w:rsid w:val="004F0866"/>
    <w:rsid w:val="004F15D2"/>
    <w:rsid w:val="004F32B5"/>
    <w:rsid w:val="004F32F1"/>
    <w:rsid w:val="004F336E"/>
    <w:rsid w:val="004F33C1"/>
    <w:rsid w:val="004F4DBC"/>
    <w:rsid w:val="004F51D0"/>
    <w:rsid w:val="004F5A99"/>
    <w:rsid w:val="004F74AC"/>
    <w:rsid w:val="005005F8"/>
    <w:rsid w:val="00501001"/>
    <w:rsid w:val="005019B9"/>
    <w:rsid w:val="00501C23"/>
    <w:rsid w:val="00505DB5"/>
    <w:rsid w:val="00505EC1"/>
    <w:rsid w:val="0050632D"/>
    <w:rsid w:val="005111AB"/>
    <w:rsid w:val="0051203C"/>
    <w:rsid w:val="00512E94"/>
    <w:rsid w:val="00514071"/>
    <w:rsid w:val="00516755"/>
    <w:rsid w:val="00516BD9"/>
    <w:rsid w:val="00517204"/>
    <w:rsid w:val="00521B75"/>
    <w:rsid w:val="005221B4"/>
    <w:rsid w:val="00522F23"/>
    <w:rsid w:val="005234D4"/>
    <w:rsid w:val="0052372D"/>
    <w:rsid w:val="005304B7"/>
    <w:rsid w:val="0053055F"/>
    <w:rsid w:val="005309B9"/>
    <w:rsid w:val="00530D2E"/>
    <w:rsid w:val="005312CE"/>
    <w:rsid w:val="005315DC"/>
    <w:rsid w:val="00531D88"/>
    <w:rsid w:val="00532433"/>
    <w:rsid w:val="00533032"/>
    <w:rsid w:val="00536642"/>
    <w:rsid w:val="0053742A"/>
    <w:rsid w:val="005416F3"/>
    <w:rsid w:val="0054575D"/>
    <w:rsid w:val="005464F0"/>
    <w:rsid w:val="00546731"/>
    <w:rsid w:val="0054684E"/>
    <w:rsid w:val="00547FE4"/>
    <w:rsid w:val="005518C8"/>
    <w:rsid w:val="00552463"/>
    <w:rsid w:val="00555FE0"/>
    <w:rsid w:val="0055671A"/>
    <w:rsid w:val="00567C9E"/>
    <w:rsid w:val="005713BC"/>
    <w:rsid w:val="00571CE5"/>
    <w:rsid w:val="00572002"/>
    <w:rsid w:val="00572A3F"/>
    <w:rsid w:val="00572A8E"/>
    <w:rsid w:val="00573405"/>
    <w:rsid w:val="00574991"/>
    <w:rsid w:val="00574A6A"/>
    <w:rsid w:val="00575465"/>
    <w:rsid w:val="00575E5C"/>
    <w:rsid w:val="00576062"/>
    <w:rsid w:val="005813AF"/>
    <w:rsid w:val="0058297A"/>
    <w:rsid w:val="00582A90"/>
    <w:rsid w:val="00582AAC"/>
    <w:rsid w:val="005837E0"/>
    <w:rsid w:val="005838D7"/>
    <w:rsid w:val="00583FC8"/>
    <w:rsid w:val="00586AD9"/>
    <w:rsid w:val="00587B34"/>
    <w:rsid w:val="005905A8"/>
    <w:rsid w:val="00590DF7"/>
    <w:rsid w:val="0059124F"/>
    <w:rsid w:val="00591DF5"/>
    <w:rsid w:val="0059550E"/>
    <w:rsid w:val="00596841"/>
    <w:rsid w:val="00596872"/>
    <w:rsid w:val="005A07C0"/>
    <w:rsid w:val="005A2D58"/>
    <w:rsid w:val="005A3FAB"/>
    <w:rsid w:val="005A45F3"/>
    <w:rsid w:val="005A4629"/>
    <w:rsid w:val="005A542E"/>
    <w:rsid w:val="005A641E"/>
    <w:rsid w:val="005A6B43"/>
    <w:rsid w:val="005A7F23"/>
    <w:rsid w:val="005B0391"/>
    <w:rsid w:val="005B23DF"/>
    <w:rsid w:val="005B3BFF"/>
    <w:rsid w:val="005B4049"/>
    <w:rsid w:val="005B7CE7"/>
    <w:rsid w:val="005C18F8"/>
    <w:rsid w:val="005C19B6"/>
    <w:rsid w:val="005C1C49"/>
    <w:rsid w:val="005C1E9F"/>
    <w:rsid w:val="005C26EB"/>
    <w:rsid w:val="005C31AA"/>
    <w:rsid w:val="005C3BDB"/>
    <w:rsid w:val="005C48C8"/>
    <w:rsid w:val="005C7E29"/>
    <w:rsid w:val="005D073F"/>
    <w:rsid w:val="005D1771"/>
    <w:rsid w:val="005D2D0D"/>
    <w:rsid w:val="005D4C57"/>
    <w:rsid w:val="005D5561"/>
    <w:rsid w:val="005D56D5"/>
    <w:rsid w:val="005D70F2"/>
    <w:rsid w:val="005E2D83"/>
    <w:rsid w:val="005E4D70"/>
    <w:rsid w:val="005F0341"/>
    <w:rsid w:val="005F0791"/>
    <w:rsid w:val="005F19FB"/>
    <w:rsid w:val="005F1B76"/>
    <w:rsid w:val="005F1E88"/>
    <w:rsid w:val="005F2633"/>
    <w:rsid w:val="005F3710"/>
    <w:rsid w:val="005F3C57"/>
    <w:rsid w:val="005F3D2A"/>
    <w:rsid w:val="005F4135"/>
    <w:rsid w:val="005F5C0C"/>
    <w:rsid w:val="005F6209"/>
    <w:rsid w:val="005F667E"/>
    <w:rsid w:val="005F78AF"/>
    <w:rsid w:val="005F7B0C"/>
    <w:rsid w:val="005F7CC0"/>
    <w:rsid w:val="00600086"/>
    <w:rsid w:val="006019B0"/>
    <w:rsid w:val="0060508C"/>
    <w:rsid w:val="0060580F"/>
    <w:rsid w:val="00606772"/>
    <w:rsid w:val="006142E0"/>
    <w:rsid w:val="00614816"/>
    <w:rsid w:val="006148D6"/>
    <w:rsid w:val="00614C98"/>
    <w:rsid w:val="00616B68"/>
    <w:rsid w:val="00617A0B"/>
    <w:rsid w:val="00620079"/>
    <w:rsid w:val="00621C6C"/>
    <w:rsid w:val="006229FC"/>
    <w:rsid w:val="00623352"/>
    <w:rsid w:val="00624688"/>
    <w:rsid w:val="00630C25"/>
    <w:rsid w:val="0063379D"/>
    <w:rsid w:val="006345E6"/>
    <w:rsid w:val="00634B0A"/>
    <w:rsid w:val="00635151"/>
    <w:rsid w:val="0063687D"/>
    <w:rsid w:val="0063769F"/>
    <w:rsid w:val="00640032"/>
    <w:rsid w:val="00642993"/>
    <w:rsid w:val="006465F7"/>
    <w:rsid w:val="006466F6"/>
    <w:rsid w:val="00647599"/>
    <w:rsid w:val="0065078C"/>
    <w:rsid w:val="006509E7"/>
    <w:rsid w:val="00651A7D"/>
    <w:rsid w:val="00651FCC"/>
    <w:rsid w:val="00654919"/>
    <w:rsid w:val="0065525B"/>
    <w:rsid w:val="006555E8"/>
    <w:rsid w:val="00655C80"/>
    <w:rsid w:val="00656CC9"/>
    <w:rsid w:val="00657B79"/>
    <w:rsid w:val="006601E8"/>
    <w:rsid w:val="00661017"/>
    <w:rsid w:val="006617E4"/>
    <w:rsid w:val="006624EE"/>
    <w:rsid w:val="0066531C"/>
    <w:rsid w:val="00665CE4"/>
    <w:rsid w:val="0066642B"/>
    <w:rsid w:val="00667166"/>
    <w:rsid w:val="006721EB"/>
    <w:rsid w:val="00672B67"/>
    <w:rsid w:val="00672BDC"/>
    <w:rsid w:val="00674AAF"/>
    <w:rsid w:val="00675613"/>
    <w:rsid w:val="00676494"/>
    <w:rsid w:val="006807D7"/>
    <w:rsid w:val="006824E2"/>
    <w:rsid w:val="00682D75"/>
    <w:rsid w:val="00683A64"/>
    <w:rsid w:val="006842EF"/>
    <w:rsid w:val="00685E2C"/>
    <w:rsid w:val="006906CE"/>
    <w:rsid w:val="00690E7A"/>
    <w:rsid w:val="00691013"/>
    <w:rsid w:val="00693578"/>
    <w:rsid w:val="00693E2D"/>
    <w:rsid w:val="00693FD0"/>
    <w:rsid w:val="0069473B"/>
    <w:rsid w:val="00695143"/>
    <w:rsid w:val="00695581"/>
    <w:rsid w:val="006958C6"/>
    <w:rsid w:val="006965EC"/>
    <w:rsid w:val="00696EAD"/>
    <w:rsid w:val="006978B3"/>
    <w:rsid w:val="006A0EB0"/>
    <w:rsid w:val="006A0FD7"/>
    <w:rsid w:val="006A291B"/>
    <w:rsid w:val="006A4FE8"/>
    <w:rsid w:val="006A5C04"/>
    <w:rsid w:val="006A690E"/>
    <w:rsid w:val="006A79D8"/>
    <w:rsid w:val="006B1471"/>
    <w:rsid w:val="006B20DF"/>
    <w:rsid w:val="006B7803"/>
    <w:rsid w:val="006C0752"/>
    <w:rsid w:val="006C1618"/>
    <w:rsid w:val="006C4E16"/>
    <w:rsid w:val="006C57C8"/>
    <w:rsid w:val="006C6A64"/>
    <w:rsid w:val="006C6E97"/>
    <w:rsid w:val="006C70BA"/>
    <w:rsid w:val="006C7F66"/>
    <w:rsid w:val="006D15CA"/>
    <w:rsid w:val="006D3BF3"/>
    <w:rsid w:val="006D6C31"/>
    <w:rsid w:val="006E0F56"/>
    <w:rsid w:val="006E1D94"/>
    <w:rsid w:val="006E28A4"/>
    <w:rsid w:val="006E2B53"/>
    <w:rsid w:val="006E349C"/>
    <w:rsid w:val="006E475D"/>
    <w:rsid w:val="006E4F87"/>
    <w:rsid w:val="006E7A8D"/>
    <w:rsid w:val="006E7C7B"/>
    <w:rsid w:val="006F0D87"/>
    <w:rsid w:val="006F101C"/>
    <w:rsid w:val="006F1261"/>
    <w:rsid w:val="006F1AFC"/>
    <w:rsid w:val="006F2C23"/>
    <w:rsid w:val="006F2E5E"/>
    <w:rsid w:val="006F3A8B"/>
    <w:rsid w:val="006F47CC"/>
    <w:rsid w:val="006F525C"/>
    <w:rsid w:val="006F583F"/>
    <w:rsid w:val="00700509"/>
    <w:rsid w:val="00701003"/>
    <w:rsid w:val="0070221E"/>
    <w:rsid w:val="00703068"/>
    <w:rsid w:val="0070357F"/>
    <w:rsid w:val="00703708"/>
    <w:rsid w:val="007048FE"/>
    <w:rsid w:val="00704906"/>
    <w:rsid w:val="007052B4"/>
    <w:rsid w:val="00705A75"/>
    <w:rsid w:val="0070692F"/>
    <w:rsid w:val="00706DB0"/>
    <w:rsid w:val="007074B6"/>
    <w:rsid w:val="00707713"/>
    <w:rsid w:val="0071082D"/>
    <w:rsid w:val="007114A9"/>
    <w:rsid w:val="00711E19"/>
    <w:rsid w:val="00711F1F"/>
    <w:rsid w:val="00712101"/>
    <w:rsid w:val="0071268C"/>
    <w:rsid w:val="00714381"/>
    <w:rsid w:val="00714C36"/>
    <w:rsid w:val="00716A2D"/>
    <w:rsid w:val="00717B62"/>
    <w:rsid w:val="007204FA"/>
    <w:rsid w:val="00720771"/>
    <w:rsid w:val="007219F1"/>
    <w:rsid w:val="00722EA1"/>
    <w:rsid w:val="007245F6"/>
    <w:rsid w:val="00726620"/>
    <w:rsid w:val="0072690E"/>
    <w:rsid w:val="0073198E"/>
    <w:rsid w:val="00731A98"/>
    <w:rsid w:val="00733778"/>
    <w:rsid w:val="00733B6E"/>
    <w:rsid w:val="00734B1A"/>
    <w:rsid w:val="0073664C"/>
    <w:rsid w:val="00736A1D"/>
    <w:rsid w:val="00736EE6"/>
    <w:rsid w:val="00736F5C"/>
    <w:rsid w:val="00737865"/>
    <w:rsid w:val="0074001B"/>
    <w:rsid w:val="00740450"/>
    <w:rsid w:val="007436B2"/>
    <w:rsid w:val="00744A8E"/>
    <w:rsid w:val="00745773"/>
    <w:rsid w:val="0074614C"/>
    <w:rsid w:val="00746DDE"/>
    <w:rsid w:val="00750FC6"/>
    <w:rsid w:val="00751138"/>
    <w:rsid w:val="00751E81"/>
    <w:rsid w:val="00761473"/>
    <w:rsid w:val="00761648"/>
    <w:rsid w:val="00762F4B"/>
    <w:rsid w:val="007630FE"/>
    <w:rsid w:val="00764F6B"/>
    <w:rsid w:val="007655B4"/>
    <w:rsid w:val="00766074"/>
    <w:rsid w:val="0077143F"/>
    <w:rsid w:val="00771922"/>
    <w:rsid w:val="0077245B"/>
    <w:rsid w:val="00775E23"/>
    <w:rsid w:val="0077600C"/>
    <w:rsid w:val="007767C5"/>
    <w:rsid w:val="00776BA5"/>
    <w:rsid w:val="00776EA2"/>
    <w:rsid w:val="007774CA"/>
    <w:rsid w:val="007776F9"/>
    <w:rsid w:val="00780A3E"/>
    <w:rsid w:val="00782656"/>
    <w:rsid w:val="00783B7E"/>
    <w:rsid w:val="00786199"/>
    <w:rsid w:val="00786CF0"/>
    <w:rsid w:val="00786E69"/>
    <w:rsid w:val="00790056"/>
    <w:rsid w:val="0079020E"/>
    <w:rsid w:val="0079090E"/>
    <w:rsid w:val="007909B7"/>
    <w:rsid w:val="00791164"/>
    <w:rsid w:val="00791A06"/>
    <w:rsid w:val="00791C11"/>
    <w:rsid w:val="00792958"/>
    <w:rsid w:val="007929E4"/>
    <w:rsid w:val="007936FB"/>
    <w:rsid w:val="0079451E"/>
    <w:rsid w:val="00796711"/>
    <w:rsid w:val="007970AD"/>
    <w:rsid w:val="0079774E"/>
    <w:rsid w:val="007978C5"/>
    <w:rsid w:val="007A052A"/>
    <w:rsid w:val="007A23E2"/>
    <w:rsid w:val="007A2B3E"/>
    <w:rsid w:val="007A512A"/>
    <w:rsid w:val="007A6113"/>
    <w:rsid w:val="007B16C9"/>
    <w:rsid w:val="007B172E"/>
    <w:rsid w:val="007B22B4"/>
    <w:rsid w:val="007B40BB"/>
    <w:rsid w:val="007B58B7"/>
    <w:rsid w:val="007C082E"/>
    <w:rsid w:val="007C1EF3"/>
    <w:rsid w:val="007C226C"/>
    <w:rsid w:val="007C2AC7"/>
    <w:rsid w:val="007C3339"/>
    <w:rsid w:val="007C3BBE"/>
    <w:rsid w:val="007C6502"/>
    <w:rsid w:val="007C662D"/>
    <w:rsid w:val="007C71A8"/>
    <w:rsid w:val="007C7945"/>
    <w:rsid w:val="007D11E2"/>
    <w:rsid w:val="007D306D"/>
    <w:rsid w:val="007D5812"/>
    <w:rsid w:val="007D5B12"/>
    <w:rsid w:val="007D5F81"/>
    <w:rsid w:val="007D68E5"/>
    <w:rsid w:val="007D6BB7"/>
    <w:rsid w:val="007D6EA7"/>
    <w:rsid w:val="007D6F67"/>
    <w:rsid w:val="007D6FB4"/>
    <w:rsid w:val="007E2AAC"/>
    <w:rsid w:val="007E4FA2"/>
    <w:rsid w:val="007E6E68"/>
    <w:rsid w:val="007E6F01"/>
    <w:rsid w:val="007E7E73"/>
    <w:rsid w:val="007F0455"/>
    <w:rsid w:val="007F1351"/>
    <w:rsid w:val="007F1D82"/>
    <w:rsid w:val="007F24F0"/>
    <w:rsid w:val="007F3159"/>
    <w:rsid w:val="007F3265"/>
    <w:rsid w:val="007F3FCC"/>
    <w:rsid w:val="007F66ED"/>
    <w:rsid w:val="00801618"/>
    <w:rsid w:val="00801DC8"/>
    <w:rsid w:val="0080205A"/>
    <w:rsid w:val="008026C8"/>
    <w:rsid w:val="008031B8"/>
    <w:rsid w:val="008037D4"/>
    <w:rsid w:val="00804F81"/>
    <w:rsid w:val="00805638"/>
    <w:rsid w:val="00807F9E"/>
    <w:rsid w:val="008118AC"/>
    <w:rsid w:val="00812075"/>
    <w:rsid w:val="00813F49"/>
    <w:rsid w:val="00814FB1"/>
    <w:rsid w:val="00816039"/>
    <w:rsid w:val="008167F2"/>
    <w:rsid w:val="00817FA4"/>
    <w:rsid w:val="008214FB"/>
    <w:rsid w:val="00824337"/>
    <w:rsid w:val="00824986"/>
    <w:rsid w:val="00826B4B"/>
    <w:rsid w:val="00830181"/>
    <w:rsid w:val="00831C4A"/>
    <w:rsid w:val="00831DDA"/>
    <w:rsid w:val="00833E0E"/>
    <w:rsid w:val="00834499"/>
    <w:rsid w:val="00834B2B"/>
    <w:rsid w:val="00835C52"/>
    <w:rsid w:val="00835E60"/>
    <w:rsid w:val="008366BD"/>
    <w:rsid w:val="00837D12"/>
    <w:rsid w:val="00840C8E"/>
    <w:rsid w:val="00841F5D"/>
    <w:rsid w:val="00841FA3"/>
    <w:rsid w:val="0084261C"/>
    <w:rsid w:val="00843860"/>
    <w:rsid w:val="0084393D"/>
    <w:rsid w:val="00843CB7"/>
    <w:rsid w:val="0084425E"/>
    <w:rsid w:val="00844EA0"/>
    <w:rsid w:val="0084501F"/>
    <w:rsid w:val="0084632B"/>
    <w:rsid w:val="00846641"/>
    <w:rsid w:val="0084783A"/>
    <w:rsid w:val="00850594"/>
    <w:rsid w:val="008506D2"/>
    <w:rsid w:val="00850BA8"/>
    <w:rsid w:val="00854988"/>
    <w:rsid w:val="0085528D"/>
    <w:rsid w:val="00857E36"/>
    <w:rsid w:val="00860BEA"/>
    <w:rsid w:val="008625DB"/>
    <w:rsid w:val="00863268"/>
    <w:rsid w:val="00863366"/>
    <w:rsid w:val="00864FA5"/>
    <w:rsid w:val="00870202"/>
    <w:rsid w:val="00870FCC"/>
    <w:rsid w:val="0087343E"/>
    <w:rsid w:val="00874696"/>
    <w:rsid w:val="008751CB"/>
    <w:rsid w:val="00877EFD"/>
    <w:rsid w:val="00881937"/>
    <w:rsid w:val="008837CB"/>
    <w:rsid w:val="00887BAB"/>
    <w:rsid w:val="00891050"/>
    <w:rsid w:val="00891AC6"/>
    <w:rsid w:val="008931D2"/>
    <w:rsid w:val="0089415E"/>
    <w:rsid w:val="00894352"/>
    <w:rsid w:val="0089595C"/>
    <w:rsid w:val="00895D71"/>
    <w:rsid w:val="008976B6"/>
    <w:rsid w:val="00897C22"/>
    <w:rsid w:val="008A025F"/>
    <w:rsid w:val="008A1F05"/>
    <w:rsid w:val="008A279C"/>
    <w:rsid w:val="008A2CC2"/>
    <w:rsid w:val="008A3128"/>
    <w:rsid w:val="008A3C90"/>
    <w:rsid w:val="008A4CAB"/>
    <w:rsid w:val="008A6157"/>
    <w:rsid w:val="008A772B"/>
    <w:rsid w:val="008A7E07"/>
    <w:rsid w:val="008B0DC6"/>
    <w:rsid w:val="008B12D3"/>
    <w:rsid w:val="008B16E6"/>
    <w:rsid w:val="008B1D2C"/>
    <w:rsid w:val="008B4A5B"/>
    <w:rsid w:val="008B4F06"/>
    <w:rsid w:val="008B5342"/>
    <w:rsid w:val="008C00CB"/>
    <w:rsid w:val="008C0658"/>
    <w:rsid w:val="008C235F"/>
    <w:rsid w:val="008C3CDE"/>
    <w:rsid w:val="008C3FE6"/>
    <w:rsid w:val="008C4B00"/>
    <w:rsid w:val="008C4C66"/>
    <w:rsid w:val="008C5961"/>
    <w:rsid w:val="008C631C"/>
    <w:rsid w:val="008C728E"/>
    <w:rsid w:val="008C75A1"/>
    <w:rsid w:val="008D0E84"/>
    <w:rsid w:val="008D13F7"/>
    <w:rsid w:val="008D1919"/>
    <w:rsid w:val="008D3B1E"/>
    <w:rsid w:val="008D7027"/>
    <w:rsid w:val="008D78ED"/>
    <w:rsid w:val="008E0893"/>
    <w:rsid w:val="008E25DD"/>
    <w:rsid w:val="008E311C"/>
    <w:rsid w:val="008E3D6E"/>
    <w:rsid w:val="008E565D"/>
    <w:rsid w:val="008E6E84"/>
    <w:rsid w:val="008E7AEB"/>
    <w:rsid w:val="008F37B9"/>
    <w:rsid w:val="008F434D"/>
    <w:rsid w:val="008F5A23"/>
    <w:rsid w:val="008F68CF"/>
    <w:rsid w:val="00900C34"/>
    <w:rsid w:val="00900CD2"/>
    <w:rsid w:val="00901697"/>
    <w:rsid w:val="009019C5"/>
    <w:rsid w:val="00902C94"/>
    <w:rsid w:val="0090450B"/>
    <w:rsid w:val="00905334"/>
    <w:rsid w:val="00906776"/>
    <w:rsid w:val="009069FD"/>
    <w:rsid w:val="00906AE4"/>
    <w:rsid w:val="00906FA6"/>
    <w:rsid w:val="0091113F"/>
    <w:rsid w:val="0091144D"/>
    <w:rsid w:val="00911648"/>
    <w:rsid w:val="00912672"/>
    <w:rsid w:val="009131EA"/>
    <w:rsid w:val="009142E1"/>
    <w:rsid w:val="0091572F"/>
    <w:rsid w:val="0091594A"/>
    <w:rsid w:val="00917568"/>
    <w:rsid w:val="0091768A"/>
    <w:rsid w:val="00917AF3"/>
    <w:rsid w:val="00920CAB"/>
    <w:rsid w:val="00922638"/>
    <w:rsid w:val="009228EB"/>
    <w:rsid w:val="009232CF"/>
    <w:rsid w:val="00926F86"/>
    <w:rsid w:val="0093054D"/>
    <w:rsid w:val="00930B06"/>
    <w:rsid w:val="00932BBF"/>
    <w:rsid w:val="00935D4A"/>
    <w:rsid w:val="00940B1A"/>
    <w:rsid w:val="00941EA7"/>
    <w:rsid w:val="00942449"/>
    <w:rsid w:val="009424E1"/>
    <w:rsid w:val="00942545"/>
    <w:rsid w:val="009435EF"/>
    <w:rsid w:val="00944036"/>
    <w:rsid w:val="00944405"/>
    <w:rsid w:val="0094518C"/>
    <w:rsid w:val="00945850"/>
    <w:rsid w:val="009508E7"/>
    <w:rsid w:val="009510D7"/>
    <w:rsid w:val="0095129C"/>
    <w:rsid w:val="00951984"/>
    <w:rsid w:val="00954ADD"/>
    <w:rsid w:val="009550DF"/>
    <w:rsid w:val="00957EF7"/>
    <w:rsid w:val="00960389"/>
    <w:rsid w:val="00963F49"/>
    <w:rsid w:val="00963F66"/>
    <w:rsid w:val="00964100"/>
    <w:rsid w:val="0096500A"/>
    <w:rsid w:val="009660FB"/>
    <w:rsid w:val="00966F7D"/>
    <w:rsid w:val="00967661"/>
    <w:rsid w:val="00971FB7"/>
    <w:rsid w:val="0097443D"/>
    <w:rsid w:val="0097707F"/>
    <w:rsid w:val="00977138"/>
    <w:rsid w:val="009806C7"/>
    <w:rsid w:val="009808E0"/>
    <w:rsid w:val="009809A7"/>
    <w:rsid w:val="0098104F"/>
    <w:rsid w:val="00981C9E"/>
    <w:rsid w:val="00982905"/>
    <w:rsid w:val="009832D2"/>
    <w:rsid w:val="00983693"/>
    <w:rsid w:val="00984593"/>
    <w:rsid w:val="009853BA"/>
    <w:rsid w:val="00985494"/>
    <w:rsid w:val="00986EA7"/>
    <w:rsid w:val="00990C7F"/>
    <w:rsid w:val="00991060"/>
    <w:rsid w:val="009911FA"/>
    <w:rsid w:val="00991A8F"/>
    <w:rsid w:val="0099250B"/>
    <w:rsid w:val="0099335F"/>
    <w:rsid w:val="0099432E"/>
    <w:rsid w:val="00994433"/>
    <w:rsid w:val="00996AB3"/>
    <w:rsid w:val="00996D83"/>
    <w:rsid w:val="00997A4E"/>
    <w:rsid w:val="009A0706"/>
    <w:rsid w:val="009A0EEF"/>
    <w:rsid w:val="009A0FC8"/>
    <w:rsid w:val="009A1D93"/>
    <w:rsid w:val="009A2581"/>
    <w:rsid w:val="009A38EA"/>
    <w:rsid w:val="009A45A5"/>
    <w:rsid w:val="009A5C64"/>
    <w:rsid w:val="009A6619"/>
    <w:rsid w:val="009B1D5E"/>
    <w:rsid w:val="009B337A"/>
    <w:rsid w:val="009B4F89"/>
    <w:rsid w:val="009B50EA"/>
    <w:rsid w:val="009B5706"/>
    <w:rsid w:val="009B5950"/>
    <w:rsid w:val="009B6666"/>
    <w:rsid w:val="009C18C2"/>
    <w:rsid w:val="009C1B82"/>
    <w:rsid w:val="009C2B1A"/>
    <w:rsid w:val="009C3B39"/>
    <w:rsid w:val="009C4077"/>
    <w:rsid w:val="009C50D9"/>
    <w:rsid w:val="009C5F90"/>
    <w:rsid w:val="009C6660"/>
    <w:rsid w:val="009C6B76"/>
    <w:rsid w:val="009D0DE2"/>
    <w:rsid w:val="009D2FA3"/>
    <w:rsid w:val="009D39DA"/>
    <w:rsid w:val="009D52DA"/>
    <w:rsid w:val="009D5D47"/>
    <w:rsid w:val="009D5DE2"/>
    <w:rsid w:val="009D63FB"/>
    <w:rsid w:val="009E0BE7"/>
    <w:rsid w:val="009E23C5"/>
    <w:rsid w:val="009E2D63"/>
    <w:rsid w:val="009E4A0A"/>
    <w:rsid w:val="009E4AD3"/>
    <w:rsid w:val="009E5222"/>
    <w:rsid w:val="009E66EE"/>
    <w:rsid w:val="009E7DBA"/>
    <w:rsid w:val="009F1027"/>
    <w:rsid w:val="009F1402"/>
    <w:rsid w:val="009F27B4"/>
    <w:rsid w:val="009F3D97"/>
    <w:rsid w:val="009F42DD"/>
    <w:rsid w:val="009F4AEF"/>
    <w:rsid w:val="009F598B"/>
    <w:rsid w:val="009F7B08"/>
    <w:rsid w:val="009F7D37"/>
    <w:rsid w:val="009F7F41"/>
    <w:rsid w:val="00A00C55"/>
    <w:rsid w:val="00A04953"/>
    <w:rsid w:val="00A054BF"/>
    <w:rsid w:val="00A06630"/>
    <w:rsid w:val="00A1322B"/>
    <w:rsid w:val="00A13827"/>
    <w:rsid w:val="00A17F1D"/>
    <w:rsid w:val="00A22762"/>
    <w:rsid w:val="00A238C9"/>
    <w:rsid w:val="00A23ACE"/>
    <w:rsid w:val="00A259A0"/>
    <w:rsid w:val="00A26147"/>
    <w:rsid w:val="00A32A47"/>
    <w:rsid w:val="00A32EC0"/>
    <w:rsid w:val="00A3347E"/>
    <w:rsid w:val="00A34B1C"/>
    <w:rsid w:val="00A36C83"/>
    <w:rsid w:val="00A400A8"/>
    <w:rsid w:val="00A41D56"/>
    <w:rsid w:val="00A42CB9"/>
    <w:rsid w:val="00A45BC2"/>
    <w:rsid w:val="00A461CF"/>
    <w:rsid w:val="00A50206"/>
    <w:rsid w:val="00A50411"/>
    <w:rsid w:val="00A507A3"/>
    <w:rsid w:val="00A52B69"/>
    <w:rsid w:val="00A544BF"/>
    <w:rsid w:val="00A55921"/>
    <w:rsid w:val="00A55E46"/>
    <w:rsid w:val="00A5668C"/>
    <w:rsid w:val="00A567F3"/>
    <w:rsid w:val="00A5682D"/>
    <w:rsid w:val="00A61614"/>
    <w:rsid w:val="00A61708"/>
    <w:rsid w:val="00A6191A"/>
    <w:rsid w:val="00A61DFD"/>
    <w:rsid w:val="00A62A40"/>
    <w:rsid w:val="00A63ADE"/>
    <w:rsid w:val="00A63CE5"/>
    <w:rsid w:val="00A640C1"/>
    <w:rsid w:val="00A64341"/>
    <w:rsid w:val="00A6490F"/>
    <w:rsid w:val="00A657F8"/>
    <w:rsid w:val="00A65AD3"/>
    <w:rsid w:val="00A6654B"/>
    <w:rsid w:val="00A66DAC"/>
    <w:rsid w:val="00A67D47"/>
    <w:rsid w:val="00A706FB"/>
    <w:rsid w:val="00A70787"/>
    <w:rsid w:val="00A73129"/>
    <w:rsid w:val="00A73323"/>
    <w:rsid w:val="00A7459F"/>
    <w:rsid w:val="00A747F2"/>
    <w:rsid w:val="00A74F2B"/>
    <w:rsid w:val="00A74FC8"/>
    <w:rsid w:val="00A75737"/>
    <w:rsid w:val="00A76B3E"/>
    <w:rsid w:val="00A76D12"/>
    <w:rsid w:val="00A770E4"/>
    <w:rsid w:val="00A811DF"/>
    <w:rsid w:val="00A82EE9"/>
    <w:rsid w:val="00A858CE"/>
    <w:rsid w:val="00A8624E"/>
    <w:rsid w:val="00A87370"/>
    <w:rsid w:val="00A90366"/>
    <w:rsid w:val="00A90EAA"/>
    <w:rsid w:val="00A93170"/>
    <w:rsid w:val="00A96B88"/>
    <w:rsid w:val="00A96EE9"/>
    <w:rsid w:val="00A97007"/>
    <w:rsid w:val="00AA270F"/>
    <w:rsid w:val="00AA38A1"/>
    <w:rsid w:val="00AA4A71"/>
    <w:rsid w:val="00AA635E"/>
    <w:rsid w:val="00AB0C91"/>
    <w:rsid w:val="00AB0CEB"/>
    <w:rsid w:val="00AB1545"/>
    <w:rsid w:val="00AB167A"/>
    <w:rsid w:val="00AB2028"/>
    <w:rsid w:val="00AB25ED"/>
    <w:rsid w:val="00AB28CD"/>
    <w:rsid w:val="00AB3EF8"/>
    <w:rsid w:val="00AB5369"/>
    <w:rsid w:val="00AB6632"/>
    <w:rsid w:val="00AB7C59"/>
    <w:rsid w:val="00AC0311"/>
    <w:rsid w:val="00AC1530"/>
    <w:rsid w:val="00AC1943"/>
    <w:rsid w:val="00AC1CE7"/>
    <w:rsid w:val="00AC3B88"/>
    <w:rsid w:val="00AC4BF4"/>
    <w:rsid w:val="00AC4CF3"/>
    <w:rsid w:val="00AC6E0C"/>
    <w:rsid w:val="00AC7047"/>
    <w:rsid w:val="00AC705B"/>
    <w:rsid w:val="00AD0C48"/>
    <w:rsid w:val="00AD0DBB"/>
    <w:rsid w:val="00AD1034"/>
    <w:rsid w:val="00AD1FF6"/>
    <w:rsid w:val="00AD2735"/>
    <w:rsid w:val="00AD303A"/>
    <w:rsid w:val="00AD330F"/>
    <w:rsid w:val="00AD49AB"/>
    <w:rsid w:val="00AD4EC8"/>
    <w:rsid w:val="00AD7778"/>
    <w:rsid w:val="00AE03D2"/>
    <w:rsid w:val="00AE2592"/>
    <w:rsid w:val="00AE3AE5"/>
    <w:rsid w:val="00AE49CD"/>
    <w:rsid w:val="00AE5E4B"/>
    <w:rsid w:val="00AE6140"/>
    <w:rsid w:val="00AE6A9E"/>
    <w:rsid w:val="00AE7793"/>
    <w:rsid w:val="00AE7E79"/>
    <w:rsid w:val="00AF06A2"/>
    <w:rsid w:val="00AF0EEE"/>
    <w:rsid w:val="00AF1822"/>
    <w:rsid w:val="00AF21E4"/>
    <w:rsid w:val="00AF228C"/>
    <w:rsid w:val="00AF6246"/>
    <w:rsid w:val="00AF766B"/>
    <w:rsid w:val="00AF7809"/>
    <w:rsid w:val="00AF7C3D"/>
    <w:rsid w:val="00B00D03"/>
    <w:rsid w:val="00B02748"/>
    <w:rsid w:val="00B0422A"/>
    <w:rsid w:val="00B04EE3"/>
    <w:rsid w:val="00B05AB9"/>
    <w:rsid w:val="00B069C6"/>
    <w:rsid w:val="00B104F0"/>
    <w:rsid w:val="00B11C73"/>
    <w:rsid w:val="00B12406"/>
    <w:rsid w:val="00B1253B"/>
    <w:rsid w:val="00B1337B"/>
    <w:rsid w:val="00B1380F"/>
    <w:rsid w:val="00B13E92"/>
    <w:rsid w:val="00B15B36"/>
    <w:rsid w:val="00B16E4A"/>
    <w:rsid w:val="00B20E5D"/>
    <w:rsid w:val="00B214AC"/>
    <w:rsid w:val="00B21E26"/>
    <w:rsid w:val="00B22860"/>
    <w:rsid w:val="00B254A7"/>
    <w:rsid w:val="00B26293"/>
    <w:rsid w:val="00B27223"/>
    <w:rsid w:val="00B27E89"/>
    <w:rsid w:val="00B3037F"/>
    <w:rsid w:val="00B3076B"/>
    <w:rsid w:val="00B319B7"/>
    <w:rsid w:val="00B3277E"/>
    <w:rsid w:val="00B3617B"/>
    <w:rsid w:val="00B36B46"/>
    <w:rsid w:val="00B37510"/>
    <w:rsid w:val="00B41586"/>
    <w:rsid w:val="00B421E2"/>
    <w:rsid w:val="00B44501"/>
    <w:rsid w:val="00B461AF"/>
    <w:rsid w:val="00B50D0B"/>
    <w:rsid w:val="00B50FC9"/>
    <w:rsid w:val="00B5107E"/>
    <w:rsid w:val="00B51B60"/>
    <w:rsid w:val="00B52045"/>
    <w:rsid w:val="00B53B66"/>
    <w:rsid w:val="00B53E12"/>
    <w:rsid w:val="00B54195"/>
    <w:rsid w:val="00B551EB"/>
    <w:rsid w:val="00B55C81"/>
    <w:rsid w:val="00B576E6"/>
    <w:rsid w:val="00B61033"/>
    <w:rsid w:val="00B61AE3"/>
    <w:rsid w:val="00B61E58"/>
    <w:rsid w:val="00B63055"/>
    <w:rsid w:val="00B63396"/>
    <w:rsid w:val="00B6563D"/>
    <w:rsid w:val="00B66E05"/>
    <w:rsid w:val="00B66E4F"/>
    <w:rsid w:val="00B66E8B"/>
    <w:rsid w:val="00B67E91"/>
    <w:rsid w:val="00B70722"/>
    <w:rsid w:val="00B707BA"/>
    <w:rsid w:val="00B70E0F"/>
    <w:rsid w:val="00B7111C"/>
    <w:rsid w:val="00B71CF1"/>
    <w:rsid w:val="00B72692"/>
    <w:rsid w:val="00B73F1F"/>
    <w:rsid w:val="00B7418B"/>
    <w:rsid w:val="00B74EDA"/>
    <w:rsid w:val="00B7630F"/>
    <w:rsid w:val="00B76524"/>
    <w:rsid w:val="00B76626"/>
    <w:rsid w:val="00B8164D"/>
    <w:rsid w:val="00B82B8E"/>
    <w:rsid w:val="00B82D60"/>
    <w:rsid w:val="00B82FA8"/>
    <w:rsid w:val="00B84676"/>
    <w:rsid w:val="00B85A2A"/>
    <w:rsid w:val="00B85AD7"/>
    <w:rsid w:val="00B86EA6"/>
    <w:rsid w:val="00B87568"/>
    <w:rsid w:val="00B875C6"/>
    <w:rsid w:val="00B91663"/>
    <w:rsid w:val="00B91B79"/>
    <w:rsid w:val="00B92C68"/>
    <w:rsid w:val="00B950B2"/>
    <w:rsid w:val="00B9533C"/>
    <w:rsid w:val="00B967ED"/>
    <w:rsid w:val="00B96CCB"/>
    <w:rsid w:val="00BA01A7"/>
    <w:rsid w:val="00BA1202"/>
    <w:rsid w:val="00BA1E79"/>
    <w:rsid w:val="00BA1E9C"/>
    <w:rsid w:val="00BA297C"/>
    <w:rsid w:val="00BA3C90"/>
    <w:rsid w:val="00BA3E8C"/>
    <w:rsid w:val="00BA411C"/>
    <w:rsid w:val="00BA6C5A"/>
    <w:rsid w:val="00BA73FD"/>
    <w:rsid w:val="00BA741A"/>
    <w:rsid w:val="00BA7657"/>
    <w:rsid w:val="00BB08A6"/>
    <w:rsid w:val="00BB20E0"/>
    <w:rsid w:val="00BB4666"/>
    <w:rsid w:val="00BB6FE4"/>
    <w:rsid w:val="00BB7831"/>
    <w:rsid w:val="00BB7C25"/>
    <w:rsid w:val="00BC0ABF"/>
    <w:rsid w:val="00BC0D70"/>
    <w:rsid w:val="00BC1214"/>
    <w:rsid w:val="00BC160E"/>
    <w:rsid w:val="00BC38EA"/>
    <w:rsid w:val="00BC5BE1"/>
    <w:rsid w:val="00BC6200"/>
    <w:rsid w:val="00BC6E79"/>
    <w:rsid w:val="00BD0FB3"/>
    <w:rsid w:val="00BD1AD7"/>
    <w:rsid w:val="00BD1B5D"/>
    <w:rsid w:val="00BD23D7"/>
    <w:rsid w:val="00BD3678"/>
    <w:rsid w:val="00BD3899"/>
    <w:rsid w:val="00BD3919"/>
    <w:rsid w:val="00BD5353"/>
    <w:rsid w:val="00BD54FC"/>
    <w:rsid w:val="00BD6CDC"/>
    <w:rsid w:val="00BD7F55"/>
    <w:rsid w:val="00BD7FF3"/>
    <w:rsid w:val="00BE14C0"/>
    <w:rsid w:val="00BE1657"/>
    <w:rsid w:val="00BE1ED0"/>
    <w:rsid w:val="00BE71E1"/>
    <w:rsid w:val="00BE7446"/>
    <w:rsid w:val="00BF0408"/>
    <w:rsid w:val="00BF0421"/>
    <w:rsid w:val="00BF10BD"/>
    <w:rsid w:val="00BF1416"/>
    <w:rsid w:val="00BF1A8B"/>
    <w:rsid w:val="00BF7303"/>
    <w:rsid w:val="00C007C8"/>
    <w:rsid w:val="00C016C0"/>
    <w:rsid w:val="00C0249F"/>
    <w:rsid w:val="00C025D1"/>
    <w:rsid w:val="00C03750"/>
    <w:rsid w:val="00C038AB"/>
    <w:rsid w:val="00C04AC9"/>
    <w:rsid w:val="00C0573A"/>
    <w:rsid w:val="00C0686F"/>
    <w:rsid w:val="00C078CD"/>
    <w:rsid w:val="00C10A4B"/>
    <w:rsid w:val="00C10F32"/>
    <w:rsid w:val="00C129F4"/>
    <w:rsid w:val="00C14C79"/>
    <w:rsid w:val="00C160F5"/>
    <w:rsid w:val="00C20419"/>
    <w:rsid w:val="00C213A0"/>
    <w:rsid w:val="00C21597"/>
    <w:rsid w:val="00C21E5F"/>
    <w:rsid w:val="00C21FA4"/>
    <w:rsid w:val="00C22033"/>
    <w:rsid w:val="00C22245"/>
    <w:rsid w:val="00C24672"/>
    <w:rsid w:val="00C24B82"/>
    <w:rsid w:val="00C261F0"/>
    <w:rsid w:val="00C2677C"/>
    <w:rsid w:val="00C27ABD"/>
    <w:rsid w:val="00C311F6"/>
    <w:rsid w:val="00C35131"/>
    <w:rsid w:val="00C4387B"/>
    <w:rsid w:val="00C46EC9"/>
    <w:rsid w:val="00C50CC4"/>
    <w:rsid w:val="00C5429A"/>
    <w:rsid w:val="00C54BE7"/>
    <w:rsid w:val="00C54CB2"/>
    <w:rsid w:val="00C54E7E"/>
    <w:rsid w:val="00C55D6A"/>
    <w:rsid w:val="00C60410"/>
    <w:rsid w:val="00C60C91"/>
    <w:rsid w:val="00C60FB6"/>
    <w:rsid w:val="00C614F0"/>
    <w:rsid w:val="00C61AB2"/>
    <w:rsid w:val="00C61D92"/>
    <w:rsid w:val="00C61E1B"/>
    <w:rsid w:val="00C63580"/>
    <w:rsid w:val="00C64933"/>
    <w:rsid w:val="00C663D3"/>
    <w:rsid w:val="00C678AD"/>
    <w:rsid w:val="00C678B3"/>
    <w:rsid w:val="00C7166D"/>
    <w:rsid w:val="00C73E06"/>
    <w:rsid w:val="00C7415A"/>
    <w:rsid w:val="00C7464B"/>
    <w:rsid w:val="00C80036"/>
    <w:rsid w:val="00C80096"/>
    <w:rsid w:val="00C80393"/>
    <w:rsid w:val="00C81A08"/>
    <w:rsid w:val="00C81CDA"/>
    <w:rsid w:val="00C83A3B"/>
    <w:rsid w:val="00C84826"/>
    <w:rsid w:val="00C852CE"/>
    <w:rsid w:val="00C854A1"/>
    <w:rsid w:val="00C85D3E"/>
    <w:rsid w:val="00C86E7A"/>
    <w:rsid w:val="00C86F81"/>
    <w:rsid w:val="00C879E0"/>
    <w:rsid w:val="00C90E2A"/>
    <w:rsid w:val="00C9158C"/>
    <w:rsid w:val="00C920D4"/>
    <w:rsid w:val="00C9305A"/>
    <w:rsid w:val="00C936B2"/>
    <w:rsid w:val="00C93729"/>
    <w:rsid w:val="00C978EA"/>
    <w:rsid w:val="00CA19D2"/>
    <w:rsid w:val="00CA1E3F"/>
    <w:rsid w:val="00CA2A2A"/>
    <w:rsid w:val="00CA3998"/>
    <w:rsid w:val="00CA404E"/>
    <w:rsid w:val="00CA6D1C"/>
    <w:rsid w:val="00CA71A1"/>
    <w:rsid w:val="00CB00B6"/>
    <w:rsid w:val="00CB2790"/>
    <w:rsid w:val="00CB2E31"/>
    <w:rsid w:val="00CB43E2"/>
    <w:rsid w:val="00CB4AD4"/>
    <w:rsid w:val="00CB58AA"/>
    <w:rsid w:val="00CB5EA3"/>
    <w:rsid w:val="00CB6075"/>
    <w:rsid w:val="00CB645E"/>
    <w:rsid w:val="00CB766D"/>
    <w:rsid w:val="00CC05C5"/>
    <w:rsid w:val="00CC068F"/>
    <w:rsid w:val="00CC1CD4"/>
    <w:rsid w:val="00CC5830"/>
    <w:rsid w:val="00CD0681"/>
    <w:rsid w:val="00CD11DE"/>
    <w:rsid w:val="00CD345B"/>
    <w:rsid w:val="00CD39F8"/>
    <w:rsid w:val="00CD6A43"/>
    <w:rsid w:val="00CD6B9C"/>
    <w:rsid w:val="00CE084C"/>
    <w:rsid w:val="00CE0DBF"/>
    <w:rsid w:val="00CE0EC9"/>
    <w:rsid w:val="00CE5F97"/>
    <w:rsid w:val="00CE69AB"/>
    <w:rsid w:val="00CE6FFD"/>
    <w:rsid w:val="00CF0703"/>
    <w:rsid w:val="00CF2AA4"/>
    <w:rsid w:val="00CF2B58"/>
    <w:rsid w:val="00CF364A"/>
    <w:rsid w:val="00CF4F56"/>
    <w:rsid w:val="00CF5C00"/>
    <w:rsid w:val="00D00ABA"/>
    <w:rsid w:val="00D02153"/>
    <w:rsid w:val="00D0242E"/>
    <w:rsid w:val="00D0297D"/>
    <w:rsid w:val="00D02F60"/>
    <w:rsid w:val="00D0391E"/>
    <w:rsid w:val="00D0410C"/>
    <w:rsid w:val="00D0639A"/>
    <w:rsid w:val="00D10F4F"/>
    <w:rsid w:val="00D1459E"/>
    <w:rsid w:val="00D1534F"/>
    <w:rsid w:val="00D16F94"/>
    <w:rsid w:val="00D23AD5"/>
    <w:rsid w:val="00D23B72"/>
    <w:rsid w:val="00D23CB4"/>
    <w:rsid w:val="00D24A26"/>
    <w:rsid w:val="00D25636"/>
    <w:rsid w:val="00D27034"/>
    <w:rsid w:val="00D27F71"/>
    <w:rsid w:val="00D3029A"/>
    <w:rsid w:val="00D30EBA"/>
    <w:rsid w:val="00D31DD0"/>
    <w:rsid w:val="00D356ED"/>
    <w:rsid w:val="00D357FA"/>
    <w:rsid w:val="00D37049"/>
    <w:rsid w:val="00D3720E"/>
    <w:rsid w:val="00D37CE9"/>
    <w:rsid w:val="00D40897"/>
    <w:rsid w:val="00D4165D"/>
    <w:rsid w:val="00D41C3C"/>
    <w:rsid w:val="00D42CA5"/>
    <w:rsid w:val="00D42E5B"/>
    <w:rsid w:val="00D43001"/>
    <w:rsid w:val="00D43144"/>
    <w:rsid w:val="00D51DB6"/>
    <w:rsid w:val="00D54074"/>
    <w:rsid w:val="00D54EF6"/>
    <w:rsid w:val="00D55C4B"/>
    <w:rsid w:val="00D5601C"/>
    <w:rsid w:val="00D568E5"/>
    <w:rsid w:val="00D56D91"/>
    <w:rsid w:val="00D570D2"/>
    <w:rsid w:val="00D6163B"/>
    <w:rsid w:val="00D62B00"/>
    <w:rsid w:val="00D62D87"/>
    <w:rsid w:val="00D63CBD"/>
    <w:rsid w:val="00D659F0"/>
    <w:rsid w:val="00D670F8"/>
    <w:rsid w:val="00D7194C"/>
    <w:rsid w:val="00D7473D"/>
    <w:rsid w:val="00D75212"/>
    <w:rsid w:val="00D75480"/>
    <w:rsid w:val="00D759D4"/>
    <w:rsid w:val="00D761C0"/>
    <w:rsid w:val="00D776C6"/>
    <w:rsid w:val="00D80C27"/>
    <w:rsid w:val="00D84A14"/>
    <w:rsid w:val="00D85D0D"/>
    <w:rsid w:val="00D9302F"/>
    <w:rsid w:val="00D95970"/>
    <w:rsid w:val="00D97B00"/>
    <w:rsid w:val="00DA079E"/>
    <w:rsid w:val="00DA14FF"/>
    <w:rsid w:val="00DA1DD7"/>
    <w:rsid w:val="00DA23C7"/>
    <w:rsid w:val="00DA28C4"/>
    <w:rsid w:val="00DA306B"/>
    <w:rsid w:val="00DA4C57"/>
    <w:rsid w:val="00DA6145"/>
    <w:rsid w:val="00DA6D4F"/>
    <w:rsid w:val="00DB006C"/>
    <w:rsid w:val="00DB0F68"/>
    <w:rsid w:val="00DB1EBD"/>
    <w:rsid w:val="00DB2499"/>
    <w:rsid w:val="00DB5B52"/>
    <w:rsid w:val="00DB6BEE"/>
    <w:rsid w:val="00DB7822"/>
    <w:rsid w:val="00DC0956"/>
    <w:rsid w:val="00DC1195"/>
    <w:rsid w:val="00DC1DF4"/>
    <w:rsid w:val="00DC3126"/>
    <w:rsid w:val="00DC3CA3"/>
    <w:rsid w:val="00DC4506"/>
    <w:rsid w:val="00DC4CD5"/>
    <w:rsid w:val="00DC6971"/>
    <w:rsid w:val="00DC7CA9"/>
    <w:rsid w:val="00DC7CB9"/>
    <w:rsid w:val="00DD3846"/>
    <w:rsid w:val="00DD5CEE"/>
    <w:rsid w:val="00DD5EA5"/>
    <w:rsid w:val="00DD6136"/>
    <w:rsid w:val="00DD687D"/>
    <w:rsid w:val="00DD71B4"/>
    <w:rsid w:val="00DE0385"/>
    <w:rsid w:val="00DE0AC9"/>
    <w:rsid w:val="00DE0CBD"/>
    <w:rsid w:val="00DE2855"/>
    <w:rsid w:val="00DE2AB7"/>
    <w:rsid w:val="00DE2F09"/>
    <w:rsid w:val="00DE3665"/>
    <w:rsid w:val="00DE46B6"/>
    <w:rsid w:val="00DE6E62"/>
    <w:rsid w:val="00DF2A62"/>
    <w:rsid w:val="00DF40D5"/>
    <w:rsid w:val="00DF643D"/>
    <w:rsid w:val="00DF6EFD"/>
    <w:rsid w:val="00E0014D"/>
    <w:rsid w:val="00E009DD"/>
    <w:rsid w:val="00E03448"/>
    <w:rsid w:val="00E0549D"/>
    <w:rsid w:val="00E06362"/>
    <w:rsid w:val="00E104AB"/>
    <w:rsid w:val="00E1167D"/>
    <w:rsid w:val="00E1208C"/>
    <w:rsid w:val="00E12F89"/>
    <w:rsid w:val="00E13A3A"/>
    <w:rsid w:val="00E16E9A"/>
    <w:rsid w:val="00E20614"/>
    <w:rsid w:val="00E20BB6"/>
    <w:rsid w:val="00E21978"/>
    <w:rsid w:val="00E2279E"/>
    <w:rsid w:val="00E262C4"/>
    <w:rsid w:val="00E26EC9"/>
    <w:rsid w:val="00E272C2"/>
    <w:rsid w:val="00E27985"/>
    <w:rsid w:val="00E27E3E"/>
    <w:rsid w:val="00E3381C"/>
    <w:rsid w:val="00E33B2A"/>
    <w:rsid w:val="00E3612A"/>
    <w:rsid w:val="00E367D1"/>
    <w:rsid w:val="00E36BE7"/>
    <w:rsid w:val="00E41927"/>
    <w:rsid w:val="00E43FAA"/>
    <w:rsid w:val="00E450F9"/>
    <w:rsid w:val="00E45808"/>
    <w:rsid w:val="00E47653"/>
    <w:rsid w:val="00E508F8"/>
    <w:rsid w:val="00E52260"/>
    <w:rsid w:val="00E53E12"/>
    <w:rsid w:val="00E54B9A"/>
    <w:rsid w:val="00E54C0A"/>
    <w:rsid w:val="00E57910"/>
    <w:rsid w:val="00E601A3"/>
    <w:rsid w:val="00E61858"/>
    <w:rsid w:val="00E61E9E"/>
    <w:rsid w:val="00E620B2"/>
    <w:rsid w:val="00E62443"/>
    <w:rsid w:val="00E62948"/>
    <w:rsid w:val="00E62DB4"/>
    <w:rsid w:val="00E66FD2"/>
    <w:rsid w:val="00E67C52"/>
    <w:rsid w:val="00E701A2"/>
    <w:rsid w:val="00E70AB0"/>
    <w:rsid w:val="00E70ACC"/>
    <w:rsid w:val="00E72DAA"/>
    <w:rsid w:val="00E75F2F"/>
    <w:rsid w:val="00E76B8D"/>
    <w:rsid w:val="00E76E2E"/>
    <w:rsid w:val="00E77B14"/>
    <w:rsid w:val="00E8190B"/>
    <w:rsid w:val="00E855CE"/>
    <w:rsid w:val="00E8567E"/>
    <w:rsid w:val="00E9002F"/>
    <w:rsid w:val="00E9100A"/>
    <w:rsid w:val="00E9152F"/>
    <w:rsid w:val="00E91EB4"/>
    <w:rsid w:val="00E95166"/>
    <w:rsid w:val="00E95239"/>
    <w:rsid w:val="00E95CDD"/>
    <w:rsid w:val="00E96E1E"/>
    <w:rsid w:val="00E97457"/>
    <w:rsid w:val="00EA0132"/>
    <w:rsid w:val="00EA0E58"/>
    <w:rsid w:val="00EA1675"/>
    <w:rsid w:val="00EA20F9"/>
    <w:rsid w:val="00EA3135"/>
    <w:rsid w:val="00EA3251"/>
    <w:rsid w:val="00EA4294"/>
    <w:rsid w:val="00EA4297"/>
    <w:rsid w:val="00EA5704"/>
    <w:rsid w:val="00EA65DE"/>
    <w:rsid w:val="00EA715E"/>
    <w:rsid w:val="00EA7C93"/>
    <w:rsid w:val="00EB03E9"/>
    <w:rsid w:val="00EB1ADF"/>
    <w:rsid w:val="00EB2CAF"/>
    <w:rsid w:val="00EB402D"/>
    <w:rsid w:val="00EB42EA"/>
    <w:rsid w:val="00EB4D64"/>
    <w:rsid w:val="00EB70F8"/>
    <w:rsid w:val="00EC11E0"/>
    <w:rsid w:val="00EC1698"/>
    <w:rsid w:val="00EC4612"/>
    <w:rsid w:val="00EC6866"/>
    <w:rsid w:val="00ED1450"/>
    <w:rsid w:val="00ED21F7"/>
    <w:rsid w:val="00ED2F93"/>
    <w:rsid w:val="00ED4474"/>
    <w:rsid w:val="00ED4662"/>
    <w:rsid w:val="00ED5CA0"/>
    <w:rsid w:val="00ED6035"/>
    <w:rsid w:val="00EE2532"/>
    <w:rsid w:val="00EE2914"/>
    <w:rsid w:val="00EE3288"/>
    <w:rsid w:val="00EE3FF9"/>
    <w:rsid w:val="00EE4E34"/>
    <w:rsid w:val="00EE4EE0"/>
    <w:rsid w:val="00EE572B"/>
    <w:rsid w:val="00EF0CD8"/>
    <w:rsid w:val="00EF0E54"/>
    <w:rsid w:val="00EF2BC0"/>
    <w:rsid w:val="00EF3D86"/>
    <w:rsid w:val="00EF4F39"/>
    <w:rsid w:val="00EF75AC"/>
    <w:rsid w:val="00EF79E5"/>
    <w:rsid w:val="00F00396"/>
    <w:rsid w:val="00F003E7"/>
    <w:rsid w:val="00F00924"/>
    <w:rsid w:val="00F0170A"/>
    <w:rsid w:val="00F01A66"/>
    <w:rsid w:val="00F01ACB"/>
    <w:rsid w:val="00F024AC"/>
    <w:rsid w:val="00F0298C"/>
    <w:rsid w:val="00F0426F"/>
    <w:rsid w:val="00F0450E"/>
    <w:rsid w:val="00F053BD"/>
    <w:rsid w:val="00F05483"/>
    <w:rsid w:val="00F07464"/>
    <w:rsid w:val="00F10DCA"/>
    <w:rsid w:val="00F11813"/>
    <w:rsid w:val="00F1234E"/>
    <w:rsid w:val="00F1236B"/>
    <w:rsid w:val="00F12629"/>
    <w:rsid w:val="00F1322B"/>
    <w:rsid w:val="00F14874"/>
    <w:rsid w:val="00F14CE8"/>
    <w:rsid w:val="00F21163"/>
    <w:rsid w:val="00F21B8E"/>
    <w:rsid w:val="00F21FDE"/>
    <w:rsid w:val="00F22322"/>
    <w:rsid w:val="00F22CE0"/>
    <w:rsid w:val="00F251E5"/>
    <w:rsid w:val="00F260AE"/>
    <w:rsid w:val="00F2642C"/>
    <w:rsid w:val="00F272A6"/>
    <w:rsid w:val="00F27B3C"/>
    <w:rsid w:val="00F31711"/>
    <w:rsid w:val="00F3199B"/>
    <w:rsid w:val="00F3227E"/>
    <w:rsid w:val="00F34E4B"/>
    <w:rsid w:val="00F3514B"/>
    <w:rsid w:val="00F35B46"/>
    <w:rsid w:val="00F41F93"/>
    <w:rsid w:val="00F434F8"/>
    <w:rsid w:val="00F443E5"/>
    <w:rsid w:val="00F4445D"/>
    <w:rsid w:val="00F47EA2"/>
    <w:rsid w:val="00F505C1"/>
    <w:rsid w:val="00F50C59"/>
    <w:rsid w:val="00F5124E"/>
    <w:rsid w:val="00F523E8"/>
    <w:rsid w:val="00F5268C"/>
    <w:rsid w:val="00F53C6B"/>
    <w:rsid w:val="00F561B0"/>
    <w:rsid w:val="00F573DD"/>
    <w:rsid w:val="00F57895"/>
    <w:rsid w:val="00F578BA"/>
    <w:rsid w:val="00F57AC2"/>
    <w:rsid w:val="00F60940"/>
    <w:rsid w:val="00F61AE9"/>
    <w:rsid w:val="00F636C9"/>
    <w:rsid w:val="00F6377F"/>
    <w:rsid w:val="00F63847"/>
    <w:rsid w:val="00F668CB"/>
    <w:rsid w:val="00F70F1F"/>
    <w:rsid w:val="00F714C2"/>
    <w:rsid w:val="00F76BCE"/>
    <w:rsid w:val="00F7771C"/>
    <w:rsid w:val="00F810B8"/>
    <w:rsid w:val="00F81152"/>
    <w:rsid w:val="00F81855"/>
    <w:rsid w:val="00F81D25"/>
    <w:rsid w:val="00F83A61"/>
    <w:rsid w:val="00F84FD2"/>
    <w:rsid w:val="00F86329"/>
    <w:rsid w:val="00F90369"/>
    <w:rsid w:val="00F9107B"/>
    <w:rsid w:val="00F91627"/>
    <w:rsid w:val="00F920F0"/>
    <w:rsid w:val="00F9267D"/>
    <w:rsid w:val="00F953CB"/>
    <w:rsid w:val="00F95B9C"/>
    <w:rsid w:val="00F96054"/>
    <w:rsid w:val="00F9642F"/>
    <w:rsid w:val="00FA106F"/>
    <w:rsid w:val="00FA2545"/>
    <w:rsid w:val="00FA4621"/>
    <w:rsid w:val="00FA6F92"/>
    <w:rsid w:val="00FB0511"/>
    <w:rsid w:val="00FB14A6"/>
    <w:rsid w:val="00FB19A5"/>
    <w:rsid w:val="00FB1A3D"/>
    <w:rsid w:val="00FB1D50"/>
    <w:rsid w:val="00FB3050"/>
    <w:rsid w:val="00FB6993"/>
    <w:rsid w:val="00FB6D75"/>
    <w:rsid w:val="00FB7494"/>
    <w:rsid w:val="00FB7A4E"/>
    <w:rsid w:val="00FC0EB5"/>
    <w:rsid w:val="00FC1871"/>
    <w:rsid w:val="00FC2A01"/>
    <w:rsid w:val="00FC3062"/>
    <w:rsid w:val="00FC37C4"/>
    <w:rsid w:val="00FC39BD"/>
    <w:rsid w:val="00FC46AB"/>
    <w:rsid w:val="00FC4E3F"/>
    <w:rsid w:val="00FC7295"/>
    <w:rsid w:val="00FC74B0"/>
    <w:rsid w:val="00FD05CF"/>
    <w:rsid w:val="00FD128F"/>
    <w:rsid w:val="00FD219A"/>
    <w:rsid w:val="00FD30A6"/>
    <w:rsid w:val="00FD491A"/>
    <w:rsid w:val="00FD7599"/>
    <w:rsid w:val="00FE425B"/>
    <w:rsid w:val="00FE59CA"/>
    <w:rsid w:val="00FE6268"/>
    <w:rsid w:val="00FE77C2"/>
    <w:rsid w:val="00FE7D4B"/>
    <w:rsid w:val="00FF0CE5"/>
    <w:rsid w:val="00FF1487"/>
    <w:rsid w:val="00FF4C34"/>
    <w:rsid w:val="00FF4C44"/>
    <w:rsid w:val="00FF7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7047"/>
    <w:pPr>
      <w:numPr>
        <w:ilvl w:val="1"/>
        <w:numId w:val="1"/>
      </w:numPr>
      <w:tabs>
        <w:tab w:val="left" w:pos="720"/>
      </w:tabs>
      <w:suppressAutoHyphens/>
      <w:spacing w:before="60" w:after="60"/>
      <w:ind w:left="720" w:firstLine="0"/>
      <w:jc w:val="both"/>
      <w:outlineLvl w:val="1"/>
    </w:pPr>
    <w:rPr>
      <w:rFonts w:eastAsia="SimSun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58C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958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958C6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6958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958C6"/>
    <w:pPr>
      <w:ind w:left="720"/>
      <w:jc w:val="both"/>
    </w:pPr>
    <w:rPr>
      <w:i/>
      <w:iCs/>
      <w:sz w:val="24"/>
    </w:rPr>
  </w:style>
  <w:style w:type="character" w:customStyle="1" w:styleId="30">
    <w:name w:val="Основной текст с отступом 3 Знак"/>
    <w:basedOn w:val="a0"/>
    <w:link w:val="3"/>
    <w:rsid w:val="006958C6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footer"/>
    <w:basedOn w:val="a"/>
    <w:link w:val="a8"/>
    <w:rsid w:val="006958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5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958C6"/>
  </w:style>
  <w:style w:type="character" w:styleId="aa">
    <w:name w:val="Hyperlink"/>
    <w:rsid w:val="006958C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20CA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C15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15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C7047"/>
    <w:rPr>
      <w:rFonts w:ascii="Times New Roman" w:eastAsia="SimSun" w:hAnsi="Times New Roman" w:cs="Times New Roman"/>
      <w:sz w:val="24"/>
      <w:szCs w:val="20"/>
      <w:lang w:val="en-US" w:eastAsia="zh-CN"/>
    </w:rPr>
  </w:style>
  <w:style w:type="paragraph" w:styleId="ae">
    <w:name w:val="header"/>
    <w:basedOn w:val="a"/>
    <w:link w:val="af"/>
    <w:uiPriority w:val="99"/>
    <w:unhideWhenUsed/>
    <w:rsid w:val="00BC0AB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C0A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3B137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Без интервала Знак"/>
    <w:link w:val="af0"/>
    <w:rsid w:val="003B1371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f2">
    <w:name w:val="Table Grid"/>
    <w:basedOn w:val="a1"/>
    <w:uiPriority w:val="59"/>
    <w:rsid w:val="003F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FD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07F9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30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C7047"/>
    <w:pPr>
      <w:numPr>
        <w:ilvl w:val="1"/>
        <w:numId w:val="1"/>
      </w:numPr>
      <w:tabs>
        <w:tab w:val="left" w:pos="720"/>
      </w:tabs>
      <w:suppressAutoHyphens/>
      <w:spacing w:before="60" w:after="60"/>
      <w:ind w:left="720" w:firstLine="0"/>
      <w:jc w:val="both"/>
      <w:outlineLvl w:val="1"/>
    </w:pPr>
    <w:rPr>
      <w:rFonts w:eastAsia="SimSun"/>
      <w:sz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958C6"/>
    <w:pPr>
      <w:jc w:val="both"/>
    </w:pPr>
    <w:rPr>
      <w:sz w:val="24"/>
    </w:rPr>
  </w:style>
  <w:style w:type="character" w:customStyle="1" w:styleId="a4">
    <w:name w:val="Основной текст Знак"/>
    <w:basedOn w:val="a0"/>
    <w:link w:val="a3"/>
    <w:rsid w:val="006958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6958C6"/>
    <w:pPr>
      <w:ind w:firstLine="720"/>
      <w:jc w:val="both"/>
    </w:pPr>
    <w:rPr>
      <w:sz w:val="24"/>
    </w:rPr>
  </w:style>
  <w:style w:type="character" w:customStyle="1" w:styleId="a6">
    <w:name w:val="Основной текст с отступом Знак"/>
    <w:basedOn w:val="a0"/>
    <w:link w:val="a5"/>
    <w:rsid w:val="006958C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Indent 3"/>
    <w:basedOn w:val="a"/>
    <w:link w:val="30"/>
    <w:rsid w:val="006958C6"/>
    <w:pPr>
      <w:ind w:left="720"/>
      <w:jc w:val="both"/>
    </w:pPr>
    <w:rPr>
      <w:i/>
      <w:iCs/>
      <w:sz w:val="24"/>
    </w:rPr>
  </w:style>
  <w:style w:type="character" w:customStyle="1" w:styleId="30">
    <w:name w:val="Основной текст с отступом 3 Знак"/>
    <w:basedOn w:val="a0"/>
    <w:link w:val="3"/>
    <w:rsid w:val="006958C6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a7">
    <w:name w:val="footer"/>
    <w:basedOn w:val="a"/>
    <w:link w:val="a8"/>
    <w:rsid w:val="006958C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958C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6958C6"/>
  </w:style>
  <w:style w:type="character" w:styleId="aa">
    <w:name w:val="Hyperlink"/>
    <w:rsid w:val="006958C6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920CAB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0C154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C154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AC7047"/>
    <w:rPr>
      <w:rFonts w:ascii="Times New Roman" w:eastAsia="SimSun" w:hAnsi="Times New Roman" w:cs="Times New Roman"/>
      <w:sz w:val="24"/>
      <w:szCs w:val="20"/>
      <w:lang w:val="en-US" w:eastAsia="zh-CN"/>
    </w:rPr>
  </w:style>
  <w:style w:type="paragraph" w:styleId="ae">
    <w:name w:val="header"/>
    <w:basedOn w:val="a"/>
    <w:link w:val="af"/>
    <w:uiPriority w:val="99"/>
    <w:unhideWhenUsed/>
    <w:rsid w:val="00BC0AB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C0AB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 Spacing"/>
    <w:link w:val="af1"/>
    <w:uiPriority w:val="1"/>
    <w:qFormat/>
    <w:rsid w:val="003B1371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f1">
    <w:name w:val="Без интервала Знак"/>
    <w:link w:val="af0"/>
    <w:rsid w:val="003B1371"/>
    <w:rPr>
      <w:rFonts w:ascii="Calibri" w:eastAsia="Times New Roman" w:hAnsi="Calibri" w:cs="Times New Roman"/>
      <w:color w:val="000000"/>
      <w:szCs w:val="20"/>
      <w:lang w:eastAsia="ru-RU"/>
    </w:rPr>
  </w:style>
  <w:style w:type="table" w:styleId="af2">
    <w:name w:val="Table Grid"/>
    <w:basedOn w:val="a1"/>
    <w:uiPriority w:val="59"/>
    <w:rsid w:val="003F4F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F4FD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07F9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48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&#1082;&#1077;&#1084;&#1088;&#1094;&#1094;&#1089;.&#1088;&#1092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&#1082;&#1077;&#1084;&#1088;&#1094;&#1094;&#1089;.&#1088;&#1092;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3BAA3-B262-4701-AA0C-80F5B79FA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8</Pages>
  <Words>2783</Words>
  <Characters>15865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RCCS</Company>
  <LinksUpToDate>false</LinksUpToDate>
  <CharactersWithSpaces>18611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Волков Максим Николаевич</cp:lastModifiedBy>
  <cp:revision>5</cp:revision>
  <cp:lastPrinted>2026-06-15T08:09:00Z</cp:lastPrinted>
  <dcterms:created xsi:type="dcterms:W3CDTF">2026-06-11T06:49:00Z</dcterms:created>
  <dcterms:modified xsi:type="dcterms:W3CDTF">2026-06-15T08:17:00Z</dcterms:modified>
</cp:coreProperties>
</file>