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C0" w:rsidRPr="00211D45" w:rsidRDefault="005B75C0" w:rsidP="005B75C0">
      <w:pPr>
        <w:widowControl/>
        <w:tabs>
          <w:tab w:val="left" w:pos="360"/>
          <w:tab w:val="right" w:leader="dot" w:pos="9498"/>
        </w:tabs>
        <w:autoSpaceDE/>
        <w:autoSpaceDN/>
        <w:adjustRightInd/>
        <w:spacing w:after="120"/>
        <w:ind w:firstLine="0"/>
        <w:jc w:val="center"/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211D45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  <w:t>ОБОСНОВАНИЕ НАЧАЛЬНОЙ (МАКСИМАЛЬНОЙ) ЦЕНЫ КОНТРАКТА</w:t>
      </w:r>
    </w:p>
    <w:p w:rsidR="005B75C0" w:rsidRPr="00211D45" w:rsidRDefault="005B75C0" w:rsidP="005B75C0">
      <w:pPr>
        <w:widowControl/>
        <w:suppressAutoHyphens/>
        <w:autoSpaceDE/>
        <w:autoSpaceDN/>
        <w:adjustRightInd/>
        <w:ind w:right="-115" w:firstLine="0"/>
        <w:jc w:val="center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211D45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на поставку </w:t>
      </w:r>
      <w:r>
        <w:rPr>
          <w:rFonts w:ascii="Times New Roman" w:eastAsia="Arial" w:hAnsi="Times New Roman" w:cs="Times New Roman"/>
          <w:sz w:val="22"/>
          <w:szCs w:val="22"/>
          <w:lang w:eastAsia="ar-SA"/>
        </w:rPr>
        <w:t>помпы охлаждения</w:t>
      </w:r>
    </w:p>
    <w:p w:rsidR="005B75C0" w:rsidRPr="00211D45" w:rsidRDefault="005B75C0" w:rsidP="005B75C0">
      <w:pPr>
        <w:ind w:right="-115"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5B75C0" w:rsidRPr="00211D45" w:rsidRDefault="005B75C0" w:rsidP="005B75C0">
      <w:pPr>
        <w:ind w:firstLine="567"/>
        <w:outlineLvl w:val="1"/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b/>
          <w:i/>
          <w:sz w:val="22"/>
          <w:szCs w:val="22"/>
          <w:lang w:eastAsia="en-US"/>
        </w:rPr>
        <w:t>Начальная (максимальная) цена контракта (Н(М)ЦК) определена методом сопоставимых рыночных цен (анализа рынка) в</w:t>
      </w:r>
      <w:r w:rsidRPr="00211D45"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  <w:t xml:space="preserve"> соответствии с методическими рекомендациями, утвержденными приказом Министерства экономического развития РФ от 02.10.2013 № 567, с учетом особенностей определения начальной (максимальной) цены контракта, предусмотренных подпунктом «в» пункта 7 постановления Правительства Российской Федерации от 23.12.2024 № 1875.</w:t>
      </w:r>
    </w:p>
    <w:p w:rsidR="005B75C0" w:rsidRPr="00211D45" w:rsidRDefault="005B75C0" w:rsidP="005B75C0">
      <w:pPr>
        <w:ind w:firstLine="567"/>
        <w:outlineLvl w:val="1"/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</w:pPr>
    </w:p>
    <w:p w:rsidR="005B75C0" w:rsidRDefault="005B75C0" w:rsidP="005B75C0">
      <w:pPr>
        <w:ind w:firstLine="567"/>
        <w:outlineLvl w:val="1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В связи с отсутствием в государственной информационной системе промышленности (ГИСП) товаров однородных и идентичных товару, планируемому к закупке, Заказчиком не представляло возможности направить запросы поставщикам в соответствии с подпунктом «в» пункта 7 постановления Правительства Российской Федерации от 23.12.2024 № 1875. </w:t>
      </w:r>
    </w:p>
    <w:p w:rsidR="005B75C0" w:rsidRPr="00211D45" w:rsidRDefault="005B75C0" w:rsidP="005B75C0">
      <w:pPr>
        <w:ind w:firstLine="567"/>
        <w:outlineLvl w:val="1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Для получения ценовой информации от иных потенциальных поставщиков заказчиком направлены запросы коммерческих предложений. </w:t>
      </w:r>
    </w:p>
    <w:p w:rsidR="005B75C0" w:rsidRPr="00211D45" w:rsidRDefault="005B75C0" w:rsidP="005B75C0">
      <w:pPr>
        <w:ind w:firstLine="567"/>
        <w:outlineLvl w:val="1"/>
        <w:rPr>
          <w:rFonts w:ascii="Times New Roman" w:eastAsia="Times New Roman" w:hAnsi="Times New Roman" w:cs="Times New Roman"/>
          <w:sz w:val="22"/>
          <w:szCs w:val="22"/>
        </w:rPr>
      </w:pPr>
      <w:r w:rsidRPr="00211D45">
        <w:rPr>
          <w:rFonts w:ascii="Times New Roman" w:eastAsia="Times New Roman" w:hAnsi="Times New Roman" w:cs="Times New Roman"/>
          <w:sz w:val="22"/>
          <w:szCs w:val="22"/>
        </w:rPr>
        <w:t>Определяем средние арифметические значения стоимости единиц товаров, а также возможность их использования в расчете на основании имеющихся ценовых предложений.</w:t>
      </w:r>
    </w:p>
    <w:p w:rsidR="005B75C0" w:rsidRPr="00211D45" w:rsidRDefault="005B75C0" w:rsidP="005B75C0">
      <w:pPr>
        <w:ind w:firstLine="567"/>
        <w:outlineLvl w:val="1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В целях определения однородности совокупности значений выявленных цен, используемых в расчете Н(М)ЦК в соответствии с настоящим разделом, определяем коэффициенты вариации:</w:t>
      </w:r>
    </w:p>
    <w:p w:rsidR="005B75C0" w:rsidRPr="00211D45" w:rsidRDefault="005B75C0" w:rsidP="005B75C0">
      <w:pPr>
        <w:ind w:firstLine="567"/>
        <w:outlineLvl w:val="1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Коэффициент вариации цены определяется по следующей формуле:</w:t>
      </w:r>
    </w:p>
    <w:p w:rsidR="005B75C0" w:rsidRPr="00211D45" w:rsidRDefault="005B75C0" w:rsidP="005B75C0">
      <w:pPr>
        <w:ind w:firstLine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noProof/>
          <w:position w:val="-28"/>
          <w:sz w:val="22"/>
          <w:szCs w:val="22"/>
        </w:rPr>
        <w:drawing>
          <wp:inline distT="0" distB="0" distL="0" distR="0" wp14:anchorId="2675ABBE" wp14:editId="0B4A4F06">
            <wp:extent cx="120967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где: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V - коэффициент вариации;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noProof/>
          <w:position w:val="-26"/>
          <w:sz w:val="22"/>
          <w:szCs w:val="22"/>
        </w:rPr>
        <w:drawing>
          <wp:inline distT="0" distB="0" distL="0" distR="0" wp14:anchorId="3CC65918" wp14:editId="2054C53D">
            <wp:extent cx="1590675" cy="54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среднее квадратичное отклонение;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noProof/>
          <w:position w:val="-12"/>
          <w:sz w:val="22"/>
          <w:szCs w:val="22"/>
        </w:rPr>
        <w:drawing>
          <wp:inline distT="0" distB="0" distL="0" distR="0" wp14:anchorId="6F1F6EA1" wp14:editId="23E3FC8B">
            <wp:extent cx="1524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цена единицы товара, работы, услуги, указанная в источнике с номером i;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&lt;ц&gt; - средняя арифметическая величина цены единицы товара, работы, услуги;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n - количество значений, используемых в расчете.</w:t>
      </w:r>
    </w:p>
    <w:p w:rsidR="005B75C0" w:rsidRPr="00211D45" w:rsidRDefault="005B75C0" w:rsidP="005B75C0">
      <w:pPr>
        <w:ind w:firstLine="540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Таблица 1</w:t>
      </w:r>
    </w:p>
    <w:tbl>
      <w:tblPr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1021"/>
        <w:gridCol w:w="1106"/>
        <w:gridCol w:w="992"/>
        <w:gridCol w:w="1276"/>
        <w:gridCol w:w="992"/>
        <w:gridCol w:w="1276"/>
      </w:tblGrid>
      <w:tr w:rsidR="005B75C0" w:rsidRPr="00211D45" w:rsidTr="008B7C9D">
        <w:trPr>
          <w:trHeight w:val="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Ц1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Ц2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Ц3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(Ц1+Ц2+Ц</w:t>
            </w:r>
            <w:proofErr w:type="gramStart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3)/</w:t>
            </w:r>
            <w:proofErr w:type="gramEnd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Коэфф</w:t>
            </w:r>
            <w:proofErr w:type="spellEnd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вар.,</w:t>
            </w:r>
            <w:proofErr w:type="gramEnd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% </w:t>
            </w: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Ср. кв. </w:t>
            </w:r>
            <w:proofErr w:type="spellStart"/>
            <w:proofErr w:type="gramStart"/>
            <w:r w:rsidRPr="0021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откло-нение</w:t>
            </w:r>
            <w:proofErr w:type="spellEnd"/>
            <w:proofErr w:type="gramEnd"/>
          </w:p>
        </w:tc>
      </w:tr>
      <w:tr w:rsidR="005B75C0" w:rsidRPr="00211D45" w:rsidTr="00926B9E">
        <w:trPr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75C0" w:rsidRPr="00211D45" w:rsidRDefault="005B75C0" w:rsidP="005B75C0">
            <w:pPr>
              <w:pStyle w:val="a3"/>
              <w:tabs>
                <w:tab w:val="left" w:pos="222"/>
                <w:tab w:val="left" w:pos="252"/>
              </w:tabs>
              <w:spacing w:line="256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5C0" w:rsidRPr="005B75C0" w:rsidRDefault="005B75C0" w:rsidP="005B75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Помпа водяная на лодочный мотор YAMAHA F50DET 2007 год выпуска</w:t>
            </w:r>
          </w:p>
          <w:p w:rsidR="005B75C0" w:rsidRPr="005B75C0" w:rsidRDefault="005B75C0" w:rsidP="005B75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</w:t>
            </w:r>
            <w:proofErr w:type="spellEnd"/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</w:t>
            </w:r>
          </w:p>
          <w:p w:rsidR="005B75C0" w:rsidRPr="00211D45" w:rsidRDefault="005B75C0" w:rsidP="005B75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62Y-GO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C0" w:rsidRPr="00DA37C9" w:rsidRDefault="005B75C0" w:rsidP="005B75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C0" w:rsidRPr="00DA37C9" w:rsidRDefault="005B75C0" w:rsidP="005B75C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9" w:rsidRDefault="00DA37C9" w:rsidP="005B75C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75C0" w:rsidRPr="00DA37C9" w:rsidRDefault="005B75C0" w:rsidP="005B75C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4159,00</w:t>
            </w:r>
          </w:p>
          <w:p w:rsidR="005B75C0" w:rsidRPr="00DA37C9" w:rsidRDefault="005B75C0" w:rsidP="005B75C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75C0" w:rsidRPr="00DA37C9" w:rsidRDefault="005B75C0" w:rsidP="005B75C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5 492,00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C0" w:rsidRPr="00DA37C9" w:rsidRDefault="005B75C0" w:rsidP="005B75C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1203,86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C0" w:rsidRPr="00DA37C9" w:rsidRDefault="005B75C0" w:rsidP="005B75C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21,92%</w:t>
            </w:r>
          </w:p>
        </w:tc>
      </w:tr>
    </w:tbl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i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Совокупность значений, используемых в расчете при определении Н(М)ЦК, является однородной, так как коэффициенты вариации цен </w:t>
      </w:r>
      <w:r w:rsidRPr="00211D45">
        <w:rPr>
          <w:rFonts w:ascii="Times New Roman" w:eastAsia="Calibri" w:hAnsi="Times New Roman" w:cs="Times New Roman"/>
          <w:b/>
          <w:i/>
          <w:sz w:val="22"/>
          <w:szCs w:val="22"/>
          <w:u w:val="single"/>
          <w:lang w:eastAsia="en-US"/>
        </w:rPr>
        <w:t>не превышают 33 %</w:t>
      </w:r>
      <w:r w:rsidRPr="00211D45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.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Значения цен для расчета Н(М)ЦК методом сопоставимых рыночных цен (анализа рынка) составляют средние арифметические значения цен, указанные в Таблице 1.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u w:val="single"/>
          <w:lang w:eastAsia="en-US"/>
        </w:rPr>
      </w:pPr>
      <w:r w:rsidRPr="00211D45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u w:val="single"/>
          <w:lang w:eastAsia="en-US"/>
        </w:rPr>
        <w:t>Расчет Н(М)ЦК: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vertAlign w:val="subscript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</w:t>
      </w:r>
      <w:proofErr w:type="gramStart"/>
      <w:r w:rsidRPr="00211D45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en-US"/>
        </w:rPr>
        <w:t>n</w:t>
      </w:r>
      <w:proofErr w:type="gramEnd"/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Н(М)ЦК=Σ</w:t>
      </w:r>
      <w:proofErr w:type="spellStart"/>
      <w:r w:rsidRPr="00211D45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en-US"/>
        </w:rPr>
        <w:t>i</w:t>
      </w:r>
      <w:proofErr w:type="spellEnd"/>
      <w:r w:rsidRPr="00211D45">
        <w:rPr>
          <w:rFonts w:ascii="Times New Roman" w:eastAsia="Calibri" w:hAnsi="Times New Roman" w:cs="Times New Roman"/>
          <w:sz w:val="22"/>
          <w:szCs w:val="22"/>
          <w:vertAlign w:val="subscript"/>
          <w:lang w:eastAsia="en-US"/>
        </w:rPr>
        <w:t>=1</w:t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(Н(М)ЦК</w:t>
      </w:r>
      <w:proofErr w:type="spellStart"/>
      <w:r w:rsidRPr="00211D45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en-US"/>
        </w:rPr>
        <w:t>i</w:t>
      </w:r>
      <w:proofErr w:type="spellEnd"/>
      <w:r w:rsidRPr="00211D45">
        <w:rPr>
          <w:rFonts w:ascii="Times New Roman" w:eastAsia="Calibri" w:hAnsi="Times New Roman" w:cs="Times New Roman"/>
          <w:sz w:val="22"/>
          <w:szCs w:val="22"/>
          <w:vertAlign w:val="subscript"/>
          <w:lang w:eastAsia="en-US"/>
        </w:rPr>
        <w:t xml:space="preserve"> </w:t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* </w:t>
      </w:r>
      <w:r w:rsidRPr="00211D45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V</w:t>
      </w:r>
      <w:r w:rsidRPr="00211D45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en-US"/>
        </w:rPr>
        <w:t>i</w:t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),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</w:rPr>
      </w:pPr>
      <w:r w:rsidRPr="00211D45">
        <w:rPr>
          <w:rFonts w:ascii="Times New Roman" w:eastAsia="Calibri" w:hAnsi="Times New Roman" w:cs="Times New Roman"/>
          <w:sz w:val="22"/>
          <w:szCs w:val="22"/>
        </w:rPr>
        <w:t>где: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val="en-US"/>
        </w:rPr>
        <w:t>V</w:t>
      </w:r>
      <w:r w:rsidRPr="00211D45">
        <w:rPr>
          <w:rFonts w:ascii="Times New Roman" w:eastAsia="Calibri" w:hAnsi="Times New Roman" w:cs="Times New Roman"/>
          <w:sz w:val="22"/>
          <w:szCs w:val="22"/>
        </w:rPr>
        <w:t xml:space="preserve"> - Количество единиц товара;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</w:rPr>
      </w:pPr>
      <w:proofErr w:type="spellStart"/>
      <w:r w:rsidRPr="00211D45">
        <w:rPr>
          <w:rFonts w:ascii="Times New Roman" w:eastAsia="Calibri" w:hAnsi="Times New Roman" w:cs="Times New Roman"/>
          <w:sz w:val="22"/>
          <w:szCs w:val="22"/>
          <w:lang w:val="en-US"/>
        </w:rPr>
        <w:t>i</w:t>
      </w:r>
      <w:proofErr w:type="spellEnd"/>
      <w:r w:rsidRPr="00211D45">
        <w:rPr>
          <w:rFonts w:ascii="Times New Roman" w:eastAsia="Calibri" w:hAnsi="Times New Roman" w:cs="Times New Roman"/>
          <w:sz w:val="22"/>
          <w:szCs w:val="22"/>
        </w:rPr>
        <w:t xml:space="preserve"> - Номер позиции;</w:t>
      </w:r>
    </w:p>
    <w:p w:rsidR="005B75C0" w:rsidRPr="00211D45" w:rsidRDefault="005B75C0" w:rsidP="005B75C0">
      <w:pPr>
        <w:ind w:firstLine="567"/>
        <w:rPr>
          <w:rFonts w:ascii="Times New Roman" w:eastAsia="Calibri" w:hAnsi="Times New Roman" w:cs="Times New Roman"/>
          <w:sz w:val="22"/>
          <w:szCs w:val="22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val="en-US"/>
        </w:rPr>
        <w:t>n</w:t>
      </w:r>
      <w:r w:rsidRPr="00211D45">
        <w:rPr>
          <w:rFonts w:ascii="Times New Roman" w:eastAsia="Calibri" w:hAnsi="Times New Roman" w:cs="Times New Roman"/>
          <w:sz w:val="22"/>
          <w:szCs w:val="22"/>
        </w:rPr>
        <w:t xml:space="preserve"> - Количество позиций.</w:t>
      </w:r>
    </w:p>
    <w:p w:rsidR="005B75C0" w:rsidRPr="00211D45" w:rsidRDefault="005B75C0" w:rsidP="005B75C0">
      <w:pPr>
        <w:ind w:firstLine="0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5B75C0" w:rsidRPr="00211D45" w:rsidRDefault="005B75C0" w:rsidP="005B75C0">
      <w:pPr>
        <w:ind w:firstLine="0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Таблица 2</w:t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23"/>
        <w:gridCol w:w="992"/>
        <w:gridCol w:w="1275"/>
        <w:gridCol w:w="1844"/>
      </w:tblGrid>
      <w:tr w:rsidR="005B75C0" w:rsidRPr="00211D45" w:rsidTr="008B7C9D">
        <w:trPr>
          <w:cantSplit/>
          <w:trHeight w:val="5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№</w:t>
            </w:r>
          </w:p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Кол-во</w:t>
            </w:r>
            <w:r w:rsidR="00DA37C9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A37C9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Цена, руб.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C0" w:rsidRPr="00211D45" w:rsidRDefault="005B75C0" w:rsidP="008B7C9D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Сумма, руб.</w:t>
            </w:r>
          </w:p>
        </w:tc>
      </w:tr>
      <w:tr w:rsidR="005B75C0" w:rsidRPr="00211D45" w:rsidTr="008B7C9D">
        <w:trPr>
          <w:cantSplit/>
          <w:trHeight w:val="2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C0" w:rsidRPr="00211D45" w:rsidRDefault="005B75C0" w:rsidP="008B7C9D">
            <w:pPr>
              <w:pStyle w:val="a3"/>
              <w:tabs>
                <w:tab w:val="left" w:pos="117"/>
                <w:tab w:val="left" w:pos="222"/>
                <w:tab w:val="left" w:pos="252"/>
              </w:tabs>
              <w:spacing w:line="256" w:lineRule="auto"/>
              <w:ind w:left="0" w:right="-18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7C9" w:rsidRPr="005B75C0" w:rsidRDefault="00DA37C9" w:rsidP="00DA37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Помпа водяная на лодочный мотор YAMAHA F50DET 2007 год выпуска</w:t>
            </w:r>
          </w:p>
          <w:p w:rsidR="00DA37C9" w:rsidRPr="005B75C0" w:rsidRDefault="00DA37C9" w:rsidP="00DA37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</w:t>
            </w:r>
            <w:proofErr w:type="spellEnd"/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</w:t>
            </w:r>
          </w:p>
          <w:p w:rsidR="005B75C0" w:rsidRPr="00211D45" w:rsidRDefault="00DA37C9" w:rsidP="00DA37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62Y-GO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C0" w:rsidRPr="00211D45" w:rsidRDefault="00DA37C9" w:rsidP="008B7C9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5C0" w:rsidRPr="00211D45" w:rsidRDefault="00DA37C9" w:rsidP="008B7C9D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5 492,00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C0" w:rsidRPr="00211D45" w:rsidRDefault="00DA37C9" w:rsidP="00DA37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5 492,00</w:t>
            </w:r>
          </w:p>
        </w:tc>
      </w:tr>
      <w:tr w:rsidR="005B75C0" w:rsidRPr="00211D45" w:rsidTr="008B7C9D">
        <w:trPr>
          <w:cantSplit/>
          <w:trHeight w:val="2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C0" w:rsidRPr="00211D45" w:rsidRDefault="005B75C0" w:rsidP="008B7C9D">
            <w:pPr>
              <w:pStyle w:val="a3"/>
              <w:tabs>
                <w:tab w:val="left" w:pos="117"/>
                <w:tab w:val="left" w:pos="222"/>
                <w:tab w:val="left" w:pos="252"/>
              </w:tabs>
              <w:spacing w:line="256" w:lineRule="auto"/>
              <w:ind w:left="0" w:right="-18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75C0" w:rsidRPr="00211D45" w:rsidRDefault="005B75C0" w:rsidP="008B7C9D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C0" w:rsidRPr="00211D45" w:rsidRDefault="005B75C0" w:rsidP="008B7C9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5C0" w:rsidRPr="00211D45" w:rsidRDefault="005B75C0" w:rsidP="008B7C9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C0" w:rsidRPr="00211D45" w:rsidRDefault="00DA37C9" w:rsidP="00DA37C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37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5 492,00</w:t>
            </w:r>
          </w:p>
        </w:tc>
      </w:tr>
    </w:tbl>
    <w:p w:rsidR="005B75C0" w:rsidRPr="00211D45" w:rsidRDefault="005B75C0" w:rsidP="005B75C0">
      <w:pPr>
        <w:ind w:firstLine="54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5B75C0" w:rsidRPr="00211D45" w:rsidRDefault="005B75C0" w:rsidP="005B75C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Значение Н(М)ЦК, определенное методом сопоставимых рыночных цен (анализа рынка), составляет </w:t>
      </w:r>
      <w:r w:rsidR="00DA37C9">
        <w:rPr>
          <w:rFonts w:ascii="Times New Roman" w:eastAsia="Calibri" w:hAnsi="Times New Roman" w:cs="Times New Roman"/>
          <w:sz w:val="22"/>
          <w:szCs w:val="22"/>
          <w:lang w:eastAsia="en-US"/>
        </w:rPr>
        <w:t>5492,00</w:t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(</w:t>
      </w:r>
      <w:r w:rsidR="00DA37C9">
        <w:rPr>
          <w:rFonts w:ascii="Times New Roman" w:eastAsia="Calibri" w:hAnsi="Times New Roman" w:cs="Times New Roman"/>
          <w:sz w:val="22"/>
          <w:szCs w:val="22"/>
          <w:lang w:eastAsia="en-US"/>
        </w:rPr>
        <w:t>пять тысяч четыреста девяносто два</w:t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  <w:r w:rsidR="00DA37C9">
        <w:rPr>
          <w:rFonts w:ascii="Times New Roman" w:hAnsi="Times New Roman" w:cs="Times New Roman"/>
          <w:sz w:val="22"/>
          <w:szCs w:val="22"/>
        </w:rPr>
        <w:t xml:space="preserve"> рубля</w:t>
      </w:r>
      <w:r w:rsidRPr="00211D45">
        <w:rPr>
          <w:rFonts w:ascii="Times New Roman" w:hAnsi="Times New Roman" w:cs="Times New Roman"/>
          <w:sz w:val="22"/>
          <w:szCs w:val="22"/>
        </w:rPr>
        <w:t xml:space="preserve"> </w:t>
      </w:r>
      <w:r w:rsidR="00DA37C9">
        <w:rPr>
          <w:rFonts w:ascii="Times New Roman" w:hAnsi="Times New Roman" w:cs="Times New Roman"/>
          <w:sz w:val="22"/>
          <w:szCs w:val="22"/>
        </w:rPr>
        <w:t>00</w:t>
      </w:r>
      <w:r w:rsidRPr="00211D45">
        <w:rPr>
          <w:rFonts w:ascii="Times New Roman" w:hAnsi="Times New Roman" w:cs="Times New Roman"/>
          <w:sz w:val="22"/>
          <w:szCs w:val="22"/>
        </w:rPr>
        <w:t xml:space="preserve"> копеек</w:t>
      </w:r>
      <w:r w:rsidRPr="00211D45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211D45">
        <w:rPr>
          <w:rFonts w:ascii="Times New Roman" w:eastAsia="Calibri" w:hAnsi="Times New Roman" w:cs="Times New Roman"/>
          <w:sz w:val="22"/>
          <w:szCs w:val="22"/>
          <w:lang w:eastAsia="en-US"/>
        </w:rPr>
        <w:t>согласно Таблице 2.</w:t>
      </w:r>
    </w:p>
    <w:p w:rsidR="00DA37C9" w:rsidRDefault="00DA37C9" w:rsidP="00DA37C9">
      <w:pPr>
        <w:widowControl/>
        <w:suppressAutoHyphens/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  <w:r w:rsidRPr="002D527C">
        <w:rPr>
          <w:rFonts w:ascii="Times New Roman" w:eastAsia="Times New Roman" w:hAnsi="Times New Roman" w:cs="Times New Roman"/>
        </w:rPr>
        <w:t xml:space="preserve">В целях экономии средств Заказчика, руководствуясь Бюджетным кодексом Российской Федерации, Заказчиком принято решение установить начальную (максимальную) цену </w:t>
      </w:r>
      <w:r>
        <w:rPr>
          <w:rFonts w:ascii="Times New Roman" w:eastAsia="Times New Roman" w:hAnsi="Times New Roman" w:cs="Times New Roman"/>
        </w:rPr>
        <w:t>контракта</w:t>
      </w:r>
      <w:r w:rsidRPr="002D527C">
        <w:rPr>
          <w:rFonts w:ascii="Times New Roman" w:eastAsia="Times New Roman" w:hAnsi="Times New Roman" w:cs="Times New Roman"/>
        </w:rPr>
        <w:t xml:space="preserve"> (Н</w:t>
      </w:r>
      <w:r>
        <w:rPr>
          <w:rFonts w:ascii="Times New Roman" w:eastAsia="Times New Roman" w:hAnsi="Times New Roman" w:cs="Times New Roman"/>
        </w:rPr>
        <w:t>(</w:t>
      </w:r>
      <w:r w:rsidRPr="002D527C"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)</w:t>
      </w:r>
      <w:r w:rsidRPr="002D527C">
        <w:rPr>
          <w:rFonts w:ascii="Times New Roman" w:eastAsia="Times New Roman" w:hAnsi="Times New Roman" w:cs="Times New Roman"/>
        </w:rPr>
        <w:t>Ц</w:t>
      </w:r>
      <w:r>
        <w:rPr>
          <w:rFonts w:ascii="Times New Roman" w:eastAsia="Times New Roman" w:hAnsi="Times New Roman" w:cs="Times New Roman"/>
        </w:rPr>
        <w:t>К</w:t>
      </w:r>
      <w:r w:rsidRPr="002D527C">
        <w:rPr>
          <w:rFonts w:ascii="Times New Roman" w:eastAsia="Times New Roman" w:hAnsi="Times New Roman" w:cs="Times New Roman"/>
        </w:rPr>
        <w:t xml:space="preserve">) в размере минимальной из предложенных цен </w:t>
      </w:r>
      <w:r>
        <w:rPr>
          <w:rFonts w:ascii="Times New Roman" w:eastAsia="Times New Roman" w:hAnsi="Times New Roman" w:cs="Times New Roman"/>
        </w:rPr>
        <w:t>на поставку помпы охлаждения</w:t>
      </w:r>
      <w:r w:rsidR="00804497">
        <w:rPr>
          <w:rFonts w:ascii="Times New Roman" w:eastAsia="Times New Roman" w:hAnsi="Times New Roman" w:cs="Times New Roman"/>
        </w:rPr>
        <w:t xml:space="preserve"> в размере 4159,00 (четыре тысячи сто пятьдесят девять) рублей 00 копеек</w:t>
      </w:r>
      <w:r>
        <w:rPr>
          <w:rFonts w:ascii="Times New Roman" w:eastAsia="Times New Roman" w:hAnsi="Times New Roman" w:cs="Times New Roman"/>
        </w:rPr>
        <w:t xml:space="preserve">. </w:t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23"/>
        <w:gridCol w:w="992"/>
        <w:gridCol w:w="1275"/>
        <w:gridCol w:w="1844"/>
      </w:tblGrid>
      <w:tr w:rsidR="00CD3A32" w:rsidRPr="00211D45" w:rsidTr="00D92E50">
        <w:trPr>
          <w:cantSplit/>
          <w:trHeight w:val="5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A32" w:rsidRPr="00211D45" w:rsidRDefault="00CD3A32" w:rsidP="00D92E5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№</w:t>
            </w:r>
          </w:p>
          <w:p w:rsidR="00CD3A32" w:rsidRPr="00211D45" w:rsidRDefault="00CD3A32" w:rsidP="00D92E5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A32" w:rsidRPr="00211D45" w:rsidRDefault="00CD3A32" w:rsidP="00D92E5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A32" w:rsidRPr="00211D45" w:rsidRDefault="00CD3A32" w:rsidP="00D92E5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A32" w:rsidRPr="00211D45" w:rsidRDefault="00CD3A32" w:rsidP="00D92E5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Цена, руб.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A32" w:rsidRPr="00211D45" w:rsidRDefault="00CD3A32" w:rsidP="00D92E5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Сумма, руб.</w:t>
            </w:r>
          </w:p>
        </w:tc>
      </w:tr>
      <w:tr w:rsidR="00CD3A32" w:rsidRPr="00211D45" w:rsidTr="00D92E50">
        <w:trPr>
          <w:cantSplit/>
          <w:trHeight w:val="2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A32" w:rsidRPr="00211D45" w:rsidRDefault="00CD3A32" w:rsidP="00D92E50">
            <w:pPr>
              <w:pStyle w:val="a3"/>
              <w:tabs>
                <w:tab w:val="left" w:pos="117"/>
                <w:tab w:val="left" w:pos="222"/>
                <w:tab w:val="left" w:pos="252"/>
              </w:tabs>
              <w:spacing w:line="256" w:lineRule="auto"/>
              <w:ind w:left="0" w:right="-18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11D45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A32" w:rsidRPr="005B75C0" w:rsidRDefault="00CD3A32" w:rsidP="00D9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Помпа водяная на лодочный мотор YAMAHA F50DET 2007 год выпуска</w:t>
            </w:r>
          </w:p>
          <w:p w:rsidR="00CD3A32" w:rsidRPr="005B75C0" w:rsidRDefault="00CD3A32" w:rsidP="00D9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</w:t>
            </w:r>
            <w:proofErr w:type="spellEnd"/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</w:t>
            </w:r>
          </w:p>
          <w:p w:rsidR="00CD3A32" w:rsidRPr="00211D45" w:rsidRDefault="00CD3A32" w:rsidP="00D9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B75C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62Y-GO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A32" w:rsidRPr="00211D45" w:rsidRDefault="00CD3A32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3A32" w:rsidRPr="00211D45" w:rsidRDefault="00CD3A32" w:rsidP="00D92E5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4159,00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A32" w:rsidRPr="00211D45" w:rsidRDefault="00CD3A32" w:rsidP="00D9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4159,00</w:t>
            </w:r>
          </w:p>
        </w:tc>
      </w:tr>
      <w:tr w:rsidR="00CD3A32" w:rsidRPr="00211D45" w:rsidTr="00D92E50">
        <w:trPr>
          <w:cantSplit/>
          <w:trHeight w:val="2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A32" w:rsidRPr="00211D45" w:rsidRDefault="00CD3A32" w:rsidP="00D92E50">
            <w:pPr>
              <w:pStyle w:val="a3"/>
              <w:tabs>
                <w:tab w:val="left" w:pos="117"/>
                <w:tab w:val="left" w:pos="222"/>
                <w:tab w:val="left" w:pos="252"/>
              </w:tabs>
              <w:spacing w:line="256" w:lineRule="auto"/>
              <w:ind w:left="0" w:right="-18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A32" w:rsidRPr="00211D45" w:rsidRDefault="00CD3A32" w:rsidP="00D92E5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D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A32" w:rsidRPr="00211D45" w:rsidRDefault="00CD3A32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A32" w:rsidRPr="00211D45" w:rsidRDefault="00CD3A32" w:rsidP="00D92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A32" w:rsidRPr="00211D45" w:rsidRDefault="00CD3A32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4159,00</w:t>
            </w:r>
            <w:bookmarkStart w:id="0" w:name="_GoBack"/>
            <w:bookmarkEnd w:id="0"/>
          </w:p>
        </w:tc>
      </w:tr>
    </w:tbl>
    <w:p w:rsidR="004B20CA" w:rsidRDefault="00CD3A32"/>
    <w:sectPr w:rsidR="004B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C0"/>
    <w:rsid w:val="00385E77"/>
    <w:rsid w:val="005B75C0"/>
    <w:rsid w:val="00695475"/>
    <w:rsid w:val="00804497"/>
    <w:rsid w:val="00CD3A32"/>
    <w:rsid w:val="00DA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0A775-297D-4030-8B43-818BDADC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5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2,Абзац 2"/>
    <w:basedOn w:val="a"/>
    <w:qFormat/>
    <w:rsid w:val="005B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0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2026-07-17T03:20:00Z</dcterms:created>
  <dcterms:modified xsi:type="dcterms:W3CDTF">2026-07-20T07:39:00Z</dcterms:modified>
</cp:coreProperties>
</file>