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569" w:rsidRPr="00D45703" w:rsidRDefault="00357569" w:rsidP="00247D35">
      <w:pPr>
        <w:spacing w:after="160" w:line="259" w:lineRule="auto"/>
        <w:ind w:left="-851" w:firstLine="567"/>
        <w:jc w:val="center"/>
        <w:rPr>
          <w:rFonts w:ascii="Times New Roman" w:eastAsiaTheme="minorHAnsi" w:hAnsi="Times New Roman"/>
          <w:b/>
          <w:sz w:val="24"/>
          <w:szCs w:val="24"/>
        </w:rPr>
      </w:pPr>
      <w:bookmarkStart w:id="0" w:name="_GoBack"/>
      <w:bookmarkEnd w:id="0"/>
    </w:p>
    <w:p w:rsidR="00247D35" w:rsidRPr="00D45703" w:rsidRDefault="00247D35" w:rsidP="00357569">
      <w:pPr>
        <w:spacing w:after="160"/>
        <w:ind w:left="-851" w:firstLine="567"/>
        <w:contextualSpacing/>
        <w:jc w:val="center"/>
        <w:rPr>
          <w:rFonts w:ascii="Times New Roman" w:eastAsiaTheme="minorHAnsi" w:hAnsi="Times New Roman"/>
          <w:b/>
          <w:sz w:val="24"/>
          <w:szCs w:val="24"/>
        </w:rPr>
      </w:pPr>
      <w:r w:rsidRPr="00D45703">
        <w:rPr>
          <w:rFonts w:ascii="Times New Roman" w:eastAsiaTheme="minorHAnsi" w:hAnsi="Times New Roman"/>
          <w:b/>
          <w:sz w:val="24"/>
          <w:szCs w:val="24"/>
        </w:rPr>
        <w:t>ТЕХНИЧЕСКОЕ ЗАДАНИЕ</w:t>
      </w:r>
    </w:p>
    <w:p w:rsidR="000E5EEA" w:rsidRPr="00D45703" w:rsidRDefault="00347387" w:rsidP="00357569">
      <w:pPr>
        <w:widowControl w:val="0"/>
        <w:autoSpaceDE w:val="0"/>
        <w:autoSpaceDN w:val="0"/>
        <w:spacing w:after="0"/>
        <w:contextualSpacing/>
        <w:jc w:val="center"/>
        <w:rPr>
          <w:rFonts w:ascii="Times New Roman" w:eastAsia="Times New Roman" w:hAnsi="Times New Roman"/>
          <w:b/>
          <w:sz w:val="24"/>
          <w:szCs w:val="24"/>
        </w:rPr>
      </w:pPr>
      <w:r w:rsidRPr="00D45703">
        <w:rPr>
          <w:rFonts w:ascii="Times New Roman" w:eastAsia="Times New Roman" w:hAnsi="Times New Roman"/>
          <w:b/>
          <w:sz w:val="24"/>
          <w:szCs w:val="24"/>
        </w:rPr>
        <w:t>на оказание услуг</w:t>
      </w:r>
      <w:r w:rsidR="000E5EEA" w:rsidRPr="00D45703">
        <w:rPr>
          <w:rFonts w:ascii="Times New Roman" w:eastAsia="Times New Roman" w:hAnsi="Times New Roman"/>
          <w:b/>
          <w:sz w:val="24"/>
          <w:szCs w:val="24"/>
        </w:rPr>
        <w:t>и</w:t>
      </w:r>
      <w:r w:rsidRPr="00D45703">
        <w:rPr>
          <w:rFonts w:ascii="Times New Roman" w:eastAsia="Times New Roman" w:hAnsi="Times New Roman"/>
          <w:b/>
          <w:sz w:val="24"/>
          <w:szCs w:val="24"/>
        </w:rPr>
        <w:t xml:space="preserve"> </w:t>
      </w:r>
      <w:r w:rsidR="000E5EEA" w:rsidRPr="00D45703">
        <w:rPr>
          <w:rFonts w:ascii="Times New Roman" w:eastAsia="Times New Roman" w:hAnsi="Times New Roman"/>
          <w:b/>
          <w:sz w:val="24"/>
          <w:szCs w:val="24"/>
        </w:rPr>
        <w:t xml:space="preserve">по монтажу сплит-системы кассетного типа для нужд </w:t>
      </w:r>
    </w:p>
    <w:p w:rsidR="00347387" w:rsidRPr="00D45703" w:rsidRDefault="00357569" w:rsidP="00357569">
      <w:pPr>
        <w:widowControl w:val="0"/>
        <w:autoSpaceDE w:val="0"/>
        <w:autoSpaceDN w:val="0"/>
        <w:spacing w:after="0"/>
        <w:contextualSpacing/>
        <w:jc w:val="center"/>
        <w:rPr>
          <w:rFonts w:ascii="Times New Roman" w:hAnsi="Times New Roman"/>
          <w:b/>
          <w:sz w:val="24"/>
          <w:szCs w:val="24"/>
        </w:rPr>
      </w:pPr>
      <w:r w:rsidRPr="00D45703">
        <w:rPr>
          <w:rFonts w:ascii="Times New Roman" w:eastAsia="Times New Roman" w:hAnsi="Times New Roman"/>
          <w:b/>
          <w:sz w:val="24"/>
          <w:szCs w:val="24"/>
        </w:rPr>
        <w:t xml:space="preserve">Центра климатических исследований НИЦ «Курчатовский институт» </w:t>
      </w:r>
      <w:r w:rsidRPr="00D45703">
        <w:rPr>
          <w:rFonts w:ascii="Times New Roman" w:hAnsi="Times New Roman"/>
          <w:b/>
          <w:sz w:val="24"/>
          <w:szCs w:val="24"/>
        </w:rPr>
        <w:t>расположенного по адресу: г. Геленджик, ул. Почтовая 20</w:t>
      </w:r>
    </w:p>
    <w:p w:rsidR="00347387" w:rsidRPr="00D45703" w:rsidRDefault="00347387" w:rsidP="00347387">
      <w:pPr>
        <w:widowControl w:val="0"/>
        <w:autoSpaceDE w:val="0"/>
        <w:autoSpaceDN w:val="0"/>
        <w:spacing w:after="0" w:line="240" w:lineRule="auto"/>
        <w:rPr>
          <w:rFonts w:ascii="Times New Roman" w:hAnsi="Times New Roman"/>
          <w:sz w:val="24"/>
          <w:szCs w:val="24"/>
        </w:rPr>
      </w:pPr>
    </w:p>
    <w:p w:rsidR="00357569" w:rsidRPr="00D45703" w:rsidRDefault="00347387"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 xml:space="preserve">1. </w:t>
      </w:r>
      <w:r w:rsidR="00357569" w:rsidRPr="00D45703">
        <w:rPr>
          <w:rFonts w:ascii="Times New Roman" w:eastAsia="Times New Roman" w:hAnsi="Times New Roman"/>
          <w:sz w:val="24"/>
          <w:szCs w:val="24"/>
        </w:rPr>
        <w:t>Заказчик: федеральное государственное бюджетное учреждение «Национальный исследовательский центр «Курчатовский институт» (НИЦ «Курчатовский институт»).</w:t>
      </w:r>
    </w:p>
    <w:p w:rsidR="00347387" w:rsidRPr="00D45703" w:rsidRDefault="002E0E62" w:rsidP="00347387">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Адрес</w:t>
      </w:r>
      <w:r w:rsidR="00347387" w:rsidRPr="00D45703">
        <w:rPr>
          <w:rFonts w:ascii="Times New Roman" w:eastAsia="Times New Roman" w:hAnsi="Times New Roman"/>
          <w:sz w:val="24"/>
          <w:szCs w:val="24"/>
        </w:rPr>
        <w:t xml:space="preserve"> объект</w:t>
      </w:r>
      <w:r w:rsidR="00357569" w:rsidRPr="00D45703">
        <w:rPr>
          <w:rFonts w:ascii="Times New Roman" w:eastAsia="Times New Roman" w:hAnsi="Times New Roman"/>
          <w:sz w:val="24"/>
          <w:szCs w:val="24"/>
        </w:rPr>
        <w:t>а</w:t>
      </w:r>
      <w:r w:rsidR="00347387" w:rsidRPr="00D45703">
        <w:rPr>
          <w:rFonts w:ascii="Times New Roman" w:eastAsia="Times New Roman" w:hAnsi="Times New Roman"/>
          <w:sz w:val="24"/>
          <w:szCs w:val="24"/>
        </w:rPr>
        <w:t xml:space="preserve"> Заказчика: </w:t>
      </w:r>
      <w:r w:rsidR="00357569" w:rsidRPr="00D45703">
        <w:rPr>
          <w:rFonts w:ascii="Times New Roman" w:eastAsia="Times New Roman" w:hAnsi="Times New Roman"/>
          <w:sz w:val="24"/>
          <w:szCs w:val="24"/>
        </w:rPr>
        <w:t>Краснодарский край, г. Геленджик, ул. Почтовая 20.</w:t>
      </w:r>
    </w:p>
    <w:p w:rsidR="000E5EEA" w:rsidRPr="00D45703" w:rsidRDefault="00347387" w:rsidP="000E5EEA">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3. Предмет закупки</w:t>
      </w:r>
      <w:r w:rsidR="000E5EEA" w:rsidRPr="00D45703">
        <w:rPr>
          <w:rFonts w:ascii="Times New Roman" w:eastAsia="Times New Roman" w:hAnsi="Times New Roman"/>
          <w:sz w:val="24"/>
          <w:szCs w:val="24"/>
        </w:rPr>
        <w:t>:</w:t>
      </w:r>
      <w:r w:rsidRPr="00D45703">
        <w:rPr>
          <w:rFonts w:ascii="Times New Roman" w:eastAsia="Times New Roman" w:hAnsi="Times New Roman"/>
          <w:sz w:val="24"/>
          <w:szCs w:val="24"/>
        </w:rPr>
        <w:t xml:space="preserve"> </w:t>
      </w:r>
      <w:r w:rsidR="000E5EEA" w:rsidRPr="00D45703">
        <w:rPr>
          <w:rFonts w:ascii="Times New Roman" w:eastAsia="Times New Roman" w:hAnsi="Times New Roman"/>
          <w:sz w:val="24"/>
          <w:szCs w:val="24"/>
        </w:rPr>
        <w:t xml:space="preserve">оказание услуги по монтажу сплит-системы кассетного типа для нужд </w:t>
      </w:r>
    </w:p>
    <w:p w:rsidR="00347387" w:rsidRPr="00D45703" w:rsidRDefault="000E5EEA" w:rsidP="000E5EEA">
      <w:pPr>
        <w:widowControl w:val="0"/>
        <w:autoSpaceDE w:val="0"/>
        <w:autoSpaceDN w:val="0"/>
        <w:spacing w:after="0" w:line="240" w:lineRule="auto"/>
        <w:jc w:val="both"/>
        <w:rPr>
          <w:rFonts w:ascii="Times New Roman" w:eastAsia="MS Mincho" w:hAnsi="Times New Roman"/>
          <w:sz w:val="24"/>
          <w:szCs w:val="24"/>
        </w:rPr>
      </w:pPr>
      <w:r w:rsidRPr="00D45703">
        <w:rPr>
          <w:rFonts w:ascii="Times New Roman" w:eastAsia="Times New Roman" w:hAnsi="Times New Roman"/>
          <w:sz w:val="24"/>
          <w:szCs w:val="24"/>
        </w:rPr>
        <w:t>Центра климатических исследова</w:t>
      </w:r>
      <w:r w:rsidR="002E0E62">
        <w:rPr>
          <w:rFonts w:ascii="Times New Roman" w:eastAsia="Times New Roman" w:hAnsi="Times New Roman"/>
          <w:sz w:val="24"/>
          <w:szCs w:val="24"/>
        </w:rPr>
        <w:t>ний НИЦ «Курчатовский институт».</w:t>
      </w:r>
    </w:p>
    <w:p w:rsidR="00347387" w:rsidRPr="00D45703" w:rsidRDefault="004F2510"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 xml:space="preserve">4. </w:t>
      </w:r>
      <w:r w:rsidR="005C3F35" w:rsidRPr="00D45703">
        <w:rPr>
          <w:rFonts w:ascii="Times New Roman" w:eastAsia="Times New Roman" w:hAnsi="Times New Roman"/>
          <w:sz w:val="24"/>
          <w:szCs w:val="24"/>
        </w:rPr>
        <w:t>Срок оказания услуг: в течение 1</w:t>
      </w:r>
      <w:r w:rsidR="00FC446E">
        <w:rPr>
          <w:rFonts w:ascii="Times New Roman" w:eastAsia="Times New Roman" w:hAnsi="Times New Roman"/>
          <w:sz w:val="24"/>
          <w:szCs w:val="24"/>
        </w:rPr>
        <w:t>0</w:t>
      </w:r>
      <w:r w:rsidRPr="00D45703">
        <w:rPr>
          <w:rFonts w:ascii="Times New Roman" w:eastAsia="Times New Roman" w:hAnsi="Times New Roman"/>
          <w:sz w:val="24"/>
          <w:szCs w:val="24"/>
        </w:rPr>
        <w:t xml:space="preserve"> рабочих дней с даты направления заявки Заказчиком.</w:t>
      </w:r>
    </w:p>
    <w:p w:rsidR="00347387" w:rsidRPr="00D45703" w:rsidRDefault="00347387"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5. Соответствие услуг</w:t>
      </w:r>
      <w:r w:rsidR="000E5EEA" w:rsidRPr="00D45703">
        <w:rPr>
          <w:rFonts w:ascii="Times New Roman" w:eastAsia="Times New Roman" w:hAnsi="Times New Roman"/>
          <w:sz w:val="24"/>
          <w:szCs w:val="24"/>
        </w:rPr>
        <w:t>и</w:t>
      </w:r>
      <w:r w:rsidRPr="00D45703">
        <w:rPr>
          <w:rFonts w:ascii="Times New Roman" w:eastAsia="Times New Roman" w:hAnsi="Times New Roman"/>
          <w:sz w:val="24"/>
          <w:szCs w:val="24"/>
        </w:rPr>
        <w:t xml:space="preserve"> требованиям нормативных документов:</w:t>
      </w:r>
    </w:p>
    <w:p w:rsidR="00347387" w:rsidRPr="00D45703" w:rsidRDefault="00347387"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 Федеральный закон от 21 декабря 1994 г. № 69-ФЗ «О пожарной безопасности»;</w:t>
      </w:r>
    </w:p>
    <w:p w:rsidR="00347387" w:rsidRPr="00D45703" w:rsidRDefault="00347387"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 Федеральный закон от 22 июля 2008 г. № 123-ФЗ «Технический регламент о требованиях пожарной безопасности»;</w:t>
      </w:r>
    </w:p>
    <w:p w:rsidR="00347387" w:rsidRPr="00D45703" w:rsidRDefault="00347387"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 ГОСТ 12.4.021-75. Система стандартов безопасности труда. Системы вентиляционные. Общие требования;</w:t>
      </w:r>
    </w:p>
    <w:p w:rsidR="00347387" w:rsidRPr="00D45703" w:rsidRDefault="00347387"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 ГОСТ Р 59972-2021 «Системы вентиляции и кондиционирования воздуха общественных зданий. Технические требования»;</w:t>
      </w:r>
    </w:p>
    <w:p w:rsidR="00347387" w:rsidRPr="00D45703" w:rsidRDefault="002E0E62" w:rsidP="00347387">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СП 336.1325800.2017 </w:t>
      </w:r>
      <w:r w:rsidR="00347387" w:rsidRPr="00D45703">
        <w:rPr>
          <w:rFonts w:ascii="Times New Roman" w:eastAsia="Times New Roman" w:hAnsi="Times New Roman"/>
          <w:sz w:val="24"/>
          <w:szCs w:val="24"/>
        </w:rPr>
        <w:t>«Системы вентиляции и кондиционирования воздуха. Правила эксплуатации»;</w:t>
      </w:r>
    </w:p>
    <w:p w:rsidR="00347387" w:rsidRPr="00D45703" w:rsidRDefault="00347387"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 СП 7.13130.2013 «Отопление, вентиляция и кондиционирование. Требования пожарной безопасности»;</w:t>
      </w:r>
    </w:p>
    <w:p w:rsidR="00347387" w:rsidRPr="00D45703" w:rsidRDefault="00347387"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а также иным нормативным правовым актам Российской Федерации, нормам и правилам, техническим документам, обязательными и рекомендуемыми к применению при оказании услуг.</w:t>
      </w:r>
    </w:p>
    <w:p w:rsidR="00347387" w:rsidRPr="00D45703" w:rsidRDefault="00582299" w:rsidP="00347387">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00347387" w:rsidRPr="00D45703">
        <w:rPr>
          <w:rFonts w:ascii="Times New Roman" w:eastAsia="Times New Roman" w:hAnsi="Times New Roman"/>
          <w:sz w:val="24"/>
          <w:szCs w:val="24"/>
        </w:rPr>
        <w:t xml:space="preserve"> Состав Технического задания.</w:t>
      </w:r>
    </w:p>
    <w:p w:rsidR="00347387" w:rsidRPr="00D45703" w:rsidRDefault="00347387"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 xml:space="preserve">Заказчик поручает, а Исполнитель </w:t>
      </w:r>
      <w:r w:rsidR="000E5EEA" w:rsidRPr="00D45703">
        <w:rPr>
          <w:rFonts w:ascii="Times New Roman" w:eastAsia="Times New Roman" w:hAnsi="Times New Roman"/>
          <w:sz w:val="24"/>
          <w:szCs w:val="24"/>
        </w:rPr>
        <w:t>принимает на себя обязательства по монтажу сплит-системы кассетного типа:</w:t>
      </w:r>
    </w:p>
    <w:p w:rsidR="000E5EEA" w:rsidRPr="009C3261" w:rsidRDefault="000E5EEA" w:rsidP="00347387">
      <w:pPr>
        <w:widowControl w:val="0"/>
        <w:autoSpaceDE w:val="0"/>
        <w:autoSpaceDN w:val="0"/>
        <w:spacing w:after="0" w:line="240" w:lineRule="auto"/>
        <w:jc w:val="both"/>
        <w:rPr>
          <w:rFonts w:ascii="Times New Roman" w:eastAsia="Times New Roman" w:hAnsi="Times New Roman"/>
          <w:b/>
          <w:sz w:val="24"/>
          <w:szCs w:val="24"/>
          <w:u w:val="single"/>
        </w:rPr>
      </w:pPr>
      <w:r w:rsidRPr="00D45703">
        <w:rPr>
          <w:rFonts w:ascii="Times New Roman" w:eastAsia="Times New Roman" w:hAnsi="Times New Roman"/>
          <w:sz w:val="24"/>
          <w:szCs w:val="24"/>
        </w:rPr>
        <w:t xml:space="preserve">- </w:t>
      </w:r>
      <w:r w:rsidRPr="009C3261">
        <w:rPr>
          <w:rFonts w:ascii="Times New Roman" w:eastAsia="Times New Roman" w:hAnsi="Times New Roman"/>
          <w:b/>
          <w:sz w:val="24"/>
          <w:szCs w:val="24"/>
          <w:u w:val="single"/>
        </w:rPr>
        <w:t xml:space="preserve">Кондиционер кассетного типа 600х600, внутренний блок, модель </w:t>
      </w:r>
      <w:r w:rsidRPr="009C3261">
        <w:rPr>
          <w:rFonts w:ascii="Times New Roman" w:eastAsia="Times New Roman" w:hAnsi="Times New Roman"/>
          <w:b/>
          <w:sz w:val="24"/>
          <w:szCs w:val="24"/>
          <w:u w:val="single"/>
          <w:lang w:val="en-US"/>
        </w:rPr>
        <w:t>KSZB</w:t>
      </w:r>
      <w:r w:rsidRPr="009C3261">
        <w:rPr>
          <w:rFonts w:ascii="Times New Roman" w:eastAsia="Times New Roman" w:hAnsi="Times New Roman"/>
          <w:b/>
          <w:sz w:val="24"/>
          <w:szCs w:val="24"/>
          <w:u w:val="single"/>
        </w:rPr>
        <w:t>35</w:t>
      </w:r>
      <w:r w:rsidRPr="009C3261">
        <w:rPr>
          <w:rFonts w:ascii="Times New Roman" w:eastAsia="Times New Roman" w:hAnsi="Times New Roman"/>
          <w:b/>
          <w:sz w:val="24"/>
          <w:szCs w:val="24"/>
          <w:u w:val="single"/>
          <w:lang w:val="en-US"/>
        </w:rPr>
        <w:t>HZAN</w:t>
      </w:r>
      <w:r w:rsidRPr="009C3261">
        <w:rPr>
          <w:rFonts w:ascii="Times New Roman" w:eastAsia="Times New Roman" w:hAnsi="Times New Roman"/>
          <w:b/>
          <w:sz w:val="24"/>
          <w:szCs w:val="24"/>
          <w:u w:val="single"/>
        </w:rPr>
        <w:t>1 (предоставляется Заказчиком);</w:t>
      </w:r>
    </w:p>
    <w:p w:rsidR="000E5EEA" w:rsidRPr="00582299" w:rsidRDefault="000E5EEA"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 xml:space="preserve">- Кондиционер серии </w:t>
      </w:r>
      <w:r w:rsidRPr="00D45703">
        <w:rPr>
          <w:rFonts w:ascii="Times New Roman" w:eastAsia="Times New Roman" w:hAnsi="Times New Roman"/>
          <w:sz w:val="24"/>
          <w:szCs w:val="24"/>
          <w:lang w:val="en-US"/>
        </w:rPr>
        <w:t>Komasu</w:t>
      </w:r>
      <w:r w:rsidRPr="00D45703">
        <w:rPr>
          <w:rFonts w:ascii="Times New Roman" w:eastAsia="Times New Roman" w:hAnsi="Times New Roman"/>
          <w:sz w:val="24"/>
          <w:szCs w:val="24"/>
        </w:rPr>
        <w:t xml:space="preserve"> </w:t>
      </w:r>
      <w:r w:rsidRPr="00D45703">
        <w:rPr>
          <w:rFonts w:ascii="Times New Roman" w:eastAsia="Times New Roman" w:hAnsi="Times New Roman"/>
          <w:sz w:val="24"/>
          <w:szCs w:val="24"/>
          <w:lang w:val="en-US"/>
        </w:rPr>
        <w:t>Inverter</w:t>
      </w:r>
      <w:r w:rsidRPr="00D45703">
        <w:rPr>
          <w:rFonts w:ascii="Times New Roman" w:eastAsia="Times New Roman" w:hAnsi="Times New Roman"/>
          <w:sz w:val="24"/>
          <w:szCs w:val="24"/>
        </w:rPr>
        <w:t xml:space="preserve">, наружный блок, модель </w:t>
      </w:r>
      <w:r w:rsidRPr="00D45703">
        <w:rPr>
          <w:rFonts w:ascii="Times New Roman" w:eastAsia="Times New Roman" w:hAnsi="Times New Roman"/>
          <w:sz w:val="24"/>
          <w:szCs w:val="24"/>
          <w:lang w:val="en-US"/>
        </w:rPr>
        <w:t>KSUNB</w:t>
      </w:r>
      <w:r w:rsidRPr="00D45703">
        <w:rPr>
          <w:rFonts w:ascii="Times New Roman" w:eastAsia="Times New Roman" w:hAnsi="Times New Roman"/>
          <w:sz w:val="24"/>
          <w:szCs w:val="24"/>
        </w:rPr>
        <w:t>35</w:t>
      </w:r>
      <w:r w:rsidRPr="00D45703">
        <w:rPr>
          <w:rFonts w:ascii="Times New Roman" w:eastAsia="Times New Roman" w:hAnsi="Times New Roman"/>
          <w:sz w:val="24"/>
          <w:szCs w:val="24"/>
          <w:lang w:val="en-US"/>
        </w:rPr>
        <w:t>HZAN</w:t>
      </w:r>
      <w:r w:rsidRPr="00D45703">
        <w:rPr>
          <w:rFonts w:ascii="Times New Roman" w:eastAsia="Times New Roman" w:hAnsi="Times New Roman"/>
          <w:sz w:val="24"/>
          <w:szCs w:val="24"/>
        </w:rPr>
        <w:t>1(предоставляется Заказчиком);</w:t>
      </w:r>
    </w:p>
    <w:p w:rsidR="000E5EEA" w:rsidRPr="00D45703" w:rsidRDefault="000E5EEA" w:rsidP="00347387">
      <w:pPr>
        <w:widowControl w:val="0"/>
        <w:autoSpaceDE w:val="0"/>
        <w:autoSpaceDN w:val="0"/>
        <w:spacing w:after="0" w:line="240" w:lineRule="auto"/>
        <w:jc w:val="both"/>
        <w:rPr>
          <w:rFonts w:ascii="Times New Roman" w:eastAsia="Times New Roman" w:hAnsi="Times New Roman"/>
          <w:sz w:val="24"/>
          <w:szCs w:val="24"/>
        </w:rPr>
      </w:pPr>
      <w:r w:rsidRPr="00D45703">
        <w:rPr>
          <w:rFonts w:ascii="Times New Roman" w:eastAsia="Times New Roman" w:hAnsi="Times New Roman"/>
          <w:sz w:val="24"/>
          <w:szCs w:val="24"/>
        </w:rPr>
        <w:t xml:space="preserve">- Декоративная панель модели </w:t>
      </w:r>
      <w:r w:rsidRPr="00D45703">
        <w:rPr>
          <w:rFonts w:ascii="Times New Roman" w:eastAsia="Times New Roman" w:hAnsi="Times New Roman"/>
          <w:sz w:val="24"/>
          <w:szCs w:val="24"/>
          <w:lang w:val="en-US"/>
        </w:rPr>
        <w:t>KPU</w:t>
      </w:r>
      <w:r w:rsidRPr="00D45703">
        <w:rPr>
          <w:rFonts w:ascii="Times New Roman" w:eastAsia="Times New Roman" w:hAnsi="Times New Roman"/>
          <w:sz w:val="24"/>
          <w:szCs w:val="24"/>
        </w:rPr>
        <w:t>65-</w:t>
      </w:r>
      <w:r w:rsidRPr="00D45703">
        <w:rPr>
          <w:rFonts w:ascii="Times New Roman" w:eastAsia="Times New Roman" w:hAnsi="Times New Roman"/>
          <w:sz w:val="24"/>
          <w:szCs w:val="24"/>
          <w:lang w:val="en-US"/>
        </w:rPr>
        <w:t>D</w:t>
      </w:r>
      <w:r w:rsidRPr="00D45703">
        <w:rPr>
          <w:rFonts w:ascii="Times New Roman" w:eastAsia="Times New Roman" w:hAnsi="Times New Roman"/>
          <w:sz w:val="24"/>
          <w:szCs w:val="24"/>
        </w:rPr>
        <w:t xml:space="preserve"> (предоставляется Заказчиком).</w:t>
      </w:r>
    </w:p>
    <w:p w:rsidR="00C71FAE" w:rsidRPr="00D45703" w:rsidRDefault="00582299" w:rsidP="00347387">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00C71FAE" w:rsidRPr="00D45703">
        <w:rPr>
          <w:rFonts w:ascii="Times New Roman" w:eastAsia="Times New Roman" w:hAnsi="Times New Roman"/>
          <w:sz w:val="24"/>
          <w:szCs w:val="24"/>
        </w:rPr>
        <w:t>.</w:t>
      </w:r>
      <w:r>
        <w:rPr>
          <w:rFonts w:ascii="Times New Roman" w:eastAsia="Times New Roman" w:hAnsi="Times New Roman"/>
          <w:sz w:val="24"/>
          <w:szCs w:val="24"/>
        </w:rPr>
        <w:t>1.</w:t>
      </w:r>
      <w:r w:rsidR="00C71FAE" w:rsidRPr="00D45703">
        <w:rPr>
          <w:rFonts w:ascii="Times New Roman" w:eastAsia="Times New Roman" w:hAnsi="Times New Roman"/>
          <w:sz w:val="24"/>
          <w:szCs w:val="24"/>
        </w:rPr>
        <w:t xml:space="preserve"> В рамках оказания услуги по монтажу сплит-системы кассетного должны быть выполнены</w:t>
      </w:r>
      <w:r w:rsidR="00D45703" w:rsidRPr="00D45703">
        <w:rPr>
          <w:rFonts w:ascii="Times New Roman" w:eastAsia="Times New Roman" w:hAnsi="Times New Roman"/>
          <w:sz w:val="24"/>
          <w:szCs w:val="24"/>
        </w:rPr>
        <w:t xml:space="preserve"> следующие работы:</w:t>
      </w:r>
    </w:p>
    <w:p w:rsidR="00C71FAE" w:rsidRPr="00D45703" w:rsidRDefault="00C71FAE" w:rsidP="00D45703">
      <w:pPr>
        <w:pStyle w:val="a4"/>
        <w:numPr>
          <w:ilvl w:val="0"/>
          <w:numId w:val="6"/>
        </w:numPr>
        <w:suppressAutoHyphens/>
        <w:spacing w:after="0" w:line="240" w:lineRule="auto"/>
        <w:jc w:val="both"/>
        <w:rPr>
          <w:rFonts w:ascii="Times New Roman" w:hAnsi="Times New Roman"/>
          <w:sz w:val="24"/>
          <w:szCs w:val="24"/>
        </w:rPr>
      </w:pPr>
      <w:r w:rsidRPr="00D45703">
        <w:rPr>
          <w:rFonts w:ascii="Times New Roman" w:hAnsi="Times New Roman"/>
          <w:sz w:val="24"/>
          <w:szCs w:val="24"/>
        </w:rPr>
        <w:t>Демонтаж потолочных плиток типа армстронг  - 12 м2</w:t>
      </w:r>
      <w:r w:rsidR="00D45703" w:rsidRPr="00D45703">
        <w:rPr>
          <w:rFonts w:ascii="Times New Roman" w:hAnsi="Times New Roman"/>
          <w:sz w:val="24"/>
          <w:szCs w:val="24"/>
        </w:rPr>
        <w:t>;</w:t>
      </w:r>
    </w:p>
    <w:p w:rsidR="00C71FAE" w:rsidRPr="00D45703" w:rsidRDefault="006B1B39" w:rsidP="00D45703">
      <w:pPr>
        <w:pStyle w:val="a4"/>
        <w:numPr>
          <w:ilvl w:val="0"/>
          <w:numId w:val="6"/>
        </w:numPr>
        <w:suppressAutoHyphens/>
        <w:spacing w:after="0" w:line="240" w:lineRule="auto"/>
        <w:jc w:val="both"/>
        <w:rPr>
          <w:rFonts w:ascii="Times New Roman" w:hAnsi="Times New Roman"/>
          <w:sz w:val="24"/>
          <w:szCs w:val="24"/>
        </w:rPr>
      </w:pPr>
      <w:r w:rsidRPr="00D45703">
        <w:rPr>
          <w:rFonts w:ascii="Times New Roman" w:hAnsi="Times New Roman"/>
          <w:sz w:val="24"/>
          <w:szCs w:val="24"/>
        </w:rPr>
        <w:t>Монтаж ко</w:t>
      </w:r>
      <w:r w:rsidRPr="00D45703">
        <w:rPr>
          <w:rFonts w:ascii="Times New Roman" w:eastAsia="Times New Roman" w:hAnsi="Times New Roman"/>
          <w:sz w:val="24"/>
          <w:szCs w:val="24"/>
        </w:rPr>
        <w:t xml:space="preserve">ндиционера кассетного типа 600х600, внутренний блок, модель </w:t>
      </w:r>
      <w:r w:rsidRPr="00D45703">
        <w:rPr>
          <w:rFonts w:ascii="Times New Roman" w:eastAsia="Times New Roman" w:hAnsi="Times New Roman"/>
          <w:sz w:val="24"/>
          <w:szCs w:val="24"/>
          <w:lang w:val="en-US"/>
        </w:rPr>
        <w:t>KSZB</w:t>
      </w:r>
      <w:r w:rsidRPr="00D45703">
        <w:rPr>
          <w:rFonts w:ascii="Times New Roman" w:eastAsia="Times New Roman" w:hAnsi="Times New Roman"/>
          <w:sz w:val="24"/>
          <w:szCs w:val="24"/>
        </w:rPr>
        <w:t>35</w:t>
      </w:r>
      <w:r w:rsidRPr="00D45703">
        <w:rPr>
          <w:rFonts w:ascii="Times New Roman" w:eastAsia="Times New Roman" w:hAnsi="Times New Roman"/>
          <w:sz w:val="24"/>
          <w:szCs w:val="24"/>
          <w:lang w:val="en-US"/>
        </w:rPr>
        <w:t>HZAN</w:t>
      </w:r>
      <w:r w:rsidRPr="00D45703">
        <w:rPr>
          <w:rFonts w:ascii="Times New Roman" w:eastAsia="Times New Roman" w:hAnsi="Times New Roman"/>
          <w:sz w:val="24"/>
          <w:szCs w:val="24"/>
        </w:rPr>
        <w:t>1</w:t>
      </w:r>
      <w:r w:rsidR="00C71FAE" w:rsidRPr="00D45703">
        <w:rPr>
          <w:rFonts w:ascii="Times New Roman" w:hAnsi="Times New Roman"/>
          <w:sz w:val="24"/>
          <w:szCs w:val="24"/>
        </w:rPr>
        <w:t>– 1 шт.</w:t>
      </w:r>
      <w:r w:rsidR="00D45703" w:rsidRPr="00D45703">
        <w:rPr>
          <w:rFonts w:ascii="Times New Roman" w:hAnsi="Times New Roman"/>
          <w:sz w:val="24"/>
          <w:szCs w:val="24"/>
        </w:rPr>
        <w:t>;</w:t>
      </w:r>
    </w:p>
    <w:p w:rsidR="006B1B39" w:rsidRDefault="006B1B39" w:rsidP="00D45703">
      <w:pPr>
        <w:pStyle w:val="a4"/>
        <w:numPr>
          <w:ilvl w:val="0"/>
          <w:numId w:val="6"/>
        </w:numPr>
        <w:suppressAutoHyphens/>
        <w:spacing w:after="0" w:line="240" w:lineRule="auto"/>
        <w:jc w:val="both"/>
        <w:rPr>
          <w:rFonts w:ascii="Times New Roman" w:hAnsi="Times New Roman"/>
          <w:sz w:val="24"/>
          <w:szCs w:val="24"/>
        </w:rPr>
      </w:pPr>
      <w:r w:rsidRPr="00D45703">
        <w:rPr>
          <w:rFonts w:ascii="Times New Roman" w:hAnsi="Times New Roman"/>
          <w:sz w:val="24"/>
          <w:szCs w:val="24"/>
        </w:rPr>
        <w:t xml:space="preserve">Монтаж </w:t>
      </w:r>
      <w:r w:rsidRPr="00D45703">
        <w:rPr>
          <w:rFonts w:ascii="Times New Roman" w:eastAsia="Times New Roman" w:hAnsi="Times New Roman"/>
          <w:sz w:val="24"/>
          <w:szCs w:val="24"/>
        </w:rPr>
        <w:t xml:space="preserve">Кондиционера серии </w:t>
      </w:r>
      <w:r w:rsidRPr="00D45703">
        <w:rPr>
          <w:rFonts w:ascii="Times New Roman" w:eastAsia="Times New Roman" w:hAnsi="Times New Roman"/>
          <w:sz w:val="24"/>
          <w:szCs w:val="24"/>
          <w:lang w:val="en-US"/>
        </w:rPr>
        <w:t>Komasu</w:t>
      </w:r>
      <w:r w:rsidRPr="00D45703">
        <w:rPr>
          <w:rFonts w:ascii="Times New Roman" w:eastAsia="Times New Roman" w:hAnsi="Times New Roman"/>
          <w:sz w:val="24"/>
          <w:szCs w:val="24"/>
        </w:rPr>
        <w:t xml:space="preserve"> </w:t>
      </w:r>
      <w:r w:rsidRPr="00D45703">
        <w:rPr>
          <w:rFonts w:ascii="Times New Roman" w:eastAsia="Times New Roman" w:hAnsi="Times New Roman"/>
          <w:sz w:val="24"/>
          <w:szCs w:val="24"/>
          <w:lang w:val="en-US"/>
        </w:rPr>
        <w:t>Inverter</w:t>
      </w:r>
      <w:r w:rsidRPr="00D45703">
        <w:rPr>
          <w:rFonts w:ascii="Times New Roman" w:eastAsia="Times New Roman" w:hAnsi="Times New Roman"/>
          <w:sz w:val="24"/>
          <w:szCs w:val="24"/>
        </w:rPr>
        <w:t xml:space="preserve">, наружный блок, модель </w:t>
      </w:r>
      <w:r w:rsidRPr="00D45703">
        <w:rPr>
          <w:rFonts w:ascii="Times New Roman" w:eastAsia="Times New Roman" w:hAnsi="Times New Roman"/>
          <w:sz w:val="24"/>
          <w:szCs w:val="24"/>
          <w:lang w:val="en-US"/>
        </w:rPr>
        <w:t>KSUNB</w:t>
      </w:r>
      <w:r w:rsidRPr="00D45703">
        <w:rPr>
          <w:rFonts w:ascii="Times New Roman" w:eastAsia="Times New Roman" w:hAnsi="Times New Roman"/>
          <w:sz w:val="24"/>
          <w:szCs w:val="24"/>
        </w:rPr>
        <w:t>35</w:t>
      </w:r>
      <w:r w:rsidRPr="00D45703">
        <w:rPr>
          <w:rFonts w:ascii="Times New Roman" w:eastAsia="Times New Roman" w:hAnsi="Times New Roman"/>
          <w:sz w:val="24"/>
          <w:szCs w:val="24"/>
          <w:lang w:val="en-US"/>
        </w:rPr>
        <w:t>HZAN</w:t>
      </w:r>
      <w:r w:rsidRPr="00D45703">
        <w:rPr>
          <w:rFonts w:ascii="Times New Roman" w:eastAsia="Times New Roman" w:hAnsi="Times New Roman"/>
          <w:sz w:val="24"/>
          <w:szCs w:val="24"/>
        </w:rPr>
        <w:t xml:space="preserve">1 </w:t>
      </w:r>
      <w:r w:rsidRPr="00D45703">
        <w:rPr>
          <w:rFonts w:ascii="Times New Roman" w:hAnsi="Times New Roman"/>
          <w:sz w:val="24"/>
          <w:szCs w:val="24"/>
        </w:rPr>
        <w:t xml:space="preserve">– 1 шт. </w:t>
      </w:r>
      <w:r w:rsidR="00D45703" w:rsidRPr="00D45703">
        <w:rPr>
          <w:rFonts w:ascii="Times New Roman" w:hAnsi="Times New Roman"/>
          <w:sz w:val="24"/>
          <w:szCs w:val="24"/>
        </w:rPr>
        <w:t xml:space="preserve">(монтаж внешнего блока выполняется на высоте </w:t>
      </w:r>
      <w:r w:rsidR="00D45703" w:rsidRPr="00D45703">
        <w:rPr>
          <w:rFonts w:ascii="Times New Roman" w:hAnsi="Times New Roman"/>
          <w:sz w:val="24"/>
          <w:szCs w:val="24"/>
        </w:rPr>
        <w:sym w:font="Symbol" w:char="F0BB"/>
      </w:r>
      <w:r w:rsidR="00D45703" w:rsidRPr="00D45703">
        <w:rPr>
          <w:rFonts w:ascii="Times New Roman" w:hAnsi="Times New Roman"/>
          <w:sz w:val="24"/>
          <w:szCs w:val="24"/>
        </w:rPr>
        <w:t xml:space="preserve"> 12 м.);</w:t>
      </w:r>
    </w:p>
    <w:p w:rsidR="00D45703" w:rsidRPr="00D45703" w:rsidRDefault="007972CD" w:rsidP="00D45703">
      <w:pPr>
        <w:pStyle w:val="a4"/>
        <w:numPr>
          <w:ilvl w:val="0"/>
          <w:numId w:val="6"/>
        </w:numPr>
        <w:suppressAutoHyphens/>
        <w:spacing w:after="0" w:line="240" w:lineRule="auto"/>
        <w:jc w:val="both"/>
        <w:rPr>
          <w:rFonts w:ascii="Times New Roman" w:hAnsi="Times New Roman"/>
          <w:sz w:val="24"/>
          <w:szCs w:val="24"/>
        </w:rPr>
      </w:pPr>
      <w:r>
        <w:rPr>
          <w:rFonts w:ascii="Times New Roman" w:hAnsi="Times New Roman"/>
          <w:sz w:val="24"/>
          <w:szCs w:val="24"/>
        </w:rPr>
        <w:t>Выполнение (с</w:t>
      </w:r>
      <w:r w:rsidR="00D45703">
        <w:rPr>
          <w:rFonts w:ascii="Times New Roman" w:hAnsi="Times New Roman"/>
          <w:sz w:val="24"/>
          <w:szCs w:val="24"/>
        </w:rPr>
        <w:t>верление</w:t>
      </w:r>
      <w:r>
        <w:rPr>
          <w:rFonts w:ascii="Times New Roman" w:hAnsi="Times New Roman"/>
          <w:sz w:val="24"/>
          <w:szCs w:val="24"/>
        </w:rPr>
        <w:t>)</w:t>
      </w:r>
      <w:r w:rsidR="00D45703">
        <w:rPr>
          <w:rFonts w:ascii="Times New Roman" w:hAnsi="Times New Roman"/>
          <w:sz w:val="24"/>
          <w:szCs w:val="24"/>
        </w:rPr>
        <w:t xml:space="preserve"> технологического отверстия через стену</w:t>
      </w:r>
      <w:r>
        <w:rPr>
          <w:rFonts w:ascii="Times New Roman" w:hAnsi="Times New Roman"/>
          <w:sz w:val="24"/>
          <w:szCs w:val="24"/>
        </w:rPr>
        <w:t xml:space="preserve"> здания</w:t>
      </w:r>
      <w:r w:rsidR="00D45703">
        <w:rPr>
          <w:rFonts w:ascii="Times New Roman" w:hAnsi="Times New Roman"/>
          <w:sz w:val="24"/>
          <w:szCs w:val="24"/>
        </w:rPr>
        <w:t xml:space="preserve"> для прокладки коммуникаций (</w:t>
      </w:r>
      <w:r>
        <w:rPr>
          <w:rFonts w:ascii="Times New Roman" w:hAnsi="Times New Roman"/>
          <w:sz w:val="24"/>
          <w:szCs w:val="24"/>
        </w:rPr>
        <w:t>толщина стены  40 см.</w:t>
      </w:r>
      <w:r w:rsidR="00D45703">
        <w:rPr>
          <w:rFonts w:ascii="Times New Roman" w:hAnsi="Times New Roman"/>
          <w:sz w:val="24"/>
          <w:szCs w:val="24"/>
        </w:rPr>
        <w:t xml:space="preserve">) </w:t>
      </w:r>
    </w:p>
    <w:p w:rsidR="006B1B39" w:rsidRPr="00D45703" w:rsidRDefault="006B1B39" w:rsidP="00D45703">
      <w:pPr>
        <w:pStyle w:val="a4"/>
        <w:numPr>
          <w:ilvl w:val="0"/>
          <w:numId w:val="6"/>
        </w:numPr>
        <w:suppressAutoHyphens/>
        <w:spacing w:after="0" w:line="240" w:lineRule="auto"/>
        <w:jc w:val="both"/>
        <w:rPr>
          <w:rFonts w:ascii="Times New Roman" w:hAnsi="Times New Roman"/>
          <w:sz w:val="24"/>
          <w:szCs w:val="24"/>
        </w:rPr>
      </w:pPr>
      <w:r w:rsidRPr="00D45703">
        <w:rPr>
          <w:rFonts w:ascii="Times New Roman" w:hAnsi="Times New Roman"/>
          <w:sz w:val="24"/>
          <w:szCs w:val="24"/>
        </w:rPr>
        <w:t xml:space="preserve">Монтаж коммуникаций до 25 м/п: </w:t>
      </w:r>
    </w:p>
    <w:p w:rsidR="006B1B39" w:rsidRPr="00D45703" w:rsidRDefault="006B1B39" w:rsidP="00D45703">
      <w:pPr>
        <w:pStyle w:val="a4"/>
        <w:suppressAutoHyphens/>
        <w:spacing w:after="0" w:line="240" w:lineRule="auto"/>
        <w:ind w:left="862"/>
        <w:jc w:val="both"/>
        <w:rPr>
          <w:rFonts w:ascii="Times New Roman" w:hAnsi="Times New Roman"/>
          <w:sz w:val="24"/>
          <w:szCs w:val="24"/>
        </w:rPr>
      </w:pPr>
      <w:r w:rsidRPr="00D45703">
        <w:rPr>
          <w:rFonts w:ascii="Times New Roman" w:hAnsi="Times New Roman"/>
          <w:sz w:val="24"/>
          <w:szCs w:val="24"/>
        </w:rPr>
        <w:t xml:space="preserve">- </w:t>
      </w:r>
      <w:r w:rsidR="00C71FAE" w:rsidRPr="00D45703">
        <w:rPr>
          <w:rFonts w:ascii="Times New Roman" w:hAnsi="Times New Roman"/>
          <w:sz w:val="24"/>
          <w:szCs w:val="24"/>
        </w:rPr>
        <w:t>Труба</w:t>
      </w:r>
      <w:r w:rsidRPr="00D45703">
        <w:rPr>
          <w:rFonts w:ascii="Times New Roman" w:hAnsi="Times New Roman"/>
          <w:sz w:val="24"/>
          <w:szCs w:val="24"/>
        </w:rPr>
        <w:t xml:space="preserve"> медная диаметр 3/8 ASTM B 280;</w:t>
      </w:r>
    </w:p>
    <w:p w:rsidR="006B1B39" w:rsidRPr="00D45703" w:rsidRDefault="006B1B39" w:rsidP="00D45703">
      <w:pPr>
        <w:pStyle w:val="a4"/>
        <w:suppressAutoHyphens/>
        <w:spacing w:after="0" w:line="240" w:lineRule="auto"/>
        <w:ind w:left="862"/>
        <w:jc w:val="both"/>
        <w:rPr>
          <w:rFonts w:ascii="Times New Roman" w:hAnsi="Times New Roman"/>
          <w:sz w:val="24"/>
          <w:szCs w:val="24"/>
        </w:rPr>
      </w:pPr>
      <w:r w:rsidRPr="00D45703">
        <w:rPr>
          <w:rFonts w:ascii="Times New Roman" w:hAnsi="Times New Roman"/>
          <w:sz w:val="24"/>
          <w:szCs w:val="24"/>
        </w:rPr>
        <w:t xml:space="preserve">- </w:t>
      </w:r>
      <w:r w:rsidR="00C71FAE" w:rsidRPr="00D45703">
        <w:rPr>
          <w:rFonts w:ascii="Times New Roman" w:hAnsi="Times New Roman"/>
          <w:sz w:val="24"/>
          <w:szCs w:val="24"/>
        </w:rPr>
        <w:t>Т</w:t>
      </w:r>
      <w:r w:rsidRPr="00D45703">
        <w:rPr>
          <w:rFonts w:ascii="Times New Roman" w:hAnsi="Times New Roman"/>
          <w:sz w:val="24"/>
          <w:szCs w:val="24"/>
        </w:rPr>
        <w:t>руба медная диаметр 5/8 ASTM B 280;</w:t>
      </w:r>
    </w:p>
    <w:p w:rsidR="006B1B39" w:rsidRPr="00D45703" w:rsidRDefault="006B1B39" w:rsidP="00D45703">
      <w:pPr>
        <w:pStyle w:val="a4"/>
        <w:suppressAutoHyphens/>
        <w:spacing w:after="0" w:line="240" w:lineRule="auto"/>
        <w:ind w:left="862"/>
        <w:jc w:val="both"/>
        <w:rPr>
          <w:rFonts w:ascii="Times New Roman" w:hAnsi="Times New Roman"/>
          <w:sz w:val="24"/>
          <w:szCs w:val="24"/>
        </w:rPr>
      </w:pPr>
      <w:r w:rsidRPr="00D45703">
        <w:rPr>
          <w:rFonts w:ascii="Times New Roman" w:hAnsi="Times New Roman"/>
          <w:sz w:val="24"/>
          <w:szCs w:val="24"/>
        </w:rPr>
        <w:t xml:space="preserve">- </w:t>
      </w:r>
      <w:r w:rsidR="00C71FAE" w:rsidRPr="00D45703">
        <w:rPr>
          <w:rFonts w:ascii="Times New Roman" w:hAnsi="Times New Roman"/>
          <w:sz w:val="24"/>
          <w:szCs w:val="24"/>
        </w:rPr>
        <w:t>Теплоизоляция ENERGOFLEX</w:t>
      </w:r>
      <w:r w:rsidRPr="00D45703">
        <w:rPr>
          <w:rFonts w:ascii="Times New Roman" w:hAnsi="Times New Roman"/>
          <w:sz w:val="24"/>
          <w:szCs w:val="24"/>
        </w:rPr>
        <w:t xml:space="preserve"> (либо эквивалент) диаметр 3/8;</w:t>
      </w:r>
    </w:p>
    <w:p w:rsidR="006B1B39" w:rsidRPr="00D45703" w:rsidRDefault="006B1B39" w:rsidP="00D45703">
      <w:pPr>
        <w:pStyle w:val="a4"/>
        <w:suppressAutoHyphens/>
        <w:spacing w:after="0" w:line="240" w:lineRule="auto"/>
        <w:ind w:left="862"/>
        <w:jc w:val="both"/>
        <w:rPr>
          <w:rFonts w:ascii="Times New Roman" w:hAnsi="Times New Roman"/>
          <w:sz w:val="24"/>
          <w:szCs w:val="24"/>
        </w:rPr>
      </w:pPr>
      <w:r w:rsidRPr="00D45703">
        <w:rPr>
          <w:rFonts w:ascii="Times New Roman" w:hAnsi="Times New Roman"/>
          <w:sz w:val="24"/>
          <w:szCs w:val="24"/>
        </w:rPr>
        <w:t xml:space="preserve">- </w:t>
      </w:r>
      <w:r w:rsidR="00C71FAE" w:rsidRPr="00D45703">
        <w:rPr>
          <w:rFonts w:ascii="Times New Roman" w:hAnsi="Times New Roman"/>
          <w:sz w:val="24"/>
          <w:szCs w:val="24"/>
        </w:rPr>
        <w:t>Теплоизоляция ENERGOFLEX</w:t>
      </w:r>
      <w:r w:rsidRPr="00D45703">
        <w:rPr>
          <w:rFonts w:ascii="Times New Roman" w:hAnsi="Times New Roman"/>
          <w:sz w:val="24"/>
          <w:szCs w:val="24"/>
        </w:rPr>
        <w:t xml:space="preserve"> (либо эквивалент)  диаметр 5/8;</w:t>
      </w:r>
    </w:p>
    <w:p w:rsidR="006B1B39" w:rsidRPr="00D45703" w:rsidRDefault="006B1B39" w:rsidP="00D45703">
      <w:pPr>
        <w:pStyle w:val="a4"/>
        <w:suppressAutoHyphens/>
        <w:spacing w:after="0" w:line="240" w:lineRule="auto"/>
        <w:ind w:left="862"/>
        <w:jc w:val="both"/>
        <w:rPr>
          <w:rFonts w:ascii="Times New Roman" w:hAnsi="Times New Roman"/>
          <w:sz w:val="24"/>
          <w:szCs w:val="24"/>
        </w:rPr>
      </w:pPr>
      <w:r w:rsidRPr="00D45703">
        <w:rPr>
          <w:rFonts w:ascii="Times New Roman" w:hAnsi="Times New Roman"/>
          <w:sz w:val="24"/>
          <w:szCs w:val="24"/>
        </w:rPr>
        <w:t>- Провод ВВГ НГ 5*1,5;</w:t>
      </w:r>
    </w:p>
    <w:p w:rsidR="006B1B39" w:rsidRPr="00D45703" w:rsidRDefault="006B1B39" w:rsidP="00D45703">
      <w:pPr>
        <w:pStyle w:val="a4"/>
        <w:suppressAutoHyphens/>
        <w:spacing w:after="0" w:line="240" w:lineRule="auto"/>
        <w:ind w:left="862"/>
        <w:jc w:val="both"/>
        <w:rPr>
          <w:rFonts w:ascii="Times New Roman" w:hAnsi="Times New Roman"/>
          <w:sz w:val="24"/>
          <w:szCs w:val="24"/>
        </w:rPr>
      </w:pPr>
      <w:r w:rsidRPr="00D45703">
        <w:rPr>
          <w:rFonts w:ascii="Times New Roman" w:hAnsi="Times New Roman"/>
          <w:sz w:val="24"/>
          <w:szCs w:val="24"/>
        </w:rPr>
        <w:t xml:space="preserve">- </w:t>
      </w:r>
      <w:r w:rsidR="00C71FAE" w:rsidRPr="00D45703">
        <w:rPr>
          <w:rFonts w:ascii="Times New Roman" w:hAnsi="Times New Roman"/>
          <w:sz w:val="24"/>
          <w:szCs w:val="24"/>
        </w:rPr>
        <w:t>Провод ВВГ НГ 3*1,5</w:t>
      </w:r>
      <w:r w:rsidRPr="00D45703">
        <w:rPr>
          <w:rFonts w:ascii="Times New Roman" w:hAnsi="Times New Roman"/>
          <w:sz w:val="24"/>
          <w:szCs w:val="24"/>
        </w:rPr>
        <w:t>;</w:t>
      </w:r>
    </w:p>
    <w:p w:rsidR="00C71FAE" w:rsidRDefault="006B1B39" w:rsidP="00D45703">
      <w:pPr>
        <w:pStyle w:val="a4"/>
        <w:suppressAutoHyphens/>
        <w:spacing w:after="0" w:line="240" w:lineRule="auto"/>
        <w:ind w:left="862"/>
        <w:jc w:val="both"/>
        <w:rPr>
          <w:rFonts w:ascii="Times New Roman" w:hAnsi="Times New Roman"/>
          <w:sz w:val="24"/>
          <w:szCs w:val="24"/>
        </w:rPr>
      </w:pPr>
      <w:r w:rsidRPr="00D45703">
        <w:rPr>
          <w:rFonts w:ascii="Times New Roman" w:hAnsi="Times New Roman"/>
          <w:sz w:val="24"/>
          <w:szCs w:val="24"/>
        </w:rPr>
        <w:t xml:space="preserve">- </w:t>
      </w:r>
      <w:r w:rsidR="00C71FAE" w:rsidRPr="00D45703">
        <w:rPr>
          <w:rFonts w:ascii="Times New Roman" w:hAnsi="Times New Roman"/>
          <w:sz w:val="24"/>
          <w:szCs w:val="24"/>
        </w:rPr>
        <w:t>Труба металлопластиковая д 16 мм</w:t>
      </w:r>
      <w:r w:rsidRPr="00D45703">
        <w:rPr>
          <w:rFonts w:ascii="Times New Roman" w:hAnsi="Times New Roman"/>
          <w:sz w:val="24"/>
          <w:szCs w:val="24"/>
        </w:rPr>
        <w:t>.;</w:t>
      </w:r>
    </w:p>
    <w:p w:rsidR="007972CD" w:rsidRPr="00D45703" w:rsidRDefault="007972CD" w:rsidP="007972CD">
      <w:pPr>
        <w:pStyle w:val="a4"/>
        <w:numPr>
          <w:ilvl w:val="0"/>
          <w:numId w:val="6"/>
        </w:numPr>
        <w:suppressAutoHyphens/>
        <w:spacing w:after="0" w:line="240" w:lineRule="auto"/>
        <w:jc w:val="both"/>
        <w:rPr>
          <w:rFonts w:ascii="Times New Roman" w:hAnsi="Times New Roman"/>
          <w:sz w:val="24"/>
          <w:szCs w:val="24"/>
        </w:rPr>
      </w:pPr>
      <w:r>
        <w:rPr>
          <w:rFonts w:ascii="Times New Roman" w:hAnsi="Times New Roman"/>
          <w:sz w:val="24"/>
          <w:szCs w:val="24"/>
        </w:rPr>
        <w:t>Герметизация технологического отверстия через стену здания;</w:t>
      </w:r>
    </w:p>
    <w:p w:rsidR="00C71FAE" w:rsidRPr="00D45703" w:rsidRDefault="00C71FAE" w:rsidP="00D45703">
      <w:pPr>
        <w:pStyle w:val="a4"/>
        <w:numPr>
          <w:ilvl w:val="0"/>
          <w:numId w:val="6"/>
        </w:numPr>
        <w:suppressAutoHyphens/>
        <w:spacing w:after="0" w:line="240" w:lineRule="auto"/>
        <w:jc w:val="both"/>
        <w:rPr>
          <w:rFonts w:ascii="Times New Roman" w:hAnsi="Times New Roman"/>
          <w:sz w:val="24"/>
          <w:szCs w:val="24"/>
        </w:rPr>
      </w:pPr>
      <w:r w:rsidRPr="00D45703">
        <w:rPr>
          <w:rFonts w:ascii="Times New Roman" w:hAnsi="Times New Roman"/>
          <w:sz w:val="24"/>
          <w:szCs w:val="24"/>
        </w:rPr>
        <w:lastRenderedPageBreak/>
        <w:t>Монтаж потолочных плиток типа армстронг  - 1</w:t>
      </w:r>
      <w:r w:rsidR="006B1B39" w:rsidRPr="00D45703">
        <w:rPr>
          <w:rFonts w:ascii="Times New Roman" w:hAnsi="Times New Roman"/>
          <w:sz w:val="24"/>
          <w:szCs w:val="24"/>
        </w:rPr>
        <w:t>1,5</w:t>
      </w:r>
      <w:r w:rsidRPr="00D45703">
        <w:rPr>
          <w:rFonts w:ascii="Times New Roman" w:hAnsi="Times New Roman"/>
          <w:sz w:val="24"/>
          <w:szCs w:val="24"/>
        </w:rPr>
        <w:t xml:space="preserve"> м2</w:t>
      </w:r>
      <w:r w:rsidR="006B1B39" w:rsidRPr="00D45703">
        <w:rPr>
          <w:rFonts w:ascii="Times New Roman" w:hAnsi="Times New Roman"/>
          <w:sz w:val="24"/>
          <w:szCs w:val="24"/>
        </w:rPr>
        <w:t>;</w:t>
      </w:r>
    </w:p>
    <w:p w:rsidR="006B1B39" w:rsidRPr="00D45703" w:rsidRDefault="006B1B39" w:rsidP="00D45703">
      <w:pPr>
        <w:pStyle w:val="a4"/>
        <w:numPr>
          <w:ilvl w:val="0"/>
          <w:numId w:val="6"/>
        </w:numPr>
        <w:suppressAutoHyphens/>
        <w:spacing w:after="0" w:line="240" w:lineRule="auto"/>
        <w:jc w:val="both"/>
        <w:rPr>
          <w:rFonts w:ascii="Times New Roman" w:eastAsia="Times New Roman" w:hAnsi="Times New Roman"/>
          <w:sz w:val="24"/>
          <w:szCs w:val="24"/>
        </w:rPr>
      </w:pPr>
      <w:r w:rsidRPr="00D45703">
        <w:rPr>
          <w:rFonts w:ascii="Times New Roman" w:hAnsi="Times New Roman"/>
          <w:sz w:val="24"/>
          <w:szCs w:val="24"/>
        </w:rPr>
        <w:t xml:space="preserve">Монтаж </w:t>
      </w:r>
      <w:r w:rsidRPr="00D45703">
        <w:rPr>
          <w:rFonts w:ascii="Times New Roman" w:eastAsia="Times New Roman" w:hAnsi="Times New Roman"/>
          <w:sz w:val="24"/>
          <w:szCs w:val="24"/>
        </w:rPr>
        <w:t xml:space="preserve">декоративной панели модели </w:t>
      </w:r>
      <w:r w:rsidRPr="00D45703">
        <w:rPr>
          <w:rFonts w:ascii="Times New Roman" w:eastAsia="Times New Roman" w:hAnsi="Times New Roman"/>
          <w:sz w:val="24"/>
          <w:szCs w:val="24"/>
          <w:lang w:val="en-US"/>
        </w:rPr>
        <w:t>KPU</w:t>
      </w:r>
      <w:r w:rsidRPr="00D45703">
        <w:rPr>
          <w:rFonts w:ascii="Times New Roman" w:eastAsia="Times New Roman" w:hAnsi="Times New Roman"/>
          <w:sz w:val="24"/>
          <w:szCs w:val="24"/>
        </w:rPr>
        <w:t>65-</w:t>
      </w:r>
      <w:r w:rsidRPr="00D45703">
        <w:rPr>
          <w:rFonts w:ascii="Times New Roman" w:eastAsia="Times New Roman" w:hAnsi="Times New Roman"/>
          <w:sz w:val="24"/>
          <w:szCs w:val="24"/>
          <w:lang w:val="en-US"/>
        </w:rPr>
        <w:t>D</w:t>
      </w:r>
      <w:r w:rsidRPr="00D45703">
        <w:rPr>
          <w:rFonts w:ascii="Times New Roman" w:eastAsia="Times New Roman" w:hAnsi="Times New Roman"/>
          <w:sz w:val="24"/>
          <w:szCs w:val="24"/>
        </w:rPr>
        <w:t>.</w:t>
      </w:r>
    </w:p>
    <w:p w:rsidR="006B1B39" w:rsidRPr="00D45703" w:rsidRDefault="006B1B39" w:rsidP="00C71FAE">
      <w:pPr>
        <w:suppressAutoHyphens/>
        <w:spacing w:after="0" w:line="240" w:lineRule="auto"/>
        <w:ind w:left="142"/>
        <w:contextualSpacing/>
        <w:jc w:val="both"/>
        <w:rPr>
          <w:rFonts w:ascii="Times New Roman" w:eastAsia="Times New Roman" w:hAnsi="Times New Roman"/>
          <w:sz w:val="24"/>
          <w:szCs w:val="24"/>
        </w:rPr>
      </w:pPr>
    </w:p>
    <w:p w:rsidR="00D45703" w:rsidRPr="00D45703" w:rsidRDefault="009C3261" w:rsidP="00D45703">
      <w:pPr>
        <w:suppressAutoHyphens/>
        <w:spacing w:after="0" w:line="240" w:lineRule="auto"/>
        <w:contextualSpacing/>
        <w:jc w:val="both"/>
        <w:rPr>
          <w:rFonts w:ascii="Times New Roman" w:hAnsi="Times New Roman"/>
          <w:sz w:val="24"/>
          <w:szCs w:val="24"/>
        </w:rPr>
      </w:pPr>
      <w:r w:rsidRPr="009C3261">
        <w:rPr>
          <w:rFonts w:ascii="Times New Roman" w:hAnsi="Times New Roman"/>
          <w:sz w:val="24"/>
          <w:szCs w:val="24"/>
        </w:rPr>
        <w:t>Материалы и комплектующие необходимые в ходе монтажа</w:t>
      </w:r>
      <w:r>
        <w:rPr>
          <w:rFonts w:ascii="Times New Roman" w:hAnsi="Times New Roman"/>
          <w:sz w:val="24"/>
          <w:szCs w:val="24"/>
        </w:rPr>
        <w:t xml:space="preserve">/демонтажа </w:t>
      </w:r>
      <w:r w:rsidR="00D45703" w:rsidRPr="00D45703">
        <w:rPr>
          <w:rFonts w:ascii="Times New Roman" w:hAnsi="Times New Roman"/>
          <w:sz w:val="24"/>
          <w:szCs w:val="24"/>
        </w:rPr>
        <w:t xml:space="preserve">предоставляются </w:t>
      </w:r>
      <w:r w:rsidR="00D45703">
        <w:rPr>
          <w:rFonts w:ascii="Times New Roman" w:hAnsi="Times New Roman"/>
          <w:sz w:val="24"/>
          <w:szCs w:val="24"/>
        </w:rPr>
        <w:t>Исполнителем</w:t>
      </w:r>
      <w:r w:rsidR="00D45703" w:rsidRPr="00D45703">
        <w:rPr>
          <w:rFonts w:ascii="Times New Roman" w:hAnsi="Times New Roman"/>
          <w:sz w:val="24"/>
          <w:szCs w:val="24"/>
        </w:rPr>
        <w:t>. Все поставляемые материалы и оборудование должны иметь соответствующие сертификаты, технические паспорта, а также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другие документы на русском языке должны быть представлены Заказчику до момента начала выполнения работ.</w:t>
      </w:r>
    </w:p>
    <w:p w:rsidR="00D45703" w:rsidRPr="00022A97" w:rsidRDefault="00D45703" w:rsidP="00D45703">
      <w:pPr>
        <w:suppressAutoHyphens/>
        <w:spacing w:after="0" w:line="240" w:lineRule="auto"/>
        <w:ind w:firstLine="709"/>
        <w:jc w:val="both"/>
        <w:rPr>
          <w:rFonts w:ascii="Times New Roman" w:eastAsia="Times New Roman" w:hAnsi="Times New Roman"/>
          <w:sz w:val="24"/>
          <w:szCs w:val="24"/>
          <w:lang w:eastAsia="ar-SA"/>
        </w:rPr>
      </w:pPr>
      <w:r w:rsidRPr="00022A97">
        <w:rPr>
          <w:rFonts w:ascii="Times New Roman" w:eastAsia="Times New Roman" w:hAnsi="Times New Roman"/>
          <w:color w:val="000000" w:themeColor="text1"/>
          <w:sz w:val="24"/>
          <w:szCs w:val="24"/>
          <w:lang w:eastAsia="ru-RU"/>
        </w:rPr>
        <w:t xml:space="preserve">Если в процессе   производства работ возникнут  </w:t>
      </w:r>
      <w:r w:rsidR="00AD1514">
        <w:rPr>
          <w:rFonts w:ascii="Times New Roman" w:eastAsia="Times New Roman" w:hAnsi="Times New Roman"/>
          <w:color w:val="000000" w:themeColor="text1"/>
          <w:sz w:val="24"/>
          <w:szCs w:val="24"/>
          <w:lang w:eastAsia="ru-RU"/>
        </w:rPr>
        <w:t xml:space="preserve">скрытые </w:t>
      </w:r>
      <w:r w:rsidRPr="00022A97">
        <w:rPr>
          <w:rFonts w:ascii="Times New Roman" w:eastAsia="Times New Roman" w:hAnsi="Times New Roman"/>
          <w:color w:val="000000" w:themeColor="text1"/>
          <w:sz w:val="24"/>
          <w:szCs w:val="24"/>
          <w:lang w:eastAsia="ru-RU"/>
        </w:rPr>
        <w:t>работы,  не учтенные  в данном техническом задании,   то эти работы должны  быть  выполнены   Исполнителем в полном  объеме. При этом стоимость работ указанная в данном техническом задании остается неизменной.</w:t>
      </w:r>
    </w:p>
    <w:p w:rsidR="00D45703" w:rsidRPr="00022A97" w:rsidRDefault="00D45703" w:rsidP="00D45703">
      <w:pPr>
        <w:spacing w:after="0" w:line="240" w:lineRule="auto"/>
        <w:ind w:firstLine="709"/>
        <w:jc w:val="both"/>
        <w:rPr>
          <w:rFonts w:ascii="Times New Roman" w:eastAsia="Times New Roman" w:hAnsi="Times New Roman"/>
          <w:sz w:val="24"/>
          <w:szCs w:val="24"/>
          <w:lang w:eastAsia="ru-RU"/>
        </w:rPr>
      </w:pPr>
      <w:r w:rsidRPr="00022A97">
        <w:rPr>
          <w:rFonts w:ascii="Times New Roman" w:eastAsia="Times New Roman" w:hAnsi="Times New Roman"/>
          <w:sz w:val="24"/>
          <w:szCs w:val="24"/>
          <w:lang w:eastAsia="ru-RU"/>
        </w:rPr>
        <w:t>Исполнитель самостоятельно, за свой счет, при проведении монтажных работ, обеспечивает защиту (пленкой, картоном, скотчем и иными средствами защиты) имущества Заказчика от воздействия физических факторов.</w:t>
      </w:r>
    </w:p>
    <w:p w:rsidR="00D45703" w:rsidRPr="00D45703" w:rsidRDefault="00D45703" w:rsidP="00D45703">
      <w:pPr>
        <w:spacing w:after="0" w:line="240" w:lineRule="auto"/>
        <w:ind w:firstLine="709"/>
        <w:jc w:val="both"/>
        <w:rPr>
          <w:rFonts w:ascii="Times New Roman" w:eastAsia="Times New Roman" w:hAnsi="Times New Roman"/>
          <w:sz w:val="24"/>
          <w:szCs w:val="24"/>
          <w:lang w:eastAsia="ru-RU"/>
        </w:rPr>
      </w:pPr>
      <w:r w:rsidRPr="00022A97">
        <w:rPr>
          <w:rFonts w:ascii="Times New Roman" w:eastAsia="Times New Roman" w:hAnsi="Times New Roman"/>
          <w:sz w:val="24"/>
          <w:szCs w:val="24"/>
          <w:lang w:eastAsia="ru-RU"/>
        </w:rPr>
        <w:t>В случае повреждения имущества</w:t>
      </w:r>
      <w:r w:rsidRPr="00D45703">
        <w:rPr>
          <w:rFonts w:ascii="Times New Roman" w:eastAsia="Times New Roman" w:hAnsi="Times New Roman"/>
          <w:sz w:val="24"/>
          <w:szCs w:val="24"/>
          <w:lang w:eastAsia="ru-RU"/>
        </w:rPr>
        <w:t xml:space="preserve"> Заказчика, Подрядчик самостоятельно, за свой счет, в течение 3 (трех) дней производит работы по восстановлению.</w:t>
      </w:r>
    </w:p>
    <w:p w:rsidR="00D45703" w:rsidRPr="00FC446E" w:rsidRDefault="00D45703" w:rsidP="00D45703">
      <w:pPr>
        <w:spacing w:after="0" w:line="240" w:lineRule="auto"/>
        <w:ind w:right="-143" w:firstLine="709"/>
        <w:jc w:val="both"/>
        <w:rPr>
          <w:rFonts w:ascii="Times New Roman" w:eastAsia="Times New Roman" w:hAnsi="Times New Roman"/>
          <w:bCs/>
          <w:sz w:val="24"/>
          <w:szCs w:val="24"/>
          <w:lang w:eastAsia="ru-RU"/>
        </w:rPr>
      </w:pPr>
    </w:p>
    <w:p w:rsidR="00D45703" w:rsidRPr="00FC446E" w:rsidRDefault="00582299" w:rsidP="00D45703">
      <w:pPr>
        <w:spacing w:after="0" w:line="240" w:lineRule="auto"/>
        <w:contextualSpacing/>
        <w:jc w:val="both"/>
        <w:rPr>
          <w:rFonts w:ascii="Times New Roman" w:hAnsi="Times New Roman"/>
          <w:bCs/>
          <w:sz w:val="24"/>
          <w:szCs w:val="24"/>
          <w:lang w:eastAsia="ru-RU"/>
        </w:rPr>
      </w:pPr>
      <w:r>
        <w:rPr>
          <w:rFonts w:ascii="Times New Roman" w:hAnsi="Times New Roman"/>
          <w:bCs/>
          <w:sz w:val="24"/>
          <w:szCs w:val="24"/>
          <w:lang w:eastAsia="ru-RU"/>
        </w:rPr>
        <w:t>7</w:t>
      </w:r>
      <w:r w:rsidR="00D45703" w:rsidRPr="00FC446E">
        <w:rPr>
          <w:rFonts w:ascii="Times New Roman" w:hAnsi="Times New Roman"/>
          <w:bCs/>
          <w:sz w:val="24"/>
          <w:szCs w:val="24"/>
          <w:lang w:eastAsia="ru-RU"/>
        </w:rPr>
        <w:t>.   Требования к безопасности работ.</w:t>
      </w:r>
    </w:p>
    <w:p w:rsidR="00D45703" w:rsidRPr="00D45703" w:rsidRDefault="00D45703" w:rsidP="00D45703">
      <w:pPr>
        <w:widowControl w:val="0"/>
        <w:tabs>
          <w:tab w:val="left" w:pos="851"/>
          <w:tab w:val="left" w:pos="1276"/>
        </w:tabs>
        <w:spacing w:after="0" w:line="240" w:lineRule="auto"/>
        <w:ind w:firstLine="709"/>
        <w:jc w:val="both"/>
        <w:rPr>
          <w:rFonts w:ascii="Times New Roman" w:hAnsi="Times New Roman"/>
          <w:sz w:val="24"/>
          <w:szCs w:val="24"/>
          <w:lang w:eastAsia="ru-RU"/>
        </w:rPr>
      </w:pPr>
      <w:r w:rsidRPr="00D45703">
        <w:rPr>
          <w:rFonts w:ascii="Times New Roman" w:hAnsi="Times New Roman"/>
          <w:sz w:val="24"/>
          <w:szCs w:val="24"/>
          <w:lang w:eastAsia="ru-RU"/>
        </w:rPr>
        <w:t xml:space="preserve">Все виды работ должны соответствовать нормативно-правовым документам, действующим в Российской Федерации, а также инструкции (руководства по эксплуатации) завода изготовителя. Исполнитель должен иметь все необходимое оборудование, транспортные средства и инвентарь, необходимые для оказания услуг. Исполнитель должен обеспечить оказание услуг работниками соответствующей квалификации с соблюдениями требований правил охраны труда и техники безопасности. </w:t>
      </w:r>
    </w:p>
    <w:p w:rsidR="00D45703" w:rsidRPr="00D45703" w:rsidRDefault="00D45703" w:rsidP="00D45703">
      <w:pPr>
        <w:widowControl w:val="0"/>
        <w:tabs>
          <w:tab w:val="left" w:pos="851"/>
          <w:tab w:val="left" w:pos="1276"/>
        </w:tabs>
        <w:spacing w:after="0" w:line="240" w:lineRule="auto"/>
        <w:ind w:firstLine="709"/>
        <w:jc w:val="both"/>
        <w:rPr>
          <w:rFonts w:ascii="Times New Roman" w:eastAsia="Times New Roman" w:hAnsi="Times New Roman"/>
          <w:sz w:val="24"/>
          <w:szCs w:val="24"/>
          <w:lang w:eastAsia="ru-RU"/>
        </w:rPr>
      </w:pPr>
      <w:r w:rsidRPr="00D45703">
        <w:rPr>
          <w:rFonts w:ascii="Times New Roman" w:eastAsia="Times New Roman" w:hAnsi="Times New Roman"/>
          <w:sz w:val="24"/>
          <w:szCs w:val="24"/>
          <w:lang w:eastAsia="ru-RU"/>
        </w:rPr>
        <w:t>Организация рабочего места должна обеспечивать безопасное проведение работ. Рабочие места в случае необходимости должны иметь ограждения, защитные и предохранительные устройства. Исполнитель самостоятельно организует мероприятия по обеспечению безопасности рабочего места своих работников  при оказании услуг.</w:t>
      </w:r>
    </w:p>
    <w:p w:rsidR="00D45703" w:rsidRPr="00D45703" w:rsidRDefault="00D45703" w:rsidP="00D45703">
      <w:pPr>
        <w:widowControl w:val="0"/>
        <w:tabs>
          <w:tab w:val="left" w:pos="851"/>
          <w:tab w:val="left" w:pos="1276"/>
        </w:tabs>
        <w:spacing w:after="0" w:line="240" w:lineRule="auto"/>
        <w:ind w:firstLine="709"/>
        <w:jc w:val="both"/>
        <w:rPr>
          <w:rFonts w:ascii="Times New Roman" w:eastAsia="Times New Roman" w:hAnsi="Times New Roman"/>
          <w:sz w:val="24"/>
          <w:szCs w:val="24"/>
          <w:lang w:eastAsia="ru-RU"/>
        </w:rPr>
      </w:pPr>
      <w:r w:rsidRPr="00D45703">
        <w:rPr>
          <w:rFonts w:ascii="Times New Roman" w:eastAsia="Times New Roman" w:hAnsi="Times New Roman"/>
          <w:color w:val="000000" w:themeColor="text1"/>
          <w:sz w:val="24"/>
          <w:szCs w:val="24"/>
          <w:lang w:eastAsia="ar-SA"/>
        </w:rPr>
        <w:t xml:space="preserve">Исполнитель обязан нести ответственность перед Заказчиком за соблюдение работниками Исполнителя на территории Центра климатических исследований НИЦ «Курчатовский институт» всех необходимых мер противопожарной безопасности, техники безопасности, охраны труда и санитарии, охраны окружающей среды в соответствии с нормативными правовыми актами Российской Федерации в течение всего срока выполнения работ по Договору. </w:t>
      </w:r>
    </w:p>
    <w:p w:rsidR="00D45703" w:rsidRPr="00D45703" w:rsidRDefault="00D45703" w:rsidP="00D45703">
      <w:pPr>
        <w:tabs>
          <w:tab w:val="left" w:pos="0"/>
        </w:tabs>
        <w:suppressAutoHyphens/>
        <w:spacing w:after="0" w:line="240" w:lineRule="auto"/>
        <w:ind w:firstLine="709"/>
        <w:jc w:val="both"/>
        <w:rPr>
          <w:rFonts w:ascii="Times New Roman" w:eastAsia="Times New Roman" w:hAnsi="Times New Roman"/>
          <w:color w:val="000000"/>
          <w:kern w:val="28"/>
          <w:sz w:val="24"/>
          <w:szCs w:val="24"/>
          <w:lang w:eastAsia="ru-RU"/>
        </w:rPr>
      </w:pPr>
      <w:r w:rsidRPr="00D45703">
        <w:rPr>
          <w:rFonts w:ascii="Times New Roman" w:eastAsia="Times New Roman" w:hAnsi="Times New Roman"/>
          <w:color w:val="000000"/>
          <w:kern w:val="28"/>
          <w:sz w:val="24"/>
          <w:szCs w:val="24"/>
          <w:lang w:eastAsia="ru-RU"/>
        </w:rPr>
        <w:t>Исполнитель обязан осуществлять своими силами и за свой счет удаление (утилизацию) с территории Заказчика отход</w:t>
      </w:r>
      <w:r>
        <w:rPr>
          <w:rFonts w:ascii="Times New Roman" w:eastAsia="Times New Roman" w:hAnsi="Times New Roman"/>
          <w:color w:val="000000"/>
          <w:kern w:val="28"/>
          <w:sz w:val="24"/>
          <w:szCs w:val="24"/>
          <w:lang w:eastAsia="ru-RU"/>
        </w:rPr>
        <w:t>ов</w:t>
      </w:r>
      <w:r w:rsidRPr="00D45703">
        <w:rPr>
          <w:rFonts w:ascii="Times New Roman" w:eastAsia="Times New Roman" w:hAnsi="Times New Roman"/>
          <w:color w:val="000000"/>
          <w:kern w:val="28"/>
          <w:sz w:val="24"/>
          <w:szCs w:val="24"/>
          <w:lang w:eastAsia="ru-RU"/>
        </w:rPr>
        <w:t xml:space="preserve"> (упаковочные материалы, тару</w:t>
      </w:r>
      <w:r>
        <w:rPr>
          <w:rFonts w:ascii="Times New Roman" w:eastAsia="Times New Roman" w:hAnsi="Times New Roman"/>
          <w:color w:val="000000"/>
          <w:kern w:val="28"/>
          <w:sz w:val="24"/>
          <w:szCs w:val="24"/>
          <w:lang w:eastAsia="ru-RU"/>
        </w:rPr>
        <w:t>,</w:t>
      </w:r>
      <w:r w:rsidRPr="00D45703">
        <w:rPr>
          <w:rFonts w:ascii="Times New Roman" w:eastAsia="Times New Roman" w:hAnsi="Times New Roman"/>
          <w:color w:val="000000"/>
          <w:kern w:val="28"/>
          <w:sz w:val="24"/>
          <w:szCs w:val="24"/>
          <w:lang w:eastAsia="ru-RU"/>
        </w:rPr>
        <w:t xml:space="preserve"> и т.д.) образующиеся в результате выполнения им своих обязательств по настоящему </w:t>
      </w:r>
      <w:r w:rsidR="00FC446E">
        <w:rPr>
          <w:rFonts w:ascii="Times New Roman" w:eastAsia="Times New Roman" w:hAnsi="Times New Roman"/>
          <w:color w:val="000000"/>
          <w:kern w:val="28"/>
          <w:sz w:val="24"/>
          <w:szCs w:val="24"/>
          <w:lang w:eastAsia="ru-RU"/>
        </w:rPr>
        <w:t>Техническому заданию</w:t>
      </w:r>
      <w:r w:rsidRPr="00D45703">
        <w:rPr>
          <w:rFonts w:ascii="Times New Roman" w:eastAsia="Times New Roman" w:hAnsi="Times New Roman"/>
          <w:color w:val="000000"/>
          <w:kern w:val="28"/>
          <w:sz w:val="24"/>
          <w:szCs w:val="24"/>
          <w:lang w:eastAsia="ru-RU"/>
        </w:rPr>
        <w:t>; данные отходы являются собственностью Исполнителя, который несет ответственность за соблюдение требований природоохранного законодательства в отношении данных отходов.</w:t>
      </w:r>
    </w:p>
    <w:p w:rsidR="00D45703" w:rsidRPr="00D45703" w:rsidRDefault="00D45703" w:rsidP="00D45703">
      <w:pPr>
        <w:tabs>
          <w:tab w:val="left" w:pos="0"/>
          <w:tab w:val="left" w:pos="540"/>
        </w:tabs>
        <w:spacing w:after="0" w:line="240" w:lineRule="auto"/>
        <w:ind w:right="-142"/>
        <w:jc w:val="both"/>
        <w:rPr>
          <w:rFonts w:ascii="Times New Roman" w:eastAsia="Times New Roman" w:hAnsi="Times New Roman"/>
          <w:iCs/>
          <w:snapToGrid w:val="0"/>
          <w:sz w:val="24"/>
          <w:szCs w:val="24"/>
          <w:lang w:eastAsia="ru-RU"/>
        </w:rPr>
      </w:pPr>
      <w:r w:rsidRPr="00D45703">
        <w:rPr>
          <w:rFonts w:ascii="Times New Roman" w:hAnsi="Times New Roman"/>
          <w:sz w:val="24"/>
          <w:szCs w:val="24"/>
          <w:lang w:eastAsia="ru-RU"/>
        </w:rPr>
        <w:tab/>
      </w:r>
      <w:r w:rsidRPr="00D45703">
        <w:rPr>
          <w:rFonts w:ascii="Times New Roman" w:eastAsia="Times New Roman" w:hAnsi="Times New Roman"/>
          <w:iCs/>
          <w:snapToGrid w:val="0"/>
          <w:sz w:val="24"/>
          <w:szCs w:val="24"/>
          <w:lang w:eastAsia="ru-RU"/>
        </w:rPr>
        <w:t>Персонал Исполнителя должен быть аттестован и иметь соответствующие допуски для оказания услуг.</w:t>
      </w:r>
    </w:p>
    <w:p w:rsidR="00D45703" w:rsidRPr="00D45703" w:rsidRDefault="00D45703" w:rsidP="00D45703">
      <w:pPr>
        <w:spacing w:after="0" w:line="240" w:lineRule="auto"/>
        <w:ind w:right="-142" w:firstLine="708"/>
        <w:jc w:val="both"/>
        <w:rPr>
          <w:rFonts w:ascii="Times New Roman" w:eastAsia="Times New Roman" w:hAnsi="Times New Roman"/>
          <w:sz w:val="24"/>
          <w:szCs w:val="24"/>
          <w:lang w:eastAsia="ru-RU"/>
        </w:rPr>
      </w:pPr>
      <w:r w:rsidRPr="00D45703">
        <w:rPr>
          <w:rFonts w:ascii="Times New Roman" w:hAnsi="Times New Roman"/>
          <w:sz w:val="24"/>
          <w:szCs w:val="24"/>
          <w:lang w:eastAsia="ru-RU"/>
        </w:rPr>
        <w:t>Исполнитель должен выполнять требования пропускного и внутриобъектного режима, норм и правил безопасн</w:t>
      </w:r>
      <w:r w:rsidR="00FC446E">
        <w:rPr>
          <w:rFonts w:ascii="Times New Roman" w:hAnsi="Times New Roman"/>
          <w:sz w:val="24"/>
          <w:szCs w:val="24"/>
          <w:lang w:eastAsia="ru-RU"/>
        </w:rPr>
        <w:t>ости, установленные Заказчиком.</w:t>
      </w:r>
    </w:p>
    <w:p w:rsidR="00D45703" w:rsidRPr="00D45703" w:rsidRDefault="00D45703" w:rsidP="00D45703">
      <w:pPr>
        <w:tabs>
          <w:tab w:val="left" w:pos="0"/>
          <w:tab w:val="left" w:pos="540"/>
        </w:tabs>
        <w:spacing w:after="0" w:line="240" w:lineRule="auto"/>
        <w:ind w:right="-142"/>
        <w:jc w:val="both"/>
        <w:rPr>
          <w:rFonts w:ascii="Times New Roman" w:eastAsia="Times New Roman" w:hAnsi="Times New Roman"/>
          <w:iCs/>
          <w:snapToGrid w:val="0"/>
          <w:sz w:val="24"/>
          <w:szCs w:val="24"/>
          <w:lang w:eastAsia="ru-RU"/>
        </w:rPr>
      </w:pPr>
      <w:r w:rsidRPr="00D45703">
        <w:rPr>
          <w:rFonts w:ascii="Times New Roman" w:eastAsia="Times New Roman" w:hAnsi="Times New Roman"/>
          <w:sz w:val="24"/>
          <w:szCs w:val="24"/>
          <w:lang w:eastAsia="ru-RU"/>
        </w:rPr>
        <w:tab/>
        <w:t>Все отключения электрического оборудования, эл. кабелей, силовых распределительных щитов и время проведения работ, связанное с отключением электроснабжения, согласовываются с Заказчиком.</w:t>
      </w:r>
    </w:p>
    <w:p w:rsidR="00D45703" w:rsidRPr="00D45703" w:rsidRDefault="00D45703" w:rsidP="00D45703">
      <w:pPr>
        <w:spacing w:after="0" w:line="240" w:lineRule="auto"/>
        <w:ind w:firstLine="567"/>
        <w:jc w:val="both"/>
        <w:rPr>
          <w:rFonts w:ascii="Times New Roman" w:eastAsia="Times New Roman" w:hAnsi="Times New Roman"/>
          <w:sz w:val="24"/>
          <w:szCs w:val="24"/>
        </w:rPr>
      </w:pPr>
      <w:r w:rsidRPr="00D45703">
        <w:rPr>
          <w:rFonts w:ascii="Times New Roman" w:eastAsia="Times New Roman" w:hAnsi="Times New Roman"/>
          <w:sz w:val="24"/>
          <w:szCs w:val="24"/>
        </w:rPr>
        <w:t>Монтаж, подключение, испытания, пуско-наладка должны выполняться квалифицированным персоналом Исполнителя, который прошел обучение безопасным методам и приемам выполнения работ в электроустановках.</w:t>
      </w:r>
    </w:p>
    <w:p w:rsidR="00D45703" w:rsidRPr="00D45703" w:rsidRDefault="00D45703" w:rsidP="00C71FAE">
      <w:pPr>
        <w:suppressAutoHyphens/>
        <w:spacing w:after="0" w:line="240" w:lineRule="auto"/>
        <w:ind w:left="142"/>
        <w:contextualSpacing/>
        <w:jc w:val="both"/>
        <w:rPr>
          <w:rFonts w:ascii="Times New Roman" w:eastAsia="Times New Roman" w:hAnsi="Times New Roman"/>
          <w:sz w:val="24"/>
          <w:szCs w:val="24"/>
        </w:rPr>
      </w:pPr>
    </w:p>
    <w:p w:rsidR="00347387" w:rsidRPr="00D45703" w:rsidRDefault="00582299" w:rsidP="00347387">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00347387" w:rsidRPr="00D45703">
        <w:rPr>
          <w:rFonts w:ascii="Times New Roman" w:eastAsia="Times New Roman" w:hAnsi="Times New Roman"/>
          <w:sz w:val="24"/>
          <w:szCs w:val="24"/>
        </w:rPr>
        <w:t>. Требования к сроку гарантии, качеству оказания услуг.</w:t>
      </w:r>
    </w:p>
    <w:p w:rsidR="00347387" w:rsidRPr="00D45703" w:rsidRDefault="00582299" w:rsidP="00347387">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00347387" w:rsidRPr="00D45703">
        <w:rPr>
          <w:rFonts w:ascii="Times New Roman" w:eastAsia="Times New Roman" w:hAnsi="Times New Roman"/>
          <w:sz w:val="24"/>
          <w:szCs w:val="24"/>
        </w:rPr>
        <w:t>.1. Исполнитель гарантирует качество и безопасность используемого при оказании услуг  диагностического, измерительного и другого технического оборудования.</w:t>
      </w:r>
    </w:p>
    <w:p w:rsidR="00347387" w:rsidRPr="00D45703" w:rsidRDefault="00582299" w:rsidP="00347387">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00347387" w:rsidRPr="00D45703">
        <w:rPr>
          <w:rFonts w:ascii="Times New Roman" w:eastAsia="Times New Roman" w:hAnsi="Times New Roman"/>
          <w:sz w:val="24"/>
          <w:szCs w:val="24"/>
        </w:rPr>
        <w:t xml:space="preserve">.2. </w:t>
      </w:r>
      <w:r w:rsidR="00E53856" w:rsidRPr="00D45703">
        <w:rPr>
          <w:rFonts w:ascii="Times New Roman" w:eastAsia="Times New Roman" w:hAnsi="Times New Roman"/>
          <w:sz w:val="24"/>
          <w:szCs w:val="24"/>
        </w:rPr>
        <w:t>Срок предоставления гарантии качества распространяется на оказанные услуги по</w:t>
      </w:r>
      <w:r w:rsidR="00FC446E">
        <w:rPr>
          <w:rFonts w:ascii="Times New Roman" w:eastAsia="Times New Roman" w:hAnsi="Times New Roman"/>
          <w:sz w:val="24"/>
          <w:szCs w:val="24"/>
        </w:rPr>
        <w:t>монтажу</w:t>
      </w:r>
      <w:r w:rsidR="00E53856" w:rsidRPr="00D45703">
        <w:rPr>
          <w:rFonts w:ascii="Times New Roman" w:eastAsia="Times New Roman" w:hAnsi="Times New Roman"/>
          <w:sz w:val="24"/>
          <w:szCs w:val="24"/>
        </w:rPr>
        <w:t xml:space="preserve">, </w:t>
      </w:r>
      <w:r w:rsidR="004F4BD1" w:rsidRPr="00D45703">
        <w:rPr>
          <w:rFonts w:ascii="Times New Roman" w:eastAsia="Times New Roman" w:hAnsi="Times New Roman"/>
          <w:sz w:val="24"/>
          <w:szCs w:val="24"/>
        </w:rPr>
        <w:lastRenderedPageBreak/>
        <w:t xml:space="preserve">расходные материалы, </w:t>
      </w:r>
      <w:r w:rsidR="00E53856" w:rsidRPr="00D45703">
        <w:rPr>
          <w:rFonts w:ascii="Times New Roman" w:eastAsia="Times New Roman" w:hAnsi="Times New Roman"/>
          <w:sz w:val="24"/>
          <w:szCs w:val="24"/>
        </w:rPr>
        <w:t xml:space="preserve">комплектующие и  составляет 6 (шесть) месяцев с даты подписания Заказчиком документа о приемке в Единой информационной системе. </w:t>
      </w:r>
      <w:r w:rsidR="00347387" w:rsidRPr="00D45703">
        <w:rPr>
          <w:rFonts w:ascii="Times New Roman" w:eastAsia="Times New Roman" w:hAnsi="Times New Roman"/>
          <w:sz w:val="24"/>
          <w:szCs w:val="24"/>
        </w:rPr>
        <w:t xml:space="preserve">При выявлении Заказчиком неисправности ранее выполненных услуг (раньше истечения гарантийного срока), исполнитель обязуется устранить неисправности в течение 3(трех) рабочих дней с момента предъявления требований Заказчиком. </w:t>
      </w:r>
    </w:p>
    <w:p w:rsidR="00347387" w:rsidRPr="00D45703" w:rsidRDefault="00347387" w:rsidP="00347387">
      <w:pPr>
        <w:widowControl w:val="0"/>
        <w:autoSpaceDE w:val="0"/>
        <w:autoSpaceDN w:val="0"/>
        <w:spacing w:after="0" w:line="240" w:lineRule="auto"/>
        <w:rPr>
          <w:rFonts w:ascii="Times New Roman" w:eastAsia="Times New Roman" w:hAnsi="Times New Roman"/>
          <w:sz w:val="24"/>
          <w:szCs w:val="24"/>
        </w:rPr>
      </w:pPr>
    </w:p>
    <w:p w:rsidR="00347387" w:rsidRPr="00D45703" w:rsidRDefault="00347387" w:rsidP="00347387">
      <w:pPr>
        <w:spacing w:after="160" w:line="259" w:lineRule="auto"/>
        <w:ind w:left="-851" w:firstLine="567"/>
        <w:jc w:val="both"/>
        <w:rPr>
          <w:rFonts w:ascii="Times New Roman" w:eastAsiaTheme="minorHAnsi" w:hAnsi="Times New Roman"/>
          <w:sz w:val="24"/>
          <w:szCs w:val="24"/>
        </w:rPr>
      </w:pPr>
    </w:p>
    <w:p w:rsidR="00F1542B" w:rsidRPr="00D45703" w:rsidRDefault="00F1542B" w:rsidP="00F1542B">
      <w:pPr>
        <w:spacing w:after="160" w:line="259" w:lineRule="auto"/>
        <w:ind w:left="-851" w:firstLine="567"/>
        <w:jc w:val="center"/>
        <w:rPr>
          <w:rFonts w:ascii="Times New Roman" w:eastAsiaTheme="minorHAnsi" w:hAnsi="Times New Roman"/>
          <w:sz w:val="24"/>
          <w:szCs w:val="24"/>
        </w:rPr>
      </w:pPr>
      <w:r w:rsidRPr="00D45703">
        <w:rPr>
          <w:rFonts w:ascii="Times New Roman" w:eastAsiaTheme="minorHAnsi" w:hAnsi="Times New Roman"/>
          <w:sz w:val="24"/>
          <w:szCs w:val="24"/>
        </w:rPr>
        <w:t>Начальник АХО ЦКИ                                                                                                 И.А. Санков</w:t>
      </w:r>
    </w:p>
    <w:sectPr w:rsidR="00F1542B" w:rsidRPr="00D45703" w:rsidSect="00247D35">
      <w:headerReference w:type="default" r:id="rId8"/>
      <w:pgSz w:w="11906" w:h="16838"/>
      <w:pgMar w:top="720" w:right="720" w:bottom="720"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D5D5" w16cex:dateUtc="2022-02-25T07:55:00Z"/>
  <w16cex:commentExtensible w16cex:durableId="25C8D5D6" w16cex:dateUtc="2022-02-25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E1D68" w16cid:durableId="25C8D5D5"/>
  <w16cid:commentId w16cid:paraId="2EA8F179" w16cid:durableId="25C8D5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1EA" w:rsidRDefault="004F51EA" w:rsidP="0004340A">
      <w:pPr>
        <w:spacing w:after="0" w:line="240" w:lineRule="auto"/>
      </w:pPr>
      <w:r>
        <w:separator/>
      </w:r>
    </w:p>
  </w:endnote>
  <w:endnote w:type="continuationSeparator" w:id="0">
    <w:p w:rsidR="004F51EA" w:rsidRDefault="004F51EA" w:rsidP="0004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1EA" w:rsidRDefault="004F51EA" w:rsidP="0004340A">
      <w:pPr>
        <w:spacing w:after="0" w:line="240" w:lineRule="auto"/>
      </w:pPr>
      <w:r>
        <w:separator/>
      </w:r>
    </w:p>
  </w:footnote>
  <w:footnote w:type="continuationSeparator" w:id="0">
    <w:p w:rsidR="004F51EA" w:rsidRDefault="004F51EA" w:rsidP="00043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37057"/>
      <w:docPartObj>
        <w:docPartGallery w:val="Page Numbers (Top of Page)"/>
        <w:docPartUnique/>
      </w:docPartObj>
    </w:sdtPr>
    <w:sdtEndPr>
      <w:rPr>
        <w:rFonts w:ascii="Times New Roman" w:hAnsi="Times New Roman"/>
        <w:sz w:val="24"/>
        <w:szCs w:val="24"/>
      </w:rPr>
    </w:sdtEndPr>
    <w:sdtContent>
      <w:p w:rsidR="00E20B43" w:rsidRPr="00E20B43" w:rsidRDefault="00E20B43">
        <w:pPr>
          <w:pStyle w:val="af4"/>
          <w:jc w:val="center"/>
          <w:rPr>
            <w:rFonts w:ascii="Times New Roman" w:hAnsi="Times New Roman"/>
            <w:sz w:val="24"/>
            <w:szCs w:val="24"/>
          </w:rPr>
        </w:pPr>
        <w:r w:rsidRPr="00E20B43">
          <w:rPr>
            <w:rFonts w:ascii="Times New Roman" w:hAnsi="Times New Roman"/>
            <w:sz w:val="24"/>
            <w:szCs w:val="24"/>
          </w:rPr>
          <w:fldChar w:fldCharType="begin"/>
        </w:r>
        <w:r w:rsidRPr="00E20B43">
          <w:rPr>
            <w:rFonts w:ascii="Times New Roman" w:hAnsi="Times New Roman"/>
            <w:sz w:val="24"/>
            <w:szCs w:val="24"/>
          </w:rPr>
          <w:instrText>PAGE   \* MERGEFORMAT</w:instrText>
        </w:r>
        <w:r w:rsidRPr="00E20B43">
          <w:rPr>
            <w:rFonts w:ascii="Times New Roman" w:hAnsi="Times New Roman"/>
            <w:sz w:val="24"/>
            <w:szCs w:val="24"/>
          </w:rPr>
          <w:fldChar w:fldCharType="separate"/>
        </w:r>
        <w:r w:rsidR="00A12E21">
          <w:rPr>
            <w:rFonts w:ascii="Times New Roman" w:hAnsi="Times New Roman"/>
            <w:noProof/>
            <w:sz w:val="24"/>
            <w:szCs w:val="24"/>
          </w:rPr>
          <w:t>1</w:t>
        </w:r>
        <w:r w:rsidRPr="00E20B43">
          <w:rPr>
            <w:rFonts w:ascii="Times New Roman" w:hAnsi="Times New Roman"/>
            <w:sz w:val="24"/>
            <w:szCs w:val="24"/>
          </w:rPr>
          <w:fldChar w:fldCharType="end"/>
        </w:r>
      </w:p>
    </w:sdtContent>
  </w:sdt>
  <w:p w:rsidR="00E20B43" w:rsidRDefault="00E20B4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2"/>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nsid w:val="004D323E"/>
    <w:multiLevelType w:val="hybridMultilevel"/>
    <w:tmpl w:val="CCA21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532AB0"/>
    <w:multiLevelType w:val="hybridMultilevel"/>
    <w:tmpl w:val="B7B8BB7A"/>
    <w:lvl w:ilvl="0" w:tplc="0419000F">
      <w:start w:val="1"/>
      <w:numFmt w:val="decimal"/>
      <w:lvlText w:val="%1."/>
      <w:lvlJc w:val="left"/>
      <w:pPr>
        <w:ind w:left="502" w:hanging="360"/>
      </w:p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3">
    <w:nsid w:val="38C238D6"/>
    <w:multiLevelType w:val="hybridMultilevel"/>
    <w:tmpl w:val="1D14EFEE"/>
    <w:lvl w:ilvl="0" w:tplc="0419000F">
      <w:start w:val="1"/>
      <w:numFmt w:val="decimal"/>
      <w:lvlText w:val="%1."/>
      <w:lvlJc w:val="left"/>
      <w:pPr>
        <w:ind w:left="360"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4">
    <w:nsid w:val="5F1A4145"/>
    <w:multiLevelType w:val="hybridMultilevel"/>
    <w:tmpl w:val="FAB6D352"/>
    <w:lvl w:ilvl="0" w:tplc="3F249B1C">
      <w:start w:val="1"/>
      <w:numFmt w:val="decimal"/>
      <w:lvlText w:val="%1."/>
      <w:lvlJc w:val="left"/>
      <w:pPr>
        <w:ind w:left="712" w:hanging="5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6BC40858"/>
    <w:multiLevelType w:val="hybridMultilevel"/>
    <w:tmpl w:val="4FAE2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A2527D8"/>
    <w:multiLevelType w:val="hybridMultilevel"/>
    <w:tmpl w:val="43CC6E0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8B"/>
    <w:rsid w:val="000141DB"/>
    <w:rsid w:val="00017CEC"/>
    <w:rsid w:val="00022A97"/>
    <w:rsid w:val="0003642A"/>
    <w:rsid w:val="000367CC"/>
    <w:rsid w:val="00037CF7"/>
    <w:rsid w:val="000404B7"/>
    <w:rsid w:val="00040E60"/>
    <w:rsid w:val="0004340A"/>
    <w:rsid w:val="0004421B"/>
    <w:rsid w:val="00053E94"/>
    <w:rsid w:val="00063437"/>
    <w:rsid w:val="0006395B"/>
    <w:rsid w:val="0006459B"/>
    <w:rsid w:val="000776DE"/>
    <w:rsid w:val="00083AE4"/>
    <w:rsid w:val="000A140D"/>
    <w:rsid w:val="000A77F3"/>
    <w:rsid w:val="000B2ACF"/>
    <w:rsid w:val="000C16DF"/>
    <w:rsid w:val="000C1E3E"/>
    <w:rsid w:val="000D0BAE"/>
    <w:rsid w:val="000D2B54"/>
    <w:rsid w:val="000D49EC"/>
    <w:rsid w:val="000E5EEA"/>
    <w:rsid w:val="000F3183"/>
    <w:rsid w:val="000F6CCD"/>
    <w:rsid w:val="0011154C"/>
    <w:rsid w:val="001122C1"/>
    <w:rsid w:val="00121396"/>
    <w:rsid w:val="00131374"/>
    <w:rsid w:val="001349DF"/>
    <w:rsid w:val="00144E04"/>
    <w:rsid w:val="001501FD"/>
    <w:rsid w:val="00153A5B"/>
    <w:rsid w:val="001616D9"/>
    <w:rsid w:val="0016179C"/>
    <w:rsid w:val="0017430F"/>
    <w:rsid w:val="00183922"/>
    <w:rsid w:val="00190952"/>
    <w:rsid w:val="00194F29"/>
    <w:rsid w:val="00196F46"/>
    <w:rsid w:val="001A57BB"/>
    <w:rsid w:val="001B0939"/>
    <w:rsid w:val="001C6617"/>
    <w:rsid w:val="001D5DA5"/>
    <w:rsid w:val="001D7269"/>
    <w:rsid w:val="001D7827"/>
    <w:rsid w:val="001F4DE8"/>
    <w:rsid w:val="00202081"/>
    <w:rsid w:val="0020784A"/>
    <w:rsid w:val="002100FD"/>
    <w:rsid w:val="00210BDA"/>
    <w:rsid w:val="00215D02"/>
    <w:rsid w:val="00217B8C"/>
    <w:rsid w:val="0022208C"/>
    <w:rsid w:val="00225226"/>
    <w:rsid w:val="00225D43"/>
    <w:rsid w:val="002311B8"/>
    <w:rsid w:val="002329DC"/>
    <w:rsid w:val="00235AB2"/>
    <w:rsid w:val="002375C0"/>
    <w:rsid w:val="00247D35"/>
    <w:rsid w:val="00251FC3"/>
    <w:rsid w:val="00252C66"/>
    <w:rsid w:val="00254730"/>
    <w:rsid w:val="002549D9"/>
    <w:rsid w:val="0026008E"/>
    <w:rsid w:val="00264553"/>
    <w:rsid w:val="0027576B"/>
    <w:rsid w:val="00277493"/>
    <w:rsid w:val="00277A1D"/>
    <w:rsid w:val="00294A37"/>
    <w:rsid w:val="002A36D3"/>
    <w:rsid w:val="002B5699"/>
    <w:rsid w:val="002C6F05"/>
    <w:rsid w:val="002D6155"/>
    <w:rsid w:val="002E0E62"/>
    <w:rsid w:val="002E3A6D"/>
    <w:rsid w:val="002E6E49"/>
    <w:rsid w:val="00301631"/>
    <w:rsid w:val="0032073D"/>
    <w:rsid w:val="0032088A"/>
    <w:rsid w:val="00326A77"/>
    <w:rsid w:val="003341F8"/>
    <w:rsid w:val="003414B8"/>
    <w:rsid w:val="00347387"/>
    <w:rsid w:val="00347740"/>
    <w:rsid w:val="003509A1"/>
    <w:rsid w:val="00357569"/>
    <w:rsid w:val="0036136C"/>
    <w:rsid w:val="0037306C"/>
    <w:rsid w:val="003732D2"/>
    <w:rsid w:val="00380E42"/>
    <w:rsid w:val="00382451"/>
    <w:rsid w:val="00383E5B"/>
    <w:rsid w:val="00383FBD"/>
    <w:rsid w:val="00387CB8"/>
    <w:rsid w:val="003B0A1A"/>
    <w:rsid w:val="003B2E65"/>
    <w:rsid w:val="003B4B51"/>
    <w:rsid w:val="003C001B"/>
    <w:rsid w:val="003C51C7"/>
    <w:rsid w:val="003E2B2C"/>
    <w:rsid w:val="00405E12"/>
    <w:rsid w:val="0041197C"/>
    <w:rsid w:val="00421164"/>
    <w:rsid w:val="004249C7"/>
    <w:rsid w:val="00427B67"/>
    <w:rsid w:val="00436BB8"/>
    <w:rsid w:val="00440942"/>
    <w:rsid w:val="0044187C"/>
    <w:rsid w:val="004504CF"/>
    <w:rsid w:val="004508A2"/>
    <w:rsid w:val="00475CB5"/>
    <w:rsid w:val="004831BC"/>
    <w:rsid w:val="00490810"/>
    <w:rsid w:val="004922F9"/>
    <w:rsid w:val="004938E3"/>
    <w:rsid w:val="004A3BEC"/>
    <w:rsid w:val="004B082D"/>
    <w:rsid w:val="004B0BEB"/>
    <w:rsid w:val="004B4B78"/>
    <w:rsid w:val="004B6CB8"/>
    <w:rsid w:val="004C0484"/>
    <w:rsid w:val="004C0549"/>
    <w:rsid w:val="004C117C"/>
    <w:rsid w:val="004E0404"/>
    <w:rsid w:val="004E2B78"/>
    <w:rsid w:val="004E4778"/>
    <w:rsid w:val="004E7DD2"/>
    <w:rsid w:val="004F2510"/>
    <w:rsid w:val="004F35C1"/>
    <w:rsid w:val="004F4BD1"/>
    <w:rsid w:val="004F51EA"/>
    <w:rsid w:val="00502620"/>
    <w:rsid w:val="0050595B"/>
    <w:rsid w:val="00506D8A"/>
    <w:rsid w:val="00545758"/>
    <w:rsid w:val="00561247"/>
    <w:rsid w:val="0056284D"/>
    <w:rsid w:val="0057783E"/>
    <w:rsid w:val="00577F64"/>
    <w:rsid w:val="00582299"/>
    <w:rsid w:val="00595BA9"/>
    <w:rsid w:val="005B0658"/>
    <w:rsid w:val="005B07CF"/>
    <w:rsid w:val="005B275F"/>
    <w:rsid w:val="005B335F"/>
    <w:rsid w:val="005C3F35"/>
    <w:rsid w:val="005E0093"/>
    <w:rsid w:val="005E48F2"/>
    <w:rsid w:val="005F14B9"/>
    <w:rsid w:val="00602D25"/>
    <w:rsid w:val="0060608C"/>
    <w:rsid w:val="00610185"/>
    <w:rsid w:val="00617F18"/>
    <w:rsid w:val="00625B66"/>
    <w:rsid w:val="00633AC9"/>
    <w:rsid w:val="0063531E"/>
    <w:rsid w:val="00644F71"/>
    <w:rsid w:val="00647BFE"/>
    <w:rsid w:val="00650163"/>
    <w:rsid w:val="00661497"/>
    <w:rsid w:val="00672AB0"/>
    <w:rsid w:val="006738F5"/>
    <w:rsid w:val="006841B9"/>
    <w:rsid w:val="00686B2A"/>
    <w:rsid w:val="00687A6D"/>
    <w:rsid w:val="00687C5E"/>
    <w:rsid w:val="00694F0E"/>
    <w:rsid w:val="006A1855"/>
    <w:rsid w:val="006A46F2"/>
    <w:rsid w:val="006A7D13"/>
    <w:rsid w:val="006B1B39"/>
    <w:rsid w:val="006C0E66"/>
    <w:rsid w:val="006C7942"/>
    <w:rsid w:val="006D3F52"/>
    <w:rsid w:val="00703008"/>
    <w:rsid w:val="00723847"/>
    <w:rsid w:val="007278E0"/>
    <w:rsid w:val="00730F72"/>
    <w:rsid w:val="0074112F"/>
    <w:rsid w:val="00750F8D"/>
    <w:rsid w:val="0076003B"/>
    <w:rsid w:val="0076237B"/>
    <w:rsid w:val="00763339"/>
    <w:rsid w:val="007666DA"/>
    <w:rsid w:val="00781DDC"/>
    <w:rsid w:val="00783B6F"/>
    <w:rsid w:val="00791DD6"/>
    <w:rsid w:val="007972CD"/>
    <w:rsid w:val="007A778E"/>
    <w:rsid w:val="007B2CDC"/>
    <w:rsid w:val="007B40D3"/>
    <w:rsid w:val="007C06F0"/>
    <w:rsid w:val="007C5B8C"/>
    <w:rsid w:val="007D5DF4"/>
    <w:rsid w:val="007E0AD7"/>
    <w:rsid w:val="007E6733"/>
    <w:rsid w:val="007F5812"/>
    <w:rsid w:val="0080669B"/>
    <w:rsid w:val="00833C4C"/>
    <w:rsid w:val="00860268"/>
    <w:rsid w:val="00863DFD"/>
    <w:rsid w:val="00865409"/>
    <w:rsid w:val="00875DE5"/>
    <w:rsid w:val="00883E2E"/>
    <w:rsid w:val="00890AEC"/>
    <w:rsid w:val="008A10B8"/>
    <w:rsid w:val="008A51B1"/>
    <w:rsid w:val="008C77C1"/>
    <w:rsid w:val="008D574E"/>
    <w:rsid w:val="008D6856"/>
    <w:rsid w:val="008F6D2A"/>
    <w:rsid w:val="00900260"/>
    <w:rsid w:val="00902123"/>
    <w:rsid w:val="00914857"/>
    <w:rsid w:val="00914B7A"/>
    <w:rsid w:val="00963822"/>
    <w:rsid w:val="00965F7A"/>
    <w:rsid w:val="009750EC"/>
    <w:rsid w:val="009A04FA"/>
    <w:rsid w:val="009A197E"/>
    <w:rsid w:val="009A1EE8"/>
    <w:rsid w:val="009A62AF"/>
    <w:rsid w:val="009A6966"/>
    <w:rsid w:val="009B5356"/>
    <w:rsid w:val="009C3261"/>
    <w:rsid w:val="009C5BFC"/>
    <w:rsid w:val="009C7126"/>
    <w:rsid w:val="009D0D8B"/>
    <w:rsid w:val="009D5DE6"/>
    <w:rsid w:val="009D6099"/>
    <w:rsid w:val="009E1264"/>
    <w:rsid w:val="009F397E"/>
    <w:rsid w:val="009F7A30"/>
    <w:rsid w:val="00A01840"/>
    <w:rsid w:val="00A02BB5"/>
    <w:rsid w:val="00A03B1E"/>
    <w:rsid w:val="00A06C10"/>
    <w:rsid w:val="00A10749"/>
    <w:rsid w:val="00A12E21"/>
    <w:rsid w:val="00A33E51"/>
    <w:rsid w:val="00A53C7F"/>
    <w:rsid w:val="00A53FF6"/>
    <w:rsid w:val="00A608E4"/>
    <w:rsid w:val="00A61665"/>
    <w:rsid w:val="00A70BD0"/>
    <w:rsid w:val="00A70FB3"/>
    <w:rsid w:val="00A7713C"/>
    <w:rsid w:val="00A8508B"/>
    <w:rsid w:val="00A87E53"/>
    <w:rsid w:val="00A97763"/>
    <w:rsid w:val="00A97C78"/>
    <w:rsid w:val="00AA38E9"/>
    <w:rsid w:val="00AC0FFC"/>
    <w:rsid w:val="00AC49EA"/>
    <w:rsid w:val="00AD1514"/>
    <w:rsid w:val="00AD6B6C"/>
    <w:rsid w:val="00AE09F8"/>
    <w:rsid w:val="00AE2DCC"/>
    <w:rsid w:val="00AE3DF0"/>
    <w:rsid w:val="00AE50E2"/>
    <w:rsid w:val="00AE53E5"/>
    <w:rsid w:val="00AE569A"/>
    <w:rsid w:val="00AF0EC7"/>
    <w:rsid w:val="00AF1247"/>
    <w:rsid w:val="00AF6590"/>
    <w:rsid w:val="00B06609"/>
    <w:rsid w:val="00B12638"/>
    <w:rsid w:val="00B1746D"/>
    <w:rsid w:val="00B17A90"/>
    <w:rsid w:val="00B33753"/>
    <w:rsid w:val="00B629AD"/>
    <w:rsid w:val="00B7746C"/>
    <w:rsid w:val="00B83554"/>
    <w:rsid w:val="00B8751E"/>
    <w:rsid w:val="00B908C1"/>
    <w:rsid w:val="00BA28A0"/>
    <w:rsid w:val="00BA33CA"/>
    <w:rsid w:val="00BA67DE"/>
    <w:rsid w:val="00BA7167"/>
    <w:rsid w:val="00BB32C7"/>
    <w:rsid w:val="00BC1E9C"/>
    <w:rsid w:val="00BC6045"/>
    <w:rsid w:val="00BD2C6B"/>
    <w:rsid w:val="00BD5C76"/>
    <w:rsid w:val="00BF5E7A"/>
    <w:rsid w:val="00C06425"/>
    <w:rsid w:val="00C17BF1"/>
    <w:rsid w:val="00C23DB8"/>
    <w:rsid w:val="00C269F2"/>
    <w:rsid w:val="00C33C3D"/>
    <w:rsid w:val="00C37D69"/>
    <w:rsid w:val="00C447CD"/>
    <w:rsid w:val="00C44AFD"/>
    <w:rsid w:val="00C47116"/>
    <w:rsid w:val="00C52107"/>
    <w:rsid w:val="00C5332E"/>
    <w:rsid w:val="00C62F7E"/>
    <w:rsid w:val="00C71FAE"/>
    <w:rsid w:val="00C7437B"/>
    <w:rsid w:val="00C76F9D"/>
    <w:rsid w:val="00C80612"/>
    <w:rsid w:val="00C9099F"/>
    <w:rsid w:val="00C969EA"/>
    <w:rsid w:val="00C97061"/>
    <w:rsid w:val="00C97C17"/>
    <w:rsid w:val="00CA06ED"/>
    <w:rsid w:val="00CA18EA"/>
    <w:rsid w:val="00CA4F85"/>
    <w:rsid w:val="00CA5412"/>
    <w:rsid w:val="00CA6C02"/>
    <w:rsid w:val="00CA6F90"/>
    <w:rsid w:val="00CA750A"/>
    <w:rsid w:val="00CE07D6"/>
    <w:rsid w:val="00CE2F25"/>
    <w:rsid w:val="00CE5E89"/>
    <w:rsid w:val="00D02161"/>
    <w:rsid w:val="00D10EC4"/>
    <w:rsid w:val="00D13054"/>
    <w:rsid w:val="00D16C64"/>
    <w:rsid w:val="00D170F3"/>
    <w:rsid w:val="00D24C90"/>
    <w:rsid w:val="00D36646"/>
    <w:rsid w:val="00D45703"/>
    <w:rsid w:val="00D5679D"/>
    <w:rsid w:val="00D65C69"/>
    <w:rsid w:val="00D77E82"/>
    <w:rsid w:val="00D8079E"/>
    <w:rsid w:val="00D80AC2"/>
    <w:rsid w:val="00D857F0"/>
    <w:rsid w:val="00D94F5E"/>
    <w:rsid w:val="00DA63CE"/>
    <w:rsid w:val="00DA73BD"/>
    <w:rsid w:val="00DB5615"/>
    <w:rsid w:val="00DC5D11"/>
    <w:rsid w:val="00DC6853"/>
    <w:rsid w:val="00DC754F"/>
    <w:rsid w:val="00DE09E2"/>
    <w:rsid w:val="00DE4330"/>
    <w:rsid w:val="00DF200A"/>
    <w:rsid w:val="00DF4B1D"/>
    <w:rsid w:val="00E0208B"/>
    <w:rsid w:val="00E124E2"/>
    <w:rsid w:val="00E20227"/>
    <w:rsid w:val="00E20B43"/>
    <w:rsid w:val="00E25ED5"/>
    <w:rsid w:val="00E400A1"/>
    <w:rsid w:val="00E44FBF"/>
    <w:rsid w:val="00E466C7"/>
    <w:rsid w:val="00E4747D"/>
    <w:rsid w:val="00E47638"/>
    <w:rsid w:val="00E52F16"/>
    <w:rsid w:val="00E53856"/>
    <w:rsid w:val="00E54006"/>
    <w:rsid w:val="00E5669A"/>
    <w:rsid w:val="00E56C70"/>
    <w:rsid w:val="00E60D3B"/>
    <w:rsid w:val="00E66BE4"/>
    <w:rsid w:val="00E70FBE"/>
    <w:rsid w:val="00E75565"/>
    <w:rsid w:val="00E75FBE"/>
    <w:rsid w:val="00E86621"/>
    <w:rsid w:val="00E87812"/>
    <w:rsid w:val="00EA128C"/>
    <w:rsid w:val="00EA6A21"/>
    <w:rsid w:val="00EC25CF"/>
    <w:rsid w:val="00EC2F72"/>
    <w:rsid w:val="00EC3BA1"/>
    <w:rsid w:val="00EC61E4"/>
    <w:rsid w:val="00F000DC"/>
    <w:rsid w:val="00F07507"/>
    <w:rsid w:val="00F1542B"/>
    <w:rsid w:val="00F16FFC"/>
    <w:rsid w:val="00F1711D"/>
    <w:rsid w:val="00F3773D"/>
    <w:rsid w:val="00F43C17"/>
    <w:rsid w:val="00F458C4"/>
    <w:rsid w:val="00F52899"/>
    <w:rsid w:val="00F53510"/>
    <w:rsid w:val="00F5651A"/>
    <w:rsid w:val="00F56A6D"/>
    <w:rsid w:val="00F61F06"/>
    <w:rsid w:val="00F65711"/>
    <w:rsid w:val="00F7498C"/>
    <w:rsid w:val="00F81E74"/>
    <w:rsid w:val="00F83F89"/>
    <w:rsid w:val="00F90FC5"/>
    <w:rsid w:val="00F96CA4"/>
    <w:rsid w:val="00FA04C6"/>
    <w:rsid w:val="00FA31BA"/>
    <w:rsid w:val="00FA374B"/>
    <w:rsid w:val="00FA715F"/>
    <w:rsid w:val="00FB2C59"/>
    <w:rsid w:val="00FB6796"/>
    <w:rsid w:val="00FC0F12"/>
    <w:rsid w:val="00FC446E"/>
    <w:rsid w:val="00FD11C6"/>
    <w:rsid w:val="00FE5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B28B73-AE22-4380-8E56-219653E1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08B"/>
    <w:pPr>
      <w:spacing w:after="200" w:line="276" w:lineRule="auto"/>
    </w:pPr>
    <w:rPr>
      <w:rFonts w:ascii="Calibri" w:eastAsia="Calibri" w:hAnsi="Calibri" w:cs="Times New Roman"/>
    </w:rPr>
  </w:style>
  <w:style w:type="paragraph" w:styleId="20">
    <w:name w:val="heading 2"/>
    <w:basedOn w:val="a"/>
    <w:next w:val="a"/>
    <w:link w:val="21"/>
    <w:uiPriority w:val="99"/>
    <w:qFormat/>
    <w:rsid w:val="00063437"/>
    <w:pPr>
      <w:keepNext/>
      <w:numPr>
        <w:ilvl w:val="1"/>
        <w:numId w:val="1"/>
      </w:numPr>
      <w:suppressAutoHyphens/>
      <w:spacing w:after="60" w:line="240" w:lineRule="auto"/>
      <w:jc w:val="center"/>
      <w:outlineLvl w:val="1"/>
    </w:pPr>
    <w:rPr>
      <w:rFonts w:ascii="Times New Roman" w:eastAsiaTheme="minorHAnsi" w:hAnsi="Times New Roman" w:cstheme="minorBidi"/>
      <w:b/>
      <w:i/>
      <w:sz w:val="28"/>
    </w:rPr>
  </w:style>
  <w:style w:type="paragraph" w:styleId="4">
    <w:name w:val="heading 4"/>
    <w:basedOn w:val="a"/>
    <w:next w:val="a"/>
    <w:link w:val="40"/>
    <w:uiPriority w:val="99"/>
    <w:qFormat/>
    <w:rsid w:val="00063437"/>
    <w:pPr>
      <w:keepNext/>
      <w:numPr>
        <w:ilvl w:val="3"/>
        <w:numId w:val="1"/>
      </w:numPr>
      <w:suppressAutoHyphens/>
      <w:spacing w:before="240" w:after="60" w:line="240" w:lineRule="auto"/>
      <w:jc w:val="both"/>
      <w:outlineLvl w:val="3"/>
    </w:pPr>
    <w:rPr>
      <w:rFonts w:ascii="Arial" w:eastAsia="Times New Roman" w:hAnsi="Arial"/>
      <w:sz w:val="24"/>
      <w:szCs w:val="20"/>
      <w:lang w:eastAsia="zh-CN"/>
    </w:rPr>
  </w:style>
  <w:style w:type="paragraph" w:styleId="6">
    <w:name w:val="heading 6"/>
    <w:basedOn w:val="a"/>
    <w:next w:val="a"/>
    <w:link w:val="60"/>
    <w:uiPriority w:val="99"/>
    <w:qFormat/>
    <w:rsid w:val="00063437"/>
    <w:pPr>
      <w:numPr>
        <w:ilvl w:val="5"/>
        <w:numId w:val="1"/>
      </w:numPr>
      <w:suppressAutoHyphens/>
      <w:spacing w:before="240" w:after="60" w:line="240" w:lineRule="auto"/>
      <w:jc w:val="both"/>
      <w:outlineLvl w:val="5"/>
    </w:pPr>
    <w:rPr>
      <w:rFonts w:ascii="Times New Roman" w:eastAsia="Times New Roman" w:hAnsi="Times New Roman"/>
      <w:i/>
      <w:sz w:val="20"/>
      <w:szCs w:val="20"/>
      <w:lang w:eastAsia="zh-CN"/>
    </w:rPr>
  </w:style>
  <w:style w:type="paragraph" w:styleId="7">
    <w:name w:val="heading 7"/>
    <w:basedOn w:val="a"/>
    <w:next w:val="a"/>
    <w:link w:val="70"/>
    <w:uiPriority w:val="99"/>
    <w:qFormat/>
    <w:rsid w:val="00063437"/>
    <w:pPr>
      <w:numPr>
        <w:ilvl w:val="6"/>
        <w:numId w:val="1"/>
      </w:numPr>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
    <w:next w:val="a"/>
    <w:link w:val="80"/>
    <w:uiPriority w:val="99"/>
    <w:qFormat/>
    <w:rsid w:val="00063437"/>
    <w:pPr>
      <w:numPr>
        <w:ilvl w:val="7"/>
        <w:numId w:val="1"/>
      </w:numPr>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
    <w:next w:val="a"/>
    <w:link w:val="90"/>
    <w:uiPriority w:val="99"/>
    <w:qFormat/>
    <w:rsid w:val="00063437"/>
    <w:pPr>
      <w:numPr>
        <w:ilvl w:val="8"/>
        <w:numId w:val="1"/>
      </w:numPr>
      <w:suppressAutoHyphens/>
      <w:spacing w:before="240" w:after="60" w:line="240" w:lineRule="auto"/>
      <w:jc w:val="both"/>
      <w:outlineLvl w:val="8"/>
    </w:pPr>
    <w:rPr>
      <w:rFonts w:ascii="Arial" w:eastAsia="Times New Roman" w:hAnsi="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95BA9"/>
    <w:rPr>
      <w:rFonts w:cs="Times New Roman"/>
      <w:color w:val="0000FF"/>
      <w:u w:val="single"/>
    </w:rPr>
  </w:style>
  <w:style w:type="paragraph" w:styleId="a4">
    <w:name w:val="List Paragraph"/>
    <w:aliases w:val="Абзац 2,Абзац2,без отступа,Список уровень 1,1,UL,Абзац маркированнный,Абзац списка1,Абзац списка литеральный,it_List1,Bullet List,FooterText,numbered,Paragraphe de liste1,lp1,Bullet 1,Use Case List Paragraph,Абзац основного текста,Индексы"/>
    <w:basedOn w:val="a"/>
    <w:link w:val="a5"/>
    <w:uiPriority w:val="99"/>
    <w:qFormat/>
    <w:rsid w:val="00595BA9"/>
    <w:pPr>
      <w:ind w:left="720"/>
      <w:contextualSpacing/>
    </w:pPr>
  </w:style>
  <w:style w:type="table" w:styleId="a6">
    <w:name w:val="Table Grid"/>
    <w:basedOn w:val="a1"/>
    <w:uiPriority w:val="39"/>
    <w:rsid w:val="00595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0"/>
    <w:link w:val="20"/>
    <w:uiPriority w:val="99"/>
    <w:rsid w:val="00063437"/>
    <w:rPr>
      <w:rFonts w:ascii="Times New Roman" w:hAnsi="Times New Roman"/>
      <w:b/>
      <w:i/>
      <w:sz w:val="28"/>
    </w:rPr>
  </w:style>
  <w:style w:type="character" w:customStyle="1" w:styleId="40">
    <w:name w:val="Заголовок 4 Знак"/>
    <w:basedOn w:val="a0"/>
    <w:link w:val="4"/>
    <w:uiPriority w:val="99"/>
    <w:rsid w:val="00063437"/>
    <w:rPr>
      <w:rFonts w:ascii="Arial" w:eastAsia="Times New Roman" w:hAnsi="Arial" w:cs="Times New Roman"/>
      <w:sz w:val="24"/>
      <w:szCs w:val="20"/>
      <w:lang w:eastAsia="zh-CN"/>
    </w:rPr>
  </w:style>
  <w:style w:type="character" w:customStyle="1" w:styleId="60">
    <w:name w:val="Заголовок 6 Знак"/>
    <w:basedOn w:val="a0"/>
    <w:link w:val="6"/>
    <w:uiPriority w:val="99"/>
    <w:rsid w:val="00063437"/>
    <w:rPr>
      <w:rFonts w:ascii="Times New Roman" w:eastAsia="Times New Roman" w:hAnsi="Times New Roman" w:cs="Times New Roman"/>
      <w:i/>
      <w:sz w:val="20"/>
      <w:szCs w:val="20"/>
      <w:lang w:eastAsia="zh-CN"/>
    </w:rPr>
  </w:style>
  <w:style w:type="character" w:customStyle="1" w:styleId="70">
    <w:name w:val="Заголовок 7 Знак"/>
    <w:basedOn w:val="a0"/>
    <w:link w:val="7"/>
    <w:uiPriority w:val="99"/>
    <w:rsid w:val="00063437"/>
    <w:rPr>
      <w:rFonts w:ascii="Arial" w:eastAsia="Times New Roman" w:hAnsi="Arial" w:cs="Times New Roman"/>
      <w:sz w:val="20"/>
      <w:szCs w:val="20"/>
      <w:lang w:eastAsia="zh-CN"/>
    </w:rPr>
  </w:style>
  <w:style w:type="character" w:customStyle="1" w:styleId="80">
    <w:name w:val="Заголовок 8 Знак"/>
    <w:basedOn w:val="a0"/>
    <w:link w:val="8"/>
    <w:uiPriority w:val="99"/>
    <w:rsid w:val="00063437"/>
    <w:rPr>
      <w:rFonts w:ascii="Arial" w:eastAsia="Times New Roman" w:hAnsi="Arial" w:cs="Times New Roman"/>
      <w:i/>
      <w:sz w:val="20"/>
      <w:szCs w:val="20"/>
      <w:lang w:eastAsia="zh-CN"/>
    </w:rPr>
  </w:style>
  <w:style w:type="character" w:customStyle="1" w:styleId="90">
    <w:name w:val="Заголовок 9 Знак"/>
    <w:basedOn w:val="a0"/>
    <w:link w:val="9"/>
    <w:uiPriority w:val="99"/>
    <w:rsid w:val="00063437"/>
    <w:rPr>
      <w:rFonts w:ascii="Arial" w:eastAsia="Times New Roman" w:hAnsi="Arial" w:cs="Times New Roman"/>
      <w:b/>
      <w:i/>
      <w:sz w:val="18"/>
      <w:szCs w:val="20"/>
      <w:lang w:eastAsia="zh-CN"/>
    </w:rPr>
  </w:style>
  <w:style w:type="paragraph" w:styleId="2">
    <w:name w:val="List Bullet 2"/>
    <w:basedOn w:val="a"/>
    <w:autoRedefine/>
    <w:uiPriority w:val="99"/>
    <w:rsid w:val="00063437"/>
    <w:pPr>
      <w:numPr>
        <w:numId w:val="1"/>
      </w:numPr>
      <w:spacing w:after="60" w:line="240" w:lineRule="auto"/>
      <w:jc w:val="both"/>
    </w:pPr>
    <w:rPr>
      <w:rFonts w:ascii="Times New Roman" w:eastAsia="Times New Roman" w:hAnsi="Times New Roman"/>
      <w:sz w:val="24"/>
      <w:szCs w:val="20"/>
      <w:lang w:eastAsia="ru-RU"/>
    </w:rPr>
  </w:style>
  <w:style w:type="character" w:styleId="a7">
    <w:name w:val="annotation reference"/>
    <w:basedOn w:val="a0"/>
    <w:uiPriority w:val="99"/>
    <w:semiHidden/>
    <w:unhideWhenUsed/>
    <w:rsid w:val="00294A37"/>
    <w:rPr>
      <w:sz w:val="16"/>
      <w:szCs w:val="16"/>
    </w:rPr>
  </w:style>
  <w:style w:type="paragraph" w:styleId="a8">
    <w:name w:val="annotation text"/>
    <w:basedOn w:val="a"/>
    <w:link w:val="a9"/>
    <w:uiPriority w:val="99"/>
    <w:unhideWhenUsed/>
    <w:rsid w:val="00294A37"/>
    <w:pPr>
      <w:spacing w:line="240" w:lineRule="auto"/>
    </w:pPr>
    <w:rPr>
      <w:sz w:val="20"/>
      <w:szCs w:val="20"/>
    </w:rPr>
  </w:style>
  <w:style w:type="character" w:customStyle="1" w:styleId="a9">
    <w:name w:val="Текст примечания Знак"/>
    <w:basedOn w:val="a0"/>
    <w:link w:val="a8"/>
    <w:uiPriority w:val="99"/>
    <w:rsid w:val="00294A37"/>
    <w:rPr>
      <w:rFonts w:ascii="Calibri" w:eastAsia="Calibri" w:hAnsi="Calibri" w:cs="Times New Roman"/>
      <w:sz w:val="20"/>
      <w:szCs w:val="20"/>
    </w:rPr>
  </w:style>
  <w:style w:type="paragraph" w:styleId="aa">
    <w:name w:val="annotation subject"/>
    <w:basedOn w:val="a8"/>
    <w:next w:val="a8"/>
    <w:link w:val="ab"/>
    <w:uiPriority w:val="99"/>
    <w:semiHidden/>
    <w:unhideWhenUsed/>
    <w:rsid w:val="00294A37"/>
    <w:rPr>
      <w:b/>
      <w:bCs/>
    </w:rPr>
  </w:style>
  <w:style w:type="character" w:customStyle="1" w:styleId="ab">
    <w:name w:val="Тема примечания Знак"/>
    <w:basedOn w:val="a9"/>
    <w:link w:val="aa"/>
    <w:uiPriority w:val="99"/>
    <w:semiHidden/>
    <w:rsid w:val="00294A37"/>
    <w:rPr>
      <w:rFonts w:ascii="Calibri" w:eastAsia="Calibri" w:hAnsi="Calibri" w:cs="Times New Roman"/>
      <w:b/>
      <w:bCs/>
      <w:sz w:val="20"/>
      <w:szCs w:val="20"/>
    </w:rPr>
  </w:style>
  <w:style w:type="paragraph" w:styleId="ac">
    <w:name w:val="Balloon Text"/>
    <w:basedOn w:val="a"/>
    <w:link w:val="ad"/>
    <w:uiPriority w:val="99"/>
    <w:semiHidden/>
    <w:unhideWhenUsed/>
    <w:rsid w:val="00294A3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4A37"/>
    <w:rPr>
      <w:rFonts w:ascii="Segoe UI" w:eastAsia="Calibri" w:hAnsi="Segoe UI" w:cs="Segoe UI"/>
      <w:sz w:val="18"/>
      <w:szCs w:val="18"/>
    </w:rPr>
  </w:style>
  <w:style w:type="paragraph" w:styleId="a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
    <w:uiPriority w:val="99"/>
    <w:unhideWhenUsed/>
    <w:qFormat/>
    <w:rsid w:val="0004340A"/>
    <w:pPr>
      <w:spacing w:after="0" w:line="240" w:lineRule="auto"/>
    </w:pPr>
    <w:rPr>
      <w:sz w:val="20"/>
      <w:szCs w:val="20"/>
    </w:rPr>
  </w:style>
  <w:style w:type="character" w:customStyle="1" w:styleId="af">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e"/>
    <w:uiPriority w:val="99"/>
    <w:qFormat/>
    <w:rsid w:val="0004340A"/>
    <w:rPr>
      <w:rFonts w:ascii="Calibri" w:eastAsia="Calibri" w:hAnsi="Calibri" w:cs="Times New Roman"/>
      <w:sz w:val="20"/>
      <w:szCs w:val="20"/>
    </w:rPr>
  </w:style>
  <w:style w:type="character" w:styleId="af0">
    <w:name w:val="footnote reference"/>
    <w:aliases w:val="fr,Used by Word for Help footnote symbols"/>
    <w:basedOn w:val="a0"/>
    <w:uiPriority w:val="99"/>
    <w:unhideWhenUsed/>
    <w:rsid w:val="0004340A"/>
    <w:rPr>
      <w:vertAlign w:val="superscript"/>
    </w:rPr>
  </w:style>
  <w:style w:type="paragraph" w:customStyle="1" w:styleId="s1">
    <w:name w:val="s_1"/>
    <w:basedOn w:val="a"/>
    <w:rsid w:val="00277A1D"/>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endnote text"/>
    <w:basedOn w:val="a"/>
    <w:link w:val="af2"/>
    <w:uiPriority w:val="99"/>
    <w:semiHidden/>
    <w:unhideWhenUsed/>
    <w:rsid w:val="0060608C"/>
    <w:pPr>
      <w:spacing w:after="0" w:line="240" w:lineRule="auto"/>
    </w:pPr>
    <w:rPr>
      <w:sz w:val="20"/>
      <w:szCs w:val="20"/>
    </w:rPr>
  </w:style>
  <w:style w:type="character" w:customStyle="1" w:styleId="af2">
    <w:name w:val="Текст концевой сноски Знак"/>
    <w:basedOn w:val="a0"/>
    <w:link w:val="af1"/>
    <w:uiPriority w:val="99"/>
    <w:semiHidden/>
    <w:rsid w:val="0060608C"/>
    <w:rPr>
      <w:rFonts w:ascii="Calibri" w:eastAsia="Calibri" w:hAnsi="Calibri" w:cs="Times New Roman"/>
      <w:sz w:val="20"/>
      <w:szCs w:val="20"/>
    </w:rPr>
  </w:style>
  <w:style w:type="character" w:styleId="af3">
    <w:name w:val="endnote reference"/>
    <w:basedOn w:val="a0"/>
    <w:uiPriority w:val="99"/>
    <w:semiHidden/>
    <w:unhideWhenUsed/>
    <w:rsid w:val="0060608C"/>
    <w:rPr>
      <w:vertAlign w:val="superscript"/>
    </w:rPr>
  </w:style>
  <w:style w:type="paragraph" w:customStyle="1" w:styleId="ConsPlusNormal">
    <w:name w:val="ConsPlusNormal"/>
    <w:link w:val="ConsPlusNormal0"/>
    <w:qFormat/>
    <w:rsid w:val="00C5332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5332E"/>
    <w:rPr>
      <w:rFonts w:ascii="Calibri" w:eastAsia="Times New Roman" w:hAnsi="Calibri" w:cs="Calibri"/>
      <w:szCs w:val="20"/>
      <w:lang w:eastAsia="ru-RU"/>
    </w:rPr>
  </w:style>
  <w:style w:type="table" w:customStyle="1" w:styleId="1">
    <w:name w:val="Сетка таблицы1"/>
    <w:basedOn w:val="a1"/>
    <w:next w:val="a6"/>
    <w:uiPriority w:val="39"/>
    <w:rsid w:val="0005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link w:val="af5"/>
    <w:uiPriority w:val="99"/>
    <w:unhideWhenUsed/>
    <w:rsid w:val="00EC25C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EC25CF"/>
    <w:rPr>
      <w:rFonts w:ascii="Calibri" w:eastAsia="Calibri" w:hAnsi="Calibri" w:cs="Times New Roman"/>
    </w:rPr>
  </w:style>
  <w:style w:type="paragraph" w:styleId="af6">
    <w:name w:val="footer"/>
    <w:basedOn w:val="a"/>
    <w:link w:val="af7"/>
    <w:uiPriority w:val="99"/>
    <w:unhideWhenUsed/>
    <w:rsid w:val="00EC25CF"/>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EC25CF"/>
    <w:rPr>
      <w:rFonts w:ascii="Calibri" w:eastAsia="Calibri" w:hAnsi="Calibri" w:cs="Times New Roman"/>
    </w:rPr>
  </w:style>
  <w:style w:type="character" w:customStyle="1" w:styleId="a5">
    <w:name w:val="Абзац списка Знак"/>
    <w:aliases w:val="Абзац 2 Знак,Абзац2 Знак,без отступа Знак,Список уровень 1 Знак,1 Знак,UL Знак,Абзац маркированнный Знак,Абзац списка1 Знак,Абзац списка литеральный Знак,it_List1 Знак,Bullet List Знак,FooterText Знак,numbered Знак,lp1 Знак"/>
    <w:link w:val="a4"/>
    <w:uiPriority w:val="99"/>
    <w:rsid w:val="00217B8C"/>
    <w:rPr>
      <w:rFonts w:ascii="Calibri" w:eastAsia="Calibri" w:hAnsi="Calibri" w:cs="Times New Roman"/>
    </w:rPr>
  </w:style>
  <w:style w:type="paragraph" w:styleId="af8">
    <w:name w:val="Revision"/>
    <w:hidden/>
    <w:uiPriority w:val="99"/>
    <w:semiHidden/>
    <w:rsid w:val="00DF4B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581">
      <w:bodyDiv w:val="1"/>
      <w:marLeft w:val="0"/>
      <w:marRight w:val="0"/>
      <w:marTop w:val="0"/>
      <w:marBottom w:val="0"/>
      <w:divBdr>
        <w:top w:val="none" w:sz="0" w:space="0" w:color="auto"/>
        <w:left w:val="none" w:sz="0" w:space="0" w:color="auto"/>
        <w:bottom w:val="none" w:sz="0" w:space="0" w:color="auto"/>
        <w:right w:val="none" w:sz="0" w:space="0" w:color="auto"/>
      </w:divBdr>
      <w:divsChild>
        <w:div w:id="1327705036">
          <w:marLeft w:val="0"/>
          <w:marRight w:val="0"/>
          <w:marTop w:val="0"/>
          <w:marBottom w:val="0"/>
          <w:divBdr>
            <w:top w:val="none" w:sz="0" w:space="0" w:color="auto"/>
            <w:left w:val="none" w:sz="0" w:space="0" w:color="auto"/>
            <w:bottom w:val="none" w:sz="0" w:space="0" w:color="auto"/>
            <w:right w:val="none" w:sz="0" w:space="0" w:color="auto"/>
          </w:divBdr>
        </w:div>
        <w:div w:id="1172649308">
          <w:marLeft w:val="0"/>
          <w:marRight w:val="0"/>
          <w:marTop w:val="0"/>
          <w:marBottom w:val="0"/>
          <w:divBdr>
            <w:top w:val="none" w:sz="0" w:space="0" w:color="auto"/>
            <w:left w:val="none" w:sz="0" w:space="0" w:color="auto"/>
            <w:bottom w:val="none" w:sz="0" w:space="0" w:color="auto"/>
            <w:right w:val="none" w:sz="0" w:space="0" w:color="auto"/>
          </w:divBdr>
        </w:div>
        <w:div w:id="361395692">
          <w:marLeft w:val="0"/>
          <w:marRight w:val="0"/>
          <w:marTop w:val="0"/>
          <w:marBottom w:val="0"/>
          <w:divBdr>
            <w:top w:val="none" w:sz="0" w:space="0" w:color="auto"/>
            <w:left w:val="none" w:sz="0" w:space="0" w:color="auto"/>
            <w:bottom w:val="none" w:sz="0" w:space="0" w:color="auto"/>
            <w:right w:val="none" w:sz="0" w:space="0" w:color="auto"/>
          </w:divBdr>
        </w:div>
      </w:divsChild>
    </w:div>
    <w:div w:id="376319874">
      <w:bodyDiv w:val="1"/>
      <w:marLeft w:val="0"/>
      <w:marRight w:val="0"/>
      <w:marTop w:val="0"/>
      <w:marBottom w:val="0"/>
      <w:divBdr>
        <w:top w:val="none" w:sz="0" w:space="0" w:color="auto"/>
        <w:left w:val="none" w:sz="0" w:space="0" w:color="auto"/>
        <w:bottom w:val="none" w:sz="0" w:space="0" w:color="auto"/>
        <w:right w:val="none" w:sz="0" w:space="0" w:color="auto"/>
      </w:divBdr>
    </w:div>
    <w:div w:id="590434545">
      <w:bodyDiv w:val="1"/>
      <w:marLeft w:val="0"/>
      <w:marRight w:val="0"/>
      <w:marTop w:val="0"/>
      <w:marBottom w:val="0"/>
      <w:divBdr>
        <w:top w:val="none" w:sz="0" w:space="0" w:color="auto"/>
        <w:left w:val="none" w:sz="0" w:space="0" w:color="auto"/>
        <w:bottom w:val="none" w:sz="0" w:space="0" w:color="auto"/>
        <w:right w:val="none" w:sz="0" w:space="0" w:color="auto"/>
      </w:divBdr>
    </w:div>
    <w:div w:id="718240727">
      <w:bodyDiv w:val="1"/>
      <w:marLeft w:val="0"/>
      <w:marRight w:val="0"/>
      <w:marTop w:val="0"/>
      <w:marBottom w:val="0"/>
      <w:divBdr>
        <w:top w:val="none" w:sz="0" w:space="0" w:color="auto"/>
        <w:left w:val="none" w:sz="0" w:space="0" w:color="auto"/>
        <w:bottom w:val="none" w:sz="0" w:space="0" w:color="auto"/>
        <w:right w:val="none" w:sz="0" w:space="0" w:color="auto"/>
      </w:divBdr>
      <w:divsChild>
        <w:div w:id="891114413">
          <w:marLeft w:val="0"/>
          <w:marRight w:val="0"/>
          <w:marTop w:val="0"/>
          <w:marBottom w:val="0"/>
          <w:divBdr>
            <w:top w:val="none" w:sz="0" w:space="0" w:color="auto"/>
            <w:left w:val="none" w:sz="0" w:space="0" w:color="auto"/>
            <w:bottom w:val="none" w:sz="0" w:space="0" w:color="auto"/>
            <w:right w:val="none" w:sz="0" w:space="0" w:color="auto"/>
          </w:divBdr>
        </w:div>
        <w:div w:id="849829579">
          <w:marLeft w:val="0"/>
          <w:marRight w:val="0"/>
          <w:marTop w:val="0"/>
          <w:marBottom w:val="0"/>
          <w:divBdr>
            <w:top w:val="none" w:sz="0" w:space="0" w:color="auto"/>
            <w:left w:val="none" w:sz="0" w:space="0" w:color="auto"/>
            <w:bottom w:val="none" w:sz="0" w:space="0" w:color="auto"/>
            <w:right w:val="none" w:sz="0" w:space="0" w:color="auto"/>
          </w:divBdr>
        </w:div>
      </w:divsChild>
    </w:div>
    <w:div w:id="1104690622">
      <w:bodyDiv w:val="1"/>
      <w:marLeft w:val="0"/>
      <w:marRight w:val="0"/>
      <w:marTop w:val="0"/>
      <w:marBottom w:val="0"/>
      <w:divBdr>
        <w:top w:val="none" w:sz="0" w:space="0" w:color="auto"/>
        <w:left w:val="none" w:sz="0" w:space="0" w:color="auto"/>
        <w:bottom w:val="none" w:sz="0" w:space="0" w:color="auto"/>
        <w:right w:val="none" w:sz="0" w:space="0" w:color="auto"/>
      </w:divBdr>
    </w:div>
    <w:div w:id="1802310828">
      <w:bodyDiv w:val="1"/>
      <w:marLeft w:val="0"/>
      <w:marRight w:val="0"/>
      <w:marTop w:val="0"/>
      <w:marBottom w:val="0"/>
      <w:divBdr>
        <w:top w:val="none" w:sz="0" w:space="0" w:color="auto"/>
        <w:left w:val="none" w:sz="0" w:space="0" w:color="auto"/>
        <w:bottom w:val="none" w:sz="0" w:space="0" w:color="auto"/>
        <w:right w:val="none" w:sz="0" w:space="0" w:color="auto"/>
      </w:divBdr>
      <w:divsChild>
        <w:div w:id="483618814">
          <w:marLeft w:val="0"/>
          <w:marRight w:val="0"/>
          <w:marTop w:val="0"/>
          <w:marBottom w:val="0"/>
          <w:divBdr>
            <w:top w:val="none" w:sz="0" w:space="0" w:color="auto"/>
            <w:left w:val="none" w:sz="0" w:space="0" w:color="auto"/>
            <w:bottom w:val="none" w:sz="0" w:space="0" w:color="auto"/>
            <w:right w:val="none" w:sz="0" w:space="0" w:color="auto"/>
          </w:divBdr>
        </w:div>
        <w:div w:id="503709886">
          <w:marLeft w:val="0"/>
          <w:marRight w:val="0"/>
          <w:marTop w:val="0"/>
          <w:marBottom w:val="0"/>
          <w:divBdr>
            <w:top w:val="none" w:sz="0" w:space="0" w:color="auto"/>
            <w:left w:val="none" w:sz="0" w:space="0" w:color="auto"/>
            <w:bottom w:val="none" w:sz="0" w:space="0" w:color="auto"/>
            <w:right w:val="none" w:sz="0" w:space="0" w:color="auto"/>
          </w:divBdr>
        </w:div>
        <w:div w:id="209042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61" Type="http://schemas.microsoft.com/office/2016/09/relationships/commentsIds" Target="commentsIds.xml"/><Relationship Id="rId10" Type="http://schemas.openxmlformats.org/officeDocument/2006/relationships/theme" Target="theme/theme1.xml"/><Relationship Id="rId6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36F33-FCB7-45EE-BB0D-B9A33960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1058</Words>
  <Characters>6034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 Никита Павлович</dc:creator>
  <cp:lastModifiedBy>Антонов Евгений Яковлевич</cp:lastModifiedBy>
  <cp:revision>7</cp:revision>
  <cp:lastPrinted>2025-07-28T15:28:00Z</cp:lastPrinted>
  <dcterms:created xsi:type="dcterms:W3CDTF">2026-05-20T10:51:00Z</dcterms:created>
  <dcterms:modified xsi:type="dcterms:W3CDTF">2026-07-08T06:25:00Z</dcterms:modified>
</cp:coreProperties>
</file>