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590" w:rsidRPr="008E24CF" w:rsidRDefault="006B1CB7" w:rsidP="008E24CF">
      <w:pPr>
        <w:pStyle w:val="ConsTitle"/>
        <w:spacing w:before="120" w:after="120"/>
        <w:jc w:val="center"/>
        <w:rPr>
          <w:rFonts w:ascii="Times New Roman" w:hAnsi="Times New Roman" w:cs="Times New Roman"/>
          <w:bCs w:val="0"/>
          <w:color w:val="000000"/>
          <w:sz w:val="28"/>
          <w:szCs w:val="28"/>
        </w:rPr>
      </w:pPr>
      <w:r>
        <w:rPr>
          <w:rFonts w:ascii="Times New Roman" w:hAnsi="Times New Roman" w:cs="Times New Roman"/>
          <w:sz w:val="28"/>
          <w:szCs w:val="28"/>
        </w:rPr>
        <w:t xml:space="preserve"> </w:t>
      </w:r>
      <w:r w:rsidR="000E6C56">
        <w:rPr>
          <w:rFonts w:ascii="Times New Roman" w:hAnsi="Times New Roman" w:cs="Times New Roman"/>
          <w:sz w:val="28"/>
          <w:szCs w:val="28"/>
        </w:rPr>
        <w:t>Контракт</w:t>
      </w:r>
      <w:r w:rsidR="00F25B0A">
        <w:rPr>
          <w:rFonts w:ascii="Times New Roman" w:hAnsi="Times New Roman" w:cs="Times New Roman"/>
          <w:sz w:val="28"/>
          <w:szCs w:val="28"/>
        </w:rPr>
        <w:t xml:space="preserve"> №</w:t>
      </w:r>
      <w:r w:rsidR="008E24CF">
        <w:rPr>
          <w:rFonts w:ascii="Times New Roman" w:hAnsi="Times New Roman" w:cs="Times New Roman"/>
          <w:sz w:val="28"/>
          <w:szCs w:val="28"/>
        </w:rPr>
        <w:t xml:space="preserve"> </w:t>
      </w:r>
    </w:p>
    <w:p w:rsidR="00250590" w:rsidRPr="005A5B52" w:rsidRDefault="00F25B0A">
      <w:pPr>
        <w:pStyle w:val="ConsTitle"/>
        <w:spacing w:before="120" w:after="120"/>
        <w:jc w:val="both"/>
        <w:rPr>
          <w:rFonts w:ascii="Times New Roman" w:hAnsi="Times New Roman" w:cs="Times New Roman"/>
          <w:b w:val="0"/>
          <w:sz w:val="24"/>
          <w:szCs w:val="24"/>
        </w:rPr>
      </w:pPr>
      <w:r>
        <w:rPr>
          <w:rFonts w:ascii="Times New Roman" w:hAnsi="Times New Roman" w:cs="Times New Roman"/>
          <w:b w:val="0"/>
          <w:sz w:val="24"/>
          <w:szCs w:val="24"/>
        </w:rPr>
        <w:t>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roofErr w:type="gramStart"/>
      <w:r>
        <w:rPr>
          <w:rFonts w:ascii="Times New Roman" w:hAnsi="Times New Roman" w:cs="Times New Roman"/>
          <w:sz w:val="24"/>
          <w:szCs w:val="24"/>
        </w:rPr>
        <w:tab/>
      </w:r>
      <w:r>
        <w:rPr>
          <w:rFonts w:ascii="Times New Roman" w:hAnsi="Times New Roman" w:cs="Times New Roman"/>
          <w:b w:val="0"/>
          <w:sz w:val="24"/>
          <w:szCs w:val="24"/>
        </w:rPr>
        <w:t>«</w:t>
      </w:r>
      <w:r w:rsidR="000E6C56">
        <w:rPr>
          <w:rFonts w:ascii="Times New Roman" w:hAnsi="Times New Roman" w:cs="Times New Roman"/>
          <w:b w:val="0"/>
          <w:sz w:val="24"/>
          <w:szCs w:val="24"/>
        </w:rPr>
        <w:t xml:space="preserve">  </w:t>
      </w:r>
      <w:proofErr w:type="gramEnd"/>
      <w:r w:rsidR="000E6C56">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E94FFC">
        <w:rPr>
          <w:rFonts w:ascii="Times New Roman" w:hAnsi="Times New Roman" w:cs="Times New Roman"/>
          <w:b w:val="0"/>
          <w:sz w:val="24"/>
          <w:szCs w:val="24"/>
        </w:rPr>
        <w:t xml:space="preserve"> </w:t>
      </w:r>
      <w:r w:rsidR="00F34DE4">
        <w:rPr>
          <w:rFonts w:ascii="Times New Roman" w:hAnsi="Times New Roman" w:cs="Times New Roman"/>
          <w:b w:val="0"/>
          <w:sz w:val="24"/>
          <w:szCs w:val="24"/>
        </w:rPr>
        <w:t>мая</w:t>
      </w:r>
      <w:r>
        <w:rPr>
          <w:rFonts w:ascii="Times New Roman" w:hAnsi="Times New Roman" w:cs="Times New Roman"/>
          <w:b w:val="0"/>
          <w:sz w:val="24"/>
          <w:szCs w:val="24"/>
        </w:rPr>
        <w:t xml:space="preserve"> 202</w:t>
      </w:r>
      <w:r w:rsidR="00B46BD1">
        <w:rPr>
          <w:rFonts w:ascii="Times New Roman" w:hAnsi="Times New Roman" w:cs="Times New Roman"/>
          <w:b w:val="0"/>
          <w:sz w:val="24"/>
          <w:szCs w:val="24"/>
        </w:rPr>
        <w:t>6</w:t>
      </w:r>
      <w:r>
        <w:rPr>
          <w:rFonts w:ascii="Times New Roman" w:hAnsi="Times New Roman" w:cs="Times New Roman"/>
          <w:b w:val="0"/>
          <w:sz w:val="24"/>
          <w:szCs w:val="24"/>
        </w:rPr>
        <w:t xml:space="preserve"> г.</w:t>
      </w:r>
    </w:p>
    <w:p w:rsidR="005A5B52" w:rsidRDefault="00DE7E51" w:rsidP="005A5B52">
      <w:pPr>
        <w:jc w:val="both"/>
        <w:rPr>
          <w:bCs/>
        </w:rPr>
      </w:pPr>
      <w:r>
        <w:tab/>
      </w:r>
      <w:r w:rsidRPr="005A5B52">
        <w:rPr>
          <w:b/>
        </w:rPr>
        <w:fldChar w:fldCharType="begin"/>
      </w:r>
      <w:r w:rsidRPr="005A5B52">
        <w:rPr>
          <w:b/>
        </w:rPr>
        <w:instrText xml:space="preserve"> DOCVARIABLE _Контрагент_НаименованиеПолное </w:instrText>
      </w:r>
      <w:r w:rsidRPr="005A5B52">
        <w:rPr>
          <w:b/>
        </w:rPr>
        <w:fldChar w:fldCharType="separate"/>
      </w:r>
      <w:r w:rsidRPr="005A5B52">
        <w:rPr>
          <w:b/>
        </w:rPr>
        <w:t>Федеральное государственное бюджетное образовательное учреждение  высшего  образования  «Высшее театральное училище (институт) им. М. С. Щепкина при Государственном академическом Малом театре России»</w:t>
      </w:r>
      <w:r w:rsidRPr="005A5B52">
        <w:rPr>
          <w:b/>
        </w:rPr>
        <w:fldChar w:fldCharType="end"/>
      </w:r>
      <w:r>
        <w:rPr>
          <w:color w:val="000000"/>
        </w:rPr>
        <w:t>,</w:t>
      </w:r>
      <w:r>
        <w:t xml:space="preserve"> именуемое в дальнейшем </w:t>
      </w:r>
      <w:r>
        <w:rPr>
          <w:b/>
        </w:rPr>
        <w:t>«Покупатель»</w:t>
      </w:r>
      <w:r>
        <w:t xml:space="preserve">, </w:t>
      </w:r>
      <w:r w:rsidR="00D56D2F">
        <w:t xml:space="preserve">в лице </w:t>
      </w:r>
      <w:r w:rsidR="00E45D83" w:rsidRPr="00E45D83">
        <w:t>проректора</w:t>
      </w:r>
      <w:r w:rsidR="00D56D2F">
        <w:t xml:space="preserve"> по общим вопросам</w:t>
      </w:r>
      <w:r w:rsidR="00E45D83" w:rsidRPr="00E45D83">
        <w:t xml:space="preserve"> Горбатовой Марии Викторовны, действующей на основании Доверенности №00</w:t>
      </w:r>
      <w:r w:rsidR="00D56D2F">
        <w:t>5</w:t>
      </w:r>
      <w:r w:rsidR="00E45D83" w:rsidRPr="00E45D83">
        <w:t xml:space="preserve"> от «</w:t>
      </w:r>
      <w:r w:rsidR="00D56D2F">
        <w:t>01</w:t>
      </w:r>
      <w:r w:rsidR="00E45D83" w:rsidRPr="00E45D83">
        <w:t xml:space="preserve">» </w:t>
      </w:r>
      <w:r w:rsidR="00D56D2F">
        <w:t>ноября</w:t>
      </w:r>
      <w:r w:rsidR="00E45D83" w:rsidRPr="00E45D83">
        <w:t xml:space="preserve"> 202</w:t>
      </w:r>
      <w:r w:rsidR="00D56D2F">
        <w:t>5</w:t>
      </w:r>
      <w:r w:rsidR="00E45D83" w:rsidRPr="00E45D83">
        <w:t>г., с одной стороны</w:t>
      </w:r>
      <w:r>
        <w:rPr>
          <w:bCs/>
        </w:rPr>
        <w:t xml:space="preserve"> и </w:t>
      </w:r>
      <w:r>
        <w:t xml:space="preserve">, именуемое в дальнейшем </w:t>
      </w:r>
      <w:r>
        <w:rPr>
          <w:b/>
        </w:rPr>
        <w:t>«Поставщик»</w:t>
      </w:r>
      <w:r>
        <w:t xml:space="preserve">, в лице </w:t>
      </w:r>
      <w:r w:rsidR="000E6C56">
        <w:t xml:space="preserve"> </w:t>
      </w:r>
      <w:r w:rsidRPr="00DE7E51">
        <w:rPr>
          <w:rStyle w:val="normaltextrun"/>
          <w:rFonts w:eastAsiaTheme="minorEastAsia"/>
          <w:color w:val="000000"/>
        </w:rPr>
        <w:t>, действующего на основании</w:t>
      </w:r>
      <w:r>
        <w:t xml:space="preserve"> , </w:t>
      </w:r>
      <w:r>
        <w:rPr>
          <w:bCs/>
        </w:rPr>
        <w:t xml:space="preserve">с другой стороны, </w:t>
      </w:r>
      <w:r w:rsidR="00E45D83" w:rsidRPr="00E45D83">
        <w:rPr>
          <w:bCs/>
        </w:rPr>
        <w:t>в дальнейшем именуемые «Стороны», в соответствии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(именуемый далее – Контракт) о нижеследующем:</w:t>
      </w:r>
    </w:p>
    <w:p w:rsidR="00DE7E51" w:rsidRDefault="00DE7E51">
      <w:pPr>
        <w:jc w:val="both"/>
        <w:rPr>
          <w:b/>
        </w:rPr>
      </w:pPr>
    </w:p>
    <w:p w:rsidR="00250590" w:rsidRPr="00342150" w:rsidRDefault="00F25B0A" w:rsidP="00342150">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 xml:space="preserve">ПРЕДМЕТ </w:t>
      </w:r>
      <w:r w:rsidR="000E6C56">
        <w:rPr>
          <w:rFonts w:eastAsia="SimSun"/>
          <w:b/>
          <w:kern w:val="2"/>
          <w:lang w:eastAsia="hi-IN" w:bidi="hi-IN"/>
        </w:rPr>
        <w:t>КОНТРАКТ</w:t>
      </w:r>
      <w:r w:rsidR="00260CFE">
        <w:rPr>
          <w:rFonts w:eastAsia="SimSun"/>
          <w:b/>
          <w:kern w:val="2"/>
          <w:lang w:eastAsia="hi-IN" w:bidi="hi-IN"/>
        </w:rPr>
        <w:t>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1.1. Поставщик обязуется передать Покупателю в установленный </w:t>
      </w:r>
      <w:r w:rsidR="000E6C56">
        <w:rPr>
          <w:rFonts w:eastAsia="SimSun"/>
          <w:kern w:val="2"/>
          <w:lang w:eastAsia="hi-IN" w:bidi="hi-IN"/>
        </w:rPr>
        <w:t>Контракт</w:t>
      </w:r>
      <w:r w:rsidR="00260CFE">
        <w:rPr>
          <w:rFonts w:eastAsia="SimSun"/>
          <w:kern w:val="2"/>
          <w:lang w:eastAsia="hi-IN" w:bidi="hi-IN"/>
        </w:rPr>
        <w:t>ом</w:t>
      </w:r>
      <w:r>
        <w:rPr>
          <w:rFonts w:eastAsia="SimSun"/>
          <w:kern w:val="2"/>
          <w:lang w:eastAsia="hi-IN" w:bidi="hi-IN"/>
        </w:rPr>
        <w:t xml:space="preserve"> срок товар надлежащего качества (далее – Товар), в соответствии со Спецификацией (Приложение №1 к настоящему </w:t>
      </w:r>
      <w:r w:rsidR="000E6C56">
        <w:rPr>
          <w:rFonts w:eastAsia="SimSun"/>
          <w:kern w:val="2"/>
          <w:lang w:eastAsia="hi-IN" w:bidi="hi-IN"/>
        </w:rPr>
        <w:t>Контракт</w:t>
      </w:r>
      <w:r w:rsidR="009D362D">
        <w:rPr>
          <w:rFonts w:eastAsia="SimSun"/>
          <w:kern w:val="2"/>
          <w:lang w:eastAsia="hi-IN" w:bidi="hi-IN"/>
        </w:rPr>
        <w:t>у)</w:t>
      </w:r>
      <w:r w:rsidR="00383B62">
        <w:rPr>
          <w:rFonts w:eastAsia="SimSun"/>
          <w:kern w:val="2"/>
          <w:lang w:eastAsia="hi-IN" w:bidi="hi-IN"/>
        </w:rPr>
        <w:t xml:space="preserve"> и с </w:t>
      </w:r>
      <w:r>
        <w:rPr>
          <w:rFonts w:eastAsia="SimSun"/>
          <w:kern w:val="2"/>
          <w:lang w:eastAsia="hi-IN" w:bidi="hi-IN"/>
        </w:rPr>
        <w:t xml:space="preserve">условиями настоящего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xml:space="preserve">, обеспечить его доставку, разгрузочные работы в соответствии с п. 3.3 </w:t>
      </w:r>
      <w:r w:rsidR="000E6C56">
        <w:rPr>
          <w:rFonts w:eastAsia="SimSun"/>
          <w:kern w:val="2"/>
          <w:lang w:eastAsia="hi-IN" w:bidi="hi-IN"/>
        </w:rPr>
        <w:t>Контракт</w:t>
      </w:r>
      <w:r>
        <w:rPr>
          <w:rFonts w:eastAsia="SimSun"/>
          <w:kern w:val="2"/>
          <w:lang w:eastAsia="hi-IN" w:bidi="hi-IN"/>
        </w:rPr>
        <w:t xml:space="preserve">а. </w:t>
      </w:r>
    </w:p>
    <w:p w:rsidR="00A006C9" w:rsidRDefault="00F25B0A" w:rsidP="00A006C9">
      <w:pPr>
        <w:tabs>
          <w:tab w:val="left" w:pos="1276"/>
        </w:tabs>
        <w:ind w:firstLine="540"/>
        <w:jc w:val="both"/>
      </w:pPr>
      <w:r>
        <w:t xml:space="preserve">1.2. Покупатель принимает Товар и обеспечивает его оплату в установленном </w:t>
      </w:r>
      <w:r w:rsidR="000E6C56">
        <w:t>Контракт</w:t>
      </w:r>
      <w:r w:rsidR="00260CFE">
        <w:t>ом</w:t>
      </w:r>
      <w:r>
        <w:t xml:space="preserve"> порядке.</w:t>
      </w:r>
    </w:p>
    <w:p w:rsidR="00A006C9" w:rsidRDefault="00A006C9" w:rsidP="00A006C9">
      <w:pPr>
        <w:tabs>
          <w:tab w:val="left" w:pos="1276"/>
        </w:tabs>
        <w:ind w:firstLine="540"/>
        <w:jc w:val="both"/>
        <w:rPr>
          <w:b/>
          <w:color w:val="073763"/>
          <w:shd w:val="clear" w:color="auto" w:fill="FFFFFF"/>
        </w:rPr>
      </w:pPr>
      <w:r w:rsidRPr="00A006C9">
        <w:t>1</w:t>
      </w:r>
      <w:r>
        <w:t xml:space="preserve">.3. </w:t>
      </w:r>
      <w:r w:rsidRPr="000070C3">
        <w:rPr>
          <w:rFonts w:eastAsia="SimSun"/>
          <w:b/>
          <w:lang w:bidi="hi-IN"/>
        </w:rPr>
        <w:t xml:space="preserve">ИКЗ: </w:t>
      </w:r>
      <w:r w:rsidR="00DF35F7" w:rsidRPr="00186DE6">
        <w:rPr>
          <w:b/>
          <w:color w:val="073763"/>
          <w:shd w:val="clear" w:color="auto" w:fill="FFFFFF"/>
        </w:rPr>
        <w:t>261770206061377020100100020000000244</w:t>
      </w:r>
    </w:p>
    <w:p w:rsidR="00A006C9" w:rsidRDefault="00A006C9">
      <w:pPr>
        <w:tabs>
          <w:tab w:val="left" w:pos="1276"/>
        </w:tabs>
        <w:ind w:firstLine="540"/>
        <w:jc w:val="both"/>
      </w:pPr>
    </w:p>
    <w:p w:rsidR="00250590" w:rsidRDefault="00250590">
      <w:pPr>
        <w:tabs>
          <w:tab w:val="left" w:pos="1276"/>
        </w:tabs>
        <w:ind w:firstLine="540"/>
        <w:jc w:val="both"/>
      </w:pPr>
    </w:p>
    <w:p w:rsidR="00250590" w:rsidRPr="00342150" w:rsidRDefault="00F25B0A" w:rsidP="00342150">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 xml:space="preserve">СУММА </w:t>
      </w:r>
      <w:r w:rsidR="000E6C56">
        <w:rPr>
          <w:rFonts w:eastAsia="SimSun"/>
          <w:b/>
          <w:kern w:val="2"/>
          <w:lang w:eastAsia="hi-IN" w:bidi="hi-IN"/>
        </w:rPr>
        <w:t>КОНТРАКТ</w:t>
      </w:r>
      <w:r w:rsidR="00260CFE">
        <w:rPr>
          <w:rFonts w:eastAsia="SimSun"/>
          <w:b/>
          <w:kern w:val="2"/>
          <w:lang w:eastAsia="hi-IN" w:bidi="hi-IN"/>
        </w:rPr>
        <w:t>А</w:t>
      </w:r>
      <w:r>
        <w:rPr>
          <w:rFonts w:eastAsia="SimSun"/>
          <w:b/>
          <w:kern w:val="2"/>
          <w:lang w:eastAsia="hi-IN" w:bidi="hi-IN"/>
        </w:rPr>
        <w:t>. УСЛОВИЯ ПЛАТЕЖА И ПОРЯДОК РАСЧЕТОВ</w:t>
      </w:r>
    </w:p>
    <w:p w:rsidR="008E24CF" w:rsidRDefault="00F25B0A" w:rsidP="00DE7E51">
      <w:pPr>
        <w:tabs>
          <w:tab w:val="left" w:pos="0"/>
        </w:tabs>
        <w:jc w:val="both"/>
        <w:rPr>
          <w:rFonts w:eastAsia="SimSun"/>
          <w:kern w:val="2"/>
          <w:lang w:eastAsia="hi-IN" w:bidi="hi-IN"/>
        </w:rPr>
      </w:pPr>
      <w:r>
        <w:rPr>
          <w:rFonts w:eastAsia="SimSun"/>
          <w:kern w:val="2"/>
          <w:lang w:eastAsia="hi-IN" w:bidi="hi-IN"/>
        </w:rPr>
        <w:t xml:space="preserve">            2.1. Сумма настоящего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xml:space="preserve"> </w:t>
      </w:r>
      <w:proofErr w:type="gramStart"/>
      <w:r>
        <w:rPr>
          <w:rFonts w:eastAsia="SimSun"/>
          <w:kern w:val="2"/>
          <w:lang w:eastAsia="hi-IN" w:bidi="hi-IN"/>
        </w:rPr>
        <w:t xml:space="preserve">составляет </w:t>
      </w:r>
      <w:r w:rsidR="008E24CF" w:rsidRPr="008E24CF">
        <w:rPr>
          <w:rFonts w:eastAsia="SimSun"/>
          <w:kern w:val="2"/>
          <w:lang w:eastAsia="hi-IN" w:bidi="hi-IN"/>
        </w:rPr>
        <w:t>,</w:t>
      </w:r>
      <w:proofErr w:type="gramEnd"/>
      <w:r w:rsidR="008E24CF" w:rsidRPr="008E24CF">
        <w:rPr>
          <w:rFonts w:eastAsia="SimSun"/>
          <w:kern w:val="2"/>
          <w:lang w:eastAsia="hi-IN" w:bidi="hi-IN"/>
        </w:rPr>
        <w:t xml:space="preserve"> </w:t>
      </w:r>
      <w:r w:rsidR="000E6C56">
        <w:rPr>
          <w:rFonts w:eastAsia="SimSun"/>
          <w:kern w:val="2"/>
          <w:lang w:eastAsia="hi-IN" w:bidi="hi-IN"/>
        </w:rPr>
        <w:t>в</w:t>
      </w:r>
      <w:r w:rsidR="00EC5295">
        <w:rPr>
          <w:rFonts w:eastAsia="SimSun"/>
          <w:kern w:val="2"/>
          <w:lang w:eastAsia="hi-IN" w:bidi="hi-IN"/>
        </w:rPr>
        <w:t xml:space="preserve"> том числе НДС</w:t>
      </w:r>
      <w:r w:rsidR="00953866">
        <w:rPr>
          <w:rFonts w:eastAsia="SimSun"/>
          <w:kern w:val="2"/>
          <w:lang w:eastAsia="hi-IN" w:bidi="hi-IN"/>
        </w:rPr>
        <w:t xml:space="preserve"> </w:t>
      </w:r>
      <w:r w:rsidR="008E24CF" w:rsidRPr="008E24CF">
        <w:rPr>
          <w:rFonts w:eastAsia="SimSun"/>
          <w:kern w:val="2"/>
          <w:lang w:eastAsia="hi-IN" w:bidi="hi-IN"/>
        </w:rPr>
        <w:t>.</w:t>
      </w:r>
    </w:p>
    <w:p w:rsidR="00250590" w:rsidRDefault="00F64A62" w:rsidP="00F64A62">
      <w:pPr>
        <w:tabs>
          <w:tab w:val="left" w:pos="0"/>
        </w:tabs>
        <w:jc w:val="both"/>
      </w:pPr>
      <w:r>
        <w:rPr>
          <w:rFonts w:eastAsia="SimSun"/>
          <w:kern w:val="2"/>
          <w:lang w:eastAsia="hi-IN" w:bidi="hi-IN"/>
        </w:rPr>
        <w:t xml:space="preserve">           </w:t>
      </w:r>
      <w:r w:rsidR="00F25B0A">
        <w:t xml:space="preserve"> 2.2. Покупатель </w:t>
      </w:r>
      <w:proofErr w:type="gramStart"/>
      <w:r w:rsidR="00F25B0A">
        <w:t>производит  оплату</w:t>
      </w:r>
      <w:proofErr w:type="gramEnd"/>
      <w:r w:rsidR="00F25B0A">
        <w:t xml:space="preserve"> за поставленный товар  </w:t>
      </w:r>
      <w:r>
        <w:t xml:space="preserve">на основании счета </w:t>
      </w:r>
      <w:r w:rsidR="00F25B0A">
        <w:t xml:space="preserve">на расчетный счет Поставщика </w:t>
      </w:r>
      <w:r w:rsidR="005D6480">
        <w:t>в</w:t>
      </w:r>
      <w:r w:rsidR="00F25B0A">
        <w:t xml:space="preserve"> течение 7 (семи) банковских дней </w:t>
      </w:r>
      <w:r w:rsidR="00F25B0A">
        <w:rPr>
          <w:lang w:eastAsia="ar-SA"/>
        </w:rPr>
        <w:t>с даты поставки товара (надлежащего качества) при условии предоставления Поставщиком товарной накладной.</w:t>
      </w:r>
    </w:p>
    <w:p w:rsidR="00250590" w:rsidRDefault="00F25B0A" w:rsidP="00DE7E51">
      <w:pPr>
        <w:widowControl w:val="0"/>
        <w:tabs>
          <w:tab w:val="left" w:pos="1276"/>
        </w:tabs>
        <w:ind w:firstLine="540"/>
        <w:jc w:val="both"/>
        <w:rPr>
          <w:rFonts w:eastAsia="SimSun"/>
          <w:kern w:val="2"/>
          <w:lang w:eastAsia="hi-IN" w:bidi="hi-IN"/>
        </w:rPr>
      </w:pPr>
      <w:r>
        <w:rPr>
          <w:rFonts w:eastAsia="SimSun"/>
          <w:kern w:val="2"/>
          <w:lang w:eastAsia="hi-IN" w:bidi="hi-IN"/>
        </w:rPr>
        <w:t xml:space="preserve">2.3. В сумму настоящего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xml:space="preserve"> включены все расходы, необходимые для поставки Товара и выполнения иных обязательств Поставщика </w:t>
      </w:r>
      <w:proofErr w:type="gramStart"/>
      <w:r>
        <w:rPr>
          <w:rFonts w:eastAsia="SimSun"/>
          <w:kern w:val="2"/>
          <w:lang w:eastAsia="hi-IN" w:bidi="hi-IN"/>
        </w:rPr>
        <w:t>по настоящему</w:t>
      </w:r>
      <w:proofErr w:type="gramEnd"/>
      <w:r>
        <w:rPr>
          <w:rFonts w:eastAsia="SimSun"/>
          <w:kern w:val="2"/>
          <w:lang w:eastAsia="hi-IN" w:bidi="hi-IN"/>
        </w:rPr>
        <w:t xml:space="preserve">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xml:space="preserve">, в том числе связанные с доставкой Товара в указанное Покупателем место (в пределах г. Москвы). Указанная сумма является твердой и окончательной на весь срок поставки и не подлежит изменению (за исключением случая, предусмотренного п. 2.4 настоящего </w:t>
      </w:r>
      <w:r w:rsidR="000E6C56">
        <w:rPr>
          <w:rFonts w:eastAsia="SimSun"/>
          <w:kern w:val="2"/>
          <w:lang w:eastAsia="hi-IN" w:bidi="hi-IN"/>
        </w:rPr>
        <w:t>Контракт</w:t>
      </w:r>
      <w:r>
        <w:rPr>
          <w:rFonts w:eastAsia="SimSun"/>
          <w:kern w:val="2"/>
          <w:lang w:eastAsia="hi-IN" w:bidi="hi-IN"/>
        </w:rPr>
        <w:t xml:space="preserve">а). </w:t>
      </w:r>
    </w:p>
    <w:p w:rsidR="00250590" w:rsidRDefault="00F25B0A" w:rsidP="00DE7E51">
      <w:pPr>
        <w:widowControl w:val="0"/>
        <w:tabs>
          <w:tab w:val="left" w:pos="1276"/>
        </w:tabs>
        <w:ind w:firstLine="567"/>
        <w:jc w:val="both"/>
        <w:rPr>
          <w:rFonts w:eastAsia="SimSun"/>
          <w:kern w:val="2"/>
          <w:lang w:eastAsia="hi-IN" w:bidi="hi-IN"/>
        </w:rPr>
      </w:pPr>
      <w:r>
        <w:rPr>
          <w:rFonts w:eastAsia="SimSun"/>
          <w:kern w:val="2"/>
          <w:lang w:eastAsia="hi-IN" w:bidi="hi-IN"/>
        </w:rPr>
        <w:t xml:space="preserve">2.4. Сумма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xml:space="preserve"> может быть снижена по соглашению сторон без изменения предусмотренных </w:t>
      </w:r>
      <w:r w:rsidR="000E6C56">
        <w:rPr>
          <w:rFonts w:eastAsia="SimSun"/>
          <w:kern w:val="2"/>
          <w:lang w:eastAsia="hi-IN" w:bidi="hi-IN"/>
        </w:rPr>
        <w:t>Контракт</w:t>
      </w:r>
      <w:r w:rsidR="00260CFE">
        <w:rPr>
          <w:rFonts w:eastAsia="SimSun"/>
          <w:kern w:val="2"/>
          <w:lang w:eastAsia="hi-IN" w:bidi="hi-IN"/>
        </w:rPr>
        <w:t>ом</w:t>
      </w:r>
      <w:r>
        <w:rPr>
          <w:rFonts w:eastAsia="SimSun"/>
          <w:kern w:val="2"/>
          <w:lang w:eastAsia="hi-IN" w:bidi="hi-IN"/>
        </w:rPr>
        <w:t xml:space="preserve"> количества Товара и иных условий его исполнения, а также изменена в соответствии с п. 9.2 настоящего </w:t>
      </w:r>
      <w:r w:rsidR="000E6C56">
        <w:rPr>
          <w:rFonts w:eastAsia="SimSun"/>
          <w:kern w:val="2"/>
          <w:lang w:eastAsia="hi-IN" w:bidi="hi-IN"/>
        </w:rPr>
        <w:t>Контракт</w:t>
      </w:r>
      <w:r>
        <w:rPr>
          <w:rFonts w:eastAsia="SimSun"/>
          <w:kern w:val="2"/>
          <w:lang w:eastAsia="hi-IN" w:bidi="hi-IN"/>
        </w:rPr>
        <w:t xml:space="preserve">а. </w:t>
      </w:r>
    </w:p>
    <w:p w:rsidR="00DE7E51" w:rsidRDefault="00F25B0A" w:rsidP="005A5B52">
      <w:pPr>
        <w:widowControl w:val="0"/>
        <w:tabs>
          <w:tab w:val="left" w:pos="1276"/>
        </w:tabs>
        <w:ind w:firstLine="539"/>
        <w:jc w:val="both"/>
        <w:rPr>
          <w:rFonts w:eastAsia="SimSun"/>
          <w:kern w:val="2"/>
          <w:lang w:eastAsia="hi-IN" w:bidi="hi-IN"/>
        </w:rPr>
      </w:pPr>
      <w:r>
        <w:rPr>
          <w:rFonts w:eastAsia="SimSun"/>
          <w:kern w:val="2"/>
          <w:lang w:eastAsia="hi-IN" w:bidi="hi-IN"/>
        </w:rPr>
        <w:t xml:space="preserve">2.5. Допускается поставка товара, качество, а также технические и функциональные характеристики которого улучшены по сравнению с указанными </w:t>
      </w:r>
      <w:proofErr w:type="gramStart"/>
      <w:r>
        <w:rPr>
          <w:rFonts w:eastAsia="SimSun"/>
          <w:kern w:val="2"/>
          <w:lang w:eastAsia="hi-IN" w:bidi="hi-IN"/>
        </w:rPr>
        <w:t xml:space="preserve">в  </w:t>
      </w:r>
      <w:r w:rsidR="000E6C56">
        <w:rPr>
          <w:rFonts w:eastAsia="SimSun"/>
          <w:kern w:val="2"/>
          <w:lang w:eastAsia="hi-IN" w:bidi="hi-IN"/>
        </w:rPr>
        <w:t>Контракт</w:t>
      </w:r>
      <w:r w:rsidR="00260CFE">
        <w:rPr>
          <w:rFonts w:eastAsia="SimSun"/>
          <w:kern w:val="2"/>
          <w:lang w:eastAsia="hi-IN" w:bidi="hi-IN"/>
        </w:rPr>
        <w:t>е</w:t>
      </w:r>
      <w:proofErr w:type="gramEnd"/>
      <w:r>
        <w:rPr>
          <w:rFonts w:eastAsia="SimSun"/>
          <w:kern w:val="2"/>
          <w:lang w:eastAsia="hi-IN" w:bidi="hi-IN"/>
        </w:rPr>
        <w:t>.</w:t>
      </w:r>
    </w:p>
    <w:p w:rsidR="00250590" w:rsidRDefault="00250590">
      <w:pPr>
        <w:widowControl w:val="0"/>
        <w:tabs>
          <w:tab w:val="left" w:pos="1276"/>
        </w:tabs>
        <w:ind w:firstLine="540"/>
        <w:jc w:val="both"/>
        <w:rPr>
          <w:rFonts w:eastAsia="SimSun"/>
          <w:kern w:val="2"/>
          <w:lang w:eastAsia="hi-IN" w:bidi="hi-IN"/>
        </w:rPr>
      </w:pPr>
    </w:p>
    <w:p w:rsidR="00250590" w:rsidRPr="00342150" w:rsidRDefault="00F25B0A" w:rsidP="00342150">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УСЛОВИЯ ПОСТАВКИ. ПРИЕМКА.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3.1. Поставщик обязан передать Товар Покупателю </w:t>
      </w:r>
      <w:r w:rsidR="00B46BD1">
        <w:rPr>
          <w:rFonts w:eastAsia="SimSun"/>
          <w:kern w:val="2"/>
          <w:lang w:eastAsia="hi-IN" w:bidi="hi-IN"/>
        </w:rPr>
        <w:t xml:space="preserve">в течение </w:t>
      </w:r>
      <w:r w:rsidR="00EA1E06">
        <w:rPr>
          <w:rFonts w:eastAsia="SimSun"/>
          <w:kern w:val="2"/>
          <w:lang w:eastAsia="hi-IN" w:bidi="hi-IN"/>
        </w:rPr>
        <w:t>5</w:t>
      </w:r>
      <w:r w:rsidR="00B46BD1">
        <w:rPr>
          <w:rFonts w:eastAsia="SimSun"/>
          <w:kern w:val="2"/>
          <w:lang w:eastAsia="hi-IN" w:bidi="hi-IN"/>
        </w:rPr>
        <w:t xml:space="preserve"> (</w:t>
      </w:r>
      <w:r w:rsidR="00EA1E06">
        <w:rPr>
          <w:rFonts w:eastAsia="SimSun"/>
          <w:kern w:val="2"/>
          <w:lang w:eastAsia="hi-IN" w:bidi="hi-IN"/>
        </w:rPr>
        <w:t>пяти</w:t>
      </w:r>
      <w:r w:rsidR="00B46BD1">
        <w:rPr>
          <w:rFonts w:eastAsia="SimSun"/>
          <w:kern w:val="2"/>
          <w:lang w:eastAsia="hi-IN" w:bidi="hi-IN"/>
        </w:rPr>
        <w:t xml:space="preserve">) </w:t>
      </w:r>
      <w:r w:rsidR="000A6F55">
        <w:rPr>
          <w:rFonts w:eastAsia="SimSun"/>
          <w:kern w:val="2"/>
          <w:lang w:eastAsia="hi-IN" w:bidi="hi-IN"/>
        </w:rPr>
        <w:t>рабочих</w:t>
      </w:r>
      <w:r w:rsidR="00B46BD1">
        <w:rPr>
          <w:rFonts w:eastAsia="SimSun"/>
          <w:kern w:val="2"/>
          <w:lang w:eastAsia="hi-IN" w:bidi="hi-IN"/>
        </w:rPr>
        <w:t xml:space="preserve"> дней с момента подписания настоящего Контракта</w:t>
      </w:r>
      <w:r>
        <w:rPr>
          <w:rFonts w:eastAsia="SimSun"/>
          <w:kern w:val="2"/>
          <w:lang w:eastAsia="hi-IN" w:bidi="hi-IN"/>
        </w:rPr>
        <w:t>. Поставщик вправе осуществить досрочную поставку Товара по согласованию с Покупателем.</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3.2. Поставка осуществляется в рабочие дни Покупателя транспортом поставщика, погрузо-разгрузочные, работы производятся специалистами Поставщика в месте складирования в присутствии уполномоченного представителя Покупателя. </w:t>
      </w:r>
    </w:p>
    <w:p w:rsidR="00250590" w:rsidRDefault="00F25B0A">
      <w:pPr>
        <w:widowControl w:val="0"/>
        <w:ind w:firstLine="540"/>
        <w:jc w:val="both"/>
        <w:rPr>
          <w:rFonts w:eastAsia="SimSun"/>
          <w:kern w:val="2"/>
          <w:lang w:eastAsia="hi-IN" w:bidi="hi-IN"/>
        </w:rPr>
      </w:pPr>
      <w:r>
        <w:rPr>
          <w:rFonts w:eastAsia="SimSun"/>
          <w:kern w:val="2"/>
          <w:lang w:eastAsia="hi-IN" w:bidi="hi-IN"/>
        </w:rPr>
        <w:t xml:space="preserve">3.3. Поставки товара считаются выполненными с момента подписания товарных накладных, которые Поставщик предоставляет Покупателю после исполнения обязательств Поставщика в полном объеме. </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Приемка Товара по ассортименту и количеству проводится при передаче Товара Покупателю вместе с сертификатами качества.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Поставщик обязан передать Покупателю оригиналы счета, товарной накладной, </w:t>
      </w:r>
      <w:r>
        <w:rPr>
          <w:rFonts w:eastAsia="SimSun"/>
          <w:kern w:val="2"/>
          <w:lang w:eastAsia="hi-IN" w:bidi="hi-IN"/>
        </w:rPr>
        <w:br/>
        <w:t>акта приемки товара.</w:t>
      </w:r>
    </w:p>
    <w:p w:rsidR="00250590" w:rsidRDefault="00F25B0A">
      <w:pPr>
        <w:widowControl w:val="0"/>
        <w:tabs>
          <w:tab w:val="left" w:pos="1276"/>
        </w:tabs>
        <w:jc w:val="both"/>
        <w:rPr>
          <w:rFonts w:eastAsia="SimSun"/>
          <w:kern w:val="2"/>
          <w:lang w:eastAsia="hi-IN" w:bidi="hi-IN"/>
        </w:rPr>
      </w:pPr>
      <w:r>
        <w:rPr>
          <w:rFonts w:eastAsia="SimSun"/>
          <w:kern w:val="2"/>
          <w:lang w:eastAsia="hi-IN" w:bidi="hi-IN"/>
        </w:rPr>
        <w:lastRenderedPageBreak/>
        <w:t xml:space="preserve"> О дне передачи Товара Поставщик извещает Покупателя телефонограммой, по факсимильной связи или посредством электронного взаимодействия на официальный адрес Покупателя. </w:t>
      </w:r>
    </w:p>
    <w:p w:rsidR="00250590" w:rsidRDefault="00F25B0A">
      <w:pPr>
        <w:widowControl w:val="0"/>
        <w:jc w:val="both"/>
        <w:rPr>
          <w:color w:val="000000"/>
        </w:rPr>
      </w:pPr>
      <w:r>
        <w:rPr>
          <w:rFonts w:eastAsia="SimSun"/>
          <w:kern w:val="2"/>
          <w:lang w:eastAsia="hi-IN" w:bidi="hi-IN"/>
        </w:rPr>
        <w:t xml:space="preserve">Поставщик обязуется доставить Товар по адресу Покупателя: </w:t>
      </w:r>
      <w:r>
        <w:rPr>
          <w:color w:val="000000"/>
        </w:rPr>
        <w:t xml:space="preserve">г. Москва, </w:t>
      </w:r>
      <w:proofErr w:type="spellStart"/>
      <w:r w:rsidR="00F02FFF">
        <w:rPr>
          <w:color w:val="000000"/>
        </w:rPr>
        <w:t>Люсиновская</w:t>
      </w:r>
      <w:proofErr w:type="spellEnd"/>
      <w:r>
        <w:rPr>
          <w:color w:val="000000"/>
        </w:rPr>
        <w:t xml:space="preserve"> ул., д.</w:t>
      </w:r>
      <w:r w:rsidR="00F02FFF">
        <w:rPr>
          <w:color w:val="000000"/>
        </w:rPr>
        <w:t>36</w:t>
      </w:r>
      <w:r>
        <w:rPr>
          <w:color w:val="000000"/>
        </w:rPr>
        <w:t>, стр.2.</w:t>
      </w:r>
    </w:p>
    <w:p w:rsidR="00250590" w:rsidRDefault="00F25B0A">
      <w:pPr>
        <w:widowControl w:val="0"/>
        <w:jc w:val="both"/>
        <w:rPr>
          <w:rFonts w:eastAsia="SimSun"/>
          <w:kern w:val="2"/>
          <w:lang w:eastAsia="hi-IN" w:bidi="hi-IN"/>
        </w:rPr>
      </w:pPr>
      <w:r>
        <w:rPr>
          <w:rFonts w:eastAsia="SimSun"/>
          <w:kern w:val="2"/>
          <w:lang w:eastAsia="hi-IN" w:bidi="hi-IN"/>
        </w:rPr>
        <w:t>Доставка Товара и разгрузка в указанное Покупателем место осуществляется силами и за счет средств Поставщика.</w:t>
      </w:r>
    </w:p>
    <w:p w:rsidR="00250590" w:rsidRDefault="00F25B0A">
      <w:pPr>
        <w:ind w:firstLine="540"/>
        <w:jc w:val="both"/>
      </w:pPr>
      <w:r>
        <w:rPr>
          <w:rFonts w:eastAsia="SimSun"/>
          <w:kern w:val="2"/>
          <w:lang w:eastAsia="hi-IN" w:bidi="hi-IN"/>
        </w:rPr>
        <w:t xml:space="preserve">3.4. При недостатках Товара, выявленных при приемке по ассортименту, количеству, упаковке (в </w:t>
      </w:r>
      <w:proofErr w:type="spellStart"/>
      <w:r>
        <w:rPr>
          <w:rFonts w:eastAsia="SimSun"/>
          <w:kern w:val="2"/>
          <w:lang w:eastAsia="hi-IN" w:bidi="hi-IN"/>
        </w:rPr>
        <w:t>т.ч</w:t>
      </w:r>
      <w:proofErr w:type="spellEnd"/>
      <w:r>
        <w:rPr>
          <w:rFonts w:eastAsia="SimSun"/>
          <w:kern w:val="2"/>
          <w:lang w:eastAsia="hi-IN" w:bidi="hi-IN"/>
        </w:rPr>
        <w:t xml:space="preserve">. наличии/отсутствии принадлежностей Товара) Покупатель вправе </w:t>
      </w:r>
      <w:r>
        <w:t xml:space="preserve">потребовать заменить Товар, не соответствующий условиям о количестве, ассортименте, упаковке (в </w:t>
      </w:r>
      <w:proofErr w:type="spellStart"/>
      <w:r>
        <w:t>т.ч</w:t>
      </w:r>
      <w:proofErr w:type="spellEnd"/>
      <w:r>
        <w:t xml:space="preserve">. принадлежностям Товара), на Товар, предусмотренный условиями </w:t>
      </w:r>
      <w:r w:rsidR="000E6C56">
        <w:t>Контракт</w:t>
      </w:r>
      <w:r w:rsidR="00260CFE">
        <w:t>а</w:t>
      </w:r>
      <w:r>
        <w:t>.</w:t>
      </w:r>
    </w:p>
    <w:p w:rsidR="00250590" w:rsidRDefault="00F25B0A">
      <w:pPr>
        <w:ind w:firstLine="540"/>
        <w:jc w:val="both"/>
      </w:pPr>
      <w:r>
        <w:t>О чем составляется дефектная ведомость с указанием недостатков и срока их устранения, которая подписывается обеими Сторонами.</w:t>
      </w:r>
    </w:p>
    <w:p w:rsidR="00250590" w:rsidRDefault="00F25B0A">
      <w:pPr>
        <w:ind w:firstLine="540"/>
        <w:jc w:val="both"/>
      </w:pPr>
      <w:r>
        <w:t>При отказе Поставщика от подписи дефектной ведомости и замене/укомплектовании Товара, Товар Покупателем не принимается и оплате не подлежит.</w:t>
      </w:r>
    </w:p>
    <w:p w:rsidR="00342150" w:rsidRDefault="00F25B0A">
      <w:pPr>
        <w:widowControl w:val="0"/>
        <w:tabs>
          <w:tab w:val="left" w:pos="1276"/>
        </w:tabs>
        <w:ind w:firstLine="540"/>
        <w:jc w:val="both"/>
      </w:pPr>
      <w:r>
        <w:rPr>
          <w:rFonts w:eastAsia="SimSun"/>
          <w:kern w:val="2"/>
          <w:lang w:eastAsia="hi-IN" w:bidi="hi-IN"/>
        </w:rPr>
        <w:t xml:space="preserve">В указанном случае Покупателем производится </w:t>
      </w:r>
      <w:proofErr w:type="spellStart"/>
      <w:r>
        <w:rPr>
          <w:rFonts w:eastAsia="SimSun"/>
          <w:kern w:val="2"/>
          <w:lang w:eastAsia="hi-IN" w:bidi="hi-IN"/>
        </w:rPr>
        <w:t>фотофиксация</w:t>
      </w:r>
      <w:proofErr w:type="spellEnd"/>
      <w:r>
        <w:rPr>
          <w:rFonts w:eastAsia="SimSun"/>
          <w:kern w:val="2"/>
          <w:lang w:eastAsia="hi-IN" w:bidi="hi-IN"/>
        </w:rPr>
        <w:t xml:space="preserve"> Товара с недостатками, выявленными при приемке, и составляется Акт, который подписывается тремя уполномоченными сотрудниками Покупателя.</w:t>
      </w:r>
      <w:r w:rsidR="00342150" w:rsidRPr="00342150">
        <w:t xml:space="preserve"> </w:t>
      </w:r>
    </w:p>
    <w:p w:rsidR="00250590" w:rsidRDefault="00342150">
      <w:pPr>
        <w:widowControl w:val="0"/>
        <w:tabs>
          <w:tab w:val="left" w:pos="1276"/>
        </w:tabs>
        <w:ind w:firstLine="540"/>
        <w:jc w:val="both"/>
        <w:rPr>
          <w:rFonts w:eastAsia="SimSun"/>
          <w:kern w:val="2"/>
          <w:lang w:eastAsia="hi-IN" w:bidi="hi-IN"/>
        </w:rPr>
      </w:pPr>
      <w:r w:rsidRPr="00342150">
        <w:rPr>
          <w:rFonts w:eastAsia="SimSun"/>
          <w:kern w:val="2"/>
          <w:lang w:eastAsia="hi-IN" w:bidi="hi-IN"/>
        </w:rPr>
        <w:t xml:space="preserve">В случае возникновения разногласий при приёмке товара Сторонами </w:t>
      </w:r>
      <w:proofErr w:type="gramStart"/>
      <w:r w:rsidRPr="00342150">
        <w:rPr>
          <w:rFonts w:eastAsia="SimSun"/>
          <w:kern w:val="2"/>
          <w:lang w:eastAsia="hi-IN" w:bidi="hi-IN"/>
        </w:rPr>
        <w:t>составляется  и</w:t>
      </w:r>
      <w:proofErr w:type="gramEnd"/>
      <w:r w:rsidRPr="00342150">
        <w:rPr>
          <w:rFonts w:eastAsia="SimSun"/>
          <w:kern w:val="2"/>
          <w:lang w:eastAsia="hi-IN" w:bidi="hi-IN"/>
        </w:rPr>
        <w:t xml:space="preserve"> подписывается Акт приемки товаров, работ, услуг (ф. 0510452).</w:t>
      </w:r>
    </w:p>
    <w:p w:rsidR="00250590" w:rsidRDefault="00F25B0A">
      <w:pPr>
        <w:ind w:firstLine="540"/>
        <w:jc w:val="both"/>
      </w:pPr>
      <w:r>
        <w:rPr>
          <w:rFonts w:eastAsia="SimSun"/>
          <w:kern w:val="2"/>
          <w:lang w:eastAsia="hi-IN" w:bidi="hi-IN"/>
        </w:rPr>
        <w:t xml:space="preserve">При отказе Поставщика о замене/укомплектовании Товара с недостатками, Покупатель также вправе отказаться от приемки </w:t>
      </w:r>
      <w:r>
        <w:t xml:space="preserve">всех переданных товаров. В указанном случае Товар оплате не подлежит и применяются положения п.9.4 настоящего </w:t>
      </w:r>
      <w:r w:rsidR="000E6C56">
        <w:t>Контракт</w:t>
      </w:r>
      <w:r w:rsidR="00260CFE">
        <w:t>а</w:t>
      </w:r>
      <w:r>
        <w:t>.</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3.5. Поставщик обязан передать Покупателю оригиналы счета, товарной накладной. </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3.6. Право собственности на Товар переходит от Поставщика к Покупателю с момента подписания товарной накладной Покупателем.</w:t>
      </w:r>
    </w:p>
    <w:p w:rsidR="00250590" w:rsidRDefault="00250590">
      <w:pPr>
        <w:tabs>
          <w:tab w:val="left" w:pos="1276"/>
        </w:tabs>
        <w:ind w:firstLine="540"/>
        <w:jc w:val="both"/>
        <w:rPr>
          <w:rFonts w:eastAsia="SimSun"/>
          <w:b/>
          <w:kern w:val="2"/>
          <w:lang w:eastAsia="hi-IN" w:bidi="hi-IN"/>
        </w:rPr>
      </w:pPr>
    </w:p>
    <w:p w:rsidR="00250590" w:rsidRPr="00342150" w:rsidRDefault="00F25B0A" w:rsidP="00342150">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ПРИЕМКА ТОВАРА ПО КАЧЕСТВУ. ЭКСПЕРТИЗА.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4.1.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других документов, обязательных для данного вида Товара, оформленных в соответствии с российскими стандартами.</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4.2. На поставляемый Товар </w:t>
      </w:r>
      <w:r>
        <w:rPr>
          <w:rFonts w:eastAsia="SimSun"/>
          <w:bCs/>
          <w:kern w:val="2"/>
          <w:lang w:eastAsia="hi-IN" w:bidi="hi-IN"/>
        </w:rPr>
        <w:t>Поставщик</w:t>
      </w:r>
      <w:r>
        <w:rPr>
          <w:rFonts w:eastAsia="SimSun"/>
          <w:kern w:val="2"/>
          <w:lang w:eastAsia="hi-IN" w:bidi="hi-IN"/>
        </w:rPr>
        <w:t xml:space="preserve"> дает гарантию на срок, установленный производителем, начиная со дня отгрузки товара.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В течение срока гарантии Поставщик обязан производить бесплатное гарантийное устранение неисправностей Товара по месту поставки товара, либо в ином месте, но с условием транспортировки до места ремонта и обратно силами и за счет Поставщика.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4.3. Покупатель в течение 3 (трёх) календарных дней осуществляет проверку Товара на предмет соответствия качества Товара требованиям, установленным законодательством Российской Федерации для данного вида Товара и настоящим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xml:space="preserve">, а также на выявление производственных и иных дефектов и скрытых недостатков (в </w:t>
      </w:r>
      <w:proofErr w:type="spellStart"/>
      <w:r>
        <w:rPr>
          <w:rFonts w:eastAsia="SimSun"/>
          <w:kern w:val="2"/>
          <w:lang w:eastAsia="hi-IN" w:bidi="hi-IN"/>
        </w:rPr>
        <w:t>т.ч</w:t>
      </w:r>
      <w:proofErr w:type="spellEnd"/>
      <w:r>
        <w:rPr>
          <w:rFonts w:eastAsia="SimSun"/>
          <w:kern w:val="2"/>
          <w:lang w:eastAsia="hi-IN" w:bidi="hi-IN"/>
        </w:rPr>
        <w:t>.</w:t>
      </w:r>
      <w:r w:rsidR="006E6545">
        <w:rPr>
          <w:rFonts w:eastAsia="SimSun"/>
          <w:kern w:val="2"/>
          <w:lang w:eastAsia="hi-IN" w:bidi="hi-IN"/>
        </w:rPr>
        <w:t xml:space="preserve"> </w:t>
      </w:r>
      <w:r>
        <w:rPr>
          <w:rFonts w:eastAsia="SimSun"/>
          <w:kern w:val="2"/>
          <w:lang w:eastAsia="hi-IN" w:bidi="hi-IN"/>
        </w:rPr>
        <w:t>некомплектности, которая не могла быть выявлена по условиям первичной приемки Товара).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4.4. При обнаружении указанных дефектов, Покупатель оформляет дефектную ведомость, которая подписывается тремя уполномоченными сотрудниками Покупателя, и передается в течение 1 (одного) рабочего дня после ее оформления уполномоченному представителю Поставщика.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При отсутствии связи с уполномоченным представителем Поставщика, уведомление и дефектная ведомость направляется на официальный электронный адрес Поставщика, либо по факсимильной связи, либо почтовым отправлением с уведомлением о вручении.</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Устранение выявленных дефектов производится Поставщиком в течение 10 (десяти) календарных дней с момента передачи дефектной ведомости Поставщику либо в сроки, согласованные Сторонами, при наличии объективных причин, препятствующих исполнению в указанный срок.</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Расходы, связанные с устранением выявленных дефектов, несет Поставщик.</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4.5. При обнаружении производственных дефектов Товара и невозможности их устранения этот Товар подлежит замене на аналогичный Товар в порядке, указанном п.4.4 настоящего </w:t>
      </w:r>
      <w:r w:rsidR="000E6C56">
        <w:rPr>
          <w:rFonts w:eastAsia="SimSun"/>
          <w:kern w:val="2"/>
          <w:lang w:eastAsia="hi-IN" w:bidi="hi-IN"/>
        </w:rPr>
        <w:t>Контракт</w:t>
      </w:r>
      <w:r>
        <w:rPr>
          <w:rFonts w:eastAsia="SimSun"/>
          <w:kern w:val="2"/>
          <w:lang w:eastAsia="hi-IN" w:bidi="hi-IN"/>
        </w:rPr>
        <w:t>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При отказе Поставщика о замене Товара, Покупатель вправе отказаться от оплаты Товара, а в случае если Товар оплачен, потребовать возврата уплаченной за Товар денежной суммы.</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lastRenderedPageBreak/>
        <w:t>4.6. В случае наличия разногласий по поставке Товара или мотивированных возражений Поставщика, для проверки предоставленных Поставщиком результатов поставки либо возражений, Покупатель вправе провести экспертизу. Экспертиза может проводиться Покупателем своими силами (при наличии соответствующих специалистов) или к ее проведению могут привлекаться эксперты, экспертные организации.</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В случае привлечения Покупателем для проведения указанной экспертизы экспертов, экспертных организаций при принятии решения о приемке или об отказе в приемке результатов поставки Товара или возражений, Покупатель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В случае подтверждения экспертизой требований одной из Сторон, затраты на экспертизу подлежат возмещению виновной Стороной.</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4.7. Поставщик гарантирует, что поставляемый Товар принадлежит ему на праве собственности, не заложен, не арестован, не является предметом споров с другими лицами.</w:t>
      </w:r>
    </w:p>
    <w:p w:rsidR="00250590" w:rsidRDefault="00250590">
      <w:pPr>
        <w:widowControl w:val="0"/>
        <w:tabs>
          <w:tab w:val="left" w:pos="1276"/>
        </w:tabs>
        <w:ind w:firstLine="540"/>
        <w:jc w:val="both"/>
        <w:rPr>
          <w:rFonts w:eastAsia="SimSun"/>
          <w:kern w:val="2"/>
          <w:lang w:eastAsia="hi-IN" w:bidi="hi-IN"/>
        </w:rPr>
      </w:pPr>
    </w:p>
    <w:p w:rsidR="00250590" w:rsidRPr="00342150" w:rsidRDefault="00F25B0A" w:rsidP="00342150">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ОТВЕТСТВЕННОСТЬ СТОРОН</w:t>
      </w:r>
    </w:p>
    <w:p w:rsidR="00250590" w:rsidRDefault="00F25B0A">
      <w:r>
        <w:t xml:space="preserve">5.1. За неисполнение или ненадлежащее исполнение своих обязательств по настоящему </w:t>
      </w:r>
      <w:r w:rsidR="000E6C56">
        <w:t>Контракт</w:t>
      </w:r>
      <w:r w:rsidR="00260CFE">
        <w:t>у</w:t>
      </w:r>
      <w:r>
        <w:t xml:space="preserve"> Стороны несут ответственность в соответствии с действующим законодательством Российской Федерации.</w:t>
      </w:r>
    </w:p>
    <w:p w:rsidR="00250590" w:rsidRDefault="00F25B0A">
      <w:pPr>
        <w:ind w:firstLine="708"/>
        <w:textAlignment w:val="baseline"/>
        <w:rPr>
          <w:b/>
        </w:rPr>
      </w:pPr>
      <w:r>
        <w:rPr>
          <w:b/>
        </w:rPr>
        <w:t>5.2. Ответственность Покупателя:</w:t>
      </w:r>
    </w:p>
    <w:p w:rsidR="00250590" w:rsidRDefault="00F25B0A">
      <w:pPr>
        <w:ind w:firstLine="708"/>
        <w:textAlignment w:val="baseline"/>
      </w:pPr>
      <w:r>
        <w:t>5.2.1.</w:t>
      </w:r>
      <w:r>
        <w:tab/>
        <w:t xml:space="preserve">В случае просрочки исполнения Покупателем обязательств, предусмотренных </w:t>
      </w:r>
      <w:r w:rsidR="000E6C56">
        <w:t>Контракт</w:t>
      </w:r>
      <w:r w:rsidR="00260CFE">
        <w:t>ом</w:t>
      </w:r>
      <w:r>
        <w:t xml:space="preserve">, а также в иных случаях неисполнения или ненадлежащего исполнения Покупателем обязательств, предусмотренных </w:t>
      </w:r>
      <w:r w:rsidR="000E6C56">
        <w:t>Контракт</w:t>
      </w:r>
      <w:r w:rsidR="00260CFE">
        <w:t>ом</w:t>
      </w:r>
      <w:r>
        <w:t xml:space="preserve">, Поставщик вправе потребовать уплаты неустоек (штрафов, пеней). </w:t>
      </w:r>
    </w:p>
    <w:p w:rsidR="00250590" w:rsidRDefault="00F25B0A">
      <w:pPr>
        <w:ind w:firstLine="708"/>
        <w:textAlignment w:val="baseline"/>
      </w:pPr>
      <w:r>
        <w:t>5.2.2.</w:t>
      </w:r>
      <w:r>
        <w:tab/>
        <w:t xml:space="preserve">Пеня начисляется за каждый день просрочки исполнения обязательства, предусмотренного </w:t>
      </w:r>
      <w:r w:rsidR="000E6C56">
        <w:t>Контракт</w:t>
      </w:r>
      <w:r w:rsidR="00260CFE">
        <w:t>ом</w:t>
      </w:r>
      <w:r>
        <w:t xml:space="preserve">, начиная со дня, следующего после дня истечения установленного </w:t>
      </w:r>
      <w:r w:rsidR="000E6C56">
        <w:t>Контракт</w:t>
      </w:r>
      <w:r w:rsidR="00260CFE">
        <w:t>ом</w:t>
      </w:r>
      <w:r>
        <w:t xml:space="preserve">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0E6C56">
        <w:t>Контракт</w:t>
      </w:r>
      <w:r w:rsidR="00260CFE">
        <w:t>ом</w:t>
      </w:r>
      <w:r>
        <w:t xml:space="preserve">, за исключением просрочки исполнения обязательств, предусмотренных </w:t>
      </w:r>
      <w:r w:rsidR="000E6C56">
        <w:t>Контракт</w:t>
      </w:r>
      <w:r w:rsidR="00260CFE">
        <w:t>ом</w:t>
      </w:r>
      <w:r>
        <w:t>.</w:t>
      </w:r>
    </w:p>
    <w:p w:rsidR="00250590" w:rsidRDefault="00F25B0A">
      <w:pPr>
        <w:ind w:firstLine="708"/>
        <w:textAlignment w:val="baseline"/>
      </w:pPr>
      <w:r>
        <w:t>5.2.3.</w:t>
      </w:r>
      <w:r>
        <w:tab/>
        <w:t xml:space="preserve">За каждый факт неисполнения Покупателем обязательств, предусмотренных </w:t>
      </w:r>
      <w:r w:rsidR="000E6C56">
        <w:t>Контракт</w:t>
      </w:r>
      <w:r w:rsidR="00260CFE">
        <w:t>ом</w:t>
      </w:r>
      <w:r>
        <w:t xml:space="preserve">, за исключением просрочки исполнения обязательств, предусмотренных </w:t>
      </w:r>
      <w:r w:rsidR="000E6C56">
        <w:t>Контракт</w:t>
      </w:r>
      <w:r w:rsidR="00260CFE">
        <w:t>ом</w:t>
      </w:r>
      <w:r>
        <w:t>, размер штрафа устанавливается в виде фиксированной суммы, определяемой в следующем порядке:</w:t>
      </w:r>
    </w:p>
    <w:p w:rsidR="00250590" w:rsidRDefault="00F25B0A">
      <w:pPr>
        <w:ind w:firstLine="708"/>
        <w:textAlignment w:val="baseline"/>
      </w:pPr>
      <w:r>
        <w:t xml:space="preserve">1 000 (Одна тысяча) рублей, если цена </w:t>
      </w:r>
      <w:r w:rsidR="000E6C56">
        <w:t>Контракт</w:t>
      </w:r>
      <w:r>
        <w:t>а не превышает 3 млн. рублей (включительно).</w:t>
      </w:r>
    </w:p>
    <w:p w:rsidR="00250590" w:rsidRDefault="00F25B0A">
      <w:pPr>
        <w:ind w:firstLine="708"/>
        <w:textAlignment w:val="baseline"/>
      </w:pPr>
      <w:r>
        <w:t>5.2.4.</w:t>
      </w:r>
      <w:r>
        <w:tab/>
        <w:t xml:space="preserve">Покупатель освобождается от уплаты неустойки (штрафа, пени), если докажет, что неисполнение или ненадлежащее исполнение обязательства, предусмотренного </w:t>
      </w:r>
      <w:r w:rsidR="000E6C56">
        <w:t>Контракт</w:t>
      </w:r>
      <w:r w:rsidR="00260CFE">
        <w:t>ом</w:t>
      </w:r>
      <w:r>
        <w:t>, произошло вследствие непреодолимой силы или по вине Поставщика.</w:t>
      </w:r>
    </w:p>
    <w:p w:rsidR="00250590" w:rsidRDefault="00F25B0A">
      <w:pPr>
        <w:ind w:firstLine="708"/>
        <w:textAlignment w:val="baseline"/>
      </w:pPr>
      <w:r>
        <w:t>5.2.5.</w:t>
      </w:r>
      <w:r>
        <w:tab/>
        <w:t xml:space="preserve">Общая сумма начисленной неустойки (штрафов, пени) за ненадлежащее исполнение Покупателем обязательств, предусмотренных </w:t>
      </w:r>
      <w:r w:rsidR="000E6C56">
        <w:t>Контракт</w:t>
      </w:r>
      <w:r w:rsidR="00260CFE">
        <w:t>ом</w:t>
      </w:r>
      <w:r>
        <w:t xml:space="preserve">, не может превышать цену </w:t>
      </w:r>
      <w:r w:rsidR="000E6C56">
        <w:t>Контракт</w:t>
      </w:r>
      <w:r w:rsidR="00260CFE">
        <w:t>а</w:t>
      </w:r>
      <w:r>
        <w:t>.</w:t>
      </w:r>
    </w:p>
    <w:p w:rsidR="00250590" w:rsidRDefault="00250590">
      <w:pPr>
        <w:ind w:firstLine="708"/>
        <w:textAlignment w:val="baseline"/>
        <w:rPr>
          <w:b/>
          <w:color w:val="000000"/>
        </w:rPr>
      </w:pPr>
    </w:p>
    <w:p w:rsidR="00250590" w:rsidRDefault="00F25B0A">
      <w:pPr>
        <w:ind w:firstLine="708"/>
        <w:textAlignment w:val="baseline"/>
        <w:rPr>
          <w:b/>
          <w:color w:val="000000"/>
        </w:rPr>
      </w:pPr>
      <w:r>
        <w:rPr>
          <w:b/>
          <w:color w:val="000000"/>
        </w:rPr>
        <w:t>5.3.</w:t>
      </w:r>
      <w:r>
        <w:rPr>
          <w:b/>
          <w:color w:val="000000"/>
        </w:rPr>
        <w:tab/>
        <w:t>Ответственность Поставщика:</w:t>
      </w:r>
    </w:p>
    <w:p w:rsidR="00250590" w:rsidRDefault="00F25B0A">
      <w:pPr>
        <w:ind w:firstLine="708"/>
        <w:textAlignment w:val="baseline"/>
        <w:rPr>
          <w:color w:val="000000"/>
        </w:rPr>
      </w:pPr>
      <w:r>
        <w:rPr>
          <w:color w:val="000000"/>
        </w:rPr>
        <w:t>5.3.1.</w:t>
      </w:r>
      <w:r>
        <w:rPr>
          <w:color w:val="000000"/>
        </w:rPr>
        <w:tab/>
        <w:t xml:space="preserve">В случае просрочки исполнения Поставщиком обязательств (в том числе гарантийного обязательства), предусмотренных </w:t>
      </w:r>
      <w:r w:rsidR="000E6C56">
        <w:rPr>
          <w:color w:val="000000"/>
        </w:rPr>
        <w:t>Контракт</w:t>
      </w:r>
      <w:r w:rsidR="00260CFE">
        <w:rPr>
          <w:color w:val="000000"/>
        </w:rPr>
        <w:t>ом</w:t>
      </w:r>
      <w:r>
        <w:rPr>
          <w:color w:val="000000"/>
        </w:rPr>
        <w:t xml:space="preserve">, а также в иных случаях ненадлежащего исполнения Поставщиком обязательств, предусмотренных </w:t>
      </w:r>
      <w:r w:rsidR="000E6C56">
        <w:rPr>
          <w:color w:val="000000"/>
        </w:rPr>
        <w:t>Контракт</w:t>
      </w:r>
      <w:r w:rsidR="00260CFE">
        <w:rPr>
          <w:color w:val="000000"/>
        </w:rPr>
        <w:t>ом</w:t>
      </w:r>
      <w:r>
        <w:rPr>
          <w:color w:val="000000"/>
        </w:rPr>
        <w:t>, Покупатель направляет Поставщику требование об уплате неустоек (штрафов, пеней).</w:t>
      </w:r>
    </w:p>
    <w:p w:rsidR="00250590" w:rsidRDefault="00F25B0A">
      <w:pPr>
        <w:ind w:firstLine="708"/>
        <w:textAlignment w:val="baseline"/>
        <w:rPr>
          <w:color w:val="000000"/>
        </w:rPr>
      </w:pPr>
      <w:r>
        <w:rPr>
          <w:color w:val="000000"/>
        </w:rPr>
        <w:t>5.3.2.</w:t>
      </w:r>
      <w:r>
        <w:rPr>
          <w:color w:val="000000"/>
        </w:rPr>
        <w:tab/>
        <w:t xml:space="preserve">Пеня начисляется за каждый день просрочки исполнения Поставщиком обязательства, предусмотренного </w:t>
      </w:r>
      <w:r w:rsidR="000E6C56">
        <w:rPr>
          <w:color w:val="000000"/>
        </w:rPr>
        <w:t>Контракт</w:t>
      </w:r>
      <w:r w:rsidR="00260CFE">
        <w:rPr>
          <w:color w:val="000000"/>
        </w:rPr>
        <w:t>ом</w:t>
      </w:r>
      <w:r>
        <w:rPr>
          <w:color w:val="000000"/>
        </w:rPr>
        <w:t xml:space="preserve">, в размере одной трехсотой действующей на дату уплаты пени ключевой ставки Центрального банка Российской Федерации от цены </w:t>
      </w:r>
      <w:r w:rsidR="000E6C56">
        <w:rPr>
          <w:color w:val="000000"/>
        </w:rPr>
        <w:t>Контракт</w:t>
      </w:r>
      <w:r>
        <w:rPr>
          <w:color w:val="000000"/>
        </w:rPr>
        <w:t xml:space="preserve">а, уменьшенной на сумму, пропорциональную объему обязательств, предусмотренных </w:t>
      </w:r>
      <w:r w:rsidR="000E6C56">
        <w:rPr>
          <w:color w:val="000000"/>
        </w:rPr>
        <w:t>Контракт</w:t>
      </w:r>
      <w:r w:rsidR="00260CFE">
        <w:rPr>
          <w:color w:val="000000"/>
        </w:rPr>
        <w:t>ом</w:t>
      </w:r>
      <w:r>
        <w:rPr>
          <w:color w:val="000000"/>
        </w:rPr>
        <w:t xml:space="preserve"> и фактически исполненных Поставщиком.</w:t>
      </w:r>
    </w:p>
    <w:p w:rsidR="00250590" w:rsidRDefault="00F25B0A">
      <w:pPr>
        <w:ind w:firstLine="708"/>
        <w:textAlignment w:val="baseline"/>
        <w:rPr>
          <w:color w:val="000000"/>
        </w:rPr>
      </w:pPr>
      <w:r>
        <w:rPr>
          <w:color w:val="000000"/>
        </w:rPr>
        <w:t xml:space="preserve">5.3.3. За каждый факт неисполнения или ненадлежащего исполнения Поставщиком обязательств, предусмотренных </w:t>
      </w:r>
      <w:r w:rsidR="000E6C56">
        <w:rPr>
          <w:color w:val="000000"/>
        </w:rPr>
        <w:t>Контракт</w:t>
      </w:r>
      <w:r w:rsidR="00260CFE">
        <w:rPr>
          <w:color w:val="000000"/>
        </w:rPr>
        <w:t>ом</w:t>
      </w:r>
      <w:r>
        <w:rPr>
          <w:color w:val="000000"/>
        </w:rPr>
        <w:t xml:space="preserve">, за исключением просрочки исполнения обязательств (в том числе гарантийного обязательства), предусмотренных </w:t>
      </w:r>
      <w:r w:rsidR="000E6C56">
        <w:rPr>
          <w:color w:val="000000"/>
        </w:rPr>
        <w:t>Контракт</w:t>
      </w:r>
      <w:r w:rsidR="00260CFE">
        <w:rPr>
          <w:color w:val="000000"/>
        </w:rPr>
        <w:t>ом</w:t>
      </w:r>
      <w:r>
        <w:rPr>
          <w:color w:val="000000"/>
        </w:rPr>
        <w:t xml:space="preserve">, размер штрафа </w:t>
      </w:r>
      <w:r>
        <w:rPr>
          <w:color w:val="000000"/>
        </w:rPr>
        <w:lastRenderedPageBreak/>
        <w:t xml:space="preserve">устанавливается в следующем порядке: 10 процентов цены </w:t>
      </w:r>
      <w:r w:rsidR="000E6C56">
        <w:rPr>
          <w:color w:val="000000"/>
        </w:rPr>
        <w:t>Контракт</w:t>
      </w:r>
      <w:r>
        <w:rPr>
          <w:color w:val="000000"/>
        </w:rPr>
        <w:t xml:space="preserve">а (этапа) в случае, если цена </w:t>
      </w:r>
      <w:r w:rsidR="000E6C56">
        <w:rPr>
          <w:color w:val="000000"/>
        </w:rPr>
        <w:t>Контракт</w:t>
      </w:r>
      <w:r>
        <w:rPr>
          <w:color w:val="000000"/>
        </w:rPr>
        <w:t>а (этапа) не превышает 3 млн. рублей.</w:t>
      </w:r>
    </w:p>
    <w:p w:rsidR="00250590" w:rsidRDefault="00F25B0A">
      <w:pPr>
        <w:ind w:firstLine="708"/>
        <w:textAlignment w:val="baseline"/>
        <w:rPr>
          <w:color w:val="000000"/>
        </w:rPr>
      </w:pPr>
      <w:r>
        <w:rPr>
          <w:color w:val="000000"/>
        </w:rPr>
        <w:t xml:space="preserve">5.3.4. За каждый факт неисполнения или ненадлежащего исполнения Поставщиком обязательства, предусмотренного </w:t>
      </w:r>
      <w:r w:rsidR="000E6C56">
        <w:rPr>
          <w:color w:val="000000"/>
        </w:rPr>
        <w:t>Контракт</w:t>
      </w:r>
      <w:r w:rsidR="00260CFE">
        <w:rPr>
          <w:color w:val="000000"/>
        </w:rPr>
        <w:t>ом</w:t>
      </w:r>
      <w:r>
        <w:rPr>
          <w:color w:val="000000"/>
        </w:rPr>
        <w:t xml:space="preserve">, которое не имеет стоимостного выражения, размер штрафа устанавливается (при наличии в </w:t>
      </w:r>
      <w:r w:rsidR="000E6C56">
        <w:rPr>
          <w:color w:val="000000"/>
        </w:rPr>
        <w:t>Контракт</w:t>
      </w:r>
      <w:r>
        <w:rPr>
          <w:color w:val="000000"/>
        </w:rPr>
        <w:t xml:space="preserve">е таких обязательств) в виде фиксированной суммы, определяемой в следующем порядке: 1 000 (Одна тысяча) рублей, если цена </w:t>
      </w:r>
      <w:r w:rsidR="000E6C56">
        <w:rPr>
          <w:color w:val="000000"/>
        </w:rPr>
        <w:t>Контракт</w:t>
      </w:r>
      <w:r>
        <w:rPr>
          <w:color w:val="000000"/>
        </w:rPr>
        <w:t>а не превышает 3 млн. рублей.</w:t>
      </w:r>
    </w:p>
    <w:p w:rsidR="00250590" w:rsidRDefault="00F25B0A">
      <w:pPr>
        <w:ind w:firstLine="708"/>
        <w:textAlignment w:val="baseline"/>
        <w:rPr>
          <w:color w:val="000000"/>
        </w:rPr>
      </w:pPr>
      <w:r>
        <w:rPr>
          <w:color w:val="000000"/>
        </w:rPr>
        <w:t xml:space="preserve">5.3.5. Общая сумма начисленной неустойки (штрафов, пени) за неисполнение или ненадлежащее исполнение Поставщиком обязательств, предусмотренных </w:t>
      </w:r>
      <w:r w:rsidR="000E6C56">
        <w:rPr>
          <w:color w:val="000000"/>
        </w:rPr>
        <w:t>Контракт</w:t>
      </w:r>
      <w:r w:rsidR="00260CFE">
        <w:rPr>
          <w:color w:val="000000"/>
        </w:rPr>
        <w:t>ом</w:t>
      </w:r>
      <w:r>
        <w:rPr>
          <w:color w:val="000000"/>
        </w:rPr>
        <w:t xml:space="preserve">, не может превышать Цену </w:t>
      </w:r>
      <w:r w:rsidR="000E6C56">
        <w:rPr>
          <w:color w:val="000000"/>
        </w:rPr>
        <w:t>Контракт</w:t>
      </w:r>
      <w:r>
        <w:rPr>
          <w:color w:val="000000"/>
        </w:rPr>
        <w:t>а.</w:t>
      </w:r>
    </w:p>
    <w:p w:rsidR="00250590" w:rsidRDefault="00F25B0A">
      <w:pPr>
        <w:ind w:firstLine="708"/>
        <w:textAlignment w:val="baseline"/>
        <w:rPr>
          <w:color w:val="000000"/>
        </w:rPr>
      </w:pPr>
      <w:r>
        <w:rPr>
          <w:color w:val="000000"/>
        </w:rPr>
        <w:t>5.3.6.</w:t>
      </w:r>
      <w:r>
        <w:rPr>
          <w:color w:val="000000"/>
        </w:rPr>
        <w:tab/>
        <w:t xml:space="preserve">Убытки, нанесенные Покупателю, в связи с неисполнением или ненадлежащим исполнением Поставщиком своих обязательств по </w:t>
      </w:r>
      <w:r w:rsidR="000E6C56">
        <w:rPr>
          <w:color w:val="000000"/>
        </w:rPr>
        <w:t>Контракт</w:t>
      </w:r>
      <w:r>
        <w:rPr>
          <w:color w:val="000000"/>
        </w:rPr>
        <w:t>у, могут быть взысканы в полной сумме сверх неустойки.</w:t>
      </w:r>
    </w:p>
    <w:p w:rsidR="00250590" w:rsidRDefault="00F25B0A">
      <w:pPr>
        <w:ind w:firstLine="708"/>
        <w:textAlignment w:val="baseline"/>
        <w:rPr>
          <w:color w:val="000000"/>
        </w:rPr>
      </w:pPr>
      <w:r>
        <w:rPr>
          <w:color w:val="000000"/>
        </w:rPr>
        <w:t>5.3.7.</w:t>
      </w:r>
      <w:r>
        <w:rPr>
          <w:color w:val="000000"/>
        </w:rPr>
        <w:tab/>
        <w:t xml:space="preserve">Поставщик освобождается от уплаты неустойки (штрафа, пени), если докажет, что неисполнение или ненадлежащее исполнение обязательства, предусмотренного </w:t>
      </w:r>
      <w:r w:rsidR="000E6C56">
        <w:rPr>
          <w:color w:val="000000"/>
        </w:rPr>
        <w:t>Контракт</w:t>
      </w:r>
      <w:r w:rsidR="00260CFE">
        <w:rPr>
          <w:color w:val="000000"/>
        </w:rPr>
        <w:t>ом</w:t>
      </w:r>
      <w:r>
        <w:rPr>
          <w:color w:val="000000"/>
        </w:rPr>
        <w:t>, произошло вследствие непреодолимой силы или по вине Покупателя.</w:t>
      </w:r>
    </w:p>
    <w:p w:rsidR="00250590" w:rsidRDefault="00F25B0A">
      <w:pPr>
        <w:ind w:firstLine="708"/>
        <w:textAlignment w:val="baseline"/>
        <w:rPr>
          <w:color w:val="000000"/>
        </w:rPr>
      </w:pPr>
      <w:r>
        <w:rPr>
          <w:color w:val="000000"/>
        </w:rPr>
        <w:t>5.4.</w:t>
      </w:r>
      <w:r>
        <w:rPr>
          <w:color w:val="000000"/>
        </w:rPr>
        <w:tab/>
        <w:t xml:space="preserve">Возникшие споры по настоящему </w:t>
      </w:r>
      <w:r w:rsidR="000E6C56">
        <w:rPr>
          <w:color w:val="000000"/>
        </w:rPr>
        <w:t>Контракт</w:t>
      </w:r>
      <w:r>
        <w:rPr>
          <w:color w:val="000000"/>
        </w:rPr>
        <w:t>у рассматриваются Сторонами в течение 10 (Десяти) календарных дней с момента поступления письменной претензии одной из Сторон другой Стороне, а в случае не достижения в указанный срок согласия между Сторонами, передаются на рассмотрение в Арбитражный суд города Москвы.</w:t>
      </w:r>
    </w:p>
    <w:p w:rsidR="00250590" w:rsidRDefault="00250590">
      <w:pPr>
        <w:widowControl w:val="0"/>
        <w:tabs>
          <w:tab w:val="left" w:pos="1276"/>
        </w:tabs>
        <w:ind w:firstLine="540"/>
        <w:jc w:val="both"/>
        <w:rPr>
          <w:rFonts w:eastAsia="SimSun"/>
          <w:kern w:val="2"/>
          <w:lang w:eastAsia="hi-IN" w:bidi="hi-IN"/>
        </w:rPr>
      </w:pPr>
    </w:p>
    <w:p w:rsidR="00250590" w:rsidRDefault="00F25B0A">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ФОРС-МАЖОР</w:t>
      </w:r>
    </w:p>
    <w:p w:rsidR="00250590" w:rsidRDefault="00250590">
      <w:pPr>
        <w:widowControl w:val="0"/>
        <w:tabs>
          <w:tab w:val="left" w:pos="1276"/>
        </w:tabs>
        <w:ind w:left="720"/>
        <w:rPr>
          <w:rFonts w:eastAsia="SimSun"/>
          <w:b/>
          <w:kern w:val="2"/>
          <w:lang w:eastAsia="hi-IN" w:bidi="hi-IN"/>
        </w:rPr>
      </w:pPr>
    </w:p>
    <w:p w:rsidR="00250590" w:rsidRDefault="00F25B0A">
      <w:pPr>
        <w:tabs>
          <w:tab w:val="left" w:pos="1276"/>
        </w:tabs>
        <w:ind w:firstLine="540"/>
        <w:jc w:val="both"/>
      </w:pPr>
      <w:r>
        <w:t xml:space="preserve">6.1. Стороны не несут ответственности, предусмотренной в статье 5 настоящего </w:t>
      </w:r>
      <w:r w:rsidR="000E6C56">
        <w:t>Контракт</w:t>
      </w:r>
      <w:r>
        <w:t>а, если невозможность выполнения обязательств произошла в силу наступления непредвиденных (форс-мажорных) обстоятельств.</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В случае непредвиденных и не зависящих от Поставщика обстоятельств непреодолимой силы форс-мажора срок поставки по настоящему </w:t>
      </w:r>
      <w:r w:rsidR="000E6C56">
        <w:rPr>
          <w:rFonts w:eastAsia="SimSun"/>
          <w:kern w:val="2"/>
          <w:lang w:eastAsia="hi-IN" w:bidi="hi-IN"/>
        </w:rPr>
        <w:t>Контракт</w:t>
      </w:r>
      <w:r>
        <w:rPr>
          <w:rFonts w:eastAsia="SimSun"/>
          <w:kern w:val="2"/>
          <w:lang w:eastAsia="hi-IN" w:bidi="hi-IN"/>
        </w:rPr>
        <w:t xml:space="preserve">у соразмерно отодвигается на время этих обстоятельств, лишь поскольку эти обстоятельства значительно влияют на исполнение настоящего </w:t>
      </w:r>
      <w:r w:rsidR="000E6C56">
        <w:rPr>
          <w:rFonts w:eastAsia="SimSun"/>
          <w:kern w:val="2"/>
          <w:lang w:eastAsia="hi-IN" w:bidi="hi-IN"/>
        </w:rPr>
        <w:t>Контракт</w:t>
      </w:r>
      <w:r>
        <w:rPr>
          <w:rFonts w:eastAsia="SimSun"/>
          <w:kern w:val="2"/>
          <w:lang w:eastAsia="hi-IN" w:bidi="hi-IN"/>
        </w:rPr>
        <w:t>а в срок.</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6.2. Сторона </w:t>
      </w:r>
      <w:r w:rsidR="000E6C56">
        <w:rPr>
          <w:rFonts w:eastAsia="SimSun"/>
          <w:kern w:val="2"/>
          <w:lang w:eastAsia="hi-IN" w:bidi="hi-IN"/>
        </w:rPr>
        <w:t>Контракт</w:t>
      </w:r>
      <w:r>
        <w:rPr>
          <w:rFonts w:eastAsia="SimSun"/>
          <w:kern w:val="2"/>
          <w:lang w:eastAsia="hi-IN" w:bidi="hi-IN"/>
        </w:rPr>
        <w:t xml:space="preserve">а обязана по возможности в течение пяти дней известить в письменной форме другую сторону о начале и окончании действия обстоятельств форс-мажора, препятствующих выполнению условий настоящего </w:t>
      </w:r>
      <w:r w:rsidR="000E6C56">
        <w:rPr>
          <w:rFonts w:eastAsia="SimSun"/>
          <w:kern w:val="2"/>
          <w:lang w:eastAsia="hi-IN" w:bidi="hi-IN"/>
        </w:rPr>
        <w:t>Контракт</w:t>
      </w:r>
      <w:r>
        <w:rPr>
          <w:rFonts w:eastAsia="SimSun"/>
          <w:kern w:val="2"/>
          <w:lang w:eastAsia="hi-IN" w:bidi="hi-IN"/>
        </w:rPr>
        <w:t>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6.3. В случае если вследствие обстоятельств форс-мажора просрочка в поставке составит более трех месяцев, стороны вправе отказаться от настоящего </w:t>
      </w:r>
      <w:r w:rsidR="000E6C56">
        <w:rPr>
          <w:rFonts w:eastAsia="SimSun"/>
          <w:kern w:val="2"/>
          <w:lang w:eastAsia="hi-IN" w:bidi="hi-IN"/>
        </w:rPr>
        <w:t>Контракт</w:t>
      </w:r>
      <w:r>
        <w:rPr>
          <w:rFonts w:eastAsia="SimSun"/>
          <w:kern w:val="2"/>
          <w:lang w:eastAsia="hi-IN" w:bidi="hi-IN"/>
        </w:rPr>
        <w:t>а или части его.</w:t>
      </w:r>
    </w:p>
    <w:p w:rsidR="00250590" w:rsidRDefault="00250590">
      <w:pPr>
        <w:widowControl w:val="0"/>
        <w:tabs>
          <w:tab w:val="left" w:pos="1276"/>
        </w:tabs>
        <w:jc w:val="center"/>
        <w:rPr>
          <w:rFonts w:eastAsia="SimSun"/>
          <w:b/>
          <w:kern w:val="2"/>
          <w:lang w:eastAsia="hi-IN" w:bidi="hi-IN"/>
        </w:rPr>
      </w:pPr>
    </w:p>
    <w:p w:rsidR="00250590" w:rsidRDefault="00F25B0A">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 xml:space="preserve">СРОК ДЕЙСТВИЯ </w:t>
      </w:r>
      <w:r w:rsidR="000E6C56">
        <w:rPr>
          <w:rFonts w:eastAsia="SimSun"/>
          <w:b/>
          <w:kern w:val="2"/>
          <w:lang w:eastAsia="hi-IN" w:bidi="hi-IN"/>
        </w:rPr>
        <w:t>КОНТРАКТ</w:t>
      </w:r>
      <w:r>
        <w:rPr>
          <w:rFonts w:eastAsia="SimSun"/>
          <w:b/>
          <w:kern w:val="2"/>
          <w:lang w:eastAsia="hi-IN" w:bidi="hi-IN"/>
        </w:rPr>
        <w:t>А</w:t>
      </w:r>
    </w:p>
    <w:p w:rsidR="00250590" w:rsidRDefault="00250590">
      <w:pPr>
        <w:widowControl w:val="0"/>
        <w:tabs>
          <w:tab w:val="left" w:pos="1276"/>
        </w:tabs>
        <w:ind w:left="720"/>
        <w:rPr>
          <w:rFonts w:eastAsia="SimSun"/>
          <w:b/>
          <w:kern w:val="2"/>
          <w:lang w:eastAsia="hi-IN" w:bidi="hi-IN"/>
        </w:rPr>
      </w:pPr>
    </w:p>
    <w:p w:rsidR="00250590" w:rsidRDefault="00F25B0A">
      <w:pPr>
        <w:widowControl w:val="0"/>
        <w:tabs>
          <w:tab w:val="left" w:pos="375"/>
          <w:tab w:val="left" w:pos="1276"/>
        </w:tabs>
        <w:ind w:firstLine="567"/>
        <w:jc w:val="both"/>
        <w:rPr>
          <w:rFonts w:eastAsia="SimSun"/>
          <w:kern w:val="2"/>
          <w:lang w:eastAsia="hi-IN" w:bidi="hi-IN"/>
        </w:rPr>
      </w:pPr>
      <w:r>
        <w:rPr>
          <w:rFonts w:eastAsia="SimSun"/>
          <w:kern w:val="2"/>
          <w:lang w:eastAsia="hi-IN" w:bidi="hi-IN"/>
        </w:rPr>
        <w:t>7.</w:t>
      </w:r>
      <w:proofErr w:type="gramStart"/>
      <w:r>
        <w:rPr>
          <w:rFonts w:eastAsia="SimSun"/>
          <w:kern w:val="2"/>
          <w:lang w:eastAsia="hi-IN" w:bidi="hi-IN"/>
        </w:rPr>
        <w:t>1.Настоящий</w:t>
      </w:r>
      <w:proofErr w:type="gramEnd"/>
      <w:r>
        <w:rPr>
          <w:rFonts w:eastAsia="SimSun"/>
          <w:kern w:val="2"/>
          <w:lang w:eastAsia="hi-IN" w:bidi="hi-IN"/>
        </w:rPr>
        <w:t xml:space="preserve"> </w:t>
      </w:r>
      <w:r w:rsidR="000E6C56">
        <w:rPr>
          <w:rFonts w:eastAsia="SimSun"/>
          <w:kern w:val="2"/>
          <w:lang w:eastAsia="hi-IN" w:bidi="hi-IN"/>
        </w:rPr>
        <w:t>Контракт</w:t>
      </w:r>
      <w:r>
        <w:rPr>
          <w:rFonts w:eastAsia="SimSun"/>
          <w:kern w:val="2"/>
          <w:lang w:eastAsia="hi-IN" w:bidi="hi-IN"/>
        </w:rPr>
        <w:t xml:space="preserve"> вступает в силу с момента е</w:t>
      </w:r>
      <w:r w:rsidR="008E24CF">
        <w:rPr>
          <w:rFonts w:eastAsia="SimSun"/>
          <w:kern w:val="2"/>
          <w:lang w:eastAsia="hi-IN" w:bidi="hi-IN"/>
        </w:rPr>
        <w:t>го подписания и действует до «</w:t>
      </w:r>
      <w:r w:rsidR="006762B1">
        <w:rPr>
          <w:rFonts w:eastAsia="SimSun"/>
          <w:kern w:val="2"/>
          <w:lang w:eastAsia="hi-IN" w:bidi="hi-IN"/>
        </w:rPr>
        <w:t>3</w:t>
      </w:r>
      <w:r w:rsidR="00713FD7">
        <w:rPr>
          <w:rFonts w:eastAsia="SimSun"/>
          <w:kern w:val="2"/>
          <w:lang w:eastAsia="hi-IN" w:bidi="hi-IN"/>
        </w:rPr>
        <w:t>0</w:t>
      </w:r>
      <w:r>
        <w:rPr>
          <w:rFonts w:eastAsia="SimSun"/>
          <w:kern w:val="2"/>
          <w:lang w:eastAsia="hi-IN" w:bidi="hi-IN"/>
        </w:rPr>
        <w:t xml:space="preserve">» </w:t>
      </w:r>
      <w:r w:rsidR="00713FD7">
        <w:rPr>
          <w:rFonts w:eastAsia="SimSun"/>
          <w:kern w:val="2"/>
          <w:lang w:eastAsia="hi-IN" w:bidi="hi-IN"/>
        </w:rPr>
        <w:t>июня</w:t>
      </w:r>
      <w:r>
        <w:rPr>
          <w:rFonts w:eastAsia="SimSun"/>
          <w:kern w:val="2"/>
          <w:lang w:eastAsia="hi-IN" w:bidi="hi-IN"/>
        </w:rPr>
        <w:t xml:space="preserve"> 202</w:t>
      </w:r>
      <w:r w:rsidR="00C13E71">
        <w:rPr>
          <w:rFonts w:eastAsia="SimSun"/>
          <w:kern w:val="2"/>
          <w:lang w:eastAsia="hi-IN" w:bidi="hi-IN"/>
        </w:rPr>
        <w:t>6</w:t>
      </w:r>
      <w:r>
        <w:rPr>
          <w:rFonts w:eastAsia="SimSun"/>
          <w:kern w:val="2"/>
          <w:lang w:eastAsia="hi-IN" w:bidi="hi-IN"/>
        </w:rPr>
        <w:t xml:space="preserve"> года (за исключением п.4.2.</w:t>
      </w:r>
      <w:r w:rsidR="000E6C56">
        <w:rPr>
          <w:rFonts w:eastAsia="SimSun"/>
          <w:kern w:val="2"/>
          <w:lang w:eastAsia="hi-IN" w:bidi="hi-IN"/>
        </w:rPr>
        <w:t>Контракт</w:t>
      </w:r>
      <w:r>
        <w:rPr>
          <w:rFonts w:eastAsia="SimSun"/>
          <w:kern w:val="2"/>
          <w:lang w:eastAsia="hi-IN" w:bidi="hi-IN"/>
        </w:rPr>
        <w:t xml:space="preserve">а). Окончание срока действия </w:t>
      </w:r>
      <w:r w:rsidR="000E6C56">
        <w:rPr>
          <w:rFonts w:eastAsia="SimSun"/>
          <w:kern w:val="2"/>
          <w:lang w:eastAsia="hi-IN" w:bidi="hi-IN"/>
        </w:rPr>
        <w:t>Контракт</w:t>
      </w:r>
      <w:r>
        <w:rPr>
          <w:rFonts w:eastAsia="SimSun"/>
          <w:kern w:val="2"/>
          <w:lang w:eastAsia="hi-IN" w:bidi="hi-IN"/>
        </w:rPr>
        <w:t xml:space="preserve">а не влечет за собой прекращения обязательств сторон, не выполненных до момента срока окончания </w:t>
      </w:r>
      <w:r w:rsidR="000E6C56">
        <w:rPr>
          <w:rFonts w:eastAsia="SimSun"/>
          <w:kern w:val="2"/>
          <w:lang w:eastAsia="hi-IN" w:bidi="hi-IN"/>
        </w:rPr>
        <w:t>Контракт</w:t>
      </w:r>
      <w:r>
        <w:rPr>
          <w:rFonts w:eastAsia="SimSun"/>
          <w:kern w:val="2"/>
          <w:lang w:eastAsia="hi-IN" w:bidi="hi-IN"/>
        </w:rPr>
        <w:t xml:space="preserve">а, и не освобождает стороны от ответственности за неисполнение или ненадлежащее исполнение условий </w:t>
      </w:r>
      <w:r w:rsidR="000E6C56">
        <w:rPr>
          <w:rFonts w:eastAsia="SimSun"/>
          <w:kern w:val="2"/>
          <w:lang w:eastAsia="hi-IN" w:bidi="hi-IN"/>
        </w:rPr>
        <w:t>Контракт</w:t>
      </w:r>
      <w:r>
        <w:rPr>
          <w:rFonts w:eastAsia="SimSun"/>
          <w:kern w:val="2"/>
          <w:lang w:eastAsia="hi-IN" w:bidi="hi-IN"/>
        </w:rPr>
        <w:t>а.</w:t>
      </w:r>
    </w:p>
    <w:p w:rsidR="00250590" w:rsidRDefault="00250590">
      <w:pPr>
        <w:widowControl w:val="0"/>
        <w:tabs>
          <w:tab w:val="left" w:pos="1276"/>
        </w:tabs>
        <w:jc w:val="both"/>
        <w:rPr>
          <w:color w:val="000000"/>
          <w:kern w:val="2"/>
          <w:lang w:eastAsia="hi-IN" w:bidi="hi-IN"/>
        </w:rPr>
      </w:pPr>
    </w:p>
    <w:p w:rsidR="00885097" w:rsidRPr="00885097" w:rsidRDefault="00885097" w:rsidP="00885097">
      <w:pPr>
        <w:widowControl w:val="0"/>
        <w:tabs>
          <w:tab w:val="left" w:pos="375"/>
          <w:tab w:val="left" w:pos="1276"/>
        </w:tabs>
        <w:autoSpaceDE w:val="0"/>
        <w:autoSpaceDN w:val="0"/>
        <w:adjustRightInd w:val="0"/>
        <w:ind w:firstLine="567"/>
        <w:jc w:val="center"/>
        <w:rPr>
          <w:kern w:val="2"/>
        </w:rPr>
      </w:pPr>
      <w:r w:rsidRPr="00885097">
        <w:rPr>
          <w:b/>
          <w:bCs/>
          <w:caps/>
          <w:kern w:val="2"/>
        </w:rPr>
        <w:t>8. Антикоррупционная оговорка</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8.1. При исполнении обязательств по </w:t>
      </w:r>
      <w:r w:rsidR="000E6C56">
        <w:rPr>
          <w:kern w:val="2"/>
        </w:rPr>
        <w:t>Контракт</w:t>
      </w:r>
      <w:r w:rsidRPr="00885097">
        <w:rPr>
          <w:kern w:val="2"/>
        </w:rPr>
        <w:t>у Стороны, их работники, представители и аффилированные лица:</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8.1.1. Не выплачивают, не предлагают выплатить денежные средства и не разрешают их выплату, не передают ценности, а также иное имущество, не предлагают и не разрешают их передачу, не оказывают, не предлагают и не разрешают оказывать услуги имущественного характера, не предоставляют иные имущественные права, не предлагают и не разрешают их предоставление,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неправомерные целями; </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8.1.2. Не осуществляют действия, квалифицируемые применимыми для целей </w:t>
      </w:r>
      <w:r w:rsidR="000E6C56">
        <w:rPr>
          <w:kern w:val="2"/>
        </w:rPr>
        <w:t>Контракт</w:t>
      </w:r>
      <w:r w:rsidRPr="00885097">
        <w:rPr>
          <w:kern w:val="2"/>
        </w:rPr>
        <w:t xml:space="preserve">а </w:t>
      </w:r>
      <w:r w:rsidRPr="00885097">
        <w:rPr>
          <w:kern w:val="2"/>
        </w:rPr>
        <w:lastRenderedPageBreak/>
        <w:t xml:space="preserve">нормативными правовыми актами Российской Федерации,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полномочиями и (или) служебным положением, незаконное вознаграждение от имени юридического лица, а также действия, нарушающие требования нормативных правовых актов Российской Федерации и международных актов о противодействии коррупции. </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8.2. В случае возникновения у Стороны подозрений, что произошло или может произойти нарушение каких-либо положений п. 8.1 </w:t>
      </w:r>
      <w:r w:rsidR="000E6C56">
        <w:rPr>
          <w:kern w:val="2"/>
        </w:rPr>
        <w:t>Контракт</w:t>
      </w:r>
      <w:r w:rsidRPr="00885097">
        <w:rPr>
          <w:kern w:val="2"/>
        </w:rPr>
        <w:t xml:space="preserve">а, соответствующая Сторона обязуется незамедлительно уведомить об этом другую Сторону в письменной форме по адресу, указанному в разделе 11 </w:t>
      </w:r>
      <w:r w:rsidR="000E6C56">
        <w:rPr>
          <w:kern w:val="2"/>
        </w:rPr>
        <w:t>Контракт</w:t>
      </w:r>
      <w:r w:rsidRPr="00885097">
        <w:rPr>
          <w:kern w:val="2"/>
        </w:rPr>
        <w:t xml:space="preserve">а. В указанном уведомлении Стороны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п. 8.1 </w:t>
      </w:r>
      <w:r w:rsidR="000E6C56">
        <w:rPr>
          <w:kern w:val="2"/>
        </w:rPr>
        <w:t>Контракт</w:t>
      </w:r>
      <w:r w:rsidRPr="00885097">
        <w:rPr>
          <w:kern w:val="2"/>
        </w:rPr>
        <w:t>а.</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После получения письменного уведомления, Сторона в адрес которой оно направлено, в течение 7 (семи) календарных дней направляет ответ, что нарушения не произошло или не произойдет. Соответствующая Сторона имеет право приостановить исполнение обязательств по </w:t>
      </w:r>
      <w:r w:rsidR="000E6C56">
        <w:rPr>
          <w:kern w:val="2"/>
        </w:rPr>
        <w:t>Контракт</w:t>
      </w:r>
      <w:r w:rsidRPr="00885097">
        <w:rPr>
          <w:kern w:val="2"/>
        </w:rPr>
        <w:t>у до получения ответа на уведомление. При этом такая Сторона обязана письменно проинформировать другую Сторону о приостановлении исполнения обязательств.</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8.3. В случае нарушения одной Стороной обязательств, предусмотренных п. 8.1 или в случае неполучения от данной Стороны ответа на письменное уведомление, предусмотренное п. 8.2 </w:t>
      </w:r>
      <w:r w:rsidR="000E6C56">
        <w:rPr>
          <w:kern w:val="2"/>
        </w:rPr>
        <w:t>Контракт</w:t>
      </w:r>
      <w:r w:rsidRPr="00885097">
        <w:rPr>
          <w:kern w:val="2"/>
        </w:rPr>
        <w:t xml:space="preserve">а, другая Сторона имеет право отказаться от </w:t>
      </w:r>
      <w:r w:rsidR="000E6C56">
        <w:rPr>
          <w:kern w:val="2"/>
        </w:rPr>
        <w:t>Контракт</w:t>
      </w:r>
      <w:r w:rsidRPr="00885097">
        <w:rPr>
          <w:kern w:val="2"/>
        </w:rPr>
        <w:t xml:space="preserve">а в одностороннем порядке, направив письменное уведомление о расторжении </w:t>
      </w:r>
      <w:r w:rsidR="000E6C56">
        <w:rPr>
          <w:kern w:val="2"/>
        </w:rPr>
        <w:t>Контракт</w:t>
      </w:r>
      <w:r w:rsidRPr="00885097">
        <w:rPr>
          <w:kern w:val="2"/>
        </w:rPr>
        <w:t>а.</w:t>
      </w:r>
    </w:p>
    <w:p w:rsidR="00250590" w:rsidRDefault="00F25B0A">
      <w:pPr>
        <w:ind w:firstLine="360"/>
      </w:pPr>
      <w:r>
        <w:t xml:space="preserve">. </w:t>
      </w:r>
    </w:p>
    <w:p w:rsidR="003A638D" w:rsidRPr="003A638D" w:rsidRDefault="003A638D" w:rsidP="003A638D">
      <w:pPr>
        <w:widowControl w:val="0"/>
        <w:tabs>
          <w:tab w:val="left" w:pos="1276"/>
        </w:tabs>
        <w:jc w:val="both"/>
        <w:rPr>
          <w:rFonts w:eastAsia="SimSun"/>
          <w:kern w:val="2"/>
          <w:lang w:eastAsia="hi-IN" w:bidi="hi-IN"/>
        </w:rPr>
      </w:pPr>
      <w:r>
        <w:rPr>
          <w:color w:val="000000"/>
          <w:kern w:val="2"/>
          <w:lang w:eastAsia="hi-IN" w:bidi="hi-IN"/>
        </w:rPr>
        <w:t xml:space="preserve">                                                          </w:t>
      </w:r>
      <w:r>
        <w:rPr>
          <w:b/>
          <w:color w:val="000000"/>
          <w:kern w:val="2"/>
          <w:lang w:eastAsia="hi-IN" w:bidi="hi-IN"/>
        </w:rPr>
        <w:t>9.</w:t>
      </w:r>
      <w:r w:rsidRPr="003A638D">
        <w:rPr>
          <w:rFonts w:eastAsia="SimSun"/>
          <w:b/>
          <w:kern w:val="2"/>
          <w:lang w:eastAsia="hi-IN" w:bidi="hi-IN"/>
        </w:rPr>
        <w:t xml:space="preserve">  </w:t>
      </w:r>
      <w:r w:rsidR="00F25B0A" w:rsidRPr="003A638D">
        <w:rPr>
          <w:rFonts w:eastAsia="SimSun"/>
          <w:b/>
          <w:kern w:val="2"/>
          <w:lang w:eastAsia="hi-IN" w:bidi="hi-IN"/>
        </w:rPr>
        <w:t>ДОПОЛНИТЕЛЬНЫЕ УСЛОВИЯ</w:t>
      </w:r>
    </w:p>
    <w:p w:rsidR="00250590" w:rsidRPr="003A638D" w:rsidRDefault="00A2093F" w:rsidP="003A638D">
      <w:pPr>
        <w:widowControl w:val="0"/>
        <w:tabs>
          <w:tab w:val="left" w:pos="1276"/>
        </w:tabs>
        <w:ind w:left="360"/>
        <w:jc w:val="both"/>
        <w:rPr>
          <w:rFonts w:eastAsia="SimSun"/>
          <w:kern w:val="2"/>
          <w:lang w:eastAsia="hi-IN" w:bidi="hi-IN"/>
        </w:rPr>
      </w:pPr>
      <w:r>
        <w:rPr>
          <w:rFonts w:eastAsia="SimSun"/>
          <w:kern w:val="2"/>
          <w:lang w:eastAsia="hi-IN" w:bidi="hi-IN"/>
        </w:rPr>
        <w:t xml:space="preserve">   </w:t>
      </w:r>
      <w:r w:rsidR="00F25B0A" w:rsidRPr="003A638D">
        <w:rPr>
          <w:rFonts w:eastAsia="SimSun"/>
          <w:kern w:val="2"/>
          <w:lang w:eastAsia="hi-IN" w:bidi="hi-IN"/>
        </w:rPr>
        <w:t xml:space="preserve">9.1. Любые изменения и дополнения к настоящему </w:t>
      </w:r>
      <w:r w:rsidR="000E6C56">
        <w:rPr>
          <w:rFonts w:eastAsia="SimSun"/>
          <w:kern w:val="2"/>
          <w:lang w:eastAsia="hi-IN" w:bidi="hi-IN"/>
        </w:rPr>
        <w:t>Контракт</w:t>
      </w:r>
      <w:r w:rsidR="00F25B0A" w:rsidRPr="003A638D">
        <w:rPr>
          <w:rFonts w:eastAsia="SimSun"/>
          <w:kern w:val="2"/>
          <w:lang w:eastAsia="hi-IN" w:bidi="hi-IN"/>
        </w:rPr>
        <w:t>у,</w:t>
      </w:r>
      <w:r>
        <w:rPr>
          <w:rFonts w:eastAsia="SimSun"/>
          <w:kern w:val="2"/>
          <w:lang w:eastAsia="hi-IN" w:bidi="hi-IN"/>
        </w:rPr>
        <w:t xml:space="preserve"> не противоречащие действующему </w:t>
      </w:r>
      <w:r w:rsidR="00F25B0A" w:rsidRPr="003A638D">
        <w:rPr>
          <w:rFonts w:eastAsia="SimSun"/>
          <w:kern w:val="2"/>
          <w:lang w:eastAsia="hi-IN" w:bidi="hi-IN"/>
        </w:rPr>
        <w:t>законодательству Российской Федерации и законным интересам сторон, обсуждаются сторонами путем проведения переговоров (с составлением совместного протокола и/или протокола разногласий), и затем оформляются дополнительными соглашениями сторон в письменной форме.</w:t>
      </w:r>
    </w:p>
    <w:p w:rsidR="00250590" w:rsidRDefault="00A2093F" w:rsidP="00A2093F">
      <w:pPr>
        <w:widowControl w:val="0"/>
        <w:tabs>
          <w:tab w:val="left" w:pos="1276"/>
        </w:tabs>
        <w:jc w:val="both"/>
        <w:rPr>
          <w:rFonts w:eastAsia="SimSun"/>
          <w:kern w:val="2"/>
          <w:lang w:eastAsia="hi-IN" w:bidi="hi-IN"/>
        </w:rPr>
      </w:pPr>
      <w:r>
        <w:rPr>
          <w:rFonts w:eastAsia="SimSun"/>
          <w:kern w:val="2"/>
          <w:lang w:eastAsia="hi-IN" w:bidi="hi-IN"/>
        </w:rPr>
        <w:t xml:space="preserve">         </w:t>
      </w:r>
      <w:r w:rsidR="00F25B0A">
        <w:rPr>
          <w:rFonts w:eastAsia="SimSun"/>
          <w:kern w:val="2"/>
          <w:lang w:eastAsia="hi-IN" w:bidi="hi-IN"/>
        </w:rPr>
        <w:t>9.2.</w:t>
      </w:r>
      <w:r>
        <w:rPr>
          <w:rFonts w:eastAsia="SimSun"/>
          <w:kern w:val="2"/>
          <w:lang w:eastAsia="hi-IN" w:bidi="hi-IN"/>
        </w:rPr>
        <w:t xml:space="preserve"> </w:t>
      </w:r>
      <w:r w:rsidR="00F25B0A">
        <w:rPr>
          <w:rFonts w:eastAsia="SimSun"/>
          <w:kern w:val="2"/>
          <w:lang w:eastAsia="hi-IN" w:bidi="hi-IN"/>
        </w:rPr>
        <w:t xml:space="preserve">Условия </w:t>
      </w:r>
      <w:r w:rsidR="000E6C56">
        <w:rPr>
          <w:rFonts w:eastAsia="SimSun"/>
          <w:kern w:val="2"/>
          <w:lang w:eastAsia="hi-IN" w:bidi="hi-IN"/>
        </w:rPr>
        <w:t>Контракт</w:t>
      </w:r>
      <w:r w:rsidR="00F25B0A">
        <w:rPr>
          <w:rFonts w:eastAsia="SimSun"/>
          <w:kern w:val="2"/>
          <w:lang w:eastAsia="hi-IN" w:bidi="hi-IN"/>
        </w:rPr>
        <w:t xml:space="preserve">а могут быть изменены соглашением сторон по основаниям, предусмотренным нормами </w:t>
      </w:r>
      <w:r w:rsidR="00F25B0A">
        <w:rPr>
          <w:rFonts w:eastAsia="SimSun"/>
          <w:bCs/>
          <w:kern w:val="2"/>
          <w:lang w:eastAsia="hi-IN" w:bidi="hi-IN"/>
        </w:rPr>
        <w:t xml:space="preserve">Гражданского кодекса Российской Федерации, </w:t>
      </w:r>
      <w:r w:rsidR="00F25B0A">
        <w:rPr>
          <w:rFonts w:eastAsia="SimSun"/>
          <w:kern w:val="2"/>
          <w:lang w:eastAsia="hi-IN" w:bidi="hi-IN"/>
        </w:rPr>
        <w:t xml:space="preserve">по предложению Заказчика увеличиваются предусмотренные </w:t>
      </w:r>
      <w:r w:rsidR="000E6C56">
        <w:rPr>
          <w:rFonts w:eastAsia="SimSun"/>
          <w:kern w:val="2"/>
          <w:lang w:eastAsia="hi-IN" w:bidi="hi-IN"/>
        </w:rPr>
        <w:t>Контракт</w:t>
      </w:r>
      <w:r w:rsidR="00260CFE">
        <w:rPr>
          <w:rFonts w:eastAsia="SimSun"/>
          <w:kern w:val="2"/>
          <w:lang w:eastAsia="hi-IN" w:bidi="hi-IN"/>
        </w:rPr>
        <w:t>ом</w:t>
      </w:r>
      <w:r w:rsidR="00F25B0A">
        <w:rPr>
          <w:rFonts w:eastAsia="SimSun"/>
          <w:kern w:val="2"/>
          <w:lang w:eastAsia="hi-IN" w:bidi="hi-IN"/>
        </w:rPr>
        <w:t xml:space="preserve"> количество Товара, не более чем на десять процентов или уменьшаются предусмотренные </w:t>
      </w:r>
      <w:r w:rsidR="000E6C56">
        <w:rPr>
          <w:rFonts w:eastAsia="SimSun"/>
          <w:kern w:val="2"/>
          <w:lang w:eastAsia="hi-IN" w:bidi="hi-IN"/>
        </w:rPr>
        <w:t>Контракт</w:t>
      </w:r>
      <w:r w:rsidR="00260CFE">
        <w:rPr>
          <w:rFonts w:eastAsia="SimSun"/>
          <w:kern w:val="2"/>
          <w:lang w:eastAsia="hi-IN" w:bidi="hi-IN"/>
        </w:rPr>
        <w:t>ом</w:t>
      </w:r>
      <w:r w:rsidR="00F25B0A">
        <w:rPr>
          <w:rFonts w:eastAsia="SimSun"/>
          <w:kern w:val="2"/>
          <w:lang w:eastAsia="hi-IN" w:bidi="hi-IN"/>
        </w:rPr>
        <w:t xml:space="preserve">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E6C56">
        <w:rPr>
          <w:rFonts w:eastAsia="SimSun"/>
          <w:kern w:val="2"/>
          <w:lang w:eastAsia="hi-IN" w:bidi="hi-IN"/>
        </w:rPr>
        <w:t>Контракт</w:t>
      </w:r>
      <w:r w:rsidR="00F25B0A">
        <w:rPr>
          <w:rFonts w:eastAsia="SimSun"/>
          <w:kern w:val="2"/>
          <w:lang w:eastAsia="hi-IN" w:bidi="hi-IN"/>
        </w:rPr>
        <w:t xml:space="preserve">а пропорционально дополнительному количеству Товара исходя из установленной в </w:t>
      </w:r>
      <w:r w:rsidR="000E6C56">
        <w:rPr>
          <w:rFonts w:eastAsia="SimSun"/>
          <w:kern w:val="2"/>
          <w:lang w:eastAsia="hi-IN" w:bidi="hi-IN"/>
        </w:rPr>
        <w:t>Контракт</w:t>
      </w:r>
      <w:r w:rsidR="00F25B0A">
        <w:rPr>
          <w:rFonts w:eastAsia="SimSun"/>
          <w:kern w:val="2"/>
          <w:lang w:eastAsia="hi-IN" w:bidi="hi-IN"/>
        </w:rPr>
        <w:t xml:space="preserve">е цены единицы Товара, но не более чем на десять процентов цены </w:t>
      </w:r>
      <w:r w:rsidR="000E6C56">
        <w:rPr>
          <w:rFonts w:eastAsia="SimSun"/>
          <w:kern w:val="2"/>
          <w:lang w:eastAsia="hi-IN" w:bidi="hi-IN"/>
        </w:rPr>
        <w:t>Контракт</w:t>
      </w:r>
      <w:r w:rsidR="00F25B0A">
        <w:rPr>
          <w:rFonts w:eastAsia="SimSun"/>
          <w:kern w:val="2"/>
          <w:lang w:eastAsia="hi-IN" w:bidi="hi-IN"/>
        </w:rPr>
        <w:t xml:space="preserve">а. При уменьшении предусмотренного </w:t>
      </w:r>
      <w:r w:rsidR="000E6C56">
        <w:rPr>
          <w:rFonts w:eastAsia="SimSun"/>
          <w:kern w:val="2"/>
          <w:lang w:eastAsia="hi-IN" w:bidi="hi-IN"/>
        </w:rPr>
        <w:t>Контракт</w:t>
      </w:r>
      <w:r w:rsidR="00260CFE">
        <w:rPr>
          <w:rFonts w:eastAsia="SimSun"/>
          <w:kern w:val="2"/>
          <w:lang w:eastAsia="hi-IN" w:bidi="hi-IN"/>
        </w:rPr>
        <w:t>ом</w:t>
      </w:r>
      <w:r w:rsidR="00F25B0A">
        <w:rPr>
          <w:rFonts w:eastAsia="SimSun"/>
          <w:kern w:val="2"/>
          <w:lang w:eastAsia="hi-IN" w:bidi="hi-IN"/>
        </w:rPr>
        <w:t xml:space="preserve"> количества Товара стороны </w:t>
      </w:r>
      <w:r w:rsidR="000E6C56">
        <w:rPr>
          <w:rFonts w:eastAsia="SimSun"/>
          <w:kern w:val="2"/>
          <w:lang w:eastAsia="hi-IN" w:bidi="hi-IN"/>
        </w:rPr>
        <w:t>Контракт</w:t>
      </w:r>
      <w:r w:rsidR="00F25B0A">
        <w:rPr>
          <w:rFonts w:eastAsia="SimSun"/>
          <w:kern w:val="2"/>
          <w:lang w:eastAsia="hi-IN" w:bidi="hi-IN"/>
        </w:rPr>
        <w:t xml:space="preserve">а обязаны уменьшить цену </w:t>
      </w:r>
      <w:r w:rsidR="000E6C56">
        <w:rPr>
          <w:rFonts w:eastAsia="SimSun"/>
          <w:kern w:val="2"/>
          <w:lang w:eastAsia="hi-IN" w:bidi="hi-IN"/>
        </w:rPr>
        <w:t>Контракт</w:t>
      </w:r>
      <w:r w:rsidR="00F25B0A">
        <w:rPr>
          <w:rFonts w:eastAsia="SimSun"/>
          <w:kern w:val="2"/>
          <w:lang w:eastAsia="hi-IN" w:bidi="hi-IN"/>
        </w:rPr>
        <w:t>а исходя из цены единицы Товара.</w:t>
      </w:r>
    </w:p>
    <w:p w:rsidR="00250590" w:rsidRDefault="00A2093F" w:rsidP="00A2093F">
      <w:pPr>
        <w:widowControl w:val="0"/>
        <w:tabs>
          <w:tab w:val="left" w:pos="1276"/>
        </w:tabs>
        <w:jc w:val="both"/>
        <w:rPr>
          <w:rFonts w:eastAsia="SimSun"/>
          <w:kern w:val="2"/>
          <w:lang w:eastAsia="hi-IN" w:bidi="hi-IN"/>
        </w:rPr>
      </w:pPr>
      <w:r>
        <w:rPr>
          <w:rFonts w:eastAsia="SimSun"/>
          <w:kern w:val="2"/>
          <w:lang w:eastAsia="hi-IN" w:bidi="hi-IN"/>
        </w:rPr>
        <w:t xml:space="preserve">         </w:t>
      </w:r>
      <w:r w:rsidR="00F25B0A">
        <w:rPr>
          <w:rFonts w:eastAsia="SimSun"/>
          <w:kern w:val="2"/>
          <w:lang w:eastAsia="hi-IN" w:bidi="hi-IN"/>
        </w:rPr>
        <w:t xml:space="preserve">9.3. Поставщик ни полностью, ни частично не вправе передавать кому-либо свои обязательства по настоящему </w:t>
      </w:r>
      <w:r w:rsidR="000E6C56">
        <w:rPr>
          <w:rFonts w:eastAsia="SimSun"/>
          <w:kern w:val="2"/>
          <w:lang w:eastAsia="hi-IN" w:bidi="hi-IN"/>
        </w:rPr>
        <w:t>Контракт</w:t>
      </w:r>
      <w:r w:rsidR="00F25B0A">
        <w:rPr>
          <w:rFonts w:eastAsia="SimSun"/>
          <w:kern w:val="2"/>
          <w:lang w:eastAsia="hi-IN" w:bidi="hi-IN"/>
        </w:rPr>
        <w:t>у без письменного разрешения Покупателя.</w:t>
      </w:r>
    </w:p>
    <w:p w:rsidR="00250590" w:rsidRDefault="00A2093F" w:rsidP="00A2093F">
      <w:pPr>
        <w:widowControl w:val="0"/>
        <w:tabs>
          <w:tab w:val="left" w:pos="1276"/>
        </w:tabs>
        <w:jc w:val="both"/>
        <w:rPr>
          <w:rFonts w:eastAsia="SimSun"/>
          <w:kern w:val="2"/>
          <w:lang w:eastAsia="hi-IN" w:bidi="hi-IN"/>
        </w:rPr>
      </w:pPr>
      <w:r>
        <w:rPr>
          <w:rFonts w:eastAsia="SimSun"/>
          <w:kern w:val="2"/>
          <w:lang w:eastAsia="hi-IN" w:bidi="hi-IN"/>
        </w:rPr>
        <w:t xml:space="preserve">         </w:t>
      </w:r>
      <w:r w:rsidR="00F25B0A">
        <w:rPr>
          <w:rFonts w:eastAsia="SimSun"/>
          <w:kern w:val="2"/>
          <w:lang w:eastAsia="hi-IN" w:bidi="hi-IN"/>
        </w:rPr>
        <w:t xml:space="preserve">9.4. Расторжение настоящего </w:t>
      </w:r>
      <w:r w:rsidR="000E6C56">
        <w:rPr>
          <w:rFonts w:eastAsia="SimSun"/>
          <w:kern w:val="2"/>
          <w:lang w:eastAsia="hi-IN" w:bidi="hi-IN"/>
        </w:rPr>
        <w:t>Контракт</w:t>
      </w:r>
      <w:r w:rsidR="00F25B0A">
        <w:rPr>
          <w:rFonts w:eastAsia="SimSun"/>
          <w:kern w:val="2"/>
          <w:lang w:eastAsia="hi-IN" w:bidi="hi-IN"/>
        </w:rPr>
        <w:t xml:space="preserve">а возможно по соглашению Сторон, по решению суда, в случае одностороннего отказа стороны </w:t>
      </w:r>
      <w:r w:rsidR="000E6C56">
        <w:rPr>
          <w:rFonts w:eastAsia="SimSun"/>
          <w:kern w:val="2"/>
          <w:lang w:eastAsia="hi-IN" w:bidi="hi-IN"/>
        </w:rPr>
        <w:t>Контракт</w:t>
      </w:r>
      <w:r w:rsidR="00F25B0A">
        <w:rPr>
          <w:rFonts w:eastAsia="SimSun"/>
          <w:kern w:val="2"/>
          <w:lang w:eastAsia="hi-IN" w:bidi="hi-IN"/>
        </w:rPr>
        <w:t xml:space="preserve">а от исполнения </w:t>
      </w:r>
      <w:r w:rsidR="000E6C56">
        <w:rPr>
          <w:rFonts w:eastAsia="SimSun"/>
          <w:kern w:val="2"/>
          <w:lang w:eastAsia="hi-IN" w:bidi="hi-IN"/>
        </w:rPr>
        <w:t>Контракт</w:t>
      </w:r>
      <w:r w:rsidR="00F25B0A">
        <w:rPr>
          <w:rFonts w:eastAsia="SimSun"/>
          <w:kern w:val="2"/>
          <w:lang w:eastAsia="hi-IN" w:bidi="hi-IN"/>
        </w:rPr>
        <w:t>а в соответствии с гражданским законодательством Российской Федерации.</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Односторонний отказ Покупателя от исполнения </w:t>
      </w:r>
      <w:r w:rsidR="000E6C56">
        <w:rPr>
          <w:rFonts w:eastAsia="SimSun"/>
          <w:kern w:val="2"/>
          <w:lang w:eastAsia="hi-IN" w:bidi="hi-IN"/>
        </w:rPr>
        <w:t>Контракт</w:t>
      </w:r>
      <w:r>
        <w:rPr>
          <w:rFonts w:eastAsia="SimSun"/>
          <w:kern w:val="2"/>
          <w:lang w:eastAsia="hi-IN" w:bidi="hi-IN"/>
        </w:rPr>
        <w:t>а (полностью или частично) допускается в случаях:</w:t>
      </w:r>
    </w:p>
    <w:p w:rsidR="00250590" w:rsidRDefault="00F25B0A">
      <w:pPr>
        <w:widowControl w:val="0"/>
        <w:tabs>
          <w:tab w:val="left" w:pos="0"/>
        </w:tabs>
        <w:ind w:firstLine="567"/>
        <w:jc w:val="both"/>
        <w:rPr>
          <w:rFonts w:eastAsia="SimSun"/>
          <w:kern w:val="2"/>
          <w:lang w:eastAsia="hi-IN" w:bidi="hi-IN"/>
        </w:rPr>
      </w:pPr>
      <w:r>
        <w:rPr>
          <w:rFonts w:eastAsia="SimSun"/>
          <w:kern w:val="2"/>
          <w:lang w:eastAsia="hi-IN" w:bidi="hi-IN"/>
        </w:rPr>
        <w:t xml:space="preserve">- поставки Поставщиком Товара ненадлежащего качества с недостатками, которые не могут быть устранены Поставщиком в установленный настоящим </w:t>
      </w:r>
      <w:r w:rsidR="000E6C56">
        <w:rPr>
          <w:rFonts w:eastAsia="SimSun"/>
          <w:kern w:val="2"/>
          <w:lang w:eastAsia="hi-IN" w:bidi="hi-IN"/>
        </w:rPr>
        <w:t>Контракт</w:t>
      </w:r>
      <w:r w:rsidR="00260CFE">
        <w:rPr>
          <w:rFonts w:eastAsia="SimSun"/>
          <w:kern w:val="2"/>
          <w:lang w:eastAsia="hi-IN" w:bidi="hi-IN"/>
        </w:rPr>
        <w:t>ом</w:t>
      </w:r>
      <w:r>
        <w:rPr>
          <w:rFonts w:eastAsia="SimSun"/>
          <w:kern w:val="2"/>
          <w:lang w:eastAsia="hi-IN" w:bidi="hi-IN"/>
        </w:rPr>
        <w:t xml:space="preserve"> либо по соглашению Сторон срок;</w:t>
      </w:r>
    </w:p>
    <w:p w:rsidR="00250590" w:rsidRDefault="00F25B0A">
      <w:pPr>
        <w:widowControl w:val="0"/>
        <w:tabs>
          <w:tab w:val="left" w:pos="0"/>
        </w:tabs>
        <w:ind w:firstLine="567"/>
        <w:jc w:val="both"/>
        <w:rPr>
          <w:rFonts w:eastAsia="SimSun"/>
          <w:kern w:val="2"/>
          <w:lang w:eastAsia="hi-IN" w:bidi="hi-IN"/>
        </w:rPr>
      </w:pPr>
      <w:r>
        <w:rPr>
          <w:rFonts w:eastAsia="SimSun"/>
          <w:kern w:val="2"/>
          <w:lang w:eastAsia="hi-IN" w:bidi="hi-IN"/>
        </w:rPr>
        <w:t>- нарушения Поставщиком сроков поставки Товара более чем на 3 (три) календарных дня.</w:t>
      </w:r>
    </w:p>
    <w:p w:rsidR="00250590" w:rsidRDefault="00F25B0A">
      <w:pPr>
        <w:widowControl w:val="0"/>
        <w:tabs>
          <w:tab w:val="left" w:pos="1080"/>
          <w:tab w:val="left" w:pos="1276"/>
        </w:tabs>
        <w:ind w:firstLine="540"/>
        <w:jc w:val="both"/>
        <w:rPr>
          <w:rFonts w:eastAsia="SimSun"/>
          <w:kern w:val="2"/>
          <w:lang w:eastAsia="hi-IN" w:bidi="hi-IN"/>
        </w:rPr>
      </w:pPr>
      <w:r>
        <w:rPr>
          <w:rFonts w:eastAsia="SimSun"/>
          <w:kern w:val="2"/>
          <w:lang w:eastAsia="hi-IN" w:bidi="hi-IN"/>
        </w:rPr>
        <w:t>9.5.</w:t>
      </w:r>
      <w:r>
        <w:rPr>
          <w:rFonts w:eastAsia="SimSun"/>
          <w:kern w:val="2"/>
          <w:lang w:eastAsia="hi-IN" w:bidi="hi-IN"/>
        </w:rPr>
        <w:tab/>
        <w:t xml:space="preserve">Во всем, что не было предусмотрено настоящим </w:t>
      </w:r>
      <w:r w:rsidR="000E6C56">
        <w:rPr>
          <w:rFonts w:eastAsia="SimSun"/>
          <w:kern w:val="2"/>
          <w:lang w:eastAsia="hi-IN" w:bidi="hi-IN"/>
        </w:rPr>
        <w:t>Контракт</w:t>
      </w:r>
      <w:r w:rsidR="00260CFE">
        <w:rPr>
          <w:rFonts w:eastAsia="SimSun"/>
          <w:kern w:val="2"/>
          <w:lang w:eastAsia="hi-IN" w:bidi="hi-IN"/>
        </w:rPr>
        <w:t>ом</w:t>
      </w:r>
      <w:r>
        <w:rPr>
          <w:rFonts w:eastAsia="SimSun"/>
          <w:kern w:val="2"/>
          <w:lang w:eastAsia="hi-IN" w:bidi="hi-IN"/>
        </w:rPr>
        <w:t>, стороны руководствуются действующим законодательством Российской Федерации.</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9.6. Настоящий </w:t>
      </w:r>
      <w:r w:rsidR="000E6C56">
        <w:rPr>
          <w:rFonts w:eastAsia="SimSun"/>
          <w:kern w:val="2"/>
          <w:lang w:eastAsia="hi-IN" w:bidi="hi-IN"/>
        </w:rPr>
        <w:t>Контракт</w:t>
      </w:r>
      <w:r>
        <w:rPr>
          <w:rFonts w:eastAsia="SimSun"/>
          <w:kern w:val="2"/>
          <w:lang w:eastAsia="hi-IN" w:bidi="hi-IN"/>
        </w:rPr>
        <w:t xml:space="preserve"> составлен в двух экземплярах, имеющих одинаковую юридическую силу, по одному экземпляру для каждой из сторон.</w:t>
      </w:r>
    </w:p>
    <w:p w:rsidR="00A2093F" w:rsidRDefault="00F25B0A" w:rsidP="00A2093F">
      <w:pPr>
        <w:widowControl w:val="0"/>
        <w:tabs>
          <w:tab w:val="left" w:pos="1276"/>
        </w:tabs>
        <w:ind w:firstLine="540"/>
        <w:jc w:val="both"/>
        <w:rPr>
          <w:rFonts w:eastAsia="SimSun"/>
          <w:kern w:val="2"/>
          <w:lang w:eastAsia="hi-IN" w:bidi="hi-IN"/>
        </w:rPr>
      </w:pPr>
      <w:r>
        <w:rPr>
          <w:rFonts w:eastAsia="SimSun"/>
          <w:kern w:val="2"/>
          <w:lang w:eastAsia="hi-IN" w:bidi="hi-IN"/>
        </w:rPr>
        <w:t>Приложение 1 – Спецификация.</w:t>
      </w:r>
    </w:p>
    <w:p w:rsidR="00A2093F" w:rsidRDefault="00A2093F" w:rsidP="00A2093F">
      <w:pPr>
        <w:widowControl w:val="0"/>
        <w:tabs>
          <w:tab w:val="left" w:pos="1276"/>
        </w:tabs>
        <w:ind w:firstLine="540"/>
        <w:jc w:val="both"/>
        <w:rPr>
          <w:rFonts w:eastAsia="SimSun"/>
          <w:kern w:val="2"/>
          <w:lang w:eastAsia="hi-IN" w:bidi="hi-IN"/>
        </w:rPr>
      </w:pPr>
    </w:p>
    <w:p w:rsidR="00A2093F" w:rsidRDefault="00A2093F" w:rsidP="00A2093F">
      <w:pPr>
        <w:widowControl w:val="0"/>
        <w:tabs>
          <w:tab w:val="left" w:pos="1276"/>
        </w:tabs>
        <w:ind w:firstLine="540"/>
        <w:jc w:val="both"/>
        <w:rPr>
          <w:rFonts w:eastAsia="SimSun"/>
          <w:kern w:val="2"/>
          <w:lang w:eastAsia="hi-IN" w:bidi="hi-IN"/>
        </w:rPr>
      </w:pPr>
    </w:p>
    <w:p w:rsidR="00250590" w:rsidRDefault="00A2093F" w:rsidP="00A2093F">
      <w:pPr>
        <w:widowControl w:val="0"/>
        <w:tabs>
          <w:tab w:val="left" w:pos="1276"/>
        </w:tabs>
        <w:ind w:firstLine="540"/>
        <w:jc w:val="center"/>
        <w:rPr>
          <w:b/>
        </w:rPr>
      </w:pPr>
      <w:r w:rsidRPr="00A2093F">
        <w:rPr>
          <w:rFonts w:eastAsia="SimSun"/>
          <w:b/>
          <w:kern w:val="2"/>
          <w:lang w:eastAsia="hi-IN" w:bidi="hi-IN"/>
        </w:rPr>
        <w:t xml:space="preserve">10. </w:t>
      </w:r>
      <w:r>
        <w:rPr>
          <w:rFonts w:eastAsia="SimSun"/>
          <w:kern w:val="2"/>
          <w:lang w:eastAsia="hi-IN" w:bidi="hi-IN"/>
        </w:rPr>
        <w:t xml:space="preserve"> </w:t>
      </w:r>
      <w:r w:rsidR="00F25B0A">
        <w:rPr>
          <w:b/>
        </w:rPr>
        <w:t>РЕКВИЗИТЫ И ПОДПИСИ СТОРОН</w:t>
      </w:r>
    </w:p>
    <w:tbl>
      <w:tblPr>
        <w:tblW w:w="10067" w:type="dxa"/>
        <w:tblInd w:w="-72" w:type="dxa"/>
        <w:tblLayout w:type="fixed"/>
        <w:tblLook w:val="0000" w:firstRow="0" w:lastRow="0" w:firstColumn="0" w:lastColumn="0" w:noHBand="0" w:noVBand="0"/>
      </w:tblPr>
      <w:tblGrid>
        <w:gridCol w:w="5000"/>
        <w:gridCol w:w="5067"/>
      </w:tblGrid>
      <w:tr w:rsidR="00250590">
        <w:trPr>
          <w:trHeight w:val="709"/>
        </w:trPr>
        <w:tc>
          <w:tcPr>
            <w:tcW w:w="5000" w:type="dxa"/>
          </w:tcPr>
          <w:p w:rsidR="00250590" w:rsidRDefault="00F25B0A">
            <w:pPr>
              <w:widowControl w:val="0"/>
              <w:spacing w:before="120" w:after="120"/>
              <w:rPr>
                <w:b/>
              </w:rPr>
            </w:pPr>
            <w:r>
              <w:rPr>
                <w:b/>
              </w:rPr>
              <w:lastRenderedPageBreak/>
              <w:t>Покупатель</w:t>
            </w:r>
          </w:p>
        </w:tc>
        <w:tc>
          <w:tcPr>
            <w:tcW w:w="5066" w:type="dxa"/>
          </w:tcPr>
          <w:p w:rsidR="00250590" w:rsidRDefault="00F25B0A">
            <w:pPr>
              <w:widowControl w:val="0"/>
              <w:spacing w:before="120" w:after="120"/>
              <w:rPr>
                <w:b/>
                <w:bCs/>
              </w:rPr>
            </w:pPr>
            <w:r>
              <w:rPr>
                <w:b/>
                <w:bCs/>
              </w:rPr>
              <w:t>Поставщик</w:t>
            </w:r>
          </w:p>
        </w:tc>
      </w:tr>
      <w:tr w:rsidR="00250590">
        <w:trPr>
          <w:trHeight w:val="709"/>
        </w:trPr>
        <w:tc>
          <w:tcPr>
            <w:tcW w:w="5000" w:type="dxa"/>
          </w:tcPr>
          <w:p w:rsidR="00250590" w:rsidRDefault="00F25B0A">
            <w:pPr>
              <w:widowControl w:val="0"/>
              <w:spacing w:before="120" w:after="120" w:line="100" w:lineRule="atLeast"/>
              <w:rPr>
                <w:b/>
              </w:rPr>
            </w:pPr>
            <w:r>
              <w:rPr>
                <w:b/>
              </w:rPr>
              <w:t xml:space="preserve">ФГБОУ ВО «Высшее театральное училище (институт) </w:t>
            </w:r>
            <w:proofErr w:type="spellStart"/>
            <w:r>
              <w:rPr>
                <w:b/>
              </w:rPr>
              <w:t>им.М.С</w:t>
            </w:r>
            <w:proofErr w:type="spellEnd"/>
            <w:r>
              <w:rPr>
                <w:b/>
              </w:rPr>
              <w:t>. Щепкина при ГАМТР»</w:t>
            </w:r>
          </w:p>
          <w:p w:rsidR="00250590" w:rsidRDefault="00F25B0A">
            <w:pPr>
              <w:widowControl w:val="0"/>
            </w:pPr>
            <w:r>
              <w:t xml:space="preserve">Юридический адрес: 109012, г. Москва, ул. </w:t>
            </w:r>
            <w:proofErr w:type="spellStart"/>
            <w:r>
              <w:t>Неглинная</w:t>
            </w:r>
            <w:proofErr w:type="spellEnd"/>
            <w:r>
              <w:t>, 6/</w:t>
            </w:r>
            <w:proofErr w:type="gramStart"/>
            <w:r>
              <w:t>2,стр.</w:t>
            </w:r>
            <w:proofErr w:type="gramEnd"/>
            <w:r>
              <w:t>1,2</w:t>
            </w:r>
          </w:p>
          <w:p w:rsidR="00250590" w:rsidRDefault="00F25B0A">
            <w:pPr>
              <w:widowControl w:val="0"/>
            </w:pPr>
            <w:r>
              <w:t xml:space="preserve"> ИНН/КПП 7702060613 / 770201001</w:t>
            </w:r>
          </w:p>
          <w:p w:rsidR="00250590" w:rsidRDefault="00F25B0A">
            <w:pPr>
              <w:widowControl w:val="0"/>
              <w:rPr>
                <w:bCs/>
                <w:spacing w:val="-6"/>
              </w:rPr>
            </w:pPr>
            <w:r>
              <w:t>ОГРН: 1027700456013</w:t>
            </w:r>
          </w:p>
          <w:p w:rsidR="00250590" w:rsidRDefault="00F25B0A">
            <w:pPr>
              <w:widowControl w:val="0"/>
              <w:rPr>
                <w:b/>
              </w:rPr>
            </w:pPr>
            <w:r>
              <w:rPr>
                <w:b/>
                <w:u w:val="single"/>
              </w:rPr>
              <w:t>Наименование банка</w:t>
            </w:r>
            <w:r>
              <w:rPr>
                <w:b/>
              </w:rPr>
              <w:t>:</w:t>
            </w:r>
          </w:p>
          <w:p w:rsidR="00250590" w:rsidRDefault="00F25B0A">
            <w:pPr>
              <w:widowControl w:val="0"/>
              <w:rPr>
                <w:bCs/>
              </w:rPr>
            </w:pPr>
            <w:r>
              <w:rPr>
                <w:bCs/>
              </w:rPr>
              <w:t>УФ</w:t>
            </w:r>
            <w:r w:rsidR="00282FBB">
              <w:rPr>
                <w:bCs/>
              </w:rPr>
              <w:t>К по г. Москве (л/с 21</w:t>
            </w:r>
            <w:r w:rsidR="00550F72">
              <w:rPr>
                <w:bCs/>
              </w:rPr>
              <w:t>736У53840</w:t>
            </w:r>
            <w:r>
              <w:rPr>
                <w:bCs/>
              </w:rPr>
              <w:t xml:space="preserve"> Высшее </w:t>
            </w:r>
            <w:proofErr w:type="gramStart"/>
            <w:r>
              <w:rPr>
                <w:bCs/>
              </w:rPr>
              <w:t>театральное  училище</w:t>
            </w:r>
            <w:proofErr w:type="gramEnd"/>
            <w:r>
              <w:rPr>
                <w:bCs/>
              </w:rPr>
              <w:t xml:space="preserve"> (институт)  им. М.С. Щепкина)</w:t>
            </w:r>
          </w:p>
          <w:p w:rsidR="00250590" w:rsidRDefault="00F25B0A">
            <w:pPr>
              <w:widowControl w:val="0"/>
            </w:pPr>
            <w:r>
              <w:rPr>
                <w:b/>
                <w:u w:val="single"/>
                <w:lang w:val="en-US"/>
              </w:rPr>
              <w:t>C</w:t>
            </w:r>
            <w:r>
              <w:rPr>
                <w:b/>
                <w:u w:val="single"/>
              </w:rPr>
              <w:t>чет получателя/плательщика (казначейский счет)</w:t>
            </w:r>
            <w:r>
              <w:rPr>
                <w:u w:val="single"/>
              </w:rPr>
              <w:t>:</w:t>
            </w:r>
            <w:r>
              <w:t xml:space="preserve"> 03214643000000017300</w:t>
            </w:r>
          </w:p>
          <w:p w:rsidR="00250590" w:rsidRDefault="00F25B0A">
            <w:pPr>
              <w:widowControl w:val="0"/>
            </w:pPr>
            <w:r>
              <w:rPr>
                <w:b/>
              </w:rPr>
              <w:t xml:space="preserve">Наименование банка: </w:t>
            </w:r>
            <w:r>
              <w:t xml:space="preserve">ГУ Банка России по ЦФО//УФК по </w:t>
            </w:r>
            <w:proofErr w:type="spellStart"/>
            <w:r>
              <w:t>г.Москве</w:t>
            </w:r>
            <w:proofErr w:type="spellEnd"/>
            <w:r>
              <w:t xml:space="preserve"> </w:t>
            </w:r>
            <w:proofErr w:type="spellStart"/>
            <w:r>
              <w:t>г.Москва</w:t>
            </w:r>
            <w:proofErr w:type="spellEnd"/>
          </w:p>
          <w:p w:rsidR="00250590" w:rsidRDefault="00F25B0A">
            <w:pPr>
              <w:widowControl w:val="0"/>
            </w:pPr>
            <w:r>
              <w:rPr>
                <w:b/>
              </w:rPr>
              <w:t>БИК</w:t>
            </w:r>
            <w:r>
              <w:t>: 004525988</w:t>
            </w:r>
          </w:p>
          <w:p w:rsidR="00250590" w:rsidRDefault="00F25B0A">
            <w:pPr>
              <w:widowControl w:val="0"/>
            </w:pPr>
            <w:r>
              <w:rPr>
                <w:b/>
                <w:u w:val="single"/>
              </w:rPr>
              <w:t>Единый казначейский счет</w:t>
            </w:r>
            <w:r>
              <w:t>: 40102810545370000003</w:t>
            </w:r>
          </w:p>
          <w:p w:rsidR="00250590" w:rsidRDefault="00F25B0A">
            <w:pPr>
              <w:widowControl w:val="0"/>
            </w:pPr>
            <w:r>
              <w:t>Телефон: (495) 624-38-87</w:t>
            </w:r>
          </w:p>
          <w:p w:rsidR="00250590" w:rsidRDefault="00F25B0A">
            <w:pPr>
              <w:widowControl w:val="0"/>
            </w:pPr>
            <w:r>
              <w:t xml:space="preserve">Электронная почта: </w:t>
            </w:r>
            <w:r w:rsidR="00640EE0" w:rsidRPr="00640EE0">
              <w:t>bugh@shepkinskoe.ru</w:t>
            </w:r>
          </w:p>
          <w:p w:rsidR="00250590" w:rsidRDefault="00F25B0A">
            <w:pPr>
              <w:widowControl w:val="0"/>
              <w:rPr>
                <w:b/>
              </w:rPr>
            </w:pPr>
            <w:r>
              <w:rPr>
                <w:b/>
              </w:rPr>
              <w:t>ИО проректора</w:t>
            </w:r>
          </w:p>
          <w:p w:rsidR="00250590" w:rsidRDefault="00F25B0A">
            <w:pPr>
              <w:widowControl w:val="0"/>
              <w:rPr>
                <w:b/>
              </w:rPr>
            </w:pPr>
            <w:r>
              <w:rPr>
                <w:b/>
                <w:color w:val="000000"/>
              </w:rPr>
              <w:t>ФГБОУ ВО «Высшее театральное училище (институт) им. М.С. Щепкина при ГАМТР»</w:t>
            </w:r>
          </w:p>
          <w:p w:rsidR="00250590" w:rsidRDefault="00250590">
            <w:pPr>
              <w:widowControl w:val="0"/>
              <w:spacing w:line="360" w:lineRule="auto"/>
              <w:rPr>
                <w:b/>
              </w:rPr>
            </w:pPr>
          </w:p>
          <w:p w:rsidR="00250590" w:rsidRDefault="00F25B0A">
            <w:pPr>
              <w:widowControl w:val="0"/>
              <w:spacing w:line="360" w:lineRule="auto"/>
            </w:pPr>
            <w:r>
              <w:t xml:space="preserve"> _____________ /</w:t>
            </w:r>
            <w:proofErr w:type="spellStart"/>
            <w:r>
              <w:t>М.В.Горбатова</w:t>
            </w:r>
            <w:proofErr w:type="spellEnd"/>
            <w:r>
              <w:t>/</w:t>
            </w:r>
          </w:p>
          <w:p w:rsidR="00250590" w:rsidRDefault="00F25B0A">
            <w:pPr>
              <w:widowControl w:val="0"/>
              <w:spacing w:line="100" w:lineRule="atLeast"/>
            </w:pPr>
            <w:r>
              <w:t xml:space="preserve">                   МП</w:t>
            </w:r>
          </w:p>
        </w:tc>
        <w:tc>
          <w:tcPr>
            <w:tcW w:w="5066" w:type="dxa"/>
          </w:tcPr>
          <w:p w:rsidR="00E94FFC" w:rsidRDefault="00E94FFC" w:rsidP="00E94FFC">
            <w:pPr>
              <w:widowControl w:val="0"/>
            </w:pPr>
          </w:p>
          <w:p w:rsidR="00E94FFC" w:rsidRDefault="00E94FFC" w:rsidP="00E94FFC">
            <w:pPr>
              <w:widowControl w:val="0"/>
            </w:pPr>
          </w:p>
          <w:p w:rsidR="00E94FFC" w:rsidRPr="00E94FFC" w:rsidRDefault="00E94FFC" w:rsidP="00E94FFC">
            <w:pPr>
              <w:widowControl w:val="0"/>
              <w:rPr>
                <w:b/>
              </w:rPr>
            </w:pPr>
            <w:r w:rsidRPr="00E94FFC">
              <w:rPr>
                <w:b/>
              </w:rPr>
              <w:t xml:space="preserve">Юридический адрес: </w:t>
            </w:r>
          </w:p>
          <w:p w:rsidR="00E94FFC" w:rsidRPr="00E94FFC" w:rsidRDefault="00E94FFC" w:rsidP="00E94FFC">
            <w:pPr>
              <w:widowControl w:val="0"/>
              <w:rPr>
                <w:b/>
              </w:rPr>
            </w:pPr>
            <w:r w:rsidRPr="00E94FFC">
              <w:rPr>
                <w:b/>
              </w:rPr>
              <w:t xml:space="preserve">ИНН/КПП </w:t>
            </w:r>
          </w:p>
          <w:p w:rsidR="00E94FFC" w:rsidRPr="00E94FFC" w:rsidRDefault="00E94FFC" w:rsidP="00E94FFC">
            <w:pPr>
              <w:widowControl w:val="0"/>
              <w:rPr>
                <w:b/>
              </w:rPr>
            </w:pPr>
            <w:r w:rsidRPr="00E94FFC">
              <w:rPr>
                <w:b/>
              </w:rPr>
              <w:t xml:space="preserve">ОГРН: </w:t>
            </w:r>
          </w:p>
          <w:p w:rsidR="00E94FFC" w:rsidRPr="00E94FFC" w:rsidRDefault="00E94FFC" w:rsidP="00E94FFC">
            <w:pPr>
              <w:widowControl w:val="0"/>
              <w:rPr>
                <w:b/>
              </w:rPr>
            </w:pPr>
            <w:r w:rsidRPr="00E94FFC">
              <w:rPr>
                <w:b/>
              </w:rPr>
              <w:t>Наименование банка:</w:t>
            </w:r>
          </w:p>
          <w:p w:rsidR="00E94FFC" w:rsidRPr="00E94FFC" w:rsidRDefault="00E94FFC" w:rsidP="00E94FFC">
            <w:pPr>
              <w:widowControl w:val="0"/>
              <w:rPr>
                <w:b/>
              </w:rPr>
            </w:pPr>
            <w:r w:rsidRPr="00E94FFC">
              <w:rPr>
                <w:b/>
              </w:rPr>
              <w:t>БИК:</w:t>
            </w:r>
          </w:p>
          <w:p w:rsidR="00E94FFC" w:rsidRPr="00E94FFC" w:rsidRDefault="00E94FFC" w:rsidP="00E94FFC">
            <w:pPr>
              <w:widowControl w:val="0"/>
              <w:rPr>
                <w:b/>
              </w:rPr>
            </w:pPr>
            <w:proofErr w:type="spellStart"/>
            <w:r w:rsidRPr="00E94FFC">
              <w:rPr>
                <w:b/>
              </w:rPr>
              <w:t>Кор.сч</w:t>
            </w:r>
            <w:proofErr w:type="spellEnd"/>
            <w:r w:rsidRPr="00E94FFC">
              <w:rPr>
                <w:b/>
              </w:rPr>
              <w:t>.</w:t>
            </w:r>
          </w:p>
          <w:p w:rsidR="00E94FFC" w:rsidRPr="00E94FFC" w:rsidRDefault="00E94FFC" w:rsidP="00E94FFC">
            <w:pPr>
              <w:widowControl w:val="0"/>
              <w:rPr>
                <w:b/>
              </w:rPr>
            </w:pPr>
            <w:proofErr w:type="spellStart"/>
            <w:r w:rsidRPr="00E94FFC">
              <w:rPr>
                <w:b/>
              </w:rPr>
              <w:t>Рас.сч</w:t>
            </w:r>
            <w:proofErr w:type="spellEnd"/>
            <w:r w:rsidRPr="00E94FFC">
              <w:rPr>
                <w:b/>
              </w:rPr>
              <w:t>.</w:t>
            </w:r>
          </w:p>
          <w:p w:rsidR="00E94FFC" w:rsidRPr="00E94FFC" w:rsidRDefault="00E94FFC" w:rsidP="00E94FFC">
            <w:pPr>
              <w:widowControl w:val="0"/>
              <w:rPr>
                <w:b/>
              </w:rPr>
            </w:pPr>
            <w:r w:rsidRPr="00E94FFC">
              <w:rPr>
                <w:b/>
              </w:rPr>
              <w:t xml:space="preserve">Телефон: </w:t>
            </w:r>
          </w:p>
          <w:p w:rsidR="00E94FFC" w:rsidRPr="00E94FFC" w:rsidRDefault="00E94FFC" w:rsidP="00E94FFC">
            <w:pPr>
              <w:widowControl w:val="0"/>
              <w:rPr>
                <w:b/>
              </w:rPr>
            </w:pPr>
            <w:r w:rsidRPr="00E94FFC">
              <w:rPr>
                <w:b/>
              </w:rPr>
              <w:t xml:space="preserve">Электронная почта: </w:t>
            </w:r>
          </w:p>
          <w:p w:rsidR="00250590" w:rsidRDefault="00250590">
            <w:pPr>
              <w:widowControl w:val="0"/>
            </w:pPr>
          </w:p>
          <w:p w:rsidR="000E6C56" w:rsidRDefault="000E6C56">
            <w:pPr>
              <w:widowControl w:val="0"/>
            </w:pPr>
          </w:p>
          <w:p w:rsidR="000E6C56" w:rsidRDefault="000E6C56">
            <w:pPr>
              <w:widowControl w:val="0"/>
            </w:pPr>
          </w:p>
          <w:p w:rsidR="000E6C56" w:rsidRDefault="000E6C56">
            <w:pPr>
              <w:widowControl w:val="0"/>
            </w:pPr>
          </w:p>
          <w:p w:rsidR="000E6C56" w:rsidRDefault="000E6C56">
            <w:pPr>
              <w:widowControl w:val="0"/>
            </w:pPr>
          </w:p>
          <w:p w:rsidR="000E6C56" w:rsidRDefault="000E6C56">
            <w:pPr>
              <w:widowControl w:val="0"/>
            </w:pPr>
          </w:p>
          <w:p w:rsidR="000E6C56" w:rsidRDefault="000E6C56">
            <w:pPr>
              <w:widowControl w:val="0"/>
            </w:pPr>
          </w:p>
          <w:p w:rsidR="00250590" w:rsidRDefault="00250590">
            <w:pPr>
              <w:widowControl w:val="0"/>
            </w:pPr>
          </w:p>
          <w:p w:rsidR="00250590" w:rsidRDefault="00250590">
            <w:pPr>
              <w:widowControl w:val="0"/>
            </w:pPr>
          </w:p>
          <w:p w:rsidR="00250590" w:rsidRDefault="00250590">
            <w:pPr>
              <w:widowControl w:val="0"/>
            </w:pPr>
          </w:p>
          <w:p w:rsidR="000E6C56" w:rsidRDefault="000E6C56">
            <w:pPr>
              <w:widowControl w:val="0"/>
            </w:pPr>
          </w:p>
          <w:p w:rsidR="000E6C56" w:rsidRDefault="000E6C56">
            <w:pPr>
              <w:widowControl w:val="0"/>
            </w:pPr>
          </w:p>
          <w:p w:rsidR="000E6C56" w:rsidRDefault="000E6C56">
            <w:pPr>
              <w:widowControl w:val="0"/>
            </w:pPr>
          </w:p>
          <w:p w:rsidR="00250590" w:rsidRDefault="00F25B0A">
            <w:pPr>
              <w:widowControl w:val="0"/>
              <w:spacing w:line="360" w:lineRule="auto"/>
              <w:rPr>
                <w:b/>
              </w:rPr>
            </w:pPr>
            <w:r>
              <w:t>_____________________ /</w:t>
            </w:r>
            <w:r w:rsidR="000E6C56">
              <w:t xml:space="preserve">    </w:t>
            </w:r>
            <w:r>
              <w:t>/</w:t>
            </w:r>
          </w:p>
          <w:p w:rsidR="00250590" w:rsidRDefault="00F25B0A">
            <w:pPr>
              <w:widowControl w:val="0"/>
            </w:pPr>
            <w:r>
              <w:t>МП</w:t>
            </w:r>
          </w:p>
        </w:tc>
      </w:tr>
    </w:tbl>
    <w:p w:rsidR="00250590" w:rsidRDefault="00250590">
      <w:pPr>
        <w:rPr>
          <w:b/>
          <w:color w:val="000000"/>
        </w:rPr>
      </w:pPr>
    </w:p>
    <w:p w:rsidR="00260CFE" w:rsidRDefault="00260CFE">
      <w:pPr>
        <w:jc w:val="right"/>
        <w:rPr>
          <w:b/>
          <w:color w:val="000000"/>
        </w:rPr>
      </w:pPr>
    </w:p>
    <w:p w:rsidR="00DE7E51" w:rsidRDefault="00DE7E51">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DE7E51" w:rsidRDefault="00DE7E51">
      <w:pPr>
        <w:jc w:val="right"/>
        <w:rPr>
          <w:b/>
          <w:color w:val="000000"/>
        </w:rPr>
      </w:pPr>
    </w:p>
    <w:p w:rsidR="00F64A62" w:rsidRDefault="00F64A62">
      <w:pPr>
        <w:jc w:val="right"/>
        <w:rPr>
          <w:b/>
          <w:color w:val="000000"/>
        </w:rPr>
      </w:pPr>
    </w:p>
    <w:p w:rsidR="009F5312" w:rsidRDefault="009F5312">
      <w:pPr>
        <w:jc w:val="right"/>
        <w:rPr>
          <w:b/>
          <w:color w:val="000000"/>
        </w:rPr>
      </w:pPr>
    </w:p>
    <w:p w:rsidR="009F5312" w:rsidRDefault="009F5312">
      <w:pPr>
        <w:jc w:val="right"/>
        <w:rPr>
          <w:b/>
          <w:color w:val="000000"/>
        </w:rPr>
      </w:pPr>
    </w:p>
    <w:p w:rsidR="009F5312" w:rsidRDefault="009F5312">
      <w:pPr>
        <w:jc w:val="right"/>
        <w:rPr>
          <w:b/>
          <w:color w:val="000000"/>
        </w:rPr>
      </w:pPr>
    </w:p>
    <w:p w:rsidR="00F64A62" w:rsidRDefault="00F64A62">
      <w:pPr>
        <w:jc w:val="right"/>
        <w:rPr>
          <w:b/>
          <w:color w:val="000000"/>
        </w:rPr>
      </w:pPr>
    </w:p>
    <w:p w:rsidR="00250590" w:rsidRDefault="00F25B0A">
      <w:pPr>
        <w:jc w:val="right"/>
        <w:rPr>
          <w:b/>
          <w:color w:val="000000"/>
        </w:rPr>
      </w:pPr>
      <w:r>
        <w:rPr>
          <w:b/>
          <w:color w:val="000000"/>
        </w:rPr>
        <w:lastRenderedPageBreak/>
        <w:t>Приложение №1</w:t>
      </w:r>
    </w:p>
    <w:p w:rsidR="00250590" w:rsidRDefault="00F25B0A" w:rsidP="000E6C56">
      <w:pPr>
        <w:jc w:val="right"/>
        <w:rPr>
          <w:b/>
          <w:color w:val="000000"/>
        </w:rPr>
      </w:pPr>
      <w:proofErr w:type="gramStart"/>
      <w:r>
        <w:rPr>
          <w:b/>
          <w:color w:val="000000"/>
        </w:rPr>
        <w:t xml:space="preserve">к  </w:t>
      </w:r>
      <w:r w:rsidR="000E6C56">
        <w:rPr>
          <w:b/>
          <w:color w:val="000000"/>
        </w:rPr>
        <w:t>Контракт</w:t>
      </w:r>
      <w:r>
        <w:rPr>
          <w:b/>
          <w:color w:val="000000"/>
        </w:rPr>
        <w:t>у</w:t>
      </w:r>
      <w:proofErr w:type="gramEnd"/>
      <w:r>
        <w:rPr>
          <w:b/>
          <w:color w:val="000000"/>
        </w:rPr>
        <w:t xml:space="preserve"> №</w:t>
      </w:r>
      <w:r w:rsidR="000E6C56">
        <w:rPr>
          <w:b/>
          <w:color w:val="000000"/>
        </w:rPr>
        <w:t xml:space="preserve"> </w:t>
      </w:r>
    </w:p>
    <w:p w:rsidR="00250590" w:rsidRDefault="00250590">
      <w:pPr>
        <w:jc w:val="right"/>
        <w:rPr>
          <w:color w:val="000000"/>
        </w:rPr>
      </w:pPr>
    </w:p>
    <w:p w:rsidR="00250590" w:rsidRDefault="00F25B0A">
      <w:pPr>
        <w:pStyle w:val="1"/>
        <w:ind w:left="624" w:hanging="624"/>
        <w:jc w:val="center"/>
        <w:rPr>
          <w:color w:val="000000"/>
          <w:szCs w:val="24"/>
        </w:rPr>
      </w:pPr>
      <w:r>
        <w:rPr>
          <w:color w:val="000000"/>
          <w:szCs w:val="24"/>
        </w:rPr>
        <w:t>Спецификация</w:t>
      </w:r>
    </w:p>
    <w:p w:rsidR="00250590" w:rsidRDefault="00250590"/>
    <w:p w:rsidR="00250590" w:rsidRDefault="00F25B0A">
      <w:pPr>
        <w:spacing w:before="120" w:after="120"/>
        <w:jc w:val="both"/>
        <w:rPr>
          <w:bCs/>
          <w:color w:val="000000"/>
        </w:rPr>
      </w:pPr>
      <w:r>
        <w:rPr>
          <w:b/>
          <w:color w:val="000000"/>
        </w:rPr>
        <w:t xml:space="preserve">Федеральное государственное бюджетное образовательное учреждение высшего образования «Высшее театральное училище (институт) имени </w:t>
      </w:r>
      <w:proofErr w:type="spellStart"/>
      <w:r>
        <w:rPr>
          <w:b/>
          <w:color w:val="000000"/>
        </w:rPr>
        <w:t>М.С.Щепкина</w:t>
      </w:r>
      <w:proofErr w:type="spellEnd"/>
      <w:r>
        <w:rPr>
          <w:b/>
          <w:color w:val="000000"/>
        </w:rPr>
        <w:t xml:space="preserve"> при Государственном академическом Малом театре России»</w:t>
      </w:r>
      <w:r>
        <w:rPr>
          <w:color w:val="000000"/>
        </w:rPr>
        <w:t xml:space="preserve">, именуемое в дальнейшем </w:t>
      </w:r>
      <w:r>
        <w:rPr>
          <w:b/>
          <w:color w:val="000000"/>
        </w:rPr>
        <w:t>«Покупатель»</w:t>
      </w:r>
      <w:r>
        <w:rPr>
          <w:color w:val="000000"/>
        </w:rPr>
        <w:t xml:space="preserve">, в </w:t>
      </w:r>
      <w:proofErr w:type="gramStart"/>
      <w:r>
        <w:rPr>
          <w:color w:val="000000"/>
        </w:rPr>
        <w:t xml:space="preserve">лице </w:t>
      </w:r>
      <w:r>
        <w:rPr>
          <w:rFonts w:eastAsia="SimSun"/>
          <w:kern w:val="2"/>
          <w:lang w:eastAsia="hi-IN" w:bidi="hi-IN"/>
        </w:rPr>
        <w:t xml:space="preserve"> проректора</w:t>
      </w:r>
      <w:proofErr w:type="gramEnd"/>
      <w:r w:rsidR="00C13E71">
        <w:rPr>
          <w:rFonts w:eastAsia="SimSun"/>
          <w:kern w:val="2"/>
          <w:lang w:eastAsia="hi-IN" w:bidi="hi-IN"/>
        </w:rPr>
        <w:t xml:space="preserve"> по общим вопросам</w:t>
      </w:r>
      <w:r>
        <w:rPr>
          <w:rFonts w:eastAsia="SimSun"/>
          <w:kern w:val="2"/>
          <w:lang w:eastAsia="hi-IN" w:bidi="hi-IN"/>
        </w:rPr>
        <w:t xml:space="preserve"> Горбатовой Марии Викторовны, действующей на основании </w:t>
      </w:r>
      <w:r w:rsidR="000A6014" w:rsidRPr="00E45D83">
        <w:t>Доверенности №00</w:t>
      </w:r>
      <w:r w:rsidR="00BC461C">
        <w:t>5</w:t>
      </w:r>
      <w:r w:rsidR="000A6014" w:rsidRPr="00E45D83">
        <w:t xml:space="preserve"> от «</w:t>
      </w:r>
      <w:r w:rsidR="00BC461C">
        <w:t>01</w:t>
      </w:r>
      <w:r w:rsidR="000A6014" w:rsidRPr="00E45D83">
        <w:t xml:space="preserve">» </w:t>
      </w:r>
      <w:r w:rsidR="00BC461C">
        <w:t>ноября</w:t>
      </w:r>
      <w:r w:rsidR="000A6014" w:rsidRPr="00E45D83">
        <w:t xml:space="preserve"> 202</w:t>
      </w:r>
      <w:r w:rsidR="00BC461C">
        <w:t>5</w:t>
      </w:r>
      <w:r w:rsidR="000A6014" w:rsidRPr="00E45D83">
        <w:t>г</w:t>
      </w:r>
      <w:r>
        <w:rPr>
          <w:rFonts w:eastAsia="SimSun"/>
          <w:kern w:val="2"/>
          <w:lang w:eastAsia="hi-IN" w:bidi="hi-IN"/>
        </w:rPr>
        <w:t xml:space="preserve">., </w:t>
      </w:r>
      <w:r>
        <w:rPr>
          <w:bCs/>
        </w:rPr>
        <w:t>с одной стороны и</w:t>
      </w:r>
      <w:r w:rsidR="000E6C56">
        <w:rPr>
          <w:bCs/>
        </w:rPr>
        <w:t xml:space="preserve">   </w:t>
      </w:r>
      <w:r>
        <w:rPr>
          <w:bCs/>
        </w:rPr>
        <w:t xml:space="preserve">, </w:t>
      </w:r>
      <w:r>
        <w:t xml:space="preserve">именуемое в дальнейшем </w:t>
      </w:r>
      <w:r>
        <w:rPr>
          <w:b/>
        </w:rPr>
        <w:t>«Поставщик»</w:t>
      </w:r>
      <w:r>
        <w:t>, в лице</w:t>
      </w:r>
      <w:r w:rsidR="000E6C56">
        <w:t xml:space="preserve"> </w:t>
      </w:r>
      <w:r>
        <w:t xml:space="preserve">, действующего на основании , </w:t>
      </w:r>
      <w:r>
        <w:rPr>
          <w:bCs/>
        </w:rPr>
        <w:t>с другой стороны</w:t>
      </w:r>
      <w:r>
        <w:rPr>
          <w:bCs/>
          <w:color w:val="000000"/>
        </w:rPr>
        <w:t xml:space="preserve">,  в дальнейшем именуемые </w:t>
      </w:r>
      <w:r>
        <w:rPr>
          <w:b/>
          <w:bCs/>
          <w:color w:val="000000"/>
        </w:rPr>
        <w:t>«Стороны»</w:t>
      </w:r>
      <w:r>
        <w:rPr>
          <w:bCs/>
          <w:color w:val="000000"/>
        </w:rPr>
        <w:t>, составили настоящее Приложение о нижеследующем:</w:t>
      </w:r>
    </w:p>
    <w:p w:rsidR="00250590" w:rsidRDefault="00F25B0A">
      <w:pPr>
        <w:rPr>
          <w:color w:val="000000"/>
        </w:rPr>
      </w:pPr>
      <w:r>
        <w:rPr>
          <w:color w:val="000000"/>
        </w:rPr>
        <w:t xml:space="preserve">В соответствии с п.1.1. </w:t>
      </w:r>
      <w:r w:rsidR="000E6C56">
        <w:rPr>
          <w:color w:val="000000"/>
        </w:rPr>
        <w:t>Контракт</w:t>
      </w:r>
      <w:r>
        <w:rPr>
          <w:color w:val="000000"/>
        </w:rPr>
        <w:t>а №</w:t>
      </w:r>
      <w:r w:rsidR="00E94FFC">
        <w:rPr>
          <w:color w:val="000000"/>
        </w:rPr>
        <w:t xml:space="preserve"> </w:t>
      </w:r>
      <w:r>
        <w:rPr>
          <w:color w:val="000000"/>
        </w:rPr>
        <w:t xml:space="preserve">от </w:t>
      </w:r>
      <w:proofErr w:type="gramStart"/>
      <w:r>
        <w:rPr>
          <w:color w:val="000000"/>
        </w:rPr>
        <w:t xml:space="preserve">«» </w:t>
      </w:r>
      <w:r>
        <w:rPr>
          <w:b/>
          <w:color w:val="000000"/>
        </w:rPr>
        <w:t xml:space="preserve"> </w:t>
      </w:r>
      <w:r>
        <w:rPr>
          <w:color w:val="000000"/>
        </w:rPr>
        <w:t>202</w:t>
      </w:r>
      <w:r w:rsidR="00B46BD1">
        <w:rPr>
          <w:color w:val="000000"/>
        </w:rPr>
        <w:t>6</w:t>
      </w:r>
      <w:proofErr w:type="gramEnd"/>
      <w:r>
        <w:rPr>
          <w:color w:val="000000"/>
        </w:rPr>
        <w:t xml:space="preserve"> года ПОСТАВЩИК передает ПОКУПАТЕЛЮ следующий Товар:</w:t>
      </w:r>
    </w:p>
    <w:p w:rsidR="00250590" w:rsidRDefault="00250590">
      <w:pPr>
        <w:rPr>
          <w:color w:val="000000"/>
        </w:rPr>
      </w:pPr>
    </w:p>
    <w:p w:rsidR="00BC461C" w:rsidRDefault="00BC461C">
      <w:pPr>
        <w:jc w:val="both"/>
      </w:pPr>
    </w:p>
    <w:p w:rsidR="00BC461C" w:rsidRDefault="00BC461C">
      <w:pPr>
        <w:jc w:val="both"/>
      </w:pPr>
    </w:p>
    <w:tbl>
      <w:tblPr>
        <w:tblW w:w="10318" w:type="dxa"/>
        <w:tblInd w:w="15" w:type="dxa"/>
        <w:tblLayout w:type="fixed"/>
        <w:tblCellMar>
          <w:left w:w="30" w:type="dxa"/>
          <w:right w:w="7" w:type="dxa"/>
        </w:tblCellMar>
        <w:tblLook w:val="0000" w:firstRow="0" w:lastRow="0" w:firstColumn="0" w:lastColumn="0" w:noHBand="0" w:noVBand="0"/>
      </w:tblPr>
      <w:tblGrid>
        <w:gridCol w:w="441"/>
        <w:gridCol w:w="1559"/>
        <w:gridCol w:w="4783"/>
        <w:gridCol w:w="535"/>
        <w:gridCol w:w="23"/>
        <w:gridCol w:w="851"/>
        <w:gridCol w:w="992"/>
        <w:gridCol w:w="47"/>
        <w:gridCol w:w="6"/>
        <w:gridCol w:w="1081"/>
      </w:tblGrid>
      <w:tr w:rsidR="00C728EB" w:rsidTr="00C728EB">
        <w:trPr>
          <w:trHeight w:val="602"/>
        </w:trPr>
        <w:tc>
          <w:tcPr>
            <w:tcW w:w="441" w:type="dxa"/>
            <w:tcBorders>
              <w:top w:val="single" w:sz="12" w:space="0" w:color="000000"/>
              <w:left w:val="single" w:sz="12" w:space="0" w:color="000000"/>
              <w:right w:val="single" w:sz="6" w:space="0" w:color="000000"/>
            </w:tcBorders>
            <w:vAlign w:val="center"/>
          </w:tcPr>
          <w:p w:rsidR="00C728EB" w:rsidRDefault="00C728EB" w:rsidP="00217554">
            <w:pPr>
              <w:widowControl w:val="0"/>
              <w:jc w:val="center"/>
              <w:rPr>
                <w:b/>
                <w:bCs/>
              </w:rPr>
            </w:pPr>
            <w:r w:rsidRPr="00A82753">
              <w:rPr>
                <w:b/>
                <w:bCs/>
              </w:rPr>
              <w:t>№</w:t>
            </w:r>
          </w:p>
        </w:tc>
        <w:tc>
          <w:tcPr>
            <w:tcW w:w="1559" w:type="dxa"/>
            <w:tcBorders>
              <w:top w:val="single" w:sz="12" w:space="0" w:color="000000"/>
              <w:left w:val="single" w:sz="12" w:space="0" w:color="000000"/>
              <w:bottom w:val="single" w:sz="6" w:space="0" w:color="000000"/>
              <w:right w:val="single" w:sz="6" w:space="0" w:color="000000"/>
            </w:tcBorders>
            <w:vAlign w:val="center"/>
          </w:tcPr>
          <w:p w:rsidR="00C728EB" w:rsidRDefault="00C728EB" w:rsidP="00217554">
            <w:pPr>
              <w:widowControl w:val="0"/>
              <w:rPr>
                <w:b/>
                <w:bCs/>
              </w:rPr>
            </w:pPr>
            <w:r>
              <w:rPr>
                <w:b/>
                <w:bCs/>
              </w:rPr>
              <w:t>ОКПД 2</w:t>
            </w:r>
          </w:p>
        </w:tc>
        <w:tc>
          <w:tcPr>
            <w:tcW w:w="4783" w:type="dxa"/>
            <w:tcBorders>
              <w:top w:val="single" w:sz="12" w:space="0" w:color="000000"/>
              <w:left w:val="single" w:sz="6" w:space="0" w:color="000000"/>
              <w:bottom w:val="single" w:sz="6" w:space="0" w:color="000000"/>
              <w:right w:val="single" w:sz="6" w:space="0" w:color="000000"/>
            </w:tcBorders>
            <w:vAlign w:val="center"/>
          </w:tcPr>
          <w:p w:rsidR="00C728EB" w:rsidRDefault="00C728EB" w:rsidP="00217554">
            <w:pPr>
              <w:widowControl w:val="0"/>
              <w:jc w:val="center"/>
              <w:rPr>
                <w:b/>
                <w:bCs/>
              </w:rPr>
            </w:pPr>
            <w:r>
              <w:rPr>
                <w:b/>
                <w:bCs/>
              </w:rPr>
              <w:t>Товары (работы, услуги)</w:t>
            </w:r>
          </w:p>
        </w:tc>
        <w:tc>
          <w:tcPr>
            <w:tcW w:w="558" w:type="dxa"/>
            <w:gridSpan w:val="2"/>
            <w:tcBorders>
              <w:top w:val="single" w:sz="12" w:space="0" w:color="000000"/>
              <w:left w:val="single" w:sz="6" w:space="0" w:color="000000"/>
              <w:bottom w:val="single" w:sz="6" w:space="0" w:color="000000"/>
              <w:right w:val="single" w:sz="6" w:space="0" w:color="000000"/>
            </w:tcBorders>
            <w:vAlign w:val="center"/>
          </w:tcPr>
          <w:p w:rsidR="00C728EB" w:rsidRDefault="00C728EB" w:rsidP="00217554">
            <w:pPr>
              <w:widowControl w:val="0"/>
              <w:jc w:val="center"/>
              <w:rPr>
                <w:b/>
                <w:bCs/>
              </w:rPr>
            </w:pPr>
            <w:r>
              <w:rPr>
                <w:b/>
                <w:bCs/>
              </w:rPr>
              <w:t>Ед. изм.</w:t>
            </w:r>
          </w:p>
        </w:tc>
        <w:tc>
          <w:tcPr>
            <w:tcW w:w="851" w:type="dxa"/>
            <w:tcBorders>
              <w:top w:val="single" w:sz="12" w:space="0" w:color="000000"/>
              <w:left w:val="single" w:sz="6" w:space="0" w:color="000000"/>
              <w:bottom w:val="single" w:sz="6" w:space="0" w:color="000000"/>
              <w:right w:val="single" w:sz="6" w:space="0" w:color="000000"/>
            </w:tcBorders>
            <w:vAlign w:val="center"/>
          </w:tcPr>
          <w:p w:rsidR="00C728EB" w:rsidRDefault="00C728EB" w:rsidP="00217554">
            <w:pPr>
              <w:widowControl w:val="0"/>
              <w:jc w:val="center"/>
              <w:rPr>
                <w:b/>
                <w:bCs/>
              </w:rPr>
            </w:pPr>
            <w:r>
              <w:rPr>
                <w:b/>
                <w:bCs/>
              </w:rPr>
              <w:t>Кол-во</w:t>
            </w:r>
          </w:p>
        </w:tc>
        <w:tc>
          <w:tcPr>
            <w:tcW w:w="992" w:type="dxa"/>
            <w:tcBorders>
              <w:top w:val="single" w:sz="12" w:space="0" w:color="000000"/>
              <w:left w:val="single" w:sz="6" w:space="0" w:color="000000"/>
              <w:bottom w:val="single" w:sz="6" w:space="0" w:color="000000"/>
              <w:right w:val="single" w:sz="6" w:space="0" w:color="000000"/>
            </w:tcBorders>
            <w:vAlign w:val="center"/>
          </w:tcPr>
          <w:p w:rsidR="00C728EB" w:rsidRDefault="00C728EB" w:rsidP="00217554">
            <w:pPr>
              <w:widowControl w:val="0"/>
              <w:jc w:val="center"/>
              <w:rPr>
                <w:b/>
                <w:bCs/>
              </w:rPr>
            </w:pPr>
            <w:r>
              <w:rPr>
                <w:b/>
                <w:bCs/>
              </w:rPr>
              <w:t>Цена</w:t>
            </w:r>
          </w:p>
        </w:tc>
        <w:tc>
          <w:tcPr>
            <w:tcW w:w="1134" w:type="dxa"/>
            <w:gridSpan w:val="3"/>
            <w:tcBorders>
              <w:top w:val="single" w:sz="12" w:space="0" w:color="000000"/>
              <w:left w:val="single" w:sz="6" w:space="0" w:color="000000"/>
              <w:bottom w:val="single" w:sz="6" w:space="0" w:color="000000"/>
              <w:right w:val="single" w:sz="12" w:space="0" w:color="000000"/>
            </w:tcBorders>
            <w:vAlign w:val="center"/>
          </w:tcPr>
          <w:p w:rsidR="00C728EB" w:rsidRDefault="00C728EB" w:rsidP="00217554">
            <w:pPr>
              <w:widowControl w:val="0"/>
              <w:jc w:val="center"/>
              <w:rPr>
                <w:b/>
                <w:bCs/>
              </w:rPr>
            </w:pPr>
            <w:r>
              <w:rPr>
                <w:b/>
                <w:bCs/>
              </w:rPr>
              <w:t>Сумма</w:t>
            </w:r>
          </w:p>
        </w:tc>
      </w:tr>
      <w:tr w:rsidR="009D362D" w:rsidTr="00586433">
        <w:trPr>
          <w:trHeight w:val="286"/>
        </w:trPr>
        <w:tc>
          <w:tcPr>
            <w:tcW w:w="441" w:type="dxa"/>
            <w:tcBorders>
              <w:top w:val="single" w:sz="6" w:space="0" w:color="000000"/>
              <w:left w:val="single" w:sz="12" w:space="0" w:color="000000"/>
              <w:bottom w:val="single" w:sz="6" w:space="0" w:color="000000"/>
              <w:right w:val="single" w:sz="6" w:space="0" w:color="000000"/>
            </w:tcBorders>
          </w:tcPr>
          <w:p w:rsidR="009D362D" w:rsidRDefault="009D362D" w:rsidP="009D362D">
            <w:pPr>
              <w:widowControl w:val="0"/>
              <w:jc w:val="center"/>
            </w:pPr>
            <w:r>
              <w:t>1</w:t>
            </w:r>
          </w:p>
        </w:tc>
        <w:tc>
          <w:tcPr>
            <w:tcW w:w="1559" w:type="dxa"/>
            <w:tcBorders>
              <w:top w:val="single" w:sz="6" w:space="0" w:color="000000"/>
              <w:left w:val="single" w:sz="12" w:space="0" w:color="000000"/>
              <w:bottom w:val="single" w:sz="6" w:space="0" w:color="000000"/>
              <w:right w:val="single" w:sz="6" w:space="0" w:color="000000"/>
            </w:tcBorders>
            <w:vAlign w:val="center"/>
          </w:tcPr>
          <w:p w:rsidR="009D362D" w:rsidRPr="00041BF7" w:rsidRDefault="000A7E76" w:rsidP="009D362D">
            <w:pPr>
              <w:jc w:val="both"/>
              <w:rPr>
                <w:color w:val="000000"/>
                <w:sz w:val="22"/>
                <w:szCs w:val="22"/>
              </w:rPr>
            </w:pPr>
            <w:r>
              <w:rPr>
                <w:color w:val="000000"/>
                <w:sz w:val="22"/>
                <w:szCs w:val="22"/>
              </w:rPr>
              <w:t>26.20.21.100</w:t>
            </w:r>
          </w:p>
        </w:tc>
        <w:tc>
          <w:tcPr>
            <w:tcW w:w="4783" w:type="dxa"/>
            <w:tcBorders>
              <w:top w:val="single" w:sz="6" w:space="0" w:color="000000"/>
              <w:left w:val="single" w:sz="6" w:space="0" w:color="000000"/>
              <w:bottom w:val="single" w:sz="6" w:space="0" w:color="000000"/>
            </w:tcBorders>
            <w:vAlign w:val="center"/>
          </w:tcPr>
          <w:p w:rsidR="009D362D" w:rsidRPr="00F34DE4" w:rsidRDefault="000A7E76" w:rsidP="009D362D">
            <w:pPr>
              <w:jc w:val="both"/>
              <w:rPr>
                <w:color w:val="000000"/>
                <w:sz w:val="22"/>
                <w:szCs w:val="22"/>
              </w:rPr>
            </w:pPr>
            <w:r w:rsidRPr="000A7E76">
              <w:rPr>
                <w:color w:val="000000"/>
                <w:sz w:val="22"/>
                <w:szCs w:val="22"/>
              </w:rPr>
              <w:t xml:space="preserve">Сетевое хранилище NAS </w:t>
            </w:r>
            <w:proofErr w:type="spellStart"/>
            <w:r w:rsidRPr="000A7E76">
              <w:rPr>
                <w:color w:val="000000"/>
                <w:sz w:val="22"/>
                <w:szCs w:val="22"/>
              </w:rPr>
              <w:t>Qnap</w:t>
            </w:r>
            <w:proofErr w:type="spellEnd"/>
            <w:r w:rsidRPr="000A7E76">
              <w:rPr>
                <w:color w:val="000000"/>
                <w:sz w:val="22"/>
                <w:szCs w:val="22"/>
              </w:rPr>
              <w:t xml:space="preserve"> TS-864eU-RP-8G 8-bay стоечный </w:t>
            </w:r>
            <w:proofErr w:type="spellStart"/>
            <w:r w:rsidRPr="000A7E76">
              <w:rPr>
                <w:color w:val="000000"/>
                <w:sz w:val="22"/>
                <w:szCs w:val="22"/>
              </w:rPr>
              <w:t>Celeron</w:t>
            </w:r>
            <w:proofErr w:type="spellEnd"/>
            <w:r w:rsidRPr="000A7E76">
              <w:rPr>
                <w:color w:val="000000"/>
                <w:sz w:val="22"/>
                <w:szCs w:val="22"/>
              </w:rPr>
              <w:t xml:space="preserve"> N5095</w:t>
            </w:r>
          </w:p>
        </w:tc>
        <w:tc>
          <w:tcPr>
            <w:tcW w:w="535" w:type="dxa"/>
            <w:tcBorders>
              <w:top w:val="single" w:sz="6" w:space="0" w:color="000000"/>
              <w:left w:val="single" w:sz="6" w:space="0" w:color="000000"/>
              <w:bottom w:val="single" w:sz="6" w:space="0" w:color="000000"/>
              <w:right w:val="single" w:sz="6" w:space="0" w:color="000000"/>
            </w:tcBorders>
            <w:vAlign w:val="center"/>
          </w:tcPr>
          <w:p w:rsidR="009D362D" w:rsidRDefault="009D362D" w:rsidP="009D362D">
            <w:pPr>
              <w:widowControl w:val="0"/>
            </w:pPr>
            <w:proofErr w:type="spellStart"/>
            <w:r>
              <w:t>Шт</w:t>
            </w:r>
            <w:proofErr w:type="spellEnd"/>
          </w:p>
          <w:p w:rsidR="009D362D" w:rsidRPr="006E6545" w:rsidRDefault="009D362D" w:rsidP="009D362D">
            <w:pPr>
              <w:widowControl w:val="0"/>
              <w:jc w:val="center"/>
            </w:pPr>
          </w:p>
        </w:tc>
        <w:tc>
          <w:tcPr>
            <w:tcW w:w="874" w:type="dxa"/>
            <w:gridSpan w:val="2"/>
            <w:tcBorders>
              <w:top w:val="single" w:sz="6" w:space="0" w:color="000000"/>
              <w:left w:val="single" w:sz="6" w:space="0" w:color="000000"/>
              <w:bottom w:val="single" w:sz="6" w:space="0" w:color="000000"/>
              <w:right w:val="single" w:sz="6" w:space="0" w:color="000000"/>
            </w:tcBorders>
            <w:vAlign w:val="center"/>
          </w:tcPr>
          <w:p w:rsidR="009D362D" w:rsidRDefault="000A7E76" w:rsidP="00F34DE4">
            <w:pPr>
              <w:widowControl w:val="0"/>
            </w:pPr>
            <w:r>
              <w:t>1</w:t>
            </w:r>
          </w:p>
        </w:tc>
        <w:tc>
          <w:tcPr>
            <w:tcW w:w="1039" w:type="dxa"/>
            <w:gridSpan w:val="2"/>
            <w:tcBorders>
              <w:top w:val="single" w:sz="6" w:space="0" w:color="000000"/>
              <w:left w:val="single" w:sz="6" w:space="0" w:color="000000"/>
              <w:bottom w:val="single" w:sz="6" w:space="0" w:color="000000"/>
              <w:right w:val="single" w:sz="6" w:space="0" w:color="000000"/>
            </w:tcBorders>
            <w:vAlign w:val="center"/>
          </w:tcPr>
          <w:p w:rsidR="009D362D" w:rsidRDefault="009D362D" w:rsidP="009D362D">
            <w:pPr>
              <w:widowControl w:val="0"/>
              <w:jc w:val="center"/>
            </w:pPr>
          </w:p>
        </w:tc>
        <w:tc>
          <w:tcPr>
            <w:tcW w:w="1087" w:type="dxa"/>
            <w:gridSpan w:val="2"/>
            <w:tcBorders>
              <w:top w:val="single" w:sz="6" w:space="0" w:color="000000"/>
              <w:left w:val="single" w:sz="6" w:space="0" w:color="000000"/>
              <w:bottom w:val="single" w:sz="6" w:space="0" w:color="000000"/>
              <w:right w:val="single" w:sz="12" w:space="0" w:color="000000"/>
            </w:tcBorders>
            <w:vAlign w:val="center"/>
          </w:tcPr>
          <w:p w:rsidR="009D362D" w:rsidRDefault="009D362D" w:rsidP="009D362D">
            <w:pPr>
              <w:widowControl w:val="0"/>
              <w:jc w:val="center"/>
            </w:pPr>
          </w:p>
        </w:tc>
      </w:tr>
      <w:tr w:rsidR="00C728EB" w:rsidTr="00C728EB">
        <w:trPr>
          <w:trHeight w:val="286"/>
        </w:trPr>
        <w:tc>
          <w:tcPr>
            <w:tcW w:w="9237" w:type="dxa"/>
            <w:gridSpan w:val="9"/>
            <w:tcBorders>
              <w:top w:val="single" w:sz="6" w:space="0" w:color="000000"/>
              <w:left w:val="single" w:sz="12" w:space="0" w:color="000000"/>
              <w:bottom w:val="single" w:sz="6" w:space="0" w:color="000000"/>
              <w:right w:val="single" w:sz="6" w:space="0" w:color="000000"/>
            </w:tcBorders>
          </w:tcPr>
          <w:p w:rsidR="00C728EB" w:rsidRDefault="008B66B5" w:rsidP="00C728EB">
            <w:pPr>
              <w:widowControl w:val="0"/>
              <w:jc w:val="right"/>
            </w:pPr>
            <w:r w:rsidRPr="009D362D">
              <w:rPr>
                <w:lang w:val="en-US"/>
              </w:rPr>
              <w:t xml:space="preserve">      </w:t>
            </w:r>
            <w:r w:rsidR="00C728EB">
              <w:t xml:space="preserve">В </w:t>
            </w:r>
            <w:proofErr w:type="spellStart"/>
            <w:r w:rsidR="00C728EB">
              <w:t>т.ч</w:t>
            </w:r>
            <w:proofErr w:type="spellEnd"/>
            <w:r w:rsidR="00C728EB">
              <w:t xml:space="preserve">. НДС- %  </w:t>
            </w:r>
          </w:p>
        </w:tc>
        <w:tc>
          <w:tcPr>
            <w:tcW w:w="1081" w:type="dxa"/>
            <w:tcBorders>
              <w:top w:val="single" w:sz="6" w:space="0" w:color="000000"/>
              <w:left w:val="single" w:sz="6" w:space="0" w:color="000000"/>
              <w:bottom w:val="single" w:sz="6" w:space="0" w:color="000000"/>
              <w:right w:val="single" w:sz="12" w:space="0" w:color="000000"/>
            </w:tcBorders>
            <w:vAlign w:val="center"/>
          </w:tcPr>
          <w:p w:rsidR="00C728EB" w:rsidRDefault="00C728EB" w:rsidP="00C728EB">
            <w:pPr>
              <w:widowControl w:val="0"/>
              <w:jc w:val="center"/>
            </w:pPr>
          </w:p>
        </w:tc>
      </w:tr>
      <w:tr w:rsidR="00C728EB" w:rsidTr="00C728EB">
        <w:trPr>
          <w:trHeight w:val="286"/>
        </w:trPr>
        <w:tc>
          <w:tcPr>
            <w:tcW w:w="9237" w:type="dxa"/>
            <w:gridSpan w:val="9"/>
            <w:tcBorders>
              <w:top w:val="single" w:sz="6" w:space="0" w:color="000000"/>
              <w:left w:val="single" w:sz="12" w:space="0" w:color="000000"/>
              <w:bottom w:val="single" w:sz="6" w:space="0" w:color="000000"/>
              <w:right w:val="single" w:sz="6" w:space="0" w:color="000000"/>
            </w:tcBorders>
          </w:tcPr>
          <w:p w:rsidR="00C728EB" w:rsidRDefault="000A7E76" w:rsidP="00C728EB">
            <w:pPr>
              <w:widowControl w:val="0"/>
              <w:jc w:val="right"/>
            </w:pPr>
            <w:r>
              <w:t xml:space="preserve">Итого </w:t>
            </w:r>
            <w:r w:rsidR="00C728EB">
              <w:t xml:space="preserve">  </w:t>
            </w:r>
          </w:p>
        </w:tc>
        <w:tc>
          <w:tcPr>
            <w:tcW w:w="1081" w:type="dxa"/>
            <w:tcBorders>
              <w:top w:val="single" w:sz="6" w:space="0" w:color="000000"/>
              <w:left w:val="single" w:sz="6" w:space="0" w:color="000000"/>
              <w:bottom w:val="single" w:sz="6" w:space="0" w:color="000000"/>
              <w:right w:val="single" w:sz="12" w:space="0" w:color="000000"/>
            </w:tcBorders>
            <w:vAlign w:val="center"/>
          </w:tcPr>
          <w:p w:rsidR="00C728EB" w:rsidRDefault="00C728EB" w:rsidP="00C728EB">
            <w:pPr>
              <w:widowControl w:val="0"/>
              <w:jc w:val="center"/>
            </w:pPr>
          </w:p>
        </w:tc>
      </w:tr>
    </w:tbl>
    <w:p w:rsidR="00BC461C" w:rsidRDefault="00BC461C" w:rsidP="00BC461C">
      <w:pPr>
        <w:jc w:val="both"/>
      </w:pPr>
      <w:r>
        <w:tab/>
      </w:r>
      <w:r>
        <w:tab/>
      </w:r>
    </w:p>
    <w:p w:rsidR="00B0436D" w:rsidRPr="00C13E71" w:rsidRDefault="00BA15AD">
      <w:pPr>
        <w:jc w:val="both"/>
        <w:rPr>
          <w:b/>
        </w:rPr>
      </w:pPr>
      <w:r w:rsidRPr="00C13E71">
        <w:rPr>
          <w:b/>
        </w:rPr>
        <w:t xml:space="preserve">Всего наименований </w:t>
      </w:r>
      <w:r w:rsidR="00F34DE4">
        <w:rPr>
          <w:b/>
        </w:rPr>
        <w:t>1</w:t>
      </w:r>
      <w:r w:rsidR="00FC79DF">
        <w:rPr>
          <w:b/>
        </w:rPr>
        <w:t xml:space="preserve"> </w:t>
      </w:r>
      <w:proofErr w:type="gramStart"/>
      <w:r w:rsidR="00F25B0A" w:rsidRPr="00C13E71">
        <w:rPr>
          <w:b/>
        </w:rPr>
        <w:t xml:space="preserve">на </w:t>
      </w:r>
      <w:r w:rsidR="00B0436D" w:rsidRPr="00C13E71">
        <w:rPr>
          <w:b/>
        </w:rPr>
        <w:t xml:space="preserve"> рублей</w:t>
      </w:r>
      <w:proofErr w:type="gramEnd"/>
      <w:r w:rsidR="00B0436D" w:rsidRPr="00C13E71">
        <w:rPr>
          <w:b/>
        </w:rPr>
        <w:t xml:space="preserve"> 00 копеек, </w:t>
      </w:r>
    </w:p>
    <w:p w:rsidR="00250590" w:rsidRPr="00C13E71" w:rsidRDefault="00B0436D">
      <w:pPr>
        <w:jc w:val="both"/>
        <w:rPr>
          <w:b/>
        </w:rPr>
      </w:pPr>
      <w:r w:rsidRPr="00C13E71">
        <w:rPr>
          <w:b/>
        </w:rPr>
        <w:t>В том числе НДС</w:t>
      </w:r>
      <w:r w:rsidR="00953866" w:rsidRPr="00C13E71">
        <w:rPr>
          <w:b/>
        </w:rPr>
        <w:t xml:space="preserve"> </w:t>
      </w:r>
      <w:r w:rsidRPr="00C13E71">
        <w:rPr>
          <w:b/>
        </w:rPr>
        <w:t>р</w:t>
      </w:r>
      <w:r w:rsidR="000A6014" w:rsidRPr="00C13E71">
        <w:rPr>
          <w:b/>
        </w:rPr>
        <w:t>ублей 00</w:t>
      </w:r>
      <w:r w:rsidRPr="00C13E71">
        <w:rPr>
          <w:b/>
        </w:rPr>
        <w:t xml:space="preserve"> копейки.</w:t>
      </w:r>
    </w:p>
    <w:p w:rsidR="00250590" w:rsidRDefault="00250590">
      <w:pPr>
        <w:rPr>
          <w:color w:val="000000"/>
        </w:rPr>
      </w:pPr>
      <w:bookmarkStart w:id="0" w:name="_GoBack"/>
      <w:bookmarkEnd w:id="0"/>
    </w:p>
    <w:tbl>
      <w:tblPr>
        <w:tblW w:w="10047" w:type="dxa"/>
        <w:jc w:val="center"/>
        <w:tblLayout w:type="fixed"/>
        <w:tblLook w:val="0000" w:firstRow="0" w:lastRow="0" w:firstColumn="0" w:lastColumn="0" w:noHBand="0" w:noVBand="0"/>
      </w:tblPr>
      <w:tblGrid>
        <w:gridCol w:w="5025"/>
        <w:gridCol w:w="5022"/>
      </w:tblGrid>
      <w:tr w:rsidR="00250590" w:rsidTr="000E6C56">
        <w:trPr>
          <w:jc w:val="center"/>
        </w:trPr>
        <w:tc>
          <w:tcPr>
            <w:tcW w:w="5025" w:type="dxa"/>
          </w:tcPr>
          <w:p w:rsidR="00250590" w:rsidRDefault="00F25B0A">
            <w:pPr>
              <w:widowControl w:val="0"/>
              <w:tabs>
                <w:tab w:val="left" w:pos="4625"/>
              </w:tabs>
              <w:rPr>
                <w:b/>
                <w:color w:val="000000"/>
              </w:rPr>
            </w:pPr>
            <w:r>
              <w:rPr>
                <w:b/>
                <w:color w:val="000000"/>
              </w:rPr>
              <w:t>ПОКУПАТЕЛЬ:</w:t>
            </w:r>
          </w:p>
          <w:p w:rsidR="00250590" w:rsidRDefault="00F25B0A">
            <w:pPr>
              <w:widowControl w:val="0"/>
              <w:tabs>
                <w:tab w:val="left" w:pos="4625"/>
              </w:tabs>
              <w:rPr>
                <w:b/>
                <w:color w:val="000000"/>
              </w:rPr>
            </w:pPr>
            <w:r>
              <w:rPr>
                <w:b/>
                <w:color w:val="000000"/>
              </w:rPr>
              <w:t>ФГБОУ ВО «Высшее театральное училище (институт) им. М.С. Щепкина при ГАМТР»</w:t>
            </w:r>
          </w:p>
          <w:p w:rsidR="00250590" w:rsidRDefault="00250590">
            <w:pPr>
              <w:pStyle w:val="af"/>
              <w:widowControl w:val="0"/>
              <w:jc w:val="left"/>
              <w:rPr>
                <w:color w:val="000000"/>
                <w:sz w:val="24"/>
                <w:szCs w:val="24"/>
              </w:rPr>
            </w:pPr>
          </w:p>
          <w:p w:rsidR="00250590" w:rsidRDefault="00C13E71">
            <w:pPr>
              <w:pStyle w:val="af"/>
              <w:widowControl w:val="0"/>
              <w:jc w:val="left"/>
              <w:rPr>
                <w:color w:val="000000"/>
                <w:sz w:val="24"/>
                <w:szCs w:val="24"/>
              </w:rPr>
            </w:pPr>
            <w:r>
              <w:rPr>
                <w:color w:val="000000"/>
                <w:sz w:val="24"/>
                <w:szCs w:val="24"/>
              </w:rPr>
              <w:t>П</w:t>
            </w:r>
            <w:r w:rsidR="00F25B0A">
              <w:rPr>
                <w:color w:val="000000"/>
                <w:sz w:val="24"/>
                <w:szCs w:val="24"/>
              </w:rPr>
              <w:t>роректор</w:t>
            </w:r>
            <w:r>
              <w:rPr>
                <w:color w:val="000000"/>
                <w:sz w:val="24"/>
                <w:szCs w:val="24"/>
              </w:rPr>
              <w:t xml:space="preserve"> по общим вопросам</w:t>
            </w:r>
          </w:p>
          <w:p w:rsidR="00250590" w:rsidRDefault="00250590">
            <w:pPr>
              <w:pStyle w:val="af"/>
              <w:widowControl w:val="0"/>
              <w:jc w:val="left"/>
              <w:rPr>
                <w:color w:val="000000"/>
                <w:sz w:val="24"/>
                <w:szCs w:val="24"/>
              </w:rPr>
            </w:pPr>
          </w:p>
          <w:p w:rsidR="00250590" w:rsidRDefault="00F25B0A">
            <w:pPr>
              <w:widowControl w:val="0"/>
              <w:tabs>
                <w:tab w:val="left" w:pos="4625"/>
              </w:tabs>
              <w:rPr>
                <w:color w:val="000000"/>
              </w:rPr>
            </w:pPr>
            <w:r>
              <w:rPr>
                <w:color w:val="000000"/>
              </w:rPr>
              <w:t>_____________________ /</w:t>
            </w:r>
            <w:r>
              <w:t xml:space="preserve"> М.В. Горбатова</w:t>
            </w:r>
            <w:r>
              <w:rPr>
                <w:color w:val="000000"/>
              </w:rPr>
              <w:t xml:space="preserve"> /</w:t>
            </w:r>
          </w:p>
          <w:p w:rsidR="00250590" w:rsidRDefault="00F25B0A">
            <w:pPr>
              <w:widowControl w:val="0"/>
              <w:tabs>
                <w:tab w:val="left" w:pos="4625"/>
              </w:tabs>
              <w:rPr>
                <w:color w:val="000000"/>
              </w:rPr>
            </w:pPr>
            <w:r>
              <w:t>МП</w:t>
            </w:r>
          </w:p>
        </w:tc>
        <w:tc>
          <w:tcPr>
            <w:tcW w:w="5022" w:type="dxa"/>
          </w:tcPr>
          <w:p w:rsidR="00250590" w:rsidRDefault="00F25B0A">
            <w:pPr>
              <w:widowControl w:val="0"/>
              <w:tabs>
                <w:tab w:val="left" w:pos="4625"/>
              </w:tabs>
              <w:rPr>
                <w:b/>
                <w:color w:val="000000"/>
              </w:rPr>
            </w:pPr>
            <w:r>
              <w:rPr>
                <w:b/>
                <w:color w:val="000000"/>
              </w:rPr>
              <w:t xml:space="preserve">            ПОСТАВЩИК:</w:t>
            </w:r>
          </w:p>
          <w:p w:rsidR="00250590" w:rsidRDefault="00F25B0A" w:rsidP="000E6C56">
            <w:pPr>
              <w:widowControl w:val="0"/>
              <w:rPr>
                <w:b/>
              </w:rPr>
            </w:pPr>
            <w:r>
              <w:rPr>
                <w:b/>
              </w:rPr>
              <w:t xml:space="preserve">            </w:t>
            </w:r>
          </w:p>
          <w:p w:rsidR="000E6C56" w:rsidRDefault="000E6C56" w:rsidP="000E6C56">
            <w:pPr>
              <w:widowControl w:val="0"/>
              <w:rPr>
                <w:b/>
              </w:rPr>
            </w:pPr>
          </w:p>
          <w:p w:rsidR="000E6C56" w:rsidRDefault="000E6C56" w:rsidP="000E6C56">
            <w:pPr>
              <w:widowControl w:val="0"/>
              <w:rPr>
                <w:b/>
              </w:rPr>
            </w:pPr>
          </w:p>
          <w:p w:rsidR="000E6C56" w:rsidRDefault="000E6C56" w:rsidP="000E6C56">
            <w:pPr>
              <w:widowControl w:val="0"/>
            </w:pPr>
          </w:p>
          <w:p w:rsidR="00250590" w:rsidRDefault="00250590">
            <w:pPr>
              <w:widowControl w:val="0"/>
              <w:rPr>
                <w:b/>
              </w:rPr>
            </w:pPr>
          </w:p>
          <w:p w:rsidR="00250590" w:rsidRDefault="00F25B0A">
            <w:pPr>
              <w:widowControl w:val="0"/>
              <w:spacing w:line="360" w:lineRule="auto"/>
              <w:rPr>
                <w:b/>
              </w:rPr>
            </w:pPr>
            <w:r>
              <w:t xml:space="preserve">            _______________ /</w:t>
            </w:r>
            <w:r w:rsidR="000E6C56">
              <w:t xml:space="preserve">           </w:t>
            </w:r>
            <w:r>
              <w:t>/</w:t>
            </w:r>
          </w:p>
          <w:p w:rsidR="00250590" w:rsidRDefault="00F25B0A">
            <w:pPr>
              <w:widowControl w:val="0"/>
              <w:tabs>
                <w:tab w:val="left" w:pos="4625"/>
              </w:tabs>
              <w:rPr>
                <w:color w:val="000000"/>
              </w:rPr>
            </w:pPr>
            <w:r>
              <w:t xml:space="preserve">            МП</w:t>
            </w:r>
          </w:p>
        </w:tc>
      </w:tr>
    </w:tbl>
    <w:p w:rsidR="00250590" w:rsidRDefault="00250590">
      <w:pPr>
        <w:spacing w:after="120"/>
      </w:pPr>
    </w:p>
    <w:p w:rsidR="007D64EA" w:rsidRDefault="007D64EA">
      <w:pPr>
        <w:spacing w:after="120"/>
      </w:pPr>
    </w:p>
    <w:p w:rsidR="007D64EA" w:rsidRDefault="007D64EA">
      <w:pPr>
        <w:spacing w:after="120"/>
      </w:pPr>
    </w:p>
    <w:p w:rsidR="007D64EA" w:rsidRDefault="007D64EA">
      <w:pPr>
        <w:spacing w:after="120"/>
      </w:pPr>
    </w:p>
    <w:p w:rsidR="007D64EA" w:rsidRDefault="007D64EA">
      <w:pPr>
        <w:spacing w:after="120"/>
      </w:pPr>
    </w:p>
    <w:p w:rsidR="007D64EA" w:rsidRDefault="007D64EA">
      <w:pPr>
        <w:spacing w:after="120"/>
      </w:pPr>
    </w:p>
    <w:p w:rsidR="007D64EA" w:rsidRDefault="007D64EA">
      <w:pPr>
        <w:spacing w:after="120"/>
      </w:pPr>
    </w:p>
    <w:p w:rsidR="007D64EA" w:rsidRDefault="007D64EA">
      <w:pPr>
        <w:spacing w:after="120"/>
      </w:pPr>
    </w:p>
    <w:p w:rsidR="007D64EA" w:rsidRDefault="007D64EA">
      <w:pPr>
        <w:spacing w:after="120"/>
      </w:pPr>
    </w:p>
    <w:p w:rsidR="00FC79DF" w:rsidRDefault="00FC79DF">
      <w:pPr>
        <w:spacing w:after="120"/>
      </w:pPr>
    </w:p>
    <w:p w:rsidR="00FC79DF" w:rsidRDefault="00FC79DF">
      <w:pPr>
        <w:spacing w:after="120"/>
      </w:pPr>
    </w:p>
    <w:sectPr w:rsidR="00FC79DF">
      <w:footerReference w:type="default" r:id="rId8"/>
      <w:pgSz w:w="11906" w:h="16838"/>
      <w:pgMar w:top="851" w:right="566" w:bottom="765" w:left="851"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63B" w:rsidRDefault="00C9363B">
      <w:r>
        <w:separator/>
      </w:r>
    </w:p>
  </w:endnote>
  <w:endnote w:type="continuationSeparator" w:id="0">
    <w:p w:rsidR="00C9363B" w:rsidRDefault="00C9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Droid Sans Devanagar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590" w:rsidRDefault="00F25B0A">
    <w:pPr>
      <w:pStyle w:val="a6"/>
      <w:jc w:val="center"/>
      <w:rPr>
        <w:rFonts w:ascii="Arial" w:hAnsi="Arial" w:cs="Arial"/>
        <w:sz w:val="15"/>
        <w:szCs w:val="15"/>
      </w:rPr>
    </w:pP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sidR="000A7E76">
      <w:rPr>
        <w:rFonts w:ascii="Arial" w:hAnsi="Arial" w:cs="Arial"/>
        <w:noProof/>
        <w:sz w:val="15"/>
        <w:szCs w:val="15"/>
      </w:rPr>
      <w:t>6</w:t>
    </w:r>
    <w:r>
      <w:rPr>
        <w:rFonts w:ascii="Arial" w:hAnsi="Arial" w:cs="Arial"/>
        <w:sz w:val="15"/>
        <w:szCs w:val="15"/>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63B" w:rsidRDefault="00C9363B">
      <w:r>
        <w:separator/>
      </w:r>
    </w:p>
  </w:footnote>
  <w:footnote w:type="continuationSeparator" w:id="0">
    <w:p w:rsidR="00C9363B" w:rsidRDefault="00C93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A12E0"/>
    <w:multiLevelType w:val="hybridMultilevel"/>
    <w:tmpl w:val="B56CA8C0"/>
    <w:lvl w:ilvl="0" w:tplc="3FB2FD84">
      <w:start w:val="9"/>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7001595"/>
    <w:multiLevelType w:val="multilevel"/>
    <w:tmpl w:val="A4E099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440" w:hanging="1080"/>
      </w:pPr>
      <w:rPr>
        <w:rFonts w:hint="default"/>
        <w:b/>
        <w:sz w:val="20"/>
      </w:rPr>
    </w:lvl>
    <w:lvl w:ilvl="4">
      <w:start w:val="1"/>
      <w:numFmt w:val="decimal"/>
      <w:isLgl/>
      <w:lvlText w:val="%1.%2.%3.%4.%5."/>
      <w:lvlJc w:val="left"/>
      <w:pPr>
        <w:ind w:left="1440" w:hanging="1080"/>
      </w:pPr>
      <w:rPr>
        <w:rFonts w:hint="default"/>
        <w:b/>
        <w:sz w:val="20"/>
      </w:rPr>
    </w:lvl>
    <w:lvl w:ilvl="5">
      <w:start w:val="1"/>
      <w:numFmt w:val="decimal"/>
      <w:isLgl/>
      <w:lvlText w:val="%1.%2.%3.%4.%5.%6."/>
      <w:lvlJc w:val="left"/>
      <w:pPr>
        <w:ind w:left="1800" w:hanging="1440"/>
      </w:pPr>
      <w:rPr>
        <w:rFonts w:hint="default"/>
        <w:b/>
        <w:sz w:val="20"/>
      </w:rPr>
    </w:lvl>
    <w:lvl w:ilvl="6">
      <w:start w:val="1"/>
      <w:numFmt w:val="decimal"/>
      <w:isLgl/>
      <w:lvlText w:val="%1.%2.%3.%4.%5.%6.%7."/>
      <w:lvlJc w:val="left"/>
      <w:pPr>
        <w:ind w:left="1800" w:hanging="1440"/>
      </w:pPr>
      <w:rPr>
        <w:rFonts w:hint="default"/>
        <w:b/>
        <w:sz w:val="20"/>
      </w:rPr>
    </w:lvl>
    <w:lvl w:ilvl="7">
      <w:start w:val="1"/>
      <w:numFmt w:val="decimal"/>
      <w:isLgl/>
      <w:lvlText w:val="%1.%2.%3.%4.%5.%6.%7.%8."/>
      <w:lvlJc w:val="left"/>
      <w:pPr>
        <w:ind w:left="2160" w:hanging="1800"/>
      </w:pPr>
      <w:rPr>
        <w:rFonts w:hint="default"/>
        <w:b/>
        <w:sz w:val="20"/>
      </w:rPr>
    </w:lvl>
    <w:lvl w:ilvl="8">
      <w:start w:val="1"/>
      <w:numFmt w:val="decimal"/>
      <w:isLgl/>
      <w:lvlText w:val="%1.%2.%3.%4.%5.%6.%7.%8.%9."/>
      <w:lvlJc w:val="left"/>
      <w:pPr>
        <w:ind w:left="2520" w:hanging="2160"/>
      </w:pPr>
      <w:rPr>
        <w:rFonts w:hint="default"/>
        <w:b/>
        <w:sz w:val="20"/>
      </w:rPr>
    </w:lvl>
  </w:abstractNum>
  <w:abstractNum w:abstractNumId="2" w15:restartNumberingAfterBreak="0">
    <w:nsid w:val="1FAE14D5"/>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3BD226FD"/>
    <w:multiLevelType w:val="hybridMultilevel"/>
    <w:tmpl w:val="464EA1A2"/>
    <w:lvl w:ilvl="0" w:tplc="65F83428">
      <w:start w:val="9"/>
      <w:numFmt w:val="decimal"/>
      <w:lvlText w:val="%1."/>
      <w:lvlJc w:val="left"/>
      <w:pPr>
        <w:ind w:left="3480" w:hanging="360"/>
      </w:pPr>
      <w:rPr>
        <w:rFonts w:cs="Times New Roman" w:hint="default"/>
        <w:b/>
      </w:rPr>
    </w:lvl>
    <w:lvl w:ilvl="1" w:tplc="04190019" w:tentative="1">
      <w:start w:val="1"/>
      <w:numFmt w:val="lowerLetter"/>
      <w:lvlText w:val="%2."/>
      <w:lvlJc w:val="left"/>
      <w:pPr>
        <w:ind w:left="4200" w:hanging="360"/>
      </w:pPr>
      <w:rPr>
        <w:rFonts w:cs="Times New Roman"/>
      </w:rPr>
    </w:lvl>
    <w:lvl w:ilvl="2" w:tplc="0419001B" w:tentative="1">
      <w:start w:val="1"/>
      <w:numFmt w:val="lowerRoman"/>
      <w:lvlText w:val="%3."/>
      <w:lvlJc w:val="right"/>
      <w:pPr>
        <w:ind w:left="4920" w:hanging="180"/>
      </w:pPr>
      <w:rPr>
        <w:rFonts w:cs="Times New Roman"/>
      </w:rPr>
    </w:lvl>
    <w:lvl w:ilvl="3" w:tplc="0419000F" w:tentative="1">
      <w:start w:val="1"/>
      <w:numFmt w:val="decimal"/>
      <w:lvlText w:val="%4."/>
      <w:lvlJc w:val="left"/>
      <w:pPr>
        <w:ind w:left="5640" w:hanging="360"/>
      </w:pPr>
      <w:rPr>
        <w:rFonts w:cs="Times New Roman"/>
      </w:rPr>
    </w:lvl>
    <w:lvl w:ilvl="4" w:tplc="04190019" w:tentative="1">
      <w:start w:val="1"/>
      <w:numFmt w:val="lowerLetter"/>
      <w:lvlText w:val="%5."/>
      <w:lvlJc w:val="left"/>
      <w:pPr>
        <w:ind w:left="6360" w:hanging="360"/>
      </w:pPr>
      <w:rPr>
        <w:rFonts w:cs="Times New Roman"/>
      </w:rPr>
    </w:lvl>
    <w:lvl w:ilvl="5" w:tplc="0419001B" w:tentative="1">
      <w:start w:val="1"/>
      <w:numFmt w:val="lowerRoman"/>
      <w:lvlText w:val="%6."/>
      <w:lvlJc w:val="right"/>
      <w:pPr>
        <w:ind w:left="7080" w:hanging="180"/>
      </w:pPr>
      <w:rPr>
        <w:rFonts w:cs="Times New Roman"/>
      </w:rPr>
    </w:lvl>
    <w:lvl w:ilvl="6" w:tplc="0419000F" w:tentative="1">
      <w:start w:val="1"/>
      <w:numFmt w:val="decimal"/>
      <w:lvlText w:val="%7."/>
      <w:lvlJc w:val="left"/>
      <w:pPr>
        <w:ind w:left="7800" w:hanging="360"/>
      </w:pPr>
      <w:rPr>
        <w:rFonts w:cs="Times New Roman"/>
      </w:rPr>
    </w:lvl>
    <w:lvl w:ilvl="7" w:tplc="04190019" w:tentative="1">
      <w:start w:val="1"/>
      <w:numFmt w:val="lowerLetter"/>
      <w:lvlText w:val="%8."/>
      <w:lvlJc w:val="left"/>
      <w:pPr>
        <w:ind w:left="8520" w:hanging="360"/>
      </w:pPr>
      <w:rPr>
        <w:rFonts w:cs="Times New Roman"/>
      </w:rPr>
    </w:lvl>
    <w:lvl w:ilvl="8" w:tplc="0419001B" w:tentative="1">
      <w:start w:val="1"/>
      <w:numFmt w:val="lowerRoman"/>
      <w:lvlText w:val="%9."/>
      <w:lvlJc w:val="right"/>
      <w:pPr>
        <w:ind w:left="9240" w:hanging="180"/>
      </w:pPr>
      <w:rPr>
        <w:rFonts w:cs="Times New Roman"/>
      </w:rPr>
    </w:lvl>
  </w:abstractNum>
  <w:abstractNum w:abstractNumId="4" w15:restartNumberingAfterBreak="0">
    <w:nsid w:val="6E2A164F"/>
    <w:multiLevelType w:val="multilevel"/>
    <w:tmpl w:val="FFFFFFFF"/>
    <w:lvl w:ilvl="0">
      <w:start w:val="1"/>
      <w:numFmt w:val="decimal"/>
      <w:lvlText w:val="%1."/>
      <w:lvlJc w:val="left"/>
      <w:pPr>
        <w:tabs>
          <w:tab w:val="num" w:pos="-218"/>
        </w:tabs>
        <w:ind w:left="502"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Контрагент_НаименованиеПолное" w:val="Федеральное государственное бюджетное образовательное учреждение  высшего  образования  «Высшее театральное училище (институт) им.М.С.Щепкина при Государственном академическом Малом театре России»"/>
  </w:docVars>
  <w:rsids>
    <w:rsidRoot w:val="00250590"/>
    <w:rsid w:val="000070C3"/>
    <w:rsid w:val="00026846"/>
    <w:rsid w:val="00027C35"/>
    <w:rsid w:val="00033140"/>
    <w:rsid w:val="00041BF7"/>
    <w:rsid w:val="000A6014"/>
    <w:rsid w:val="000A6F55"/>
    <w:rsid w:val="000A7E76"/>
    <w:rsid w:val="000E6C56"/>
    <w:rsid w:val="000F767C"/>
    <w:rsid w:val="001229EE"/>
    <w:rsid w:val="0013695C"/>
    <w:rsid w:val="00186DE6"/>
    <w:rsid w:val="00193DDF"/>
    <w:rsid w:val="001A673D"/>
    <w:rsid w:val="00217554"/>
    <w:rsid w:val="00230A06"/>
    <w:rsid w:val="002350AD"/>
    <w:rsid w:val="00241F47"/>
    <w:rsid w:val="00250590"/>
    <w:rsid w:val="00260CFE"/>
    <w:rsid w:val="0026705E"/>
    <w:rsid w:val="002676D6"/>
    <w:rsid w:val="00271420"/>
    <w:rsid w:val="00282C4C"/>
    <w:rsid w:val="00282FBB"/>
    <w:rsid w:val="00284966"/>
    <w:rsid w:val="00297929"/>
    <w:rsid w:val="002B4D9E"/>
    <w:rsid w:val="002D1711"/>
    <w:rsid w:val="002F17CB"/>
    <w:rsid w:val="00311A07"/>
    <w:rsid w:val="00314CEC"/>
    <w:rsid w:val="00342150"/>
    <w:rsid w:val="00375C52"/>
    <w:rsid w:val="00383B62"/>
    <w:rsid w:val="003A2923"/>
    <w:rsid w:val="003A638D"/>
    <w:rsid w:val="003F1AE3"/>
    <w:rsid w:val="003F71CE"/>
    <w:rsid w:val="00421621"/>
    <w:rsid w:val="004345FF"/>
    <w:rsid w:val="004425E2"/>
    <w:rsid w:val="0048529B"/>
    <w:rsid w:val="004A3542"/>
    <w:rsid w:val="004A5B8B"/>
    <w:rsid w:val="004A7D77"/>
    <w:rsid w:val="00510E6D"/>
    <w:rsid w:val="00550F72"/>
    <w:rsid w:val="00587DDD"/>
    <w:rsid w:val="005A5B52"/>
    <w:rsid w:val="005D6480"/>
    <w:rsid w:val="00620271"/>
    <w:rsid w:val="00640EE0"/>
    <w:rsid w:val="0064651A"/>
    <w:rsid w:val="00657A43"/>
    <w:rsid w:val="00662F77"/>
    <w:rsid w:val="00670B3B"/>
    <w:rsid w:val="006762B1"/>
    <w:rsid w:val="0068526A"/>
    <w:rsid w:val="006A5930"/>
    <w:rsid w:val="006B042E"/>
    <w:rsid w:val="006B1CB7"/>
    <w:rsid w:val="006B40F6"/>
    <w:rsid w:val="006D18B2"/>
    <w:rsid w:val="006E6545"/>
    <w:rsid w:val="00705DAC"/>
    <w:rsid w:val="00713FD7"/>
    <w:rsid w:val="00737954"/>
    <w:rsid w:val="00764868"/>
    <w:rsid w:val="00790F5F"/>
    <w:rsid w:val="007D5B9A"/>
    <w:rsid w:val="007D5E18"/>
    <w:rsid w:val="007D64EA"/>
    <w:rsid w:val="007E0AA7"/>
    <w:rsid w:val="007F7C92"/>
    <w:rsid w:val="0085259B"/>
    <w:rsid w:val="00853BB5"/>
    <w:rsid w:val="00866715"/>
    <w:rsid w:val="00885097"/>
    <w:rsid w:val="008B66B5"/>
    <w:rsid w:val="008E24CF"/>
    <w:rsid w:val="00953866"/>
    <w:rsid w:val="00957515"/>
    <w:rsid w:val="009D362D"/>
    <w:rsid w:val="009F5312"/>
    <w:rsid w:val="00A006C9"/>
    <w:rsid w:val="00A2093F"/>
    <w:rsid w:val="00A4375E"/>
    <w:rsid w:val="00A5693C"/>
    <w:rsid w:val="00A57E48"/>
    <w:rsid w:val="00A82753"/>
    <w:rsid w:val="00A83CFD"/>
    <w:rsid w:val="00AC0750"/>
    <w:rsid w:val="00AE2098"/>
    <w:rsid w:val="00B0436D"/>
    <w:rsid w:val="00B070CE"/>
    <w:rsid w:val="00B46BD1"/>
    <w:rsid w:val="00B566B3"/>
    <w:rsid w:val="00BA08D3"/>
    <w:rsid w:val="00BA15AD"/>
    <w:rsid w:val="00BC461C"/>
    <w:rsid w:val="00BC5087"/>
    <w:rsid w:val="00C13E71"/>
    <w:rsid w:val="00C43A4F"/>
    <w:rsid w:val="00C728EB"/>
    <w:rsid w:val="00C87BF3"/>
    <w:rsid w:val="00C9363B"/>
    <w:rsid w:val="00CD5EBA"/>
    <w:rsid w:val="00CF479E"/>
    <w:rsid w:val="00CF608E"/>
    <w:rsid w:val="00D469CC"/>
    <w:rsid w:val="00D51836"/>
    <w:rsid w:val="00D56D2F"/>
    <w:rsid w:val="00D66D4F"/>
    <w:rsid w:val="00D77009"/>
    <w:rsid w:val="00D82647"/>
    <w:rsid w:val="00DE7E51"/>
    <w:rsid w:val="00DF35F7"/>
    <w:rsid w:val="00E44405"/>
    <w:rsid w:val="00E45D83"/>
    <w:rsid w:val="00E94FFC"/>
    <w:rsid w:val="00E974C7"/>
    <w:rsid w:val="00EA1124"/>
    <w:rsid w:val="00EA1E06"/>
    <w:rsid w:val="00EC4E72"/>
    <w:rsid w:val="00EC5295"/>
    <w:rsid w:val="00EC746E"/>
    <w:rsid w:val="00EF516C"/>
    <w:rsid w:val="00F02FFF"/>
    <w:rsid w:val="00F25B0A"/>
    <w:rsid w:val="00F34DE4"/>
    <w:rsid w:val="00F37BA6"/>
    <w:rsid w:val="00F4324F"/>
    <w:rsid w:val="00F63DFC"/>
    <w:rsid w:val="00F64A62"/>
    <w:rsid w:val="00F65D46"/>
    <w:rsid w:val="00F7217F"/>
    <w:rsid w:val="00FA41A4"/>
    <w:rsid w:val="00FA5C35"/>
    <w:rsid w:val="00FC79DF"/>
    <w:rsid w:val="00FF6B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93EE63"/>
  <w14:defaultImageDpi w14:val="0"/>
  <w15:docId w15:val="{6C740509-12ED-478B-AC59-DF9D62C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FFC"/>
    <w:rPr>
      <w:sz w:val="24"/>
      <w:szCs w:val="24"/>
    </w:rPr>
  </w:style>
  <w:style w:type="paragraph" w:styleId="1">
    <w:name w:val="heading 1"/>
    <w:basedOn w:val="a"/>
    <w:next w:val="a"/>
    <w:link w:val="10"/>
    <w:uiPriority w:val="9"/>
    <w:qFormat/>
    <w:pPr>
      <w:keepNext/>
      <w:outlineLvl w:val="0"/>
    </w:pPr>
    <w:rPr>
      <w:b/>
      <w:szCs w:val="20"/>
    </w:rPr>
  </w:style>
  <w:style w:type="paragraph" w:styleId="3">
    <w:name w:val="heading 3"/>
    <w:basedOn w:val="a"/>
    <w:next w:val="a"/>
    <w:link w:val="30"/>
    <w:uiPriority w:val="9"/>
    <w:qFormat/>
    <w:pPr>
      <w:keepNext/>
      <w:tabs>
        <w:tab w:val="left" w:pos="4625"/>
      </w:tabs>
      <w:outlineLvl w:val="2"/>
    </w:pPr>
    <w:rPr>
      <w:b/>
      <w:sz w:val="26"/>
      <w:szCs w:val="20"/>
    </w:rPr>
  </w:style>
  <w:style w:type="paragraph" w:styleId="4">
    <w:name w:val="heading 4"/>
    <w:basedOn w:val="a"/>
    <w:next w:val="a"/>
    <w:link w:val="40"/>
    <w:uiPriority w:val="9"/>
    <w:qFormat/>
    <w:pPr>
      <w:keepNext/>
      <w:tabs>
        <w:tab w:val="left" w:pos="3200"/>
        <w:tab w:val="left" w:pos="8500"/>
      </w:tabs>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31">
    <w:name w:val="Основной текст 3 Знак"/>
    <w:basedOn w:val="a0"/>
    <w:link w:val="32"/>
    <w:qFormat/>
    <w:locked/>
    <w:rPr>
      <w:rFonts w:cs="Times New Roman"/>
      <w:sz w:val="24"/>
    </w:rPr>
  </w:style>
  <w:style w:type="character" w:customStyle="1" w:styleId="a3">
    <w:name w:val="Верхний колонтитул Знак"/>
    <w:basedOn w:val="a0"/>
    <w:link w:val="a4"/>
    <w:qFormat/>
    <w:locked/>
    <w:rPr>
      <w:rFonts w:cs="Times New Roman"/>
      <w:sz w:val="24"/>
      <w:szCs w:val="24"/>
    </w:rPr>
  </w:style>
  <w:style w:type="character" w:customStyle="1" w:styleId="a5">
    <w:name w:val="Нижний колонтитул Знак"/>
    <w:basedOn w:val="a0"/>
    <w:link w:val="a6"/>
    <w:uiPriority w:val="99"/>
    <w:qFormat/>
    <w:locked/>
    <w:rPr>
      <w:rFonts w:cs="Times New Roman"/>
      <w:sz w:val="24"/>
      <w:szCs w:val="24"/>
    </w:rPr>
  </w:style>
  <w:style w:type="character" w:customStyle="1" w:styleId="apple-converted-space">
    <w:name w:val="apple-converted-space"/>
    <w:basedOn w:val="a0"/>
    <w:qFormat/>
    <w:rPr>
      <w:rFonts w:cs="Times New Roman"/>
    </w:rPr>
  </w:style>
  <w:style w:type="character" w:customStyle="1" w:styleId="iceouttxt">
    <w:name w:val="iceouttxt"/>
    <w:basedOn w:val="a0"/>
    <w:qFormat/>
    <w:rPr>
      <w:rFonts w:cs="Times New Roman"/>
    </w:rPr>
  </w:style>
  <w:style w:type="character" w:styleId="a7">
    <w:name w:val="Strong"/>
    <w:basedOn w:val="a0"/>
    <w:uiPriority w:val="22"/>
    <w:qFormat/>
    <w:rPr>
      <w:rFonts w:cs="Times New Roman"/>
      <w:b/>
      <w:bCs/>
    </w:rPr>
  </w:style>
  <w:style w:type="character" w:styleId="a8">
    <w:name w:val="Hyperlink"/>
    <w:basedOn w:val="a0"/>
    <w:uiPriority w:val="99"/>
    <w:unhideWhenUsed/>
    <w:rPr>
      <w:rFonts w:cs="Times New Roman"/>
      <w:color w:val="0000FF"/>
      <w:u w:val="single"/>
    </w:rPr>
  </w:style>
  <w:style w:type="character" w:customStyle="1" w:styleId="a9">
    <w:name w:val="Текст выноски Знак"/>
    <w:basedOn w:val="a0"/>
    <w:link w:val="aa"/>
    <w:semiHidden/>
    <w:qFormat/>
    <w:locked/>
    <w:rPr>
      <w:rFonts w:ascii="Tahoma" w:hAnsi="Tahoma" w:cs="Tahoma"/>
      <w:sz w:val="16"/>
      <w:szCs w:val="16"/>
    </w:rPr>
  </w:style>
  <w:style w:type="character" w:customStyle="1" w:styleId="js-phone-number">
    <w:name w:val="js-phone-number"/>
    <w:basedOn w:val="a0"/>
    <w:qFormat/>
    <w:rPr>
      <w:rFonts w:cs="Times New Roman"/>
    </w:rPr>
  </w:style>
  <w:style w:type="character" w:customStyle="1" w:styleId="ab">
    <w:name w:val="Абзац списка Знак"/>
    <w:link w:val="ac"/>
    <w:qFormat/>
    <w:locked/>
    <w:rPr>
      <w:sz w:val="24"/>
    </w:rPr>
  </w:style>
  <w:style w:type="character" w:customStyle="1" w:styleId="ad">
    <w:name w:val="Основной текст + Полужирный"/>
    <w:basedOn w:val="a0"/>
    <w:qFormat/>
    <w:rPr>
      <w:rFonts w:ascii="Arial" w:hAnsi="Arial" w:cs="Arial"/>
      <w:b/>
      <w:bCs/>
      <w:spacing w:val="10"/>
      <w:sz w:val="21"/>
      <w:szCs w:val="21"/>
      <w:shd w:val="clear" w:color="auto" w:fill="FFFFFF"/>
    </w:rPr>
  </w:style>
  <w:style w:type="character" w:customStyle="1" w:styleId="fontstyle01">
    <w:name w:val="fontstyle01"/>
    <w:basedOn w:val="a0"/>
    <w:qFormat/>
    <w:rPr>
      <w:rFonts w:ascii="Calibri" w:hAnsi="Calibri" w:cs="Calibri"/>
      <w:color w:val="000000"/>
      <w:sz w:val="36"/>
      <w:szCs w:val="36"/>
    </w:rPr>
  </w:style>
  <w:style w:type="paragraph" w:styleId="ae">
    <w:name w:val="Title"/>
    <w:basedOn w:val="a"/>
    <w:next w:val="af"/>
    <w:link w:val="af0"/>
    <w:uiPriority w:val="10"/>
    <w:qFormat/>
    <w:pPr>
      <w:keepNext/>
      <w:spacing w:before="240" w:after="120"/>
    </w:pPr>
    <w:rPr>
      <w:rFonts w:ascii="Liberation Sans" w:hAnsi="Liberation Sans" w:cs="Droid Sans Devanagari"/>
      <w:sz w:val="28"/>
      <w:szCs w:val="28"/>
    </w:rPr>
  </w:style>
  <w:style w:type="character" w:customStyle="1" w:styleId="af0">
    <w:name w:val="Заголовок Знак"/>
    <w:basedOn w:val="a0"/>
    <w:link w:val="ae"/>
    <w:uiPriority w:val="10"/>
    <w:locked/>
    <w:rPr>
      <w:rFonts w:asciiTheme="majorHAnsi" w:eastAsiaTheme="majorEastAsia" w:hAnsiTheme="majorHAnsi" w:cs="Times New Roman"/>
      <w:b/>
      <w:bCs/>
      <w:kern w:val="28"/>
      <w:sz w:val="32"/>
      <w:szCs w:val="32"/>
    </w:rPr>
  </w:style>
  <w:style w:type="paragraph" w:styleId="af">
    <w:name w:val="Body Text"/>
    <w:basedOn w:val="a"/>
    <w:link w:val="af1"/>
    <w:uiPriority w:val="99"/>
    <w:pPr>
      <w:jc w:val="both"/>
    </w:pPr>
    <w:rPr>
      <w:sz w:val="28"/>
      <w:szCs w:val="20"/>
    </w:rPr>
  </w:style>
  <w:style w:type="character" w:customStyle="1" w:styleId="af1">
    <w:name w:val="Основной текст Знак"/>
    <w:basedOn w:val="a0"/>
    <w:link w:val="af"/>
    <w:uiPriority w:val="99"/>
    <w:semiHidden/>
    <w:locked/>
    <w:rPr>
      <w:rFonts w:cs="Times New Roman"/>
      <w:sz w:val="24"/>
      <w:szCs w:val="24"/>
    </w:rPr>
  </w:style>
  <w:style w:type="paragraph" w:styleId="af2">
    <w:name w:val="List"/>
    <w:basedOn w:val="af"/>
    <w:uiPriority w:val="99"/>
    <w:rPr>
      <w:rFonts w:cs="Droid Sans Devanagari"/>
    </w:rPr>
  </w:style>
  <w:style w:type="paragraph" w:styleId="af3">
    <w:name w:val="caption"/>
    <w:basedOn w:val="a"/>
    <w:next w:val="a"/>
    <w:uiPriority w:val="35"/>
    <w:qFormat/>
    <w:pPr>
      <w:jc w:val="center"/>
    </w:pPr>
    <w:rPr>
      <w:b/>
      <w:sz w:val="26"/>
      <w:szCs w:val="20"/>
    </w:rPr>
  </w:style>
  <w:style w:type="paragraph" w:styleId="11">
    <w:name w:val="index 1"/>
    <w:basedOn w:val="a"/>
    <w:next w:val="a"/>
    <w:autoRedefine/>
    <w:uiPriority w:val="99"/>
    <w:semiHidden/>
    <w:unhideWhenUsed/>
    <w:pPr>
      <w:ind w:left="240" w:hanging="240"/>
    </w:pPr>
  </w:style>
  <w:style w:type="paragraph" w:styleId="af4">
    <w:name w:val="index heading"/>
    <w:basedOn w:val="a"/>
    <w:uiPriority w:val="99"/>
    <w:qFormat/>
    <w:pPr>
      <w:suppressLineNumbers/>
    </w:pPr>
    <w:rPr>
      <w:rFonts w:cs="Droid Sans Devanagari"/>
    </w:rPr>
  </w:style>
  <w:style w:type="paragraph" w:customStyle="1" w:styleId="ConsTitle">
    <w:name w:val="ConsTitle"/>
    <w:qFormat/>
    <w:rPr>
      <w:rFonts w:ascii="Arial" w:hAnsi="Arial" w:cs="Arial"/>
      <w:b/>
      <w:bCs/>
      <w:sz w:val="16"/>
      <w:szCs w:val="16"/>
    </w:rPr>
  </w:style>
  <w:style w:type="paragraph" w:styleId="af5">
    <w:name w:val="Body Text Indent"/>
    <w:basedOn w:val="a"/>
    <w:link w:val="af6"/>
    <w:uiPriority w:val="99"/>
    <w:pPr>
      <w:ind w:firstLine="540"/>
      <w:jc w:val="both"/>
    </w:pPr>
  </w:style>
  <w:style w:type="character" w:customStyle="1" w:styleId="af6">
    <w:name w:val="Основной текст с отступом Знак"/>
    <w:basedOn w:val="a0"/>
    <w:link w:val="af5"/>
    <w:uiPriority w:val="99"/>
    <w:semiHidden/>
    <w:locked/>
    <w:rPr>
      <w:rFonts w:cs="Times New Roman"/>
      <w:sz w:val="24"/>
      <w:szCs w:val="24"/>
    </w:rPr>
  </w:style>
  <w:style w:type="paragraph" w:styleId="32">
    <w:name w:val="Body Text 3"/>
    <w:basedOn w:val="a"/>
    <w:link w:val="31"/>
    <w:uiPriority w:val="99"/>
    <w:qFormat/>
    <w:rPr>
      <w:szCs w:val="20"/>
    </w:rPr>
  </w:style>
  <w:style w:type="character" w:customStyle="1" w:styleId="310">
    <w:name w:val="Основной текст 3 Знак1"/>
    <w:basedOn w:val="a0"/>
    <w:uiPriority w:val="99"/>
    <w:semiHidden/>
    <w:rPr>
      <w:sz w:val="16"/>
      <w:szCs w:val="16"/>
    </w:rPr>
  </w:style>
  <w:style w:type="character" w:customStyle="1" w:styleId="3121">
    <w:name w:val="Основной текст 3 Знак121"/>
    <w:basedOn w:val="a0"/>
    <w:uiPriority w:val="99"/>
    <w:semiHidden/>
    <w:rPr>
      <w:rFonts w:cs="Times New Roman"/>
      <w:sz w:val="16"/>
      <w:szCs w:val="16"/>
    </w:rPr>
  </w:style>
  <w:style w:type="character" w:customStyle="1" w:styleId="3120">
    <w:name w:val="Основной текст 3 Знак120"/>
    <w:basedOn w:val="a0"/>
    <w:uiPriority w:val="99"/>
    <w:semiHidden/>
    <w:rPr>
      <w:rFonts w:cs="Times New Roman"/>
      <w:sz w:val="16"/>
      <w:szCs w:val="16"/>
    </w:rPr>
  </w:style>
  <w:style w:type="character" w:customStyle="1" w:styleId="3119">
    <w:name w:val="Основной текст 3 Знак119"/>
    <w:basedOn w:val="a0"/>
    <w:uiPriority w:val="99"/>
    <w:semiHidden/>
    <w:rPr>
      <w:rFonts w:cs="Times New Roman"/>
      <w:sz w:val="16"/>
      <w:szCs w:val="16"/>
    </w:rPr>
  </w:style>
  <w:style w:type="character" w:customStyle="1" w:styleId="3118">
    <w:name w:val="Основной текст 3 Знак118"/>
    <w:basedOn w:val="a0"/>
    <w:uiPriority w:val="99"/>
    <w:semiHidden/>
    <w:rPr>
      <w:rFonts w:cs="Times New Roman"/>
      <w:sz w:val="16"/>
      <w:szCs w:val="16"/>
    </w:rPr>
  </w:style>
  <w:style w:type="character" w:customStyle="1" w:styleId="3117">
    <w:name w:val="Основной текст 3 Знак117"/>
    <w:basedOn w:val="a0"/>
    <w:uiPriority w:val="99"/>
    <w:semiHidden/>
    <w:rPr>
      <w:rFonts w:cs="Times New Roman"/>
      <w:sz w:val="16"/>
      <w:szCs w:val="16"/>
    </w:rPr>
  </w:style>
  <w:style w:type="character" w:customStyle="1" w:styleId="3116">
    <w:name w:val="Основной текст 3 Знак116"/>
    <w:basedOn w:val="a0"/>
    <w:uiPriority w:val="99"/>
    <w:semiHidden/>
    <w:rPr>
      <w:rFonts w:cs="Times New Roman"/>
      <w:sz w:val="16"/>
      <w:szCs w:val="16"/>
    </w:rPr>
  </w:style>
  <w:style w:type="character" w:customStyle="1" w:styleId="3115">
    <w:name w:val="Основной текст 3 Знак115"/>
    <w:basedOn w:val="a0"/>
    <w:uiPriority w:val="99"/>
    <w:semiHidden/>
    <w:rPr>
      <w:rFonts w:cs="Times New Roman"/>
      <w:sz w:val="16"/>
      <w:szCs w:val="16"/>
    </w:rPr>
  </w:style>
  <w:style w:type="character" w:customStyle="1" w:styleId="3114">
    <w:name w:val="Основной текст 3 Знак114"/>
    <w:basedOn w:val="a0"/>
    <w:uiPriority w:val="99"/>
    <w:semiHidden/>
    <w:rPr>
      <w:rFonts w:cs="Times New Roman"/>
      <w:sz w:val="16"/>
      <w:szCs w:val="16"/>
    </w:rPr>
  </w:style>
  <w:style w:type="character" w:customStyle="1" w:styleId="3113">
    <w:name w:val="Основной текст 3 Знак113"/>
    <w:basedOn w:val="a0"/>
    <w:uiPriority w:val="99"/>
    <w:semiHidden/>
    <w:rPr>
      <w:rFonts w:cs="Times New Roman"/>
      <w:sz w:val="16"/>
      <w:szCs w:val="16"/>
    </w:rPr>
  </w:style>
  <w:style w:type="character" w:customStyle="1" w:styleId="3112">
    <w:name w:val="Основной текст 3 Знак112"/>
    <w:basedOn w:val="a0"/>
    <w:uiPriority w:val="99"/>
    <w:semiHidden/>
    <w:rPr>
      <w:rFonts w:cs="Times New Roman"/>
      <w:sz w:val="16"/>
      <w:szCs w:val="16"/>
    </w:rPr>
  </w:style>
  <w:style w:type="character" w:customStyle="1" w:styleId="3111">
    <w:name w:val="Основной текст 3 Знак111"/>
    <w:basedOn w:val="a0"/>
    <w:uiPriority w:val="99"/>
    <w:semiHidden/>
    <w:rPr>
      <w:rFonts w:cs="Times New Roman"/>
      <w:sz w:val="16"/>
      <w:szCs w:val="16"/>
    </w:rPr>
  </w:style>
  <w:style w:type="character" w:customStyle="1" w:styleId="3110">
    <w:name w:val="Основной текст 3 Знак110"/>
    <w:basedOn w:val="a0"/>
    <w:uiPriority w:val="99"/>
    <w:semiHidden/>
    <w:rPr>
      <w:rFonts w:cs="Times New Roman"/>
      <w:sz w:val="16"/>
      <w:szCs w:val="16"/>
    </w:rPr>
  </w:style>
  <w:style w:type="character" w:customStyle="1" w:styleId="319">
    <w:name w:val="Основной текст 3 Знак19"/>
    <w:basedOn w:val="a0"/>
    <w:uiPriority w:val="99"/>
    <w:semiHidden/>
    <w:rPr>
      <w:rFonts w:cs="Times New Roman"/>
      <w:sz w:val="16"/>
      <w:szCs w:val="16"/>
    </w:rPr>
  </w:style>
  <w:style w:type="character" w:customStyle="1" w:styleId="318">
    <w:name w:val="Основной текст 3 Знак18"/>
    <w:basedOn w:val="a0"/>
    <w:uiPriority w:val="99"/>
    <w:semiHidden/>
    <w:rPr>
      <w:rFonts w:cs="Times New Roman"/>
      <w:sz w:val="16"/>
      <w:szCs w:val="16"/>
    </w:rPr>
  </w:style>
  <w:style w:type="character" w:customStyle="1" w:styleId="317">
    <w:name w:val="Основной текст 3 Знак17"/>
    <w:basedOn w:val="a0"/>
    <w:uiPriority w:val="99"/>
    <w:semiHidden/>
    <w:rPr>
      <w:rFonts w:cs="Times New Roman"/>
      <w:sz w:val="16"/>
      <w:szCs w:val="16"/>
    </w:rPr>
  </w:style>
  <w:style w:type="character" w:customStyle="1" w:styleId="316">
    <w:name w:val="Основной текст 3 Знак16"/>
    <w:basedOn w:val="a0"/>
    <w:uiPriority w:val="99"/>
    <w:semiHidden/>
    <w:rPr>
      <w:rFonts w:cs="Times New Roman"/>
      <w:sz w:val="16"/>
      <w:szCs w:val="16"/>
    </w:rPr>
  </w:style>
  <w:style w:type="character" w:customStyle="1" w:styleId="315">
    <w:name w:val="Основной текст 3 Знак15"/>
    <w:basedOn w:val="a0"/>
    <w:uiPriority w:val="99"/>
    <w:semiHidden/>
    <w:rPr>
      <w:rFonts w:cs="Times New Roman"/>
      <w:sz w:val="16"/>
      <w:szCs w:val="16"/>
    </w:rPr>
  </w:style>
  <w:style w:type="character" w:customStyle="1" w:styleId="314">
    <w:name w:val="Основной текст 3 Знак14"/>
    <w:basedOn w:val="a0"/>
    <w:uiPriority w:val="99"/>
    <w:semiHidden/>
    <w:rPr>
      <w:rFonts w:cs="Times New Roman"/>
      <w:sz w:val="16"/>
      <w:szCs w:val="16"/>
    </w:rPr>
  </w:style>
  <w:style w:type="character" w:customStyle="1" w:styleId="313">
    <w:name w:val="Основной текст 3 Знак13"/>
    <w:basedOn w:val="a0"/>
    <w:uiPriority w:val="99"/>
    <w:semiHidden/>
    <w:rPr>
      <w:rFonts w:cs="Times New Roman"/>
      <w:sz w:val="16"/>
      <w:szCs w:val="16"/>
    </w:rPr>
  </w:style>
  <w:style w:type="character" w:customStyle="1" w:styleId="312">
    <w:name w:val="Основной текст 3 Знак12"/>
    <w:basedOn w:val="a0"/>
    <w:uiPriority w:val="99"/>
    <w:semiHidden/>
    <w:rPr>
      <w:rFonts w:cs="Times New Roman"/>
      <w:sz w:val="16"/>
      <w:szCs w:val="16"/>
    </w:rPr>
  </w:style>
  <w:style w:type="character" w:customStyle="1" w:styleId="311">
    <w:name w:val="Основной текст 3 Знак11"/>
    <w:basedOn w:val="a0"/>
    <w:uiPriority w:val="99"/>
    <w:semiHidden/>
    <w:rPr>
      <w:rFonts w:cs="Times New Roman"/>
      <w:sz w:val="16"/>
      <w:szCs w:val="16"/>
    </w:rPr>
  </w:style>
  <w:style w:type="paragraph" w:styleId="2">
    <w:name w:val="Body Text Indent 2"/>
    <w:basedOn w:val="a"/>
    <w:link w:val="20"/>
    <w:uiPriority w:val="99"/>
    <w:qFormat/>
    <w:pPr>
      <w:ind w:firstLine="708"/>
      <w:jc w:val="both"/>
    </w:pPr>
    <w:rPr>
      <w:szCs w:val="20"/>
    </w:rPr>
  </w:style>
  <w:style w:type="character" w:customStyle="1" w:styleId="20">
    <w:name w:val="Основной текст с отступом 2 Знак"/>
    <w:basedOn w:val="a0"/>
    <w:link w:val="2"/>
    <w:uiPriority w:val="99"/>
    <w:semiHidden/>
    <w:locked/>
    <w:rPr>
      <w:rFonts w:cs="Times New Roman"/>
      <w:sz w:val="24"/>
      <w:szCs w:val="24"/>
    </w:rPr>
  </w:style>
  <w:style w:type="paragraph" w:customStyle="1" w:styleId="12">
    <w:name w:val="Абзац списка1"/>
    <w:basedOn w:val="a"/>
    <w:qFormat/>
    <w:pPr>
      <w:spacing w:after="60"/>
      <w:ind w:left="720"/>
      <w:jc w:val="both"/>
    </w:pPr>
  </w:style>
  <w:style w:type="paragraph" w:customStyle="1" w:styleId="af7">
    <w:name w:val="Колонтитул"/>
    <w:basedOn w:val="a"/>
    <w:qFormat/>
  </w:style>
  <w:style w:type="paragraph" w:styleId="a4">
    <w:name w:val="header"/>
    <w:basedOn w:val="a"/>
    <w:link w:val="a3"/>
    <w:uiPriority w:val="99"/>
    <w:pPr>
      <w:tabs>
        <w:tab w:val="center" w:pos="4677"/>
        <w:tab w:val="right" w:pos="9355"/>
      </w:tabs>
    </w:pPr>
  </w:style>
  <w:style w:type="character" w:customStyle="1" w:styleId="13">
    <w:name w:val="Верхний колонтитул Знак1"/>
    <w:basedOn w:val="a0"/>
    <w:uiPriority w:val="99"/>
    <w:semiHidden/>
    <w:rPr>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0">
    <w:name w:val="Верхний колонтитул Знак13"/>
    <w:basedOn w:val="a0"/>
    <w:uiPriority w:val="99"/>
    <w:semiHidden/>
    <w:rPr>
      <w:rFonts w:cs="Times New Roman"/>
      <w:sz w:val="24"/>
      <w:szCs w:val="24"/>
    </w:rPr>
  </w:style>
  <w:style w:type="character" w:customStyle="1" w:styleId="122">
    <w:name w:val="Верхний колонтитул Знак12"/>
    <w:basedOn w:val="a0"/>
    <w:uiPriority w:val="99"/>
    <w:semiHidden/>
    <w:rPr>
      <w:rFonts w:cs="Times New Roman"/>
      <w:sz w:val="24"/>
      <w:szCs w:val="24"/>
    </w:rPr>
  </w:style>
  <w:style w:type="character" w:customStyle="1" w:styleId="11a">
    <w:name w:val="Верхний колонтитул Знак11"/>
    <w:basedOn w:val="a0"/>
    <w:uiPriority w:val="99"/>
    <w:semiHidden/>
    <w:rPr>
      <w:rFonts w:cs="Times New Roman"/>
      <w:sz w:val="24"/>
      <w:szCs w:val="24"/>
    </w:rPr>
  </w:style>
  <w:style w:type="paragraph" w:styleId="a6">
    <w:name w:val="footer"/>
    <w:basedOn w:val="a"/>
    <w:link w:val="a5"/>
    <w:uiPriority w:val="99"/>
    <w:pPr>
      <w:tabs>
        <w:tab w:val="center" w:pos="4677"/>
        <w:tab w:val="right" w:pos="9355"/>
      </w:tabs>
    </w:pPr>
  </w:style>
  <w:style w:type="character" w:customStyle="1" w:styleId="1a">
    <w:name w:val="Нижний колонтитул Знак1"/>
    <w:basedOn w:val="a0"/>
    <w:uiPriority w:val="99"/>
    <w:semiHidden/>
    <w:rPr>
      <w:sz w:val="24"/>
      <w:szCs w:val="24"/>
    </w:rPr>
  </w:style>
  <w:style w:type="character" w:customStyle="1" w:styleId="1210">
    <w:name w:val="Нижний колонтитул Знак121"/>
    <w:basedOn w:val="a0"/>
    <w:uiPriority w:val="99"/>
    <w:semiHidden/>
    <w:rPr>
      <w:rFonts w:cs="Times New Roman"/>
      <w:sz w:val="24"/>
      <w:szCs w:val="24"/>
    </w:rPr>
  </w:style>
  <w:style w:type="character" w:customStyle="1" w:styleId="1200">
    <w:name w:val="Нижний колонтитул Знак120"/>
    <w:basedOn w:val="a0"/>
    <w:uiPriority w:val="99"/>
    <w:semiHidden/>
    <w:rPr>
      <w:rFonts w:cs="Times New Roman"/>
      <w:sz w:val="24"/>
      <w:szCs w:val="24"/>
    </w:rPr>
  </w:style>
  <w:style w:type="character" w:customStyle="1" w:styleId="1190">
    <w:name w:val="Нижний колонтитул Знак119"/>
    <w:basedOn w:val="a0"/>
    <w:uiPriority w:val="99"/>
    <w:semiHidden/>
    <w:rPr>
      <w:rFonts w:cs="Times New Roman"/>
      <w:sz w:val="24"/>
      <w:szCs w:val="24"/>
    </w:rPr>
  </w:style>
  <w:style w:type="character" w:customStyle="1" w:styleId="1180">
    <w:name w:val="Нижний колонтитул Знак118"/>
    <w:basedOn w:val="a0"/>
    <w:uiPriority w:val="99"/>
    <w:semiHidden/>
    <w:rPr>
      <w:rFonts w:cs="Times New Roman"/>
      <w:sz w:val="24"/>
      <w:szCs w:val="24"/>
    </w:rPr>
  </w:style>
  <w:style w:type="character" w:customStyle="1" w:styleId="1170">
    <w:name w:val="Нижний колонтитул Знак117"/>
    <w:basedOn w:val="a0"/>
    <w:uiPriority w:val="99"/>
    <w:semiHidden/>
    <w:rPr>
      <w:rFonts w:cs="Times New Roman"/>
      <w:sz w:val="24"/>
      <w:szCs w:val="24"/>
    </w:rPr>
  </w:style>
  <w:style w:type="character" w:customStyle="1" w:styleId="1160">
    <w:name w:val="Нижний колонтитул Знак116"/>
    <w:basedOn w:val="a0"/>
    <w:uiPriority w:val="99"/>
    <w:semiHidden/>
    <w:rPr>
      <w:rFonts w:cs="Times New Roman"/>
      <w:sz w:val="24"/>
      <w:szCs w:val="24"/>
    </w:rPr>
  </w:style>
  <w:style w:type="character" w:customStyle="1" w:styleId="1150">
    <w:name w:val="Нижний колонтитул Знак115"/>
    <w:basedOn w:val="a0"/>
    <w:uiPriority w:val="99"/>
    <w:semiHidden/>
    <w:rPr>
      <w:rFonts w:cs="Times New Roman"/>
      <w:sz w:val="24"/>
      <w:szCs w:val="24"/>
    </w:rPr>
  </w:style>
  <w:style w:type="character" w:customStyle="1" w:styleId="1140">
    <w:name w:val="Нижний колонтитул Знак114"/>
    <w:basedOn w:val="a0"/>
    <w:uiPriority w:val="99"/>
    <w:semiHidden/>
    <w:rPr>
      <w:rFonts w:cs="Times New Roman"/>
      <w:sz w:val="24"/>
      <w:szCs w:val="24"/>
    </w:rPr>
  </w:style>
  <w:style w:type="character" w:customStyle="1" w:styleId="1130">
    <w:name w:val="Нижний колонтитул Знак113"/>
    <w:basedOn w:val="a0"/>
    <w:uiPriority w:val="99"/>
    <w:semiHidden/>
    <w:rPr>
      <w:rFonts w:cs="Times New Roman"/>
      <w:sz w:val="24"/>
      <w:szCs w:val="24"/>
    </w:rPr>
  </w:style>
  <w:style w:type="character" w:customStyle="1" w:styleId="1120">
    <w:name w:val="Нижний колонтитул Знак112"/>
    <w:basedOn w:val="a0"/>
    <w:uiPriority w:val="99"/>
    <w:semiHidden/>
    <w:rPr>
      <w:rFonts w:cs="Times New Roman"/>
      <w:sz w:val="24"/>
      <w:szCs w:val="24"/>
    </w:rPr>
  </w:style>
  <w:style w:type="character" w:customStyle="1" w:styleId="1110">
    <w:name w:val="Нижний колонтитул Знак111"/>
    <w:basedOn w:val="a0"/>
    <w:uiPriority w:val="99"/>
    <w:semiHidden/>
    <w:rPr>
      <w:rFonts w:cs="Times New Roman"/>
      <w:sz w:val="24"/>
      <w:szCs w:val="24"/>
    </w:rPr>
  </w:style>
  <w:style w:type="character" w:customStyle="1" w:styleId="1100">
    <w:name w:val="Нижний колонтитул Знак110"/>
    <w:basedOn w:val="a0"/>
    <w:uiPriority w:val="99"/>
    <w:semiHidden/>
    <w:rPr>
      <w:rFonts w:cs="Times New Roman"/>
      <w:sz w:val="24"/>
      <w:szCs w:val="24"/>
    </w:rPr>
  </w:style>
  <w:style w:type="character" w:customStyle="1" w:styleId="190">
    <w:name w:val="Нижний колонтитул Знак19"/>
    <w:basedOn w:val="a0"/>
    <w:uiPriority w:val="99"/>
    <w:semiHidden/>
    <w:rPr>
      <w:rFonts w:cs="Times New Roman"/>
      <w:sz w:val="24"/>
      <w:szCs w:val="24"/>
    </w:rPr>
  </w:style>
  <w:style w:type="character" w:customStyle="1" w:styleId="180">
    <w:name w:val="Нижний колонтитул Знак18"/>
    <w:basedOn w:val="a0"/>
    <w:uiPriority w:val="99"/>
    <w:semiHidden/>
    <w:rPr>
      <w:rFonts w:cs="Times New Roman"/>
      <w:sz w:val="24"/>
      <w:szCs w:val="24"/>
    </w:rPr>
  </w:style>
  <w:style w:type="character" w:customStyle="1" w:styleId="170">
    <w:name w:val="Нижний колонтитул Знак17"/>
    <w:basedOn w:val="a0"/>
    <w:uiPriority w:val="99"/>
    <w:semiHidden/>
    <w:rPr>
      <w:rFonts w:cs="Times New Roman"/>
      <w:sz w:val="24"/>
      <w:szCs w:val="24"/>
    </w:rPr>
  </w:style>
  <w:style w:type="character" w:customStyle="1" w:styleId="160">
    <w:name w:val="Нижний колонтитул Знак16"/>
    <w:basedOn w:val="a0"/>
    <w:uiPriority w:val="99"/>
    <w:semiHidden/>
    <w:rPr>
      <w:rFonts w:cs="Times New Roman"/>
      <w:sz w:val="24"/>
      <w:szCs w:val="24"/>
    </w:rPr>
  </w:style>
  <w:style w:type="character" w:customStyle="1" w:styleId="150">
    <w:name w:val="Нижний колонтитул Знак15"/>
    <w:basedOn w:val="a0"/>
    <w:uiPriority w:val="99"/>
    <w:semiHidden/>
    <w:rPr>
      <w:rFonts w:cs="Times New Roman"/>
      <w:sz w:val="24"/>
      <w:szCs w:val="24"/>
    </w:rPr>
  </w:style>
  <w:style w:type="character" w:customStyle="1" w:styleId="140">
    <w:name w:val="Нижний колонтитул Знак14"/>
    <w:basedOn w:val="a0"/>
    <w:uiPriority w:val="99"/>
    <w:semiHidden/>
    <w:rPr>
      <w:rFonts w:cs="Times New Roman"/>
      <w:sz w:val="24"/>
      <w:szCs w:val="24"/>
    </w:rPr>
  </w:style>
  <w:style w:type="character" w:customStyle="1" w:styleId="131">
    <w:name w:val="Нижний колонтитул Знак13"/>
    <w:basedOn w:val="a0"/>
    <w:uiPriority w:val="99"/>
    <w:semiHidden/>
    <w:rPr>
      <w:rFonts w:cs="Times New Roman"/>
      <w:sz w:val="24"/>
      <w:szCs w:val="24"/>
    </w:rPr>
  </w:style>
  <w:style w:type="character" w:customStyle="1" w:styleId="123">
    <w:name w:val="Нижний колонтитул Знак12"/>
    <w:basedOn w:val="a0"/>
    <w:uiPriority w:val="99"/>
    <w:semiHidden/>
    <w:rPr>
      <w:rFonts w:cs="Times New Roman"/>
      <w:sz w:val="24"/>
      <w:szCs w:val="24"/>
    </w:rPr>
  </w:style>
  <w:style w:type="character" w:customStyle="1" w:styleId="11b">
    <w:name w:val="Нижний колонтитул Знак11"/>
    <w:basedOn w:val="a0"/>
    <w:uiPriority w:val="99"/>
    <w:semiHidden/>
    <w:rPr>
      <w:rFonts w:cs="Times New Roman"/>
      <w:sz w:val="24"/>
      <w:szCs w:val="24"/>
    </w:rPr>
  </w:style>
  <w:style w:type="paragraph" w:styleId="ac">
    <w:name w:val="List Paragraph"/>
    <w:basedOn w:val="a"/>
    <w:link w:val="ab"/>
    <w:uiPriority w:val="34"/>
    <w:qFormat/>
    <w:pPr>
      <w:spacing w:beforeAutospacing="1" w:afterAutospacing="1"/>
    </w:pPr>
  </w:style>
  <w:style w:type="paragraph" w:customStyle="1" w:styleId="ConsPlusNormal">
    <w:name w:val="ConsPlusNormal"/>
    <w:qFormat/>
    <w:rPr>
      <w:rFonts w:ascii="Arial" w:hAnsi="Arial" w:cs="Arial"/>
    </w:rPr>
  </w:style>
  <w:style w:type="paragraph" w:customStyle="1" w:styleId="af8">
    <w:name w:val="Содержимое таблицы"/>
    <w:basedOn w:val="a"/>
    <w:qFormat/>
    <w:pPr>
      <w:suppressLineNumbers/>
    </w:pPr>
    <w:rPr>
      <w:lang w:eastAsia="ar-SA"/>
    </w:rPr>
  </w:style>
  <w:style w:type="paragraph" w:styleId="af9">
    <w:name w:val="No Spacing"/>
    <w:uiPriority w:val="1"/>
    <w:qFormat/>
    <w:rPr>
      <w:rFonts w:ascii="Calibri" w:hAnsi="Calibri"/>
      <w:sz w:val="22"/>
      <w:szCs w:val="22"/>
      <w:lang w:eastAsia="en-US"/>
    </w:rPr>
  </w:style>
  <w:style w:type="paragraph" w:styleId="aa">
    <w:name w:val="Balloon Text"/>
    <w:basedOn w:val="a"/>
    <w:link w:val="a9"/>
    <w:uiPriority w:val="99"/>
    <w:semiHidden/>
    <w:unhideWhenUsed/>
    <w:qFormat/>
    <w:rPr>
      <w:rFonts w:ascii="Tahoma" w:hAnsi="Tahoma" w:cs="Tahoma"/>
      <w:sz w:val="16"/>
      <w:szCs w:val="16"/>
    </w:rPr>
  </w:style>
  <w:style w:type="character" w:customStyle="1" w:styleId="1b">
    <w:name w:val="Текст выноски Знак1"/>
    <w:basedOn w:val="a0"/>
    <w:uiPriority w:val="99"/>
    <w:semiHidden/>
    <w:rPr>
      <w:rFonts w:ascii="Segoe UI" w:hAnsi="Segoe UI" w:cs="Segoe UI"/>
      <w:sz w:val="18"/>
      <w:szCs w:val="18"/>
    </w:rPr>
  </w:style>
  <w:style w:type="character" w:customStyle="1" w:styleId="1211">
    <w:name w:val="Текст выноски Знак121"/>
    <w:basedOn w:val="a0"/>
    <w:uiPriority w:val="99"/>
    <w:semiHidden/>
    <w:rPr>
      <w:rFonts w:ascii="Segoe UI" w:hAnsi="Segoe UI" w:cs="Segoe UI"/>
      <w:sz w:val="18"/>
      <w:szCs w:val="18"/>
    </w:rPr>
  </w:style>
  <w:style w:type="character" w:customStyle="1" w:styleId="1201">
    <w:name w:val="Текст выноски Знак120"/>
    <w:basedOn w:val="a0"/>
    <w:uiPriority w:val="99"/>
    <w:semiHidden/>
    <w:rPr>
      <w:rFonts w:ascii="Segoe UI" w:hAnsi="Segoe UI" w:cs="Segoe UI"/>
      <w:sz w:val="18"/>
      <w:szCs w:val="18"/>
    </w:rPr>
  </w:style>
  <w:style w:type="character" w:customStyle="1" w:styleId="1191">
    <w:name w:val="Текст выноски Знак119"/>
    <w:basedOn w:val="a0"/>
    <w:uiPriority w:val="99"/>
    <w:semiHidden/>
    <w:rPr>
      <w:rFonts w:ascii="Segoe UI" w:hAnsi="Segoe UI" w:cs="Segoe UI"/>
      <w:sz w:val="18"/>
      <w:szCs w:val="18"/>
    </w:rPr>
  </w:style>
  <w:style w:type="character" w:customStyle="1" w:styleId="1181">
    <w:name w:val="Текст выноски Знак118"/>
    <w:basedOn w:val="a0"/>
    <w:uiPriority w:val="99"/>
    <w:semiHidden/>
    <w:rPr>
      <w:rFonts w:ascii="Segoe UI" w:hAnsi="Segoe UI" w:cs="Segoe UI"/>
      <w:sz w:val="18"/>
      <w:szCs w:val="18"/>
    </w:rPr>
  </w:style>
  <w:style w:type="character" w:customStyle="1" w:styleId="1171">
    <w:name w:val="Текст выноски Знак117"/>
    <w:basedOn w:val="a0"/>
    <w:uiPriority w:val="99"/>
    <w:semiHidden/>
    <w:rPr>
      <w:rFonts w:ascii="Segoe UI" w:hAnsi="Segoe UI" w:cs="Segoe UI"/>
      <w:sz w:val="18"/>
      <w:szCs w:val="18"/>
    </w:rPr>
  </w:style>
  <w:style w:type="character" w:customStyle="1" w:styleId="1161">
    <w:name w:val="Текст выноски Знак116"/>
    <w:basedOn w:val="a0"/>
    <w:uiPriority w:val="99"/>
    <w:semiHidden/>
    <w:rPr>
      <w:rFonts w:ascii="Segoe UI" w:hAnsi="Segoe UI" w:cs="Segoe UI"/>
      <w:sz w:val="18"/>
      <w:szCs w:val="18"/>
    </w:rPr>
  </w:style>
  <w:style w:type="character" w:customStyle="1" w:styleId="1151">
    <w:name w:val="Текст выноски Знак115"/>
    <w:basedOn w:val="a0"/>
    <w:uiPriority w:val="99"/>
    <w:semiHidden/>
    <w:rPr>
      <w:rFonts w:ascii="Segoe UI" w:hAnsi="Segoe UI" w:cs="Segoe UI"/>
      <w:sz w:val="18"/>
      <w:szCs w:val="18"/>
    </w:rPr>
  </w:style>
  <w:style w:type="character" w:customStyle="1" w:styleId="1141">
    <w:name w:val="Текст выноски Знак114"/>
    <w:basedOn w:val="a0"/>
    <w:uiPriority w:val="99"/>
    <w:semiHidden/>
    <w:rPr>
      <w:rFonts w:ascii="Segoe UI" w:hAnsi="Segoe UI" w:cs="Segoe UI"/>
      <w:sz w:val="18"/>
      <w:szCs w:val="18"/>
    </w:rPr>
  </w:style>
  <w:style w:type="character" w:customStyle="1" w:styleId="1131">
    <w:name w:val="Текст выноски Знак113"/>
    <w:basedOn w:val="a0"/>
    <w:uiPriority w:val="99"/>
    <w:semiHidden/>
    <w:rPr>
      <w:rFonts w:ascii="Segoe UI" w:hAnsi="Segoe UI" w:cs="Segoe UI"/>
      <w:sz w:val="18"/>
      <w:szCs w:val="18"/>
    </w:rPr>
  </w:style>
  <w:style w:type="character" w:customStyle="1" w:styleId="1121">
    <w:name w:val="Текст выноски Знак112"/>
    <w:basedOn w:val="a0"/>
    <w:uiPriority w:val="99"/>
    <w:semiHidden/>
    <w:rPr>
      <w:rFonts w:ascii="Segoe UI" w:hAnsi="Segoe UI" w:cs="Segoe UI"/>
      <w:sz w:val="18"/>
      <w:szCs w:val="18"/>
    </w:rPr>
  </w:style>
  <w:style w:type="character" w:customStyle="1" w:styleId="1111">
    <w:name w:val="Текст выноски Знак111"/>
    <w:basedOn w:val="a0"/>
    <w:uiPriority w:val="99"/>
    <w:semiHidden/>
    <w:rPr>
      <w:rFonts w:ascii="Tahoma" w:hAnsi="Tahoma" w:cs="Tahoma"/>
      <w:sz w:val="16"/>
      <w:szCs w:val="16"/>
    </w:rPr>
  </w:style>
  <w:style w:type="character" w:customStyle="1" w:styleId="1101">
    <w:name w:val="Текст выноски Знак110"/>
    <w:basedOn w:val="a0"/>
    <w:uiPriority w:val="99"/>
    <w:semiHidden/>
    <w:rPr>
      <w:rFonts w:ascii="Tahoma" w:hAnsi="Tahoma" w:cs="Tahoma"/>
      <w:sz w:val="16"/>
      <w:szCs w:val="16"/>
    </w:rPr>
  </w:style>
  <w:style w:type="character" w:customStyle="1" w:styleId="191">
    <w:name w:val="Текст выноски Знак19"/>
    <w:basedOn w:val="a0"/>
    <w:uiPriority w:val="99"/>
    <w:semiHidden/>
    <w:rPr>
      <w:rFonts w:ascii="Tahoma" w:hAnsi="Tahoma" w:cs="Tahoma"/>
      <w:sz w:val="16"/>
      <w:szCs w:val="16"/>
    </w:rPr>
  </w:style>
  <w:style w:type="character" w:customStyle="1" w:styleId="181">
    <w:name w:val="Текст выноски Знак18"/>
    <w:basedOn w:val="a0"/>
    <w:uiPriority w:val="99"/>
    <w:semiHidden/>
    <w:rPr>
      <w:rFonts w:ascii="Tahoma" w:hAnsi="Tahoma" w:cs="Tahoma"/>
      <w:sz w:val="16"/>
      <w:szCs w:val="16"/>
    </w:rPr>
  </w:style>
  <w:style w:type="character" w:customStyle="1" w:styleId="171">
    <w:name w:val="Текст выноски Знак17"/>
    <w:basedOn w:val="a0"/>
    <w:uiPriority w:val="99"/>
    <w:semiHidden/>
    <w:rPr>
      <w:rFonts w:ascii="Tahoma" w:hAnsi="Tahoma" w:cs="Tahoma"/>
      <w:sz w:val="16"/>
      <w:szCs w:val="16"/>
    </w:rPr>
  </w:style>
  <w:style w:type="character" w:customStyle="1" w:styleId="161">
    <w:name w:val="Текст выноски Знак16"/>
    <w:basedOn w:val="a0"/>
    <w:uiPriority w:val="99"/>
    <w:semiHidden/>
    <w:rPr>
      <w:rFonts w:ascii="Tahoma" w:hAnsi="Tahoma" w:cs="Tahoma"/>
      <w:sz w:val="16"/>
      <w:szCs w:val="16"/>
    </w:rPr>
  </w:style>
  <w:style w:type="character" w:customStyle="1" w:styleId="151">
    <w:name w:val="Текст выноски Знак15"/>
    <w:basedOn w:val="a0"/>
    <w:uiPriority w:val="99"/>
    <w:semiHidden/>
    <w:rPr>
      <w:rFonts w:ascii="Tahoma" w:hAnsi="Tahoma" w:cs="Tahoma"/>
      <w:sz w:val="16"/>
      <w:szCs w:val="16"/>
    </w:rPr>
  </w:style>
  <w:style w:type="character" w:customStyle="1" w:styleId="141">
    <w:name w:val="Текст выноски Знак14"/>
    <w:basedOn w:val="a0"/>
    <w:uiPriority w:val="99"/>
    <w:semiHidden/>
    <w:rPr>
      <w:rFonts w:ascii="Tahoma" w:hAnsi="Tahoma" w:cs="Tahoma"/>
      <w:sz w:val="16"/>
      <w:szCs w:val="16"/>
    </w:rPr>
  </w:style>
  <w:style w:type="character" w:customStyle="1" w:styleId="132">
    <w:name w:val="Текст выноски Знак13"/>
    <w:basedOn w:val="a0"/>
    <w:uiPriority w:val="99"/>
    <w:semiHidden/>
    <w:rPr>
      <w:rFonts w:ascii="Tahoma" w:hAnsi="Tahoma" w:cs="Tahoma"/>
      <w:sz w:val="16"/>
      <w:szCs w:val="16"/>
    </w:rPr>
  </w:style>
  <w:style w:type="character" w:customStyle="1" w:styleId="124">
    <w:name w:val="Текст выноски Знак12"/>
    <w:basedOn w:val="a0"/>
    <w:uiPriority w:val="99"/>
    <w:semiHidden/>
    <w:rPr>
      <w:rFonts w:ascii="Segoe UI" w:hAnsi="Segoe UI" w:cs="Segoe UI"/>
      <w:sz w:val="18"/>
      <w:szCs w:val="18"/>
    </w:rPr>
  </w:style>
  <w:style w:type="character" w:customStyle="1" w:styleId="11c">
    <w:name w:val="Текст выноски Знак11"/>
    <w:basedOn w:val="a0"/>
    <w:uiPriority w:val="99"/>
    <w:semiHidden/>
    <w:rPr>
      <w:rFonts w:ascii="Segoe UI" w:hAnsi="Segoe UI" w:cs="Segoe UI"/>
      <w:sz w:val="18"/>
      <w:szCs w:val="18"/>
    </w:rPr>
  </w:style>
  <w:style w:type="paragraph" w:styleId="afa">
    <w:name w:val="Normal (Web)"/>
    <w:basedOn w:val="a"/>
    <w:uiPriority w:val="99"/>
    <w:qFormat/>
    <w:pPr>
      <w:spacing w:beforeAutospacing="1" w:afterAutospacing="1"/>
    </w:pPr>
  </w:style>
  <w:style w:type="paragraph" w:customStyle="1" w:styleId="1c">
    <w:name w:val="заголовок 1"/>
    <w:basedOn w:val="a"/>
    <w:next w:val="a"/>
    <w:uiPriority w:val="99"/>
    <w:qFormat/>
    <w:pPr>
      <w:keepNext/>
    </w:pPr>
    <w:rPr>
      <w:rFonts w:ascii="Arial" w:hAnsi="Arial" w:cs="Arial"/>
      <w:b/>
      <w:bCs/>
    </w:rPr>
  </w:style>
  <w:style w:type="paragraph" w:customStyle="1" w:styleId="afb">
    <w:name w:val="обратный адрес"/>
    <w:basedOn w:val="a"/>
    <w:uiPriority w:val="99"/>
    <w:qFormat/>
    <w:pPr>
      <w:keepLines/>
      <w:ind w:right="4320"/>
    </w:pPr>
    <w:rPr>
      <w:rFonts w:ascii="Arial" w:hAnsi="Arial" w:cs="Arial"/>
      <w:sz w:val="22"/>
      <w:szCs w:val="22"/>
    </w:rPr>
  </w:style>
  <w:style w:type="paragraph" w:customStyle="1" w:styleId="afc">
    <w:name w:val="Текст в заданном формате"/>
    <w:basedOn w:val="a"/>
    <w:qFormat/>
    <w:pPr>
      <w:widowControl w:val="0"/>
    </w:pPr>
    <w:rPr>
      <w:rFonts w:ascii="Courier New" w:eastAsia="NSimSun" w:hAnsi="Courier New" w:cs="Courier New"/>
      <w:kern w:val="2"/>
      <w:sz w:val="20"/>
      <w:szCs w:val="20"/>
      <w:lang w:eastAsia="zh-CN" w:bidi="hi-IN"/>
    </w:rPr>
  </w:style>
  <w:style w:type="paragraph" w:customStyle="1" w:styleId="afd">
    <w:name w:val="Заголовок таблицы"/>
    <w:basedOn w:val="af8"/>
    <w:qFormat/>
    <w:pPr>
      <w:jc w:val="center"/>
    </w:pPr>
    <w:rPr>
      <w:b/>
      <w:bCs/>
    </w:rPr>
  </w:style>
  <w:style w:type="character" w:customStyle="1" w:styleId="normaltextrun">
    <w:name w:val="normaltextrun"/>
    <w:basedOn w:val="a0"/>
    <w:qFormat/>
    <w:rsid w:val="00DE7E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49184">
      <w:bodyDiv w:val="1"/>
      <w:marLeft w:val="0"/>
      <w:marRight w:val="0"/>
      <w:marTop w:val="0"/>
      <w:marBottom w:val="0"/>
      <w:divBdr>
        <w:top w:val="none" w:sz="0" w:space="0" w:color="auto"/>
        <w:left w:val="none" w:sz="0" w:space="0" w:color="auto"/>
        <w:bottom w:val="none" w:sz="0" w:space="0" w:color="auto"/>
        <w:right w:val="none" w:sz="0" w:space="0" w:color="auto"/>
      </w:divBdr>
    </w:div>
    <w:div w:id="907424000">
      <w:marLeft w:val="0"/>
      <w:marRight w:val="0"/>
      <w:marTop w:val="0"/>
      <w:marBottom w:val="0"/>
      <w:divBdr>
        <w:top w:val="none" w:sz="0" w:space="0" w:color="auto"/>
        <w:left w:val="none" w:sz="0" w:space="0" w:color="auto"/>
        <w:bottom w:val="none" w:sz="0" w:space="0" w:color="auto"/>
        <w:right w:val="none" w:sz="0" w:space="0" w:color="auto"/>
      </w:divBdr>
    </w:div>
    <w:div w:id="907424001">
      <w:marLeft w:val="0"/>
      <w:marRight w:val="0"/>
      <w:marTop w:val="0"/>
      <w:marBottom w:val="0"/>
      <w:divBdr>
        <w:top w:val="none" w:sz="0" w:space="0" w:color="auto"/>
        <w:left w:val="none" w:sz="0" w:space="0" w:color="auto"/>
        <w:bottom w:val="none" w:sz="0" w:space="0" w:color="auto"/>
        <w:right w:val="none" w:sz="0" w:space="0" w:color="auto"/>
      </w:divBdr>
    </w:div>
    <w:div w:id="9074240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77F73-3F27-430F-8F7D-11DB9C77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3140</Words>
  <Characters>17901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малый театр</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катерина</dc:creator>
  <cp:keywords/>
  <dc:description/>
  <cp:lastModifiedBy>Мария В. Горбатова</cp:lastModifiedBy>
  <cp:revision>3</cp:revision>
  <cp:lastPrinted>2025-12-10T09:15:00Z</cp:lastPrinted>
  <dcterms:created xsi:type="dcterms:W3CDTF">2026-05-13T12:37:00Z</dcterms:created>
  <dcterms:modified xsi:type="dcterms:W3CDTF">2026-05-18T14:12:00Z</dcterms:modified>
</cp:coreProperties>
</file>