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9EB38" w14:textId="58C486D6" w:rsidR="00587A25" w:rsidRPr="00B46AEC" w:rsidRDefault="00972C09" w:rsidP="00B46AEC">
      <w:pPr>
        <w:spacing w:line="300" w:lineRule="auto"/>
        <w:ind w:left="-709"/>
        <w:jc w:val="center"/>
        <w:rPr>
          <w:rFonts w:eastAsia="Batang"/>
          <w:b/>
          <w:bCs/>
          <w:sz w:val="20"/>
          <w:szCs w:val="20"/>
        </w:rPr>
      </w:pPr>
      <w:r w:rsidRPr="00B46AEC">
        <w:rPr>
          <w:rFonts w:eastAsia="Batang"/>
          <w:b/>
          <w:bCs/>
          <w:sz w:val="20"/>
          <w:szCs w:val="20"/>
        </w:rPr>
        <w:t>Договор</w:t>
      </w:r>
      <w:r w:rsidR="00F90983" w:rsidRPr="00B46AEC">
        <w:rPr>
          <w:rFonts w:eastAsia="Batang"/>
          <w:b/>
          <w:bCs/>
          <w:sz w:val="20"/>
          <w:szCs w:val="20"/>
        </w:rPr>
        <w:t xml:space="preserve"> </w:t>
      </w:r>
      <w:r w:rsidR="006A6DAD" w:rsidRPr="00B46AEC">
        <w:rPr>
          <w:rFonts w:eastAsia="Batang"/>
          <w:b/>
          <w:bCs/>
          <w:sz w:val="20"/>
          <w:szCs w:val="20"/>
        </w:rPr>
        <w:t xml:space="preserve">№ </w:t>
      </w:r>
      <w:r w:rsidR="00A50F03" w:rsidRPr="00B46AEC">
        <w:rPr>
          <w:rFonts w:eastAsia="Batang"/>
          <w:b/>
          <w:bCs/>
          <w:sz w:val="20"/>
          <w:szCs w:val="20"/>
        </w:rPr>
        <w:t>_________</w:t>
      </w:r>
    </w:p>
    <w:p w14:paraId="29218F2C" w14:textId="77777777" w:rsidR="0098651D" w:rsidRPr="00B46AEC" w:rsidRDefault="0098651D" w:rsidP="00B46AEC">
      <w:pPr>
        <w:suppressAutoHyphens/>
        <w:spacing w:line="300" w:lineRule="auto"/>
        <w:ind w:left="-709"/>
        <w:jc w:val="center"/>
        <w:rPr>
          <w:b/>
          <w:kern w:val="1"/>
          <w:sz w:val="20"/>
          <w:szCs w:val="20"/>
          <w:lang w:eastAsia="ar-SA"/>
        </w:rPr>
      </w:pPr>
      <w:r w:rsidRPr="00B46AEC">
        <w:rPr>
          <w:b/>
          <w:kern w:val="1"/>
          <w:sz w:val="20"/>
          <w:szCs w:val="20"/>
          <w:lang w:eastAsia="ar-SA"/>
        </w:rPr>
        <w:t xml:space="preserve">на оказание услуг по </w:t>
      </w:r>
      <w:r w:rsidR="006A6DAD" w:rsidRPr="00B46AEC">
        <w:rPr>
          <w:b/>
          <w:kern w:val="1"/>
          <w:sz w:val="20"/>
          <w:szCs w:val="20"/>
          <w:lang w:eastAsia="ar-SA"/>
        </w:rPr>
        <w:t>предрейсовым</w:t>
      </w:r>
      <w:r w:rsidRPr="00B46AEC">
        <w:rPr>
          <w:b/>
          <w:kern w:val="1"/>
          <w:sz w:val="20"/>
          <w:szCs w:val="20"/>
          <w:lang w:eastAsia="ar-SA"/>
        </w:rPr>
        <w:t xml:space="preserve"> </w:t>
      </w:r>
      <w:r w:rsidR="006A6DAD" w:rsidRPr="00B46AEC">
        <w:rPr>
          <w:b/>
          <w:kern w:val="1"/>
          <w:sz w:val="20"/>
          <w:szCs w:val="20"/>
          <w:lang w:eastAsia="ar-SA"/>
        </w:rPr>
        <w:t>(послерейсовым</w:t>
      </w:r>
      <w:r w:rsidR="00B806C0" w:rsidRPr="00B46AEC">
        <w:rPr>
          <w:b/>
          <w:kern w:val="1"/>
          <w:sz w:val="20"/>
          <w:szCs w:val="20"/>
          <w:lang w:eastAsia="ar-SA"/>
        </w:rPr>
        <w:t xml:space="preserve">) </w:t>
      </w:r>
      <w:r w:rsidR="006A6DAD" w:rsidRPr="00B46AEC">
        <w:rPr>
          <w:b/>
          <w:kern w:val="1"/>
          <w:sz w:val="20"/>
          <w:szCs w:val="20"/>
          <w:lang w:eastAsia="ar-SA"/>
        </w:rPr>
        <w:t>медицинским</w:t>
      </w:r>
      <w:r w:rsidR="008038D5" w:rsidRPr="00B46AEC">
        <w:rPr>
          <w:b/>
          <w:kern w:val="1"/>
          <w:sz w:val="20"/>
          <w:szCs w:val="20"/>
          <w:lang w:eastAsia="ar-SA"/>
        </w:rPr>
        <w:t xml:space="preserve"> </w:t>
      </w:r>
      <w:r w:rsidR="006A6DAD" w:rsidRPr="00B46AEC">
        <w:rPr>
          <w:b/>
          <w:kern w:val="1"/>
          <w:sz w:val="20"/>
          <w:szCs w:val="20"/>
          <w:lang w:eastAsia="ar-SA"/>
        </w:rPr>
        <w:t>осмотрам</w:t>
      </w:r>
      <w:r w:rsidRPr="00B46AEC">
        <w:rPr>
          <w:b/>
          <w:kern w:val="1"/>
          <w:sz w:val="20"/>
          <w:szCs w:val="20"/>
          <w:lang w:eastAsia="ar-SA"/>
        </w:rPr>
        <w:t xml:space="preserve"> </w:t>
      </w:r>
    </w:p>
    <w:p w14:paraId="077E5DEF" w14:textId="77777777" w:rsidR="00972C09" w:rsidRPr="00B46AEC" w:rsidRDefault="00972C09" w:rsidP="00B46AEC">
      <w:pPr>
        <w:spacing w:line="300" w:lineRule="auto"/>
        <w:ind w:left="-709" w:firstLine="709"/>
        <w:jc w:val="center"/>
        <w:rPr>
          <w:rFonts w:eastAsia="Batang"/>
          <w:b/>
          <w:bCs/>
          <w:sz w:val="20"/>
          <w:szCs w:val="20"/>
        </w:rPr>
      </w:pPr>
      <w:r w:rsidRPr="00B46AEC">
        <w:rPr>
          <w:rFonts w:eastAsia="Batang"/>
          <w:b/>
          <w:bCs/>
          <w:sz w:val="20"/>
          <w:szCs w:val="20"/>
        </w:rPr>
        <w:t xml:space="preserve"> </w:t>
      </w:r>
    </w:p>
    <w:p w14:paraId="15E6503A" w14:textId="534C6DA4" w:rsidR="00972C09" w:rsidRPr="00B46AEC" w:rsidRDefault="00972C09" w:rsidP="00B46AEC">
      <w:pPr>
        <w:spacing w:line="300" w:lineRule="auto"/>
        <w:ind w:left="-709"/>
        <w:rPr>
          <w:sz w:val="20"/>
          <w:szCs w:val="20"/>
        </w:rPr>
      </w:pPr>
      <w:r w:rsidRPr="00B46AEC">
        <w:rPr>
          <w:sz w:val="20"/>
          <w:szCs w:val="20"/>
        </w:rPr>
        <w:t xml:space="preserve">г. Мурманск                                             </w:t>
      </w:r>
      <w:r w:rsidR="0004126F" w:rsidRPr="00B46AEC">
        <w:rPr>
          <w:sz w:val="20"/>
          <w:szCs w:val="20"/>
        </w:rPr>
        <w:t xml:space="preserve">                 </w:t>
      </w:r>
      <w:r w:rsidR="002D220F" w:rsidRPr="00B46AEC">
        <w:rPr>
          <w:sz w:val="20"/>
          <w:szCs w:val="20"/>
        </w:rPr>
        <w:t xml:space="preserve">              </w:t>
      </w:r>
      <w:r w:rsidR="0004126F" w:rsidRPr="00B46AEC">
        <w:rPr>
          <w:sz w:val="20"/>
          <w:szCs w:val="20"/>
        </w:rPr>
        <w:t xml:space="preserve">  </w:t>
      </w:r>
      <w:r w:rsidR="00094047" w:rsidRPr="00B46AEC">
        <w:rPr>
          <w:sz w:val="20"/>
          <w:szCs w:val="20"/>
        </w:rPr>
        <w:t xml:space="preserve">  </w:t>
      </w:r>
      <w:r w:rsidR="00A84A02" w:rsidRPr="00B46AEC">
        <w:rPr>
          <w:sz w:val="20"/>
          <w:szCs w:val="20"/>
        </w:rPr>
        <w:t xml:space="preserve"> </w:t>
      </w:r>
      <w:r w:rsidR="00B46AEC" w:rsidRPr="00B46AEC">
        <w:rPr>
          <w:sz w:val="20"/>
          <w:szCs w:val="20"/>
        </w:rPr>
        <w:t xml:space="preserve">        </w:t>
      </w:r>
      <w:proofErr w:type="gramStart"/>
      <w:r w:rsidR="00B46AEC" w:rsidRPr="00B46AEC">
        <w:rPr>
          <w:sz w:val="20"/>
          <w:szCs w:val="20"/>
        </w:rPr>
        <w:t xml:space="preserve">   </w:t>
      </w:r>
      <w:r w:rsidR="00DD7922" w:rsidRPr="00B46AEC">
        <w:rPr>
          <w:sz w:val="20"/>
          <w:szCs w:val="20"/>
        </w:rPr>
        <w:t>«</w:t>
      </w:r>
      <w:proofErr w:type="gramEnd"/>
      <w:r w:rsidR="00A84A02" w:rsidRPr="00B46AEC">
        <w:rPr>
          <w:sz w:val="20"/>
          <w:szCs w:val="20"/>
        </w:rPr>
        <w:t xml:space="preserve"> </w:t>
      </w:r>
      <w:r w:rsidR="0004126F" w:rsidRPr="00B46AEC">
        <w:rPr>
          <w:sz w:val="20"/>
          <w:szCs w:val="20"/>
        </w:rPr>
        <w:t>____</w:t>
      </w:r>
      <w:r w:rsidRPr="00B46AEC">
        <w:rPr>
          <w:sz w:val="20"/>
          <w:szCs w:val="20"/>
        </w:rPr>
        <w:t>»</w:t>
      </w:r>
      <w:r w:rsidR="00547A1F" w:rsidRPr="00B46AEC">
        <w:rPr>
          <w:sz w:val="20"/>
          <w:szCs w:val="20"/>
        </w:rPr>
        <w:t xml:space="preserve"> </w:t>
      </w:r>
      <w:r w:rsidR="00EB12E4" w:rsidRPr="00B46AEC">
        <w:rPr>
          <w:sz w:val="20"/>
          <w:szCs w:val="20"/>
        </w:rPr>
        <w:t>___________</w:t>
      </w:r>
      <w:r w:rsidR="008912CE" w:rsidRPr="00B46AEC">
        <w:rPr>
          <w:sz w:val="20"/>
          <w:szCs w:val="20"/>
        </w:rPr>
        <w:t xml:space="preserve"> </w:t>
      </w:r>
      <w:r w:rsidR="00856566" w:rsidRPr="00B46AEC">
        <w:rPr>
          <w:sz w:val="20"/>
          <w:szCs w:val="20"/>
        </w:rPr>
        <w:t>20</w:t>
      </w:r>
      <w:r w:rsidR="005F0487" w:rsidRPr="00B46AEC">
        <w:rPr>
          <w:sz w:val="20"/>
          <w:szCs w:val="20"/>
        </w:rPr>
        <w:t>2</w:t>
      </w:r>
      <w:r w:rsidR="00FF721B" w:rsidRPr="00B46AEC">
        <w:rPr>
          <w:sz w:val="20"/>
          <w:szCs w:val="20"/>
        </w:rPr>
        <w:t>6</w:t>
      </w:r>
      <w:r w:rsidR="00ED0AA4" w:rsidRPr="00B46AEC">
        <w:rPr>
          <w:sz w:val="20"/>
          <w:szCs w:val="20"/>
        </w:rPr>
        <w:t xml:space="preserve"> </w:t>
      </w:r>
      <w:r w:rsidRPr="00B46AEC">
        <w:rPr>
          <w:sz w:val="20"/>
          <w:szCs w:val="20"/>
        </w:rPr>
        <w:t>года</w:t>
      </w:r>
    </w:p>
    <w:p w14:paraId="47D85C23" w14:textId="5EBA9953" w:rsidR="00A84A02" w:rsidRPr="00B46AEC" w:rsidRDefault="00A84A02" w:rsidP="00B46AEC">
      <w:pPr>
        <w:suppressAutoHyphens/>
        <w:spacing w:line="300" w:lineRule="auto"/>
        <w:ind w:left="-709" w:firstLine="709"/>
        <w:jc w:val="both"/>
        <w:rPr>
          <w:i/>
          <w:color w:val="000000"/>
          <w:sz w:val="20"/>
          <w:szCs w:val="20"/>
        </w:rPr>
      </w:pPr>
    </w:p>
    <w:p w14:paraId="525382D4" w14:textId="52E81D2B" w:rsidR="00A84A02" w:rsidRPr="00B46AEC" w:rsidRDefault="00A84A02" w:rsidP="00B46AEC">
      <w:pPr>
        <w:suppressAutoHyphens/>
        <w:spacing w:line="300" w:lineRule="auto"/>
        <w:ind w:left="-709" w:firstLine="709"/>
        <w:jc w:val="both"/>
        <w:rPr>
          <w:i/>
          <w:color w:val="000000"/>
          <w:sz w:val="20"/>
          <w:szCs w:val="20"/>
        </w:rPr>
      </w:pPr>
      <w:r w:rsidRPr="00B46AEC">
        <w:rPr>
          <w:b/>
          <w:bCs/>
          <w:color w:val="000000"/>
          <w:sz w:val="20"/>
          <w:szCs w:val="20"/>
        </w:rPr>
        <w:t>Территориальный орган Федеральной службы государственной статистики по Мурманской области</w:t>
      </w:r>
      <w:r w:rsidRPr="00B46AEC">
        <w:rPr>
          <w:color w:val="000000"/>
          <w:sz w:val="20"/>
          <w:szCs w:val="20"/>
        </w:rPr>
        <w:t xml:space="preserve"> (Мурманскстат), именуемый в дальнейшем «Заказчик», в лице </w:t>
      </w:r>
      <w:r w:rsidR="007B5622" w:rsidRPr="00B46AEC">
        <w:rPr>
          <w:color w:val="000000"/>
          <w:sz w:val="20"/>
          <w:szCs w:val="20"/>
        </w:rPr>
        <w:t xml:space="preserve">руководителя </w:t>
      </w:r>
      <w:r w:rsidR="006F1B66" w:rsidRPr="00B46AEC">
        <w:rPr>
          <w:color w:val="000000"/>
          <w:sz w:val="20"/>
          <w:szCs w:val="20"/>
        </w:rPr>
        <w:t xml:space="preserve">Мурманскстата </w:t>
      </w:r>
      <w:r w:rsidR="007B5622" w:rsidRPr="00B46AEC">
        <w:rPr>
          <w:b/>
          <w:color w:val="000000"/>
          <w:sz w:val="20"/>
          <w:szCs w:val="20"/>
        </w:rPr>
        <w:t>Лапина Тимура Евгеньевича</w:t>
      </w:r>
      <w:r w:rsidRPr="00B46AEC">
        <w:rPr>
          <w:color w:val="000000"/>
          <w:sz w:val="20"/>
          <w:szCs w:val="20"/>
        </w:rPr>
        <w:t xml:space="preserve">, действующего на основании </w:t>
      </w:r>
      <w:r w:rsidR="000E7B12" w:rsidRPr="00B46AEC">
        <w:rPr>
          <w:color w:val="000000"/>
          <w:sz w:val="20"/>
          <w:szCs w:val="20"/>
        </w:rPr>
        <w:t>Положения</w:t>
      </w:r>
      <w:r w:rsidRPr="00B46AEC">
        <w:rPr>
          <w:color w:val="000000"/>
          <w:sz w:val="20"/>
          <w:szCs w:val="20"/>
        </w:rPr>
        <w:t>, с одной стороны, и</w:t>
      </w:r>
    </w:p>
    <w:p w14:paraId="351434F4" w14:textId="64123B7C" w:rsidR="00972C09" w:rsidRPr="00B46AEC" w:rsidRDefault="00A50F03" w:rsidP="00B46AEC">
      <w:pPr>
        <w:suppressAutoHyphens/>
        <w:spacing w:line="300" w:lineRule="auto"/>
        <w:ind w:left="-709" w:firstLine="709"/>
        <w:jc w:val="both"/>
        <w:rPr>
          <w:color w:val="000000"/>
          <w:sz w:val="20"/>
          <w:szCs w:val="20"/>
        </w:rPr>
      </w:pPr>
      <w:r w:rsidRPr="00B46AEC">
        <w:rPr>
          <w:b/>
          <w:bCs/>
          <w:color w:val="000000"/>
          <w:sz w:val="20"/>
          <w:szCs w:val="20"/>
        </w:rPr>
        <w:t>_____________________________,</w:t>
      </w:r>
      <w:r w:rsidR="001520DE" w:rsidRPr="00B46AEC">
        <w:rPr>
          <w:color w:val="000000"/>
          <w:sz w:val="20"/>
          <w:szCs w:val="20"/>
        </w:rPr>
        <w:t xml:space="preserve"> </w:t>
      </w:r>
      <w:r w:rsidR="0059497D" w:rsidRPr="00B46AEC">
        <w:rPr>
          <w:color w:val="000000"/>
          <w:sz w:val="20"/>
          <w:szCs w:val="20"/>
        </w:rPr>
        <w:t>именуем</w:t>
      </w:r>
      <w:r w:rsidR="00884018" w:rsidRPr="00B46AEC">
        <w:rPr>
          <w:color w:val="000000"/>
          <w:sz w:val="20"/>
          <w:szCs w:val="20"/>
        </w:rPr>
        <w:t>ое</w:t>
      </w:r>
      <w:r w:rsidR="0059497D" w:rsidRPr="00B46AEC">
        <w:rPr>
          <w:color w:val="000000"/>
          <w:sz w:val="20"/>
          <w:szCs w:val="20"/>
        </w:rPr>
        <w:t xml:space="preserve"> в дальнейшем Исполнитель, в лице </w:t>
      </w:r>
      <w:r w:rsidRPr="00B46AEC">
        <w:rPr>
          <w:color w:val="000000"/>
          <w:sz w:val="20"/>
          <w:szCs w:val="20"/>
        </w:rPr>
        <w:t>________________________</w:t>
      </w:r>
      <w:r w:rsidR="0059497D" w:rsidRPr="00B46AEC">
        <w:rPr>
          <w:color w:val="000000"/>
          <w:sz w:val="20"/>
          <w:szCs w:val="20"/>
        </w:rPr>
        <w:t>, действующего на осн</w:t>
      </w:r>
      <w:r w:rsidR="00A84A02" w:rsidRPr="00B46AEC">
        <w:rPr>
          <w:color w:val="000000"/>
          <w:sz w:val="20"/>
          <w:szCs w:val="20"/>
        </w:rPr>
        <w:t xml:space="preserve">овании </w:t>
      </w:r>
      <w:r w:rsidRPr="00B46AEC">
        <w:rPr>
          <w:color w:val="000000"/>
          <w:sz w:val="20"/>
          <w:szCs w:val="20"/>
        </w:rPr>
        <w:t>__________</w:t>
      </w:r>
      <w:r w:rsidR="00A84A02" w:rsidRPr="00B46AEC">
        <w:rPr>
          <w:color w:val="000000"/>
          <w:sz w:val="20"/>
          <w:szCs w:val="20"/>
        </w:rPr>
        <w:t xml:space="preserve">, </w:t>
      </w:r>
      <w:r w:rsidR="0059497D" w:rsidRPr="00B46AEC">
        <w:rPr>
          <w:color w:val="000000"/>
          <w:sz w:val="20"/>
          <w:szCs w:val="20"/>
        </w:rPr>
        <w:t xml:space="preserve">с другой стороны, именуемые в дальнейшем «Стороны», в соответствии с п. 4 части 1 статьи 93 Федерального закона от 05.04.2013 № 44-ФЗ «О </w:t>
      </w:r>
      <w:r w:rsidR="00480C8A" w:rsidRPr="00B46AEC">
        <w:rPr>
          <w:color w:val="000000"/>
          <w:sz w:val="20"/>
          <w:szCs w:val="20"/>
        </w:rPr>
        <w:t>к</w:t>
      </w:r>
      <w:r w:rsidR="0059497D" w:rsidRPr="00B46AEC">
        <w:rPr>
          <w:color w:val="000000"/>
          <w:sz w:val="20"/>
          <w:szCs w:val="20"/>
        </w:rPr>
        <w:t xml:space="preserve">онтрактной системе в сфере закупок товаров, работ, услуг для обеспечения государственных и муниципальных нужд» (далее – Закон), ИКЗ </w:t>
      </w:r>
      <w:r w:rsidR="00C741D6" w:rsidRPr="00B46AEC">
        <w:rPr>
          <w:color w:val="000000"/>
          <w:sz w:val="20"/>
          <w:szCs w:val="20"/>
        </w:rPr>
        <w:t>261519080002651900100100040000000244</w:t>
      </w:r>
      <w:r w:rsidR="0059497D" w:rsidRPr="00B46AEC">
        <w:rPr>
          <w:color w:val="000000"/>
          <w:sz w:val="20"/>
          <w:szCs w:val="20"/>
        </w:rPr>
        <w:t>,</w:t>
      </w:r>
      <w:r w:rsidR="00C741D6" w:rsidRPr="00B46AEC">
        <w:rPr>
          <w:color w:val="000000"/>
          <w:sz w:val="20"/>
          <w:szCs w:val="20"/>
        </w:rPr>
        <w:t xml:space="preserve"> </w:t>
      </w:r>
      <w:r w:rsidR="0059497D" w:rsidRPr="00B46AEC">
        <w:rPr>
          <w:color w:val="000000"/>
          <w:sz w:val="20"/>
          <w:szCs w:val="20"/>
        </w:rPr>
        <w:t>заключили настоящий Договор о нижеследующем:</w:t>
      </w:r>
    </w:p>
    <w:p w14:paraId="764E57FE" w14:textId="77777777" w:rsidR="009B4245" w:rsidRPr="00B46AEC" w:rsidRDefault="009B4245" w:rsidP="00B46AEC">
      <w:pPr>
        <w:suppressAutoHyphens/>
        <w:spacing w:line="300" w:lineRule="auto"/>
        <w:ind w:left="-709" w:firstLine="709"/>
        <w:jc w:val="both"/>
        <w:rPr>
          <w:color w:val="000000"/>
          <w:sz w:val="20"/>
          <w:szCs w:val="20"/>
        </w:rPr>
      </w:pPr>
    </w:p>
    <w:p w14:paraId="634042A4" w14:textId="22714FC5" w:rsidR="0098651D" w:rsidRPr="00B46AEC" w:rsidRDefault="00A84A02" w:rsidP="00B46AEC">
      <w:pPr>
        <w:pStyle w:val="a3"/>
        <w:tabs>
          <w:tab w:val="left" w:pos="1418"/>
          <w:tab w:val="left" w:pos="1985"/>
        </w:tabs>
        <w:spacing w:line="300" w:lineRule="auto"/>
        <w:ind w:left="-709"/>
        <w:jc w:val="center"/>
        <w:rPr>
          <w:rFonts w:eastAsia="Batang"/>
          <w:b/>
          <w:sz w:val="20"/>
          <w:szCs w:val="20"/>
        </w:rPr>
      </w:pPr>
      <w:r w:rsidRPr="00B46AEC">
        <w:rPr>
          <w:rFonts w:eastAsia="Batang"/>
          <w:b/>
          <w:sz w:val="20"/>
          <w:szCs w:val="20"/>
        </w:rPr>
        <w:t>1. Предмет Д</w:t>
      </w:r>
      <w:r w:rsidR="00972C09" w:rsidRPr="00B46AEC">
        <w:rPr>
          <w:rFonts w:eastAsia="Batang"/>
          <w:b/>
          <w:sz w:val="20"/>
          <w:szCs w:val="20"/>
        </w:rPr>
        <w:t>оговора</w:t>
      </w:r>
    </w:p>
    <w:p w14:paraId="334981CB" w14:textId="77777777" w:rsidR="00EA1439" w:rsidRPr="00B46AEC" w:rsidRDefault="00972C09" w:rsidP="00B46AEC">
      <w:pPr>
        <w:pStyle w:val="a5"/>
        <w:spacing w:after="0"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1.1. Заказчик поручает, а Исполнитель принимает на себя обязанности по оказанию</w:t>
      </w:r>
      <w:r w:rsidR="00EA1439" w:rsidRPr="00B46AEC">
        <w:rPr>
          <w:sz w:val="20"/>
          <w:szCs w:val="20"/>
        </w:rPr>
        <w:t xml:space="preserve"> следующих</w:t>
      </w:r>
      <w:r w:rsidRPr="00B46AEC">
        <w:rPr>
          <w:sz w:val="20"/>
          <w:szCs w:val="20"/>
        </w:rPr>
        <w:t xml:space="preserve"> услуг</w:t>
      </w:r>
      <w:r w:rsidR="00EA1439" w:rsidRPr="00B46AEC">
        <w:rPr>
          <w:sz w:val="20"/>
          <w:szCs w:val="20"/>
        </w:rPr>
        <w:t>:</w:t>
      </w:r>
    </w:p>
    <w:p w14:paraId="26051806" w14:textId="5D4226C9" w:rsidR="00637A69" w:rsidRPr="00B46AEC" w:rsidRDefault="00EA1439" w:rsidP="00B46AEC">
      <w:pPr>
        <w:pStyle w:val="a5"/>
        <w:spacing w:after="0"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- проведение предрейсовых</w:t>
      </w:r>
      <w:r w:rsidR="000F37A0" w:rsidRPr="00B46AEC">
        <w:rPr>
          <w:sz w:val="20"/>
          <w:szCs w:val="20"/>
        </w:rPr>
        <w:t xml:space="preserve"> (послерейсовых)</w:t>
      </w:r>
      <w:r w:rsidRPr="00B46AEC">
        <w:rPr>
          <w:sz w:val="20"/>
          <w:szCs w:val="20"/>
        </w:rPr>
        <w:t xml:space="preserve"> медицинских осмотров водителей Заказчика (Приложение № </w:t>
      </w:r>
      <w:r w:rsidR="007A6E38" w:rsidRPr="00B46AEC">
        <w:rPr>
          <w:sz w:val="20"/>
          <w:szCs w:val="20"/>
        </w:rPr>
        <w:t>1)</w:t>
      </w:r>
      <w:r w:rsidR="000F08D2" w:rsidRPr="00B46AEC">
        <w:rPr>
          <w:sz w:val="20"/>
          <w:szCs w:val="20"/>
        </w:rPr>
        <w:t>.</w:t>
      </w:r>
    </w:p>
    <w:p w14:paraId="79872010" w14:textId="62E6C59F" w:rsidR="00E82CEE" w:rsidRPr="00B46AEC" w:rsidRDefault="003763A7" w:rsidP="00B46AEC">
      <w:pPr>
        <w:pStyle w:val="a5"/>
        <w:spacing w:after="0"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Лицензия Исполнителя на проведение предрейсовых</w:t>
      </w:r>
      <w:r w:rsidR="000F37A0" w:rsidRPr="00B46AEC">
        <w:rPr>
          <w:sz w:val="20"/>
          <w:szCs w:val="20"/>
        </w:rPr>
        <w:t xml:space="preserve"> (послерейсовых)</w:t>
      </w:r>
      <w:r w:rsidRPr="00B46AEC">
        <w:rPr>
          <w:sz w:val="20"/>
          <w:szCs w:val="20"/>
        </w:rPr>
        <w:t xml:space="preserve"> медицинских осмотров: </w:t>
      </w:r>
      <w:r w:rsidR="00480C8A" w:rsidRPr="00B46AEC">
        <w:rPr>
          <w:sz w:val="20"/>
          <w:szCs w:val="20"/>
        </w:rPr>
        <w:t xml:space="preserve">№ </w:t>
      </w:r>
      <w:r w:rsidR="00A50F03" w:rsidRPr="00B46AEC">
        <w:rPr>
          <w:sz w:val="20"/>
          <w:szCs w:val="20"/>
        </w:rPr>
        <w:t>______</w:t>
      </w:r>
      <w:r w:rsidR="00480C8A" w:rsidRPr="00B46AEC">
        <w:rPr>
          <w:sz w:val="20"/>
          <w:szCs w:val="20"/>
        </w:rPr>
        <w:t xml:space="preserve"> от </w:t>
      </w:r>
      <w:r w:rsidR="00A50F03" w:rsidRPr="00B46AEC">
        <w:rPr>
          <w:sz w:val="20"/>
          <w:szCs w:val="20"/>
        </w:rPr>
        <w:t>________</w:t>
      </w:r>
      <w:r w:rsidR="00480C8A" w:rsidRPr="00B46AEC">
        <w:rPr>
          <w:sz w:val="20"/>
          <w:szCs w:val="20"/>
        </w:rPr>
        <w:t xml:space="preserve"> выдана </w:t>
      </w:r>
      <w:r w:rsidR="00A50F03" w:rsidRPr="00B46AEC">
        <w:rPr>
          <w:sz w:val="20"/>
          <w:szCs w:val="20"/>
        </w:rPr>
        <w:t>__________</w:t>
      </w:r>
      <w:r w:rsidR="009470AC" w:rsidRPr="00B46AEC">
        <w:rPr>
          <w:sz w:val="20"/>
          <w:szCs w:val="20"/>
        </w:rPr>
        <w:t>.</w:t>
      </w:r>
    </w:p>
    <w:p w14:paraId="3EDFE8FC" w14:textId="77777777" w:rsidR="009B4245" w:rsidRPr="00B46AEC" w:rsidRDefault="009B4245" w:rsidP="00B46AEC">
      <w:pPr>
        <w:pStyle w:val="3"/>
        <w:spacing w:after="0" w:line="300" w:lineRule="auto"/>
        <w:ind w:left="-709" w:firstLine="709"/>
        <w:jc w:val="center"/>
        <w:rPr>
          <w:b/>
          <w:bCs/>
          <w:sz w:val="20"/>
          <w:szCs w:val="20"/>
        </w:rPr>
      </w:pPr>
    </w:p>
    <w:p w14:paraId="7DBD19D4" w14:textId="77777777" w:rsidR="00C00A9C" w:rsidRPr="00B46AEC" w:rsidRDefault="00EA1439" w:rsidP="00B46AEC">
      <w:pPr>
        <w:pStyle w:val="3"/>
        <w:spacing w:after="0" w:line="300" w:lineRule="auto"/>
        <w:ind w:left="-709"/>
        <w:jc w:val="center"/>
        <w:rPr>
          <w:b/>
          <w:bCs/>
          <w:sz w:val="20"/>
          <w:szCs w:val="20"/>
        </w:rPr>
      </w:pPr>
      <w:r w:rsidRPr="00B46AEC">
        <w:rPr>
          <w:b/>
          <w:bCs/>
          <w:sz w:val="20"/>
          <w:szCs w:val="20"/>
        </w:rPr>
        <w:t>2.</w:t>
      </w:r>
      <w:r w:rsidRPr="00B46AEC">
        <w:rPr>
          <w:sz w:val="20"/>
          <w:szCs w:val="20"/>
        </w:rPr>
        <w:t xml:space="preserve"> </w:t>
      </w:r>
      <w:r w:rsidRPr="00B46AEC">
        <w:rPr>
          <w:b/>
          <w:bCs/>
          <w:sz w:val="20"/>
          <w:szCs w:val="20"/>
        </w:rPr>
        <w:t xml:space="preserve">Порядок проведения предрейсовых </w:t>
      </w:r>
      <w:r w:rsidR="001C50D3" w:rsidRPr="00B46AEC">
        <w:rPr>
          <w:b/>
          <w:bCs/>
          <w:sz w:val="20"/>
          <w:szCs w:val="20"/>
        </w:rPr>
        <w:t xml:space="preserve">(послерейсовых) </w:t>
      </w:r>
    </w:p>
    <w:p w14:paraId="4FE5EBF0" w14:textId="5A94D3FF" w:rsidR="009255ED" w:rsidRPr="00B46AEC" w:rsidRDefault="00EA1439" w:rsidP="00B46AEC">
      <w:pPr>
        <w:pStyle w:val="3"/>
        <w:spacing w:after="0" w:line="300" w:lineRule="auto"/>
        <w:ind w:left="-709"/>
        <w:jc w:val="center"/>
        <w:rPr>
          <w:b/>
          <w:bCs/>
          <w:sz w:val="20"/>
          <w:szCs w:val="20"/>
        </w:rPr>
      </w:pPr>
      <w:r w:rsidRPr="00B46AEC">
        <w:rPr>
          <w:b/>
          <w:bCs/>
          <w:sz w:val="20"/>
          <w:szCs w:val="20"/>
        </w:rPr>
        <w:t>медицинских осмотров водителей</w:t>
      </w:r>
    </w:p>
    <w:p w14:paraId="42994635" w14:textId="77777777" w:rsidR="00480C8A" w:rsidRPr="00B46AEC" w:rsidRDefault="00BF05B3" w:rsidP="00B46AEC">
      <w:pPr>
        <w:pStyle w:val="a5"/>
        <w:spacing w:after="0"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 xml:space="preserve">2.1. </w:t>
      </w:r>
      <w:r w:rsidR="00480C8A" w:rsidRPr="00B46AEC">
        <w:rPr>
          <w:sz w:val="20"/>
          <w:szCs w:val="20"/>
        </w:rPr>
        <w:t>Предрейсовый (послерейсовый) медицинский осмотр водителей Заказчика производится медицинским работником Исполнителя по следующему графику:</w:t>
      </w:r>
    </w:p>
    <w:p w14:paraId="0D2727F0" w14:textId="77777777" w:rsidR="00480C8A" w:rsidRPr="00B46AEC" w:rsidRDefault="00480C8A" w:rsidP="00B46AEC">
      <w:pPr>
        <w:pStyle w:val="a5"/>
        <w:spacing w:after="0"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Рабочие дни: с 06.30 до 11.00, с 16.00 до 19.00.</w:t>
      </w:r>
    </w:p>
    <w:p w14:paraId="3233DD02" w14:textId="77777777" w:rsidR="00480C8A" w:rsidRPr="00B46AEC" w:rsidRDefault="00480C8A" w:rsidP="00B46AEC">
      <w:pPr>
        <w:pStyle w:val="a5"/>
        <w:spacing w:after="0"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 xml:space="preserve">Выходные и праздничные дни: с 07.00 до 11.00, с 16.00 до 19.00. </w:t>
      </w:r>
    </w:p>
    <w:p w14:paraId="0AB25FC2" w14:textId="77777777" w:rsidR="00480C8A" w:rsidRPr="00B46AEC" w:rsidRDefault="00480C8A" w:rsidP="00B46AEC">
      <w:pPr>
        <w:pStyle w:val="a5"/>
        <w:spacing w:after="0"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Перерывы определяются графиком дежурств.</w:t>
      </w:r>
    </w:p>
    <w:p w14:paraId="3E97DE42" w14:textId="10039920" w:rsidR="00EC6CBC" w:rsidRPr="00B46AEC" w:rsidRDefault="00EC6CBC" w:rsidP="00B46AEC">
      <w:pPr>
        <w:pStyle w:val="a5"/>
        <w:spacing w:after="0"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 xml:space="preserve">На время отпускного периода медицинского работника, график работы кабинета регулируется </w:t>
      </w:r>
      <w:r w:rsidR="00565818" w:rsidRPr="00B46AEC">
        <w:rPr>
          <w:sz w:val="20"/>
          <w:szCs w:val="20"/>
        </w:rPr>
        <w:t>графиком отпусков и вывешивается дополнительно на двери кабинета.</w:t>
      </w:r>
    </w:p>
    <w:p w14:paraId="78105AA2" w14:textId="005A3753" w:rsidR="00BF05B3" w:rsidRPr="00B46AEC" w:rsidRDefault="00BF05B3" w:rsidP="00B46AEC">
      <w:pPr>
        <w:pStyle w:val="3"/>
        <w:spacing w:after="0"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 xml:space="preserve">2.2. Предрейсовый </w:t>
      </w:r>
      <w:r w:rsidR="001C50D3" w:rsidRPr="00B46AEC">
        <w:rPr>
          <w:sz w:val="20"/>
          <w:szCs w:val="20"/>
        </w:rPr>
        <w:t xml:space="preserve">(послерейсовый) </w:t>
      </w:r>
      <w:r w:rsidRPr="00B46AEC">
        <w:rPr>
          <w:sz w:val="20"/>
          <w:szCs w:val="20"/>
        </w:rPr>
        <w:t xml:space="preserve">медицинский осмотр осуществляется в соответствии </w:t>
      </w:r>
      <w:r w:rsidR="009255ED" w:rsidRPr="00B46AEC">
        <w:rPr>
          <w:sz w:val="20"/>
          <w:szCs w:val="20"/>
        </w:rPr>
        <w:t xml:space="preserve">с </w:t>
      </w:r>
      <w:r w:rsidRPr="00B46AEC">
        <w:rPr>
          <w:sz w:val="20"/>
          <w:szCs w:val="20"/>
        </w:rPr>
        <w:t>действующим законодательством Российской Федерации</w:t>
      </w:r>
      <w:r w:rsidR="009255ED" w:rsidRPr="00B46AEC">
        <w:rPr>
          <w:sz w:val="20"/>
          <w:szCs w:val="20"/>
        </w:rPr>
        <w:t xml:space="preserve"> и </w:t>
      </w:r>
      <w:r w:rsidR="00A84A02" w:rsidRPr="00B46AEC">
        <w:rPr>
          <w:sz w:val="20"/>
          <w:szCs w:val="20"/>
        </w:rPr>
        <w:t>Техническим заданием</w:t>
      </w:r>
      <w:r w:rsidR="002D44F8" w:rsidRPr="00B46AEC">
        <w:rPr>
          <w:sz w:val="20"/>
          <w:szCs w:val="20"/>
        </w:rPr>
        <w:t>, которо</w:t>
      </w:r>
      <w:r w:rsidR="00A84A02" w:rsidRPr="00B46AEC">
        <w:rPr>
          <w:sz w:val="20"/>
          <w:szCs w:val="20"/>
        </w:rPr>
        <w:t>е является неотъемлемой частью Д</w:t>
      </w:r>
      <w:r w:rsidR="002D44F8" w:rsidRPr="00B46AEC">
        <w:rPr>
          <w:sz w:val="20"/>
          <w:szCs w:val="20"/>
        </w:rPr>
        <w:t>оговора</w:t>
      </w:r>
      <w:r w:rsidRPr="00B46AEC">
        <w:rPr>
          <w:sz w:val="20"/>
          <w:szCs w:val="20"/>
        </w:rPr>
        <w:t>.</w:t>
      </w:r>
    </w:p>
    <w:p w14:paraId="2671EBCB" w14:textId="77777777" w:rsidR="00BF05B3" w:rsidRPr="00B46AEC" w:rsidRDefault="00D26D8A" w:rsidP="00B46AEC">
      <w:pPr>
        <w:pStyle w:val="3"/>
        <w:spacing w:after="0"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2.3</w:t>
      </w:r>
      <w:r w:rsidR="00BF05B3" w:rsidRPr="00B46AEC">
        <w:rPr>
          <w:sz w:val="20"/>
          <w:szCs w:val="20"/>
        </w:rPr>
        <w:t xml:space="preserve">. Исполнитель обязуется обеспечить надлежащее оформление всей медицинской документации, а также проставление соответствующих отметок в путевых листах. </w:t>
      </w:r>
    </w:p>
    <w:p w14:paraId="02F8F7F7" w14:textId="1D545892" w:rsidR="00370C88" w:rsidRPr="00B46AEC" w:rsidRDefault="00D26D8A" w:rsidP="00B46AEC">
      <w:pPr>
        <w:pStyle w:val="a5"/>
        <w:spacing w:after="0"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2.4</w:t>
      </w:r>
      <w:r w:rsidR="00BF05B3" w:rsidRPr="00B46AEC">
        <w:rPr>
          <w:sz w:val="20"/>
          <w:szCs w:val="20"/>
        </w:rPr>
        <w:t xml:space="preserve">. Исполнитель не </w:t>
      </w:r>
      <w:r w:rsidR="00E973C2" w:rsidRPr="00B46AEC">
        <w:rPr>
          <w:sz w:val="20"/>
          <w:szCs w:val="20"/>
        </w:rPr>
        <w:t>несёт</w:t>
      </w:r>
      <w:r w:rsidR="00BF05B3" w:rsidRPr="00B46AEC">
        <w:rPr>
          <w:sz w:val="20"/>
          <w:szCs w:val="20"/>
        </w:rPr>
        <w:t xml:space="preserve"> ответственности при употреблении водителями Заказчика алкоголя, психотропных, наркотических и других средств, снижающих внимание, реакцию и работоспособность человека, после проведения предрейсового </w:t>
      </w:r>
      <w:r w:rsidR="001C50D3" w:rsidRPr="00B46AEC">
        <w:rPr>
          <w:sz w:val="20"/>
          <w:szCs w:val="20"/>
        </w:rPr>
        <w:t>(</w:t>
      </w:r>
      <w:proofErr w:type="spellStart"/>
      <w:r w:rsidR="001C50D3" w:rsidRPr="00B46AEC">
        <w:rPr>
          <w:sz w:val="20"/>
          <w:szCs w:val="20"/>
        </w:rPr>
        <w:t>послерейсового</w:t>
      </w:r>
      <w:proofErr w:type="spellEnd"/>
      <w:r w:rsidR="001C50D3" w:rsidRPr="00B46AEC">
        <w:rPr>
          <w:sz w:val="20"/>
          <w:szCs w:val="20"/>
        </w:rPr>
        <w:t xml:space="preserve">) </w:t>
      </w:r>
      <w:r w:rsidR="00BF05B3" w:rsidRPr="00B46AEC">
        <w:rPr>
          <w:sz w:val="20"/>
          <w:szCs w:val="20"/>
        </w:rPr>
        <w:t>медицинского осмотра.</w:t>
      </w:r>
    </w:p>
    <w:p w14:paraId="2EF9D43B" w14:textId="77777777" w:rsidR="009B4245" w:rsidRPr="00B46AEC" w:rsidRDefault="009B4245" w:rsidP="00B46AEC">
      <w:pPr>
        <w:pStyle w:val="3"/>
        <w:spacing w:after="0" w:line="300" w:lineRule="auto"/>
        <w:ind w:left="-709" w:firstLine="709"/>
        <w:jc w:val="center"/>
        <w:rPr>
          <w:rFonts w:eastAsia="Batang"/>
          <w:b/>
          <w:bCs/>
          <w:sz w:val="20"/>
          <w:szCs w:val="20"/>
        </w:rPr>
      </w:pPr>
    </w:p>
    <w:p w14:paraId="244D68EB" w14:textId="77777777" w:rsidR="00972C09" w:rsidRPr="00B46AEC" w:rsidRDefault="007A6E38" w:rsidP="00B46AEC">
      <w:pPr>
        <w:pStyle w:val="3"/>
        <w:spacing w:after="0" w:line="300" w:lineRule="auto"/>
        <w:ind w:left="-709"/>
        <w:jc w:val="center"/>
        <w:rPr>
          <w:rFonts w:eastAsia="Batang"/>
          <w:b/>
          <w:bCs/>
          <w:sz w:val="20"/>
          <w:szCs w:val="20"/>
        </w:rPr>
      </w:pPr>
      <w:r w:rsidRPr="00B46AEC">
        <w:rPr>
          <w:rFonts w:eastAsia="Batang"/>
          <w:b/>
          <w:bCs/>
          <w:sz w:val="20"/>
          <w:szCs w:val="20"/>
        </w:rPr>
        <w:t>3</w:t>
      </w:r>
      <w:r w:rsidR="00DF0823" w:rsidRPr="00B46AEC">
        <w:rPr>
          <w:rFonts w:eastAsia="Batang"/>
          <w:b/>
          <w:bCs/>
          <w:sz w:val="20"/>
          <w:szCs w:val="20"/>
        </w:rPr>
        <w:t xml:space="preserve">. </w:t>
      </w:r>
      <w:r w:rsidR="00972C09" w:rsidRPr="00B46AEC">
        <w:rPr>
          <w:rFonts w:eastAsia="Batang"/>
          <w:b/>
          <w:bCs/>
          <w:sz w:val="20"/>
          <w:szCs w:val="20"/>
        </w:rPr>
        <w:t>Обязанности сторон</w:t>
      </w:r>
    </w:p>
    <w:p w14:paraId="48BEBCF7" w14:textId="77777777" w:rsidR="006B3993" w:rsidRPr="00B46AEC" w:rsidRDefault="007A6E38" w:rsidP="00B46AEC">
      <w:pPr>
        <w:tabs>
          <w:tab w:val="left" w:pos="1418"/>
          <w:tab w:val="left" w:pos="1985"/>
          <w:tab w:val="left" w:pos="2694"/>
        </w:tabs>
        <w:spacing w:line="300" w:lineRule="auto"/>
        <w:ind w:left="-709" w:firstLine="709"/>
        <w:jc w:val="both"/>
        <w:rPr>
          <w:rFonts w:eastAsia="Batang"/>
          <w:sz w:val="20"/>
          <w:szCs w:val="20"/>
        </w:rPr>
      </w:pPr>
      <w:r w:rsidRPr="00B46AEC">
        <w:rPr>
          <w:rFonts w:eastAsia="Batang"/>
          <w:sz w:val="20"/>
          <w:szCs w:val="20"/>
        </w:rPr>
        <w:t>3</w:t>
      </w:r>
      <w:r w:rsidR="006B3993" w:rsidRPr="00B46AEC">
        <w:rPr>
          <w:rFonts w:eastAsia="Batang"/>
          <w:sz w:val="20"/>
          <w:szCs w:val="20"/>
        </w:rPr>
        <w:t>.1. Исполнитель обязан:</w:t>
      </w:r>
      <w:r w:rsidR="00972C09" w:rsidRPr="00B46AEC">
        <w:rPr>
          <w:rFonts w:eastAsia="Batang"/>
          <w:sz w:val="20"/>
          <w:szCs w:val="20"/>
        </w:rPr>
        <w:t xml:space="preserve"> </w:t>
      </w:r>
    </w:p>
    <w:p w14:paraId="5864260C" w14:textId="63305C21" w:rsidR="006B3993" w:rsidRPr="00B46AEC" w:rsidRDefault="006B3993" w:rsidP="00B46AEC">
      <w:pPr>
        <w:tabs>
          <w:tab w:val="left" w:pos="1418"/>
          <w:tab w:val="left" w:pos="1985"/>
          <w:tab w:val="left" w:pos="2694"/>
        </w:tabs>
        <w:spacing w:line="300" w:lineRule="auto"/>
        <w:ind w:left="-709" w:firstLine="709"/>
        <w:jc w:val="both"/>
        <w:rPr>
          <w:rFonts w:eastAsia="Batang"/>
          <w:sz w:val="20"/>
          <w:szCs w:val="20"/>
        </w:rPr>
      </w:pPr>
      <w:r w:rsidRPr="00B46AEC">
        <w:rPr>
          <w:rFonts w:eastAsia="Batang"/>
          <w:sz w:val="20"/>
          <w:szCs w:val="20"/>
        </w:rPr>
        <w:t xml:space="preserve">3.1.1. </w:t>
      </w:r>
      <w:r w:rsidR="00D2566D" w:rsidRPr="00B46AEC">
        <w:rPr>
          <w:rFonts w:eastAsia="Batang"/>
          <w:sz w:val="20"/>
          <w:szCs w:val="20"/>
        </w:rPr>
        <w:t>Качественно о</w:t>
      </w:r>
      <w:r w:rsidR="00972C09" w:rsidRPr="00B46AEC">
        <w:rPr>
          <w:rFonts w:eastAsia="Batang"/>
          <w:sz w:val="20"/>
          <w:szCs w:val="20"/>
        </w:rPr>
        <w:t xml:space="preserve">казывать Заказчику услуги в соответствии с </w:t>
      </w:r>
      <w:r w:rsidR="00D2566D" w:rsidRPr="00B46AEC">
        <w:rPr>
          <w:rFonts w:eastAsia="Batang"/>
          <w:sz w:val="20"/>
          <w:szCs w:val="20"/>
        </w:rPr>
        <w:t xml:space="preserve">действующем законодательством, </w:t>
      </w:r>
      <w:r w:rsidRPr="00B46AEC">
        <w:rPr>
          <w:rFonts w:eastAsia="Batang"/>
          <w:sz w:val="20"/>
          <w:szCs w:val="20"/>
        </w:rPr>
        <w:t xml:space="preserve">нормативными документами и </w:t>
      </w:r>
      <w:r w:rsidR="00A84A02" w:rsidRPr="00B46AEC">
        <w:rPr>
          <w:rFonts w:eastAsia="Batang"/>
          <w:sz w:val="20"/>
          <w:szCs w:val="20"/>
        </w:rPr>
        <w:t>условиями настоящего Д</w:t>
      </w:r>
      <w:r w:rsidR="00972C09" w:rsidRPr="00B46AEC">
        <w:rPr>
          <w:rFonts w:eastAsia="Batang"/>
          <w:sz w:val="20"/>
          <w:szCs w:val="20"/>
        </w:rPr>
        <w:t>оговора</w:t>
      </w:r>
      <w:r w:rsidRPr="00B46AEC">
        <w:rPr>
          <w:rFonts w:eastAsia="Batang"/>
          <w:sz w:val="20"/>
          <w:szCs w:val="20"/>
        </w:rPr>
        <w:t>, предоставлять Заказчику медицинских работников</w:t>
      </w:r>
      <w:r w:rsidR="00292D6E" w:rsidRPr="00B46AEC">
        <w:rPr>
          <w:rFonts w:eastAsia="Batang"/>
          <w:sz w:val="20"/>
          <w:szCs w:val="20"/>
        </w:rPr>
        <w:t>,</w:t>
      </w:r>
      <w:r w:rsidRPr="00B46AEC">
        <w:rPr>
          <w:rFonts w:eastAsia="Batang"/>
          <w:sz w:val="20"/>
          <w:szCs w:val="20"/>
        </w:rPr>
        <w:t xml:space="preserve"> обладающих необходимыми знаниями и квалификацией и прошедшими специальное обучение для проведения предрейсовых</w:t>
      </w:r>
      <w:r w:rsidR="000F37A0" w:rsidRPr="00B46AEC">
        <w:rPr>
          <w:rFonts w:eastAsia="Batang"/>
          <w:sz w:val="20"/>
          <w:szCs w:val="20"/>
        </w:rPr>
        <w:t xml:space="preserve"> (послерейсовых)</w:t>
      </w:r>
      <w:r w:rsidRPr="00B46AEC">
        <w:rPr>
          <w:rFonts w:eastAsia="Batang"/>
          <w:sz w:val="20"/>
          <w:szCs w:val="20"/>
        </w:rPr>
        <w:t xml:space="preserve"> медицинских осмотров водителей.</w:t>
      </w:r>
    </w:p>
    <w:p w14:paraId="15147DCB" w14:textId="0CC276AA" w:rsidR="00972C09" w:rsidRPr="00B46AEC" w:rsidRDefault="00D2566D" w:rsidP="00B46AEC">
      <w:pPr>
        <w:tabs>
          <w:tab w:val="left" w:pos="1418"/>
          <w:tab w:val="left" w:pos="1985"/>
          <w:tab w:val="left" w:pos="2694"/>
        </w:tabs>
        <w:spacing w:line="300" w:lineRule="auto"/>
        <w:ind w:left="-709" w:firstLine="709"/>
        <w:jc w:val="both"/>
        <w:rPr>
          <w:rFonts w:eastAsia="Batang"/>
          <w:sz w:val="20"/>
          <w:szCs w:val="20"/>
        </w:rPr>
      </w:pPr>
      <w:r w:rsidRPr="00B46AEC">
        <w:rPr>
          <w:rFonts w:eastAsia="Batang"/>
          <w:sz w:val="20"/>
          <w:szCs w:val="20"/>
        </w:rPr>
        <w:t>3.1.2. Оказывать</w:t>
      </w:r>
      <w:r w:rsidR="006B3993" w:rsidRPr="00B46AEC">
        <w:rPr>
          <w:rFonts w:eastAsia="Batang"/>
          <w:sz w:val="20"/>
          <w:szCs w:val="20"/>
        </w:rPr>
        <w:t xml:space="preserve"> услуг</w:t>
      </w:r>
      <w:r w:rsidRPr="00B46AEC">
        <w:rPr>
          <w:rFonts w:eastAsia="Batang"/>
          <w:sz w:val="20"/>
          <w:szCs w:val="20"/>
        </w:rPr>
        <w:t>и</w:t>
      </w:r>
      <w:r w:rsidR="006B3993" w:rsidRPr="00B46AEC">
        <w:rPr>
          <w:rFonts w:eastAsia="Batang"/>
          <w:sz w:val="20"/>
          <w:szCs w:val="20"/>
        </w:rPr>
        <w:t xml:space="preserve"> в полном </w:t>
      </w:r>
      <w:r w:rsidR="00E973C2" w:rsidRPr="00B46AEC">
        <w:rPr>
          <w:rFonts w:eastAsia="Batang"/>
          <w:sz w:val="20"/>
          <w:szCs w:val="20"/>
        </w:rPr>
        <w:t>объёме</w:t>
      </w:r>
      <w:r w:rsidR="006B3993" w:rsidRPr="00B46AEC">
        <w:rPr>
          <w:rFonts w:eastAsia="Batang"/>
          <w:sz w:val="20"/>
          <w:szCs w:val="20"/>
        </w:rPr>
        <w:t xml:space="preserve"> в соответствии с </w:t>
      </w:r>
      <w:r w:rsidRPr="00B46AEC">
        <w:rPr>
          <w:rFonts w:eastAsia="Batang"/>
          <w:sz w:val="20"/>
          <w:szCs w:val="20"/>
        </w:rPr>
        <w:t xml:space="preserve">техническим заданием и </w:t>
      </w:r>
      <w:r w:rsidR="00A84A02" w:rsidRPr="00B46AEC">
        <w:rPr>
          <w:rFonts w:eastAsia="Batang"/>
          <w:sz w:val="20"/>
          <w:szCs w:val="20"/>
        </w:rPr>
        <w:t>Д</w:t>
      </w:r>
      <w:r w:rsidRPr="00B46AEC">
        <w:rPr>
          <w:rFonts w:eastAsia="Batang"/>
          <w:sz w:val="20"/>
          <w:szCs w:val="20"/>
        </w:rPr>
        <w:t>оговором.</w:t>
      </w:r>
    </w:p>
    <w:p w14:paraId="4E2A89A5" w14:textId="77777777" w:rsidR="00BF4752" w:rsidRPr="00B46AEC" w:rsidRDefault="00D2566D" w:rsidP="00B46AEC">
      <w:pPr>
        <w:tabs>
          <w:tab w:val="left" w:pos="1418"/>
          <w:tab w:val="left" w:pos="1985"/>
          <w:tab w:val="left" w:pos="2694"/>
        </w:tabs>
        <w:spacing w:line="300" w:lineRule="auto"/>
        <w:ind w:left="-709" w:firstLine="709"/>
        <w:jc w:val="both"/>
        <w:rPr>
          <w:rFonts w:eastAsia="Batang"/>
          <w:sz w:val="20"/>
          <w:szCs w:val="20"/>
        </w:rPr>
      </w:pPr>
      <w:r w:rsidRPr="00B46AEC">
        <w:rPr>
          <w:rFonts w:eastAsia="Batang"/>
          <w:sz w:val="20"/>
          <w:szCs w:val="20"/>
        </w:rPr>
        <w:t xml:space="preserve">3.1.3. </w:t>
      </w:r>
      <w:r w:rsidR="006B3993" w:rsidRPr="00B46AEC">
        <w:rPr>
          <w:rFonts w:eastAsia="Batang"/>
          <w:sz w:val="20"/>
          <w:szCs w:val="20"/>
        </w:rPr>
        <w:t>В случае обнаружения отклонений в состоянии здоровья водителя, препятствующих допуску к управлению автотранспортом, оперативно доводить информацию до Заказчика</w:t>
      </w:r>
      <w:r w:rsidRPr="00B46AEC">
        <w:rPr>
          <w:rFonts w:eastAsia="Batang"/>
          <w:sz w:val="20"/>
          <w:szCs w:val="20"/>
        </w:rPr>
        <w:t>.</w:t>
      </w:r>
    </w:p>
    <w:p w14:paraId="50EF61EC" w14:textId="0226516E" w:rsidR="006B3993" w:rsidRPr="00B46AEC" w:rsidRDefault="006B3993" w:rsidP="00B46AEC">
      <w:pPr>
        <w:tabs>
          <w:tab w:val="left" w:pos="1418"/>
          <w:tab w:val="left" w:pos="1985"/>
          <w:tab w:val="left" w:pos="2694"/>
        </w:tabs>
        <w:spacing w:line="300" w:lineRule="auto"/>
        <w:ind w:left="-709" w:firstLine="709"/>
        <w:jc w:val="both"/>
        <w:rPr>
          <w:rFonts w:eastAsia="Batang"/>
          <w:sz w:val="20"/>
          <w:szCs w:val="20"/>
        </w:rPr>
      </w:pPr>
      <w:r w:rsidRPr="00B46AEC">
        <w:rPr>
          <w:rFonts w:eastAsia="Batang"/>
          <w:sz w:val="20"/>
          <w:szCs w:val="20"/>
        </w:rPr>
        <w:t xml:space="preserve"> </w:t>
      </w:r>
      <w:r w:rsidR="00BF4752" w:rsidRPr="00B46AEC">
        <w:rPr>
          <w:rFonts w:eastAsia="Batang"/>
          <w:sz w:val="20"/>
          <w:szCs w:val="20"/>
        </w:rPr>
        <w:t>3.1.4. Проводить осмотры на своей территории в помещении, которое должно быть оснащено медицинскими приборами, оборудованием и мебелью в соответствии с Методическими рекомендациями</w:t>
      </w:r>
      <w:r w:rsidR="00BF4752" w:rsidRPr="00B46AEC">
        <w:rPr>
          <w:sz w:val="20"/>
          <w:szCs w:val="20"/>
        </w:rPr>
        <w:t xml:space="preserve"> </w:t>
      </w:r>
      <w:r w:rsidR="00BF4752" w:rsidRPr="00B46AEC">
        <w:rPr>
          <w:rFonts w:eastAsia="Batang"/>
          <w:sz w:val="20"/>
          <w:szCs w:val="20"/>
        </w:rPr>
        <w:t>"Медицинское обе</w:t>
      </w:r>
      <w:r w:rsidR="00E973C2" w:rsidRPr="00B46AEC">
        <w:rPr>
          <w:rFonts w:eastAsia="Batang"/>
          <w:sz w:val="20"/>
          <w:szCs w:val="20"/>
        </w:rPr>
        <w:t xml:space="preserve">спечение безопасности дорожного </w:t>
      </w:r>
      <w:r w:rsidR="00BF4752" w:rsidRPr="00B46AEC">
        <w:rPr>
          <w:rFonts w:eastAsia="Batang"/>
          <w:sz w:val="20"/>
          <w:szCs w:val="20"/>
        </w:rPr>
        <w:t xml:space="preserve">движения. Организация и </w:t>
      </w:r>
      <w:r w:rsidR="00A50F03" w:rsidRPr="00B46AEC">
        <w:rPr>
          <w:rFonts w:eastAsia="Batang"/>
          <w:sz w:val="20"/>
          <w:szCs w:val="20"/>
        </w:rPr>
        <w:t>порядок проведения предрейсовых (послерейсовых) м</w:t>
      </w:r>
      <w:r w:rsidR="00BF4752" w:rsidRPr="00B46AEC">
        <w:rPr>
          <w:rFonts w:eastAsia="Batang"/>
          <w:sz w:val="20"/>
          <w:szCs w:val="20"/>
        </w:rPr>
        <w:t xml:space="preserve">едицинских осмотров водителей транспортных средств", </w:t>
      </w:r>
      <w:r w:rsidR="00E973C2" w:rsidRPr="00B46AEC">
        <w:rPr>
          <w:rFonts w:eastAsia="Batang"/>
          <w:sz w:val="20"/>
          <w:szCs w:val="20"/>
        </w:rPr>
        <w:t>утверждёнными</w:t>
      </w:r>
      <w:r w:rsidR="00BF4752" w:rsidRPr="00B46AEC">
        <w:rPr>
          <w:rFonts w:eastAsia="Batang"/>
          <w:sz w:val="20"/>
          <w:szCs w:val="20"/>
        </w:rPr>
        <w:t xml:space="preserve"> Минздравом РФ и </w:t>
      </w:r>
      <w:r w:rsidR="00BF4752" w:rsidRPr="00B46AEC">
        <w:rPr>
          <w:rFonts w:eastAsia="Batang"/>
          <w:sz w:val="20"/>
          <w:szCs w:val="20"/>
        </w:rPr>
        <w:lastRenderedPageBreak/>
        <w:t>Минтрансом РФ 29 января 2002 года, а также другими обязательными требованиями, установленными действующим законодательством.</w:t>
      </w:r>
      <w:r w:rsidR="006D2179" w:rsidRPr="00B46AEC">
        <w:rPr>
          <w:sz w:val="20"/>
          <w:szCs w:val="20"/>
        </w:rPr>
        <w:t xml:space="preserve"> </w:t>
      </w:r>
    </w:p>
    <w:p w14:paraId="0A8C728E" w14:textId="77777777" w:rsidR="00D2566D" w:rsidRPr="00B46AEC" w:rsidRDefault="007A6E38" w:rsidP="00B46AEC">
      <w:pPr>
        <w:tabs>
          <w:tab w:val="left" w:pos="1418"/>
          <w:tab w:val="left" w:pos="1985"/>
          <w:tab w:val="left" w:pos="2694"/>
        </w:tabs>
        <w:spacing w:line="300" w:lineRule="auto"/>
        <w:ind w:left="-709" w:firstLine="709"/>
        <w:jc w:val="both"/>
        <w:rPr>
          <w:rFonts w:eastAsia="Batang"/>
          <w:sz w:val="20"/>
          <w:szCs w:val="20"/>
        </w:rPr>
      </w:pPr>
      <w:r w:rsidRPr="00B46AEC">
        <w:rPr>
          <w:rFonts w:eastAsia="Batang"/>
          <w:sz w:val="20"/>
          <w:szCs w:val="20"/>
        </w:rPr>
        <w:t>3</w:t>
      </w:r>
      <w:r w:rsidR="00D2566D" w:rsidRPr="00B46AEC">
        <w:rPr>
          <w:rFonts w:eastAsia="Batang"/>
          <w:sz w:val="20"/>
          <w:szCs w:val="20"/>
        </w:rPr>
        <w:t>.2. Заказчик обязан:</w:t>
      </w:r>
    </w:p>
    <w:p w14:paraId="49136091" w14:textId="77777777" w:rsidR="00972C09" w:rsidRPr="00B46AEC" w:rsidRDefault="00D2566D" w:rsidP="00B46AEC">
      <w:pPr>
        <w:tabs>
          <w:tab w:val="left" w:pos="1418"/>
          <w:tab w:val="left" w:pos="1985"/>
          <w:tab w:val="left" w:pos="2694"/>
        </w:tabs>
        <w:spacing w:line="300" w:lineRule="auto"/>
        <w:ind w:left="-709" w:firstLine="709"/>
        <w:jc w:val="both"/>
        <w:rPr>
          <w:rFonts w:eastAsia="Batang"/>
          <w:sz w:val="20"/>
          <w:szCs w:val="20"/>
        </w:rPr>
      </w:pPr>
      <w:r w:rsidRPr="00B46AEC">
        <w:rPr>
          <w:rFonts w:eastAsia="Batang"/>
          <w:sz w:val="20"/>
          <w:szCs w:val="20"/>
        </w:rPr>
        <w:t>3.2.1. С</w:t>
      </w:r>
      <w:r w:rsidR="00972C09" w:rsidRPr="00B46AEC">
        <w:rPr>
          <w:rFonts w:eastAsia="Batang"/>
          <w:sz w:val="20"/>
          <w:szCs w:val="20"/>
        </w:rPr>
        <w:t>воевременно оплачивать оказанные Исполнителем услуги.</w:t>
      </w:r>
    </w:p>
    <w:p w14:paraId="076C703F" w14:textId="77777777" w:rsidR="00972C09" w:rsidRPr="00B46AEC" w:rsidRDefault="007A6E38" w:rsidP="00B46AEC">
      <w:pPr>
        <w:tabs>
          <w:tab w:val="left" w:pos="1418"/>
          <w:tab w:val="left" w:pos="1985"/>
          <w:tab w:val="left" w:pos="2694"/>
        </w:tabs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rFonts w:eastAsia="Batang"/>
          <w:sz w:val="20"/>
          <w:szCs w:val="20"/>
        </w:rPr>
        <w:t>3</w:t>
      </w:r>
      <w:r w:rsidR="00972C09" w:rsidRPr="00B46AEC">
        <w:rPr>
          <w:rFonts w:eastAsia="Batang"/>
          <w:sz w:val="20"/>
          <w:szCs w:val="20"/>
        </w:rPr>
        <w:t>.</w:t>
      </w:r>
      <w:r w:rsidR="00D2566D" w:rsidRPr="00B46AEC">
        <w:rPr>
          <w:rFonts w:eastAsia="Batang"/>
          <w:sz w:val="20"/>
          <w:szCs w:val="20"/>
        </w:rPr>
        <w:t>2.2.</w:t>
      </w:r>
      <w:r w:rsidR="00D2566D" w:rsidRPr="00B46AEC">
        <w:rPr>
          <w:sz w:val="20"/>
          <w:szCs w:val="20"/>
        </w:rPr>
        <w:t xml:space="preserve"> О</w:t>
      </w:r>
      <w:r w:rsidR="00972C09" w:rsidRPr="00B46AEC">
        <w:rPr>
          <w:sz w:val="20"/>
          <w:szCs w:val="20"/>
        </w:rPr>
        <w:t>беспечивать Исполнителя информацией, необходим</w:t>
      </w:r>
      <w:r w:rsidR="00ED153C" w:rsidRPr="00B46AEC">
        <w:rPr>
          <w:sz w:val="20"/>
          <w:szCs w:val="20"/>
        </w:rPr>
        <w:t>ой</w:t>
      </w:r>
      <w:r w:rsidR="00972C09" w:rsidRPr="00B46AEC">
        <w:rPr>
          <w:sz w:val="20"/>
          <w:szCs w:val="20"/>
        </w:rPr>
        <w:t xml:space="preserve"> для оказания услуг.</w:t>
      </w:r>
    </w:p>
    <w:p w14:paraId="661AE4FF" w14:textId="77777777" w:rsidR="00D2566D" w:rsidRPr="00B46AEC" w:rsidRDefault="00D2566D" w:rsidP="00B46AEC">
      <w:pPr>
        <w:tabs>
          <w:tab w:val="left" w:pos="1418"/>
          <w:tab w:val="left" w:pos="1985"/>
          <w:tab w:val="left" w:pos="2694"/>
        </w:tabs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3.2.3. Известить Исполнителя в письменной форме в случае изменения списка водителей не позднее 1 (одного) рабочего дня с момента таких изменений.</w:t>
      </w:r>
    </w:p>
    <w:p w14:paraId="3320C69F" w14:textId="4FB20A81" w:rsidR="000E2CDB" w:rsidRPr="00B46AEC" w:rsidRDefault="007A6E38" w:rsidP="00B46AEC">
      <w:pPr>
        <w:tabs>
          <w:tab w:val="left" w:pos="1418"/>
          <w:tab w:val="left" w:pos="1985"/>
          <w:tab w:val="left" w:pos="2694"/>
        </w:tabs>
        <w:spacing w:line="300" w:lineRule="auto"/>
        <w:ind w:left="-709" w:firstLine="709"/>
        <w:jc w:val="both"/>
        <w:rPr>
          <w:rFonts w:eastAsia="Batang"/>
          <w:sz w:val="20"/>
          <w:szCs w:val="20"/>
        </w:rPr>
      </w:pPr>
      <w:r w:rsidRPr="00B46AEC">
        <w:rPr>
          <w:rFonts w:eastAsia="Batang"/>
          <w:sz w:val="20"/>
          <w:szCs w:val="20"/>
        </w:rPr>
        <w:t>3</w:t>
      </w:r>
      <w:r w:rsidR="00782DC3" w:rsidRPr="00B46AEC">
        <w:rPr>
          <w:rFonts w:eastAsia="Batang"/>
          <w:sz w:val="20"/>
          <w:szCs w:val="20"/>
        </w:rPr>
        <w:t>.</w:t>
      </w:r>
      <w:r w:rsidR="00D2566D" w:rsidRPr="00B46AEC">
        <w:rPr>
          <w:rFonts w:eastAsia="Batang"/>
          <w:sz w:val="20"/>
          <w:szCs w:val="20"/>
        </w:rPr>
        <w:t>3</w:t>
      </w:r>
      <w:r w:rsidR="00782DC3" w:rsidRPr="00B46AEC">
        <w:rPr>
          <w:rFonts w:eastAsia="Batang"/>
          <w:sz w:val="20"/>
          <w:szCs w:val="20"/>
        </w:rPr>
        <w:t>. На территории Исполнителя водители Заказчика обязаны соблюдать правила техники безопасности, противопожарной безопасности и производственной санитарии.</w:t>
      </w:r>
    </w:p>
    <w:p w14:paraId="414F9641" w14:textId="77777777" w:rsidR="009B4245" w:rsidRPr="00B46AEC" w:rsidRDefault="009B4245" w:rsidP="00B46AEC">
      <w:pPr>
        <w:spacing w:line="300" w:lineRule="auto"/>
        <w:ind w:left="-709" w:firstLine="709"/>
        <w:jc w:val="center"/>
        <w:rPr>
          <w:b/>
          <w:bCs/>
          <w:sz w:val="20"/>
          <w:szCs w:val="20"/>
        </w:rPr>
      </w:pPr>
    </w:p>
    <w:p w14:paraId="0B70966F" w14:textId="59F610B9" w:rsidR="00972C09" w:rsidRPr="00B46AEC" w:rsidRDefault="007A6E38" w:rsidP="00B46AEC">
      <w:pPr>
        <w:spacing w:line="300" w:lineRule="auto"/>
        <w:ind w:left="-709"/>
        <w:jc w:val="center"/>
        <w:rPr>
          <w:b/>
          <w:bCs/>
          <w:sz w:val="20"/>
          <w:szCs w:val="20"/>
        </w:rPr>
      </w:pPr>
      <w:r w:rsidRPr="00B46AEC">
        <w:rPr>
          <w:b/>
          <w:bCs/>
          <w:sz w:val="20"/>
          <w:szCs w:val="20"/>
        </w:rPr>
        <w:t>4</w:t>
      </w:r>
      <w:r w:rsidR="00972C09" w:rsidRPr="00B46AEC">
        <w:rPr>
          <w:b/>
          <w:bCs/>
          <w:sz w:val="20"/>
          <w:szCs w:val="20"/>
        </w:rPr>
        <w:t xml:space="preserve">. Порядок </w:t>
      </w:r>
      <w:r w:rsidR="009A5CBA" w:rsidRPr="00B46AEC">
        <w:rPr>
          <w:b/>
          <w:bCs/>
          <w:sz w:val="20"/>
          <w:szCs w:val="20"/>
        </w:rPr>
        <w:t>расчётов</w:t>
      </w:r>
    </w:p>
    <w:p w14:paraId="0D8F009A" w14:textId="2B31FF9C" w:rsidR="00A50F03" w:rsidRPr="00B46AEC" w:rsidRDefault="001B3705" w:rsidP="00B46AEC">
      <w:pPr>
        <w:tabs>
          <w:tab w:val="left" w:pos="0"/>
          <w:tab w:val="left" w:pos="709"/>
        </w:tabs>
        <w:spacing w:line="300" w:lineRule="auto"/>
        <w:ind w:left="-709" w:firstLine="709"/>
        <w:jc w:val="both"/>
        <w:rPr>
          <w:i/>
          <w:sz w:val="20"/>
          <w:szCs w:val="20"/>
          <w:lang w:eastAsia="ar-SA"/>
        </w:rPr>
      </w:pPr>
      <w:r w:rsidRPr="00B46AEC">
        <w:rPr>
          <w:sz w:val="20"/>
          <w:szCs w:val="20"/>
        </w:rPr>
        <w:t xml:space="preserve">     </w:t>
      </w:r>
      <w:r w:rsidR="00A84A02" w:rsidRPr="00B46AEC">
        <w:rPr>
          <w:sz w:val="20"/>
          <w:szCs w:val="20"/>
        </w:rPr>
        <w:t>4.1. Цена Договора составляет</w:t>
      </w:r>
      <w:r w:rsidR="000E7B12" w:rsidRPr="00B46AEC">
        <w:rPr>
          <w:sz w:val="20"/>
          <w:szCs w:val="20"/>
        </w:rPr>
        <w:t xml:space="preserve"> </w:t>
      </w:r>
      <w:r w:rsidR="00A50F03" w:rsidRPr="00B46AEC">
        <w:rPr>
          <w:b/>
          <w:sz w:val="20"/>
          <w:szCs w:val="20"/>
        </w:rPr>
        <w:t>_______</w:t>
      </w:r>
      <w:r w:rsidR="000E7B12" w:rsidRPr="00B46AEC">
        <w:rPr>
          <w:b/>
          <w:sz w:val="20"/>
          <w:szCs w:val="20"/>
        </w:rPr>
        <w:t xml:space="preserve"> (</w:t>
      </w:r>
      <w:r w:rsidR="00A50F03" w:rsidRPr="00B46AEC">
        <w:rPr>
          <w:b/>
          <w:sz w:val="20"/>
          <w:szCs w:val="20"/>
        </w:rPr>
        <w:t>___________________</w:t>
      </w:r>
      <w:r w:rsidR="008F5E32" w:rsidRPr="00B46AEC">
        <w:rPr>
          <w:b/>
          <w:sz w:val="20"/>
          <w:szCs w:val="20"/>
        </w:rPr>
        <w:t>)</w:t>
      </w:r>
      <w:r w:rsidR="000E7B12" w:rsidRPr="00B46AEC">
        <w:rPr>
          <w:b/>
          <w:sz w:val="20"/>
          <w:szCs w:val="20"/>
        </w:rPr>
        <w:t xml:space="preserve"> рубл</w:t>
      </w:r>
      <w:r w:rsidR="008F5E32" w:rsidRPr="00B46AEC">
        <w:rPr>
          <w:b/>
          <w:sz w:val="20"/>
          <w:szCs w:val="20"/>
        </w:rPr>
        <w:t>ей</w:t>
      </w:r>
      <w:r w:rsidR="000E7B12" w:rsidRPr="00B46AEC">
        <w:rPr>
          <w:b/>
          <w:sz w:val="20"/>
          <w:szCs w:val="20"/>
        </w:rPr>
        <w:t xml:space="preserve"> </w:t>
      </w:r>
      <w:r w:rsidR="00A50F03" w:rsidRPr="00B46AEC">
        <w:rPr>
          <w:b/>
          <w:sz w:val="20"/>
          <w:szCs w:val="20"/>
        </w:rPr>
        <w:t>__</w:t>
      </w:r>
      <w:r w:rsidR="000E7B12" w:rsidRPr="00B46AEC">
        <w:rPr>
          <w:b/>
          <w:sz w:val="20"/>
          <w:szCs w:val="20"/>
        </w:rPr>
        <w:t xml:space="preserve"> копеек</w:t>
      </w:r>
      <w:r w:rsidR="000E7B12" w:rsidRPr="00B46AEC">
        <w:rPr>
          <w:sz w:val="20"/>
          <w:szCs w:val="20"/>
        </w:rPr>
        <w:t xml:space="preserve"> (из них </w:t>
      </w:r>
      <w:r w:rsidR="00A50F03" w:rsidRPr="00B46AEC">
        <w:rPr>
          <w:sz w:val="20"/>
          <w:szCs w:val="20"/>
        </w:rPr>
        <w:t>_____</w:t>
      </w:r>
      <w:r w:rsidR="008F5E32" w:rsidRPr="00B46AEC">
        <w:rPr>
          <w:sz w:val="20"/>
          <w:szCs w:val="20"/>
        </w:rPr>
        <w:t xml:space="preserve"> (</w:t>
      </w:r>
      <w:r w:rsidR="00A50F03" w:rsidRPr="00B46AEC">
        <w:rPr>
          <w:sz w:val="20"/>
          <w:szCs w:val="20"/>
        </w:rPr>
        <w:t>_______</w:t>
      </w:r>
      <w:r w:rsidR="007F15A7" w:rsidRPr="00B46AEC">
        <w:rPr>
          <w:sz w:val="20"/>
          <w:szCs w:val="20"/>
        </w:rPr>
        <w:t xml:space="preserve">) рублей </w:t>
      </w:r>
      <w:r w:rsidR="00A50F03" w:rsidRPr="00B46AEC">
        <w:rPr>
          <w:sz w:val="20"/>
          <w:szCs w:val="20"/>
        </w:rPr>
        <w:t>____</w:t>
      </w:r>
      <w:r w:rsidR="00A84A02" w:rsidRPr="00B46AEC">
        <w:rPr>
          <w:sz w:val="20"/>
          <w:szCs w:val="20"/>
        </w:rPr>
        <w:t xml:space="preserve"> </w:t>
      </w:r>
      <w:r w:rsidR="007F15A7" w:rsidRPr="00B46AEC">
        <w:rPr>
          <w:sz w:val="20"/>
          <w:szCs w:val="20"/>
        </w:rPr>
        <w:t>копеек</w:t>
      </w:r>
      <w:r w:rsidR="00A84A02" w:rsidRPr="00B46AEC">
        <w:rPr>
          <w:sz w:val="20"/>
          <w:szCs w:val="20"/>
        </w:rPr>
        <w:t xml:space="preserve"> – средства федеральн</w:t>
      </w:r>
      <w:r w:rsidR="000E7B12" w:rsidRPr="00B46AEC">
        <w:rPr>
          <w:sz w:val="20"/>
          <w:szCs w:val="20"/>
        </w:rPr>
        <w:t>ого бюджета на 202</w:t>
      </w:r>
      <w:r w:rsidR="008F5E32" w:rsidRPr="00B46AEC">
        <w:rPr>
          <w:sz w:val="20"/>
          <w:szCs w:val="20"/>
        </w:rPr>
        <w:t>6</w:t>
      </w:r>
      <w:r w:rsidR="000E7B12" w:rsidRPr="00B46AEC">
        <w:rPr>
          <w:sz w:val="20"/>
          <w:szCs w:val="20"/>
        </w:rPr>
        <w:t xml:space="preserve"> год, </w:t>
      </w:r>
      <w:r w:rsidR="00A50F03" w:rsidRPr="00B46AEC">
        <w:rPr>
          <w:sz w:val="20"/>
          <w:szCs w:val="20"/>
        </w:rPr>
        <w:t>_____</w:t>
      </w:r>
      <w:r w:rsidR="007F15A7" w:rsidRPr="00B46AEC">
        <w:rPr>
          <w:sz w:val="20"/>
          <w:szCs w:val="20"/>
        </w:rPr>
        <w:t xml:space="preserve"> </w:t>
      </w:r>
      <w:r w:rsidR="00F45586" w:rsidRPr="00B46AEC">
        <w:rPr>
          <w:sz w:val="20"/>
          <w:szCs w:val="20"/>
        </w:rPr>
        <w:t>(</w:t>
      </w:r>
      <w:r w:rsidR="00A50F03" w:rsidRPr="00B46AEC">
        <w:rPr>
          <w:sz w:val="20"/>
          <w:szCs w:val="20"/>
        </w:rPr>
        <w:t>_________</w:t>
      </w:r>
      <w:r w:rsidR="007F15A7" w:rsidRPr="00B46AEC">
        <w:rPr>
          <w:sz w:val="20"/>
          <w:szCs w:val="20"/>
        </w:rPr>
        <w:t>) рубл</w:t>
      </w:r>
      <w:r w:rsidRPr="00B46AEC">
        <w:rPr>
          <w:sz w:val="20"/>
          <w:szCs w:val="20"/>
        </w:rPr>
        <w:t>ей</w:t>
      </w:r>
      <w:r w:rsidR="007F15A7" w:rsidRPr="00B46AEC">
        <w:rPr>
          <w:sz w:val="20"/>
          <w:szCs w:val="20"/>
        </w:rPr>
        <w:t xml:space="preserve"> </w:t>
      </w:r>
      <w:r w:rsidR="00A50F03" w:rsidRPr="00B46AEC">
        <w:rPr>
          <w:sz w:val="20"/>
          <w:szCs w:val="20"/>
        </w:rPr>
        <w:t>__</w:t>
      </w:r>
      <w:r w:rsidR="007F15A7" w:rsidRPr="00B46AEC">
        <w:rPr>
          <w:sz w:val="20"/>
          <w:szCs w:val="20"/>
        </w:rPr>
        <w:t xml:space="preserve"> копеек</w:t>
      </w:r>
      <w:r w:rsidR="00A84A02" w:rsidRPr="00B46AEC">
        <w:rPr>
          <w:sz w:val="20"/>
          <w:szCs w:val="20"/>
        </w:rPr>
        <w:t xml:space="preserve"> – средства федер</w:t>
      </w:r>
      <w:r w:rsidR="003019BF" w:rsidRPr="00B46AEC">
        <w:rPr>
          <w:sz w:val="20"/>
          <w:szCs w:val="20"/>
        </w:rPr>
        <w:t>ального бюджета на 202</w:t>
      </w:r>
      <w:r w:rsidR="008F5E32" w:rsidRPr="00B46AEC">
        <w:rPr>
          <w:sz w:val="20"/>
          <w:szCs w:val="20"/>
        </w:rPr>
        <w:t>7</w:t>
      </w:r>
      <w:r w:rsidR="003019BF" w:rsidRPr="00B46AEC">
        <w:rPr>
          <w:sz w:val="20"/>
          <w:szCs w:val="20"/>
        </w:rPr>
        <w:t xml:space="preserve"> год), </w:t>
      </w:r>
      <w:r w:rsidR="00A50F03" w:rsidRPr="00B46AEC">
        <w:rPr>
          <w:i/>
          <w:sz w:val="20"/>
          <w:szCs w:val="20"/>
          <w:lang w:eastAsia="ar-SA"/>
        </w:rPr>
        <w:t>в том числе налог на добавленную стоимость (далее – НДС) по налоговой ставке ______ (_______) процентов, или НДС не облагается на основании ___________ Налогового кодекса Российской Федерации..</w:t>
      </w:r>
    </w:p>
    <w:p w14:paraId="550AE055" w14:textId="4216B969" w:rsidR="00E32543" w:rsidRPr="00B46AEC" w:rsidRDefault="00A84A02" w:rsidP="00B46AEC">
      <w:pPr>
        <w:tabs>
          <w:tab w:val="left" w:pos="0"/>
          <w:tab w:val="left" w:pos="709"/>
        </w:tabs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 xml:space="preserve">4.1.1. </w:t>
      </w:r>
      <w:r w:rsidR="00E32543" w:rsidRPr="00B46AEC">
        <w:rPr>
          <w:sz w:val="20"/>
          <w:szCs w:val="20"/>
        </w:rPr>
        <w:t xml:space="preserve">Размер оплаты определяется на основании тарифов, указанных в Приложении № </w:t>
      </w:r>
      <w:r w:rsidR="009C5603" w:rsidRPr="00B46AEC">
        <w:rPr>
          <w:sz w:val="20"/>
          <w:szCs w:val="20"/>
        </w:rPr>
        <w:t>2</w:t>
      </w:r>
      <w:r w:rsidR="00E32543" w:rsidRPr="00B46AEC">
        <w:rPr>
          <w:sz w:val="20"/>
          <w:szCs w:val="20"/>
        </w:rPr>
        <w:t xml:space="preserve"> к настоящему договору, исходя из объёма фактически оказанных услуг.</w:t>
      </w:r>
    </w:p>
    <w:p w14:paraId="1D4CF79F" w14:textId="63106A84" w:rsidR="00E32543" w:rsidRPr="00B46AEC" w:rsidRDefault="009C5603" w:rsidP="00B46AEC">
      <w:pPr>
        <w:tabs>
          <w:tab w:val="left" w:pos="540"/>
        </w:tabs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4</w:t>
      </w:r>
      <w:r w:rsidR="00E32543" w:rsidRPr="00B46AEC">
        <w:rPr>
          <w:sz w:val="20"/>
          <w:szCs w:val="20"/>
        </w:rPr>
        <w:t xml:space="preserve">.2. Исполнитель в течении 5 (пяти) рабочих дней </w:t>
      </w:r>
      <w:r w:rsidR="00E06A05" w:rsidRPr="00B46AEC">
        <w:rPr>
          <w:sz w:val="20"/>
          <w:szCs w:val="20"/>
        </w:rPr>
        <w:t>месяца,</w:t>
      </w:r>
      <w:r w:rsidR="00E32543" w:rsidRPr="00B46AEC">
        <w:rPr>
          <w:sz w:val="20"/>
          <w:szCs w:val="20"/>
        </w:rPr>
        <w:t xml:space="preserve"> следующего за </w:t>
      </w:r>
      <w:r w:rsidR="00E06A05" w:rsidRPr="00B46AEC">
        <w:rPr>
          <w:sz w:val="20"/>
          <w:szCs w:val="20"/>
        </w:rPr>
        <w:t>отчётным</w:t>
      </w:r>
      <w:r w:rsidR="008A051B" w:rsidRPr="00B46AEC">
        <w:rPr>
          <w:sz w:val="20"/>
          <w:szCs w:val="20"/>
        </w:rPr>
        <w:t>,</w:t>
      </w:r>
      <w:r w:rsidR="00E32543" w:rsidRPr="00B46AEC">
        <w:rPr>
          <w:sz w:val="20"/>
          <w:szCs w:val="20"/>
        </w:rPr>
        <w:t xml:space="preserve"> предоставляет Заказчику подписанный со стороны Исполнителя акт оказанных услуг в 2 (двух) экземплярах.</w:t>
      </w:r>
    </w:p>
    <w:p w14:paraId="2CC440F7" w14:textId="77777777" w:rsidR="00E32543" w:rsidRPr="00B46AEC" w:rsidRDefault="009C5603" w:rsidP="00B46AEC">
      <w:pPr>
        <w:tabs>
          <w:tab w:val="left" w:pos="540"/>
        </w:tabs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4</w:t>
      </w:r>
      <w:r w:rsidR="00E32543" w:rsidRPr="00B46AEC">
        <w:rPr>
          <w:sz w:val="20"/>
          <w:szCs w:val="20"/>
        </w:rPr>
        <w:t>.3. Заказчик в течении 2 (двух) рабочих дней со дня получения акта оказанных услуг обязан рассмотреть его и при отсутствии замечаний к оказанным услугам подписать и направить Исполнителю один экземпляр.</w:t>
      </w:r>
    </w:p>
    <w:p w14:paraId="7FFD1207" w14:textId="6732164A" w:rsidR="00E32543" w:rsidRPr="00B46AEC" w:rsidRDefault="009C5603" w:rsidP="00B46AEC">
      <w:pPr>
        <w:tabs>
          <w:tab w:val="left" w:pos="540"/>
        </w:tabs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4</w:t>
      </w:r>
      <w:r w:rsidR="00E32543" w:rsidRPr="00B46AEC">
        <w:rPr>
          <w:sz w:val="20"/>
          <w:szCs w:val="20"/>
        </w:rPr>
        <w:t xml:space="preserve">.4. При наличии у Заказчика замечаний к оказанным Исполнителем услугам Заказчик направляет Исполнителю мотивированный отказ от </w:t>
      </w:r>
      <w:r w:rsidR="00E973C2" w:rsidRPr="00B46AEC">
        <w:rPr>
          <w:sz w:val="20"/>
          <w:szCs w:val="20"/>
        </w:rPr>
        <w:t>приёмки</w:t>
      </w:r>
      <w:r w:rsidR="00E32543" w:rsidRPr="00B46AEC">
        <w:rPr>
          <w:sz w:val="20"/>
          <w:szCs w:val="20"/>
        </w:rPr>
        <w:t xml:space="preserve"> услуг. В этом случае Сторонами оформляется двухсторонний протокол с изложением согласованного решения по устранению замечаний и срока их устранения.</w:t>
      </w:r>
    </w:p>
    <w:p w14:paraId="2AA98FA1" w14:textId="77777777" w:rsidR="00EB12E4" w:rsidRPr="00B46AEC" w:rsidRDefault="00EB12E4" w:rsidP="00B46AEC">
      <w:pPr>
        <w:tabs>
          <w:tab w:val="left" w:pos="540"/>
        </w:tabs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При отсутствии мотивированного отказа в установленный срок оказанные услуги будут считаться принятыми.</w:t>
      </w:r>
    </w:p>
    <w:p w14:paraId="45F7DB58" w14:textId="29E45D23" w:rsidR="00E32543" w:rsidRPr="00B46AEC" w:rsidRDefault="009C5603" w:rsidP="00B46AEC">
      <w:pPr>
        <w:tabs>
          <w:tab w:val="left" w:pos="540"/>
        </w:tabs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4</w:t>
      </w:r>
      <w:r w:rsidR="00E32543" w:rsidRPr="00B46AEC">
        <w:rPr>
          <w:sz w:val="20"/>
          <w:szCs w:val="20"/>
        </w:rPr>
        <w:t xml:space="preserve">.5. Оплата за оказанные по настоящему Договору услуги производится Заказчиком на основании выставленного счета в течение </w:t>
      </w:r>
      <w:r w:rsidR="008A234B" w:rsidRPr="00B46AEC">
        <w:rPr>
          <w:sz w:val="20"/>
          <w:szCs w:val="20"/>
        </w:rPr>
        <w:t>10</w:t>
      </w:r>
      <w:r w:rsidR="00E32543" w:rsidRPr="00B46AEC">
        <w:rPr>
          <w:sz w:val="20"/>
          <w:szCs w:val="20"/>
        </w:rPr>
        <w:t xml:space="preserve"> (</w:t>
      </w:r>
      <w:r w:rsidR="008A234B" w:rsidRPr="00B46AEC">
        <w:rPr>
          <w:sz w:val="20"/>
          <w:szCs w:val="20"/>
        </w:rPr>
        <w:t>десяти</w:t>
      </w:r>
      <w:r w:rsidR="00E32543" w:rsidRPr="00B46AEC">
        <w:rPr>
          <w:sz w:val="20"/>
          <w:szCs w:val="20"/>
        </w:rPr>
        <w:t xml:space="preserve">) рабочих дней со дня подписания Сторонами акта оказанных услуг </w:t>
      </w:r>
      <w:r w:rsidR="00E973C2" w:rsidRPr="00B46AEC">
        <w:rPr>
          <w:sz w:val="20"/>
          <w:szCs w:val="20"/>
        </w:rPr>
        <w:t>путём</w:t>
      </w:r>
      <w:r w:rsidR="00E32543" w:rsidRPr="00B46AEC">
        <w:rPr>
          <w:sz w:val="20"/>
          <w:szCs w:val="20"/>
        </w:rPr>
        <w:t xml:space="preserve"> перечисления денежных средств на </w:t>
      </w:r>
      <w:r w:rsidR="00E973C2" w:rsidRPr="00B46AEC">
        <w:rPr>
          <w:sz w:val="20"/>
          <w:szCs w:val="20"/>
        </w:rPr>
        <w:t>расчётный</w:t>
      </w:r>
      <w:r w:rsidR="00E32543" w:rsidRPr="00B46AEC">
        <w:rPr>
          <w:sz w:val="20"/>
          <w:szCs w:val="20"/>
        </w:rPr>
        <w:t xml:space="preserve"> </w:t>
      </w:r>
      <w:r w:rsidR="00E973C2" w:rsidRPr="00B46AEC">
        <w:rPr>
          <w:sz w:val="20"/>
          <w:szCs w:val="20"/>
        </w:rPr>
        <w:t>счёт</w:t>
      </w:r>
      <w:r w:rsidR="00E32543" w:rsidRPr="00B46AEC">
        <w:rPr>
          <w:sz w:val="20"/>
          <w:szCs w:val="20"/>
        </w:rPr>
        <w:t xml:space="preserve"> Исполнителя. Датой оплаты считается дата поступления денежных средств на </w:t>
      </w:r>
      <w:r w:rsidR="009A5CBA" w:rsidRPr="00B46AEC">
        <w:rPr>
          <w:sz w:val="20"/>
          <w:szCs w:val="20"/>
        </w:rPr>
        <w:t>расчётный</w:t>
      </w:r>
      <w:r w:rsidR="00E32543" w:rsidRPr="00B46AEC">
        <w:rPr>
          <w:sz w:val="20"/>
          <w:szCs w:val="20"/>
        </w:rPr>
        <w:t xml:space="preserve"> </w:t>
      </w:r>
      <w:r w:rsidR="009A5CBA" w:rsidRPr="00B46AEC">
        <w:rPr>
          <w:sz w:val="20"/>
          <w:szCs w:val="20"/>
        </w:rPr>
        <w:t>счёт</w:t>
      </w:r>
      <w:r w:rsidR="00E32543" w:rsidRPr="00B46AEC">
        <w:rPr>
          <w:sz w:val="20"/>
          <w:szCs w:val="20"/>
        </w:rPr>
        <w:t xml:space="preserve"> Исполнителя.</w:t>
      </w:r>
    </w:p>
    <w:p w14:paraId="1A5A9AE6" w14:textId="1559DF2F" w:rsidR="00C741D6" w:rsidRPr="00B46AEC" w:rsidRDefault="008A234B" w:rsidP="00B46AEC">
      <w:pPr>
        <w:tabs>
          <w:tab w:val="left" w:pos="540"/>
        </w:tabs>
        <w:spacing w:line="300" w:lineRule="auto"/>
        <w:ind w:left="-709" w:firstLine="709"/>
        <w:jc w:val="both"/>
        <w:rPr>
          <w:color w:val="000000" w:themeColor="text1"/>
          <w:sz w:val="20"/>
          <w:szCs w:val="20"/>
        </w:rPr>
      </w:pPr>
      <w:r w:rsidRPr="00B46AEC">
        <w:rPr>
          <w:sz w:val="20"/>
          <w:szCs w:val="20"/>
        </w:rPr>
        <w:t>4.5.1</w:t>
      </w:r>
      <w:r w:rsidR="00C741D6" w:rsidRPr="00B46AEC">
        <w:rPr>
          <w:sz w:val="20"/>
          <w:szCs w:val="20"/>
        </w:rPr>
        <w:t xml:space="preserve">.  Оплата за услуги оказанные в декабре осуществляется в очередном финансовом </w:t>
      </w:r>
      <w:r w:rsidR="00C741D6" w:rsidRPr="00B46AEC">
        <w:rPr>
          <w:color w:val="000000" w:themeColor="text1"/>
          <w:sz w:val="20"/>
          <w:szCs w:val="20"/>
        </w:rPr>
        <w:t xml:space="preserve">году за счёт лимитов бюджетных обязательств </w:t>
      </w:r>
      <w:r w:rsidR="005E7891" w:rsidRPr="00B46AEC">
        <w:rPr>
          <w:color w:val="000000" w:themeColor="text1"/>
          <w:sz w:val="20"/>
          <w:szCs w:val="20"/>
        </w:rPr>
        <w:t xml:space="preserve">на </w:t>
      </w:r>
      <w:r w:rsidR="00C00A9C" w:rsidRPr="00B46AEC">
        <w:rPr>
          <w:color w:val="000000" w:themeColor="text1"/>
          <w:sz w:val="20"/>
          <w:szCs w:val="20"/>
        </w:rPr>
        <w:t>соответствующий финансовый год</w:t>
      </w:r>
      <w:r w:rsidR="00C741D6" w:rsidRPr="00B46AEC">
        <w:rPr>
          <w:color w:val="000000" w:themeColor="text1"/>
          <w:sz w:val="20"/>
          <w:szCs w:val="20"/>
        </w:rPr>
        <w:t>.</w:t>
      </w:r>
    </w:p>
    <w:p w14:paraId="235DA212" w14:textId="3709F562" w:rsidR="00E32543" w:rsidRPr="00B46AEC" w:rsidRDefault="009C5603" w:rsidP="00B46AEC">
      <w:pPr>
        <w:tabs>
          <w:tab w:val="left" w:pos="540"/>
        </w:tabs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4</w:t>
      </w:r>
      <w:r w:rsidR="00E32543" w:rsidRPr="00B46AEC">
        <w:rPr>
          <w:sz w:val="20"/>
          <w:szCs w:val="20"/>
        </w:rPr>
        <w:t xml:space="preserve">.6. </w:t>
      </w:r>
      <w:r w:rsidR="00E973C2" w:rsidRPr="00B46AEC">
        <w:rPr>
          <w:sz w:val="20"/>
          <w:szCs w:val="20"/>
        </w:rPr>
        <w:t>Счёт</w:t>
      </w:r>
      <w:r w:rsidR="00E32543" w:rsidRPr="00B46AEC">
        <w:rPr>
          <w:sz w:val="20"/>
          <w:szCs w:val="20"/>
        </w:rPr>
        <w:t xml:space="preserve">, </w:t>
      </w:r>
      <w:r w:rsidR="00E973C2" w:rsidRPr="00B46AEC">
        <w:rPr>
          <w:sz w:val="20"/>
          <w:szCs w:val="20"/>
        </w:rPr>
        <w:t>счёт</w:t>
      </w:r>
      <w:r w:rsidR="00E32543" w:rsidRPr="00B46AEC">
        <w:rPr>
          <w:sz w:val="20"/>
          <w:szCs w:val="20"/>
        </w:rPr>
        <w:t>-фактура и акт оказанных услуг выставляются Исполнителем не реже 1 раза в месяц.</w:t>
      </w:r>
    </w:p>
    <w:p w14:paraId="5A1F4D93" w14:textId="6352AD8D" w:rsidR="00E32543" w:rsidRPr="00B46AEC" w:rsidRDefault="00FA0AA3" w:rsidP="00B46AEC">
      <w:pPr>
        <w:tabs>
          <w:tab w:val="left" w:pos="540"/>
        </w:tabs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4</w:t>
      </w:r>
      <w:r w:rsidR="00E32543" w:rsidRPr="00B46AEC">
        <w:rPr>
          <w:sz w:val="20"/>
          <w:szCs w:val="20"/>
        </w:rPr>
        <w:t xml:space="preserve">.7. Датой оказания услуг в полном </w:t>
      </w:r>
      <w:r w:rsidR="00E973C2" w:rsidRPr="00B46AEC">
        <w:rPr>
          <w:sz w:val="20"/>
          <w:szCs w:val="20"/>
        </w:rPr>
        <w:t>объёме</w:t>
      </w:r>
      <w:r w:rsidR="00E32543" w:rsidRPr="00B46AEC">
        <w:rPr>
          <w:sz w:val="20"/>
          <w:szCs w:val="20"/>
        </w:rPr>
        <w:t xml:space="preserve"> является дата подписания Сторонами акта </w:t>
      </w:r>
      <w:r w:rsidR="008A234B" w:rsidRPr="00B46AEC">
        <w:rPr>
          <w:sz w:val="20"/>
          <w:szCs w:val="20"/>
        </w:rPr>
        <w:t>сдачи-</w:t>
      </w:r>
      <w:r w:rsidR="00E973C2" w:rsidRPr="00B46AEC">
        <w:rPr>
          <w:sz w:val="20"/>
          <w:szCs w:val="20"/>
        </w:rPr>
        <w:t>приёмки</w:t>
      </w:r>
      <w:r w:rsidR="008A234B" w:rsidRPr="00B46AEC">
        <w:rPr>
          <w:sz w:val="20"/>
          <w:szCs w:val="20"/>
        </w:rPr>
        <w:t xml:space="preserve"> </w:t>
      </w:r>
      <w:r w:rsidR="00E32543" w:rsidRPr="00B46AEC">
        <w:rPr>
          <w:sz w:val="20"/>
          <w:szCs w:val="20"/>
        </w:rPr>
        <w:t>услуг.</w:t>
      </w:r>
    </w:p>
    <w:p w14:paraId="7DEFF3B7" w14:textId="77777777" w:rsidR="009470AC" w:rsidRPr="00B46AEC" w:rsidRDefault="009470AC" w:rsidP="00B46AEC">
      <w:pPr>
        <w:tabs>
          <w:tab w:val="left" w:pos="567"/>
        </w:tabs>
        <w:suppressAutoHyphens/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4.</w:t>
      </w:r>
      <w:r w:rsidR="00FA0AA3" w:rsidRPr="00B46AEC">
        <w:rPr>
          <w:sz w:val="20"/>
          <w:szCs w:val="20"/>
        </w:rPr>
        <w:t>8</w:t>
      </w:r>
      <w:r w:rsidRPr="00B46AEC">
        <w:rPr>
          <w:sz w:val="20"/>
          <w:szCs w:val="20"/>
        </w:rPr>
        <w:t xml:space="preserve">. Цена Договора включает в себя все расходы Исполнителя, связанные с </w:t>
      </w:r>
      <w:r w:rsidR="000F37A0" w:rsidRPr="00B46AEC">
        <w:rPr>
          <w:sz w:val="20"/>
          <w:szCs w:val="20"/>
        </w:rPr>
        <w:t>оказанием услуг</w:t>
      </w:r>
      <w:r w:rsidRPr="00B46AEC">
        <w:rPr>
          <w:sz w:val="20"/>
          <w:szCs w:val="20"/>
        </w:rPr>
        <w:t>, в том числе страхование (при необходимости), уплату пошлин, налогов, сборов и других обязательных платежей, предусмотренных законодательством Российской Федерации.</w:t>
      </w:r>
    </w:p>
    <w:p w14:paraId="7965A239" w14:textId="312712B9" w:rsidR="009470AC" w:rsidRPr="00B46AEC" w:rsidRDefault="009470AC" w:rsidP="00B46AEC">
      <w:pPr>
        <w:tabs>
          <w:tab w:val="left" w:pos="567"/>
        </w:tabs>
        <w:suppressAutoHyphens/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4.</w:t>
      </w:r>
      <w:r w:rsidR="00FA0AA3" w:rsidRPr="00B46AEC">
        <w:rPr>
          <w:sz w:val="20"/>
          <w:szCs w:val="20"/>
        </w:rPr>
        <w:t>9</w:t>
      </w:r>
      <w:r w:rsidRPr="00B46AEC">
        <w:rPr>
          <w:sz w:val="20"/>
          <w:szCs w:val="20"/>
        </w:rPr>
        <w:t xml:space="preserve">. Цена Договора является </w:t>
      </w:r>
      <w:r w:rsidR="00E973C2" w:rsidRPr="00B46AEC">
        <w:rPr>
          <w:sz w:val="20"/>
          <w:szCs w:val="20"/>
        </w:rPr>
        <w:t>твёрдой</w:t>
      </w:r>
      <w:r w:rsidRPr="00B46AEC">
        <w:rPr>
          <w:sz w:val="20"/>
          <w:szCs w:val="20"/>
        </w:rPr>
        <w:t xml:space="preserve">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E973C2" w:rsidRPr="00B46AEC">
        <w:rPr>
          <w:sz w:val="20"/>
          <w:szCs w:val="20"/>
        </w:rPr>
        <w:t>статьёй</w:t>
      </w:r>
      <w:r w:rsidRPr="00B46AEC">
        <w:rPr>
          <w:sz w:val="20"/>
          <w:szCs w:val="20"/>
        </w:rPr>
        <w:t xml:space="preserve"> 34 и </w:t>
      </w:r>
      <w:r w:rsidR="00292D6E" w:rsidRPr="00B46AEC">
        <w:rPr>
          <w:sz w:val="20"/>
          <w:szCs w:val="20"/>
        </w:rPr>
        <w:t>95</w:t>
      </w:r>
      <w:r w:rsidR="000F37A0" w:rsidRPr="00B46AEC">
        <w:rPr>
          <w:sz w:val="20"/>
          <w:szCs w:val="20"/>
        </w:rPr>
        <w:t xml:space="preserve"> </w:t>
      </w:r>
      <w:r w:rsidRPr="00B46AEC">
        <w:rPr>
          <w:sz w:val="20"/>
          <w:szCs w:val="20"/>
        </w:rPr>
        <w:t>Закона.</w:t>
      </w:r>
    </w:p>
    <w:p w14:paraId="4B0D5087" w14:textId="10079F75" w:rsidR="009470AC" w:rsidRPr="00B46AEC" w:rsidRDefault="009470AC" w:rsidP="00B46AEC">
      <w:pPr>
        <w:shd w:val="clear" w:color="auto" w:fill="FFFFFF"/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4.</w:t>
      </w:r>
      <w:r w:rsidR="00ED0AA4" w:rsidRPr="00B46AEC">
        <w:rPr>
          <w:sz w:val="20"/>
          <w:szCs w:val="20"/>
        </w:rPr>
        <w:t>10</w:t>
      </w:r>
      <w:r w:rsidRPr="00B46AEC">
        <w:rPr>
          <w:sz w:val="20"/>
          <w:szCs w:val="20"/>
        </w:rPr>
        <w:t>. Цена Договора, подлежащая уплате Заказчиком юридическому лицу или физическому лицу, в том числе зарегистрированному в качестве индивидуального предпринимателя, может быть уменьшена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8D73391" w14:textId="11532282" w:rsidR="00FA0AA3" w:rsidRPr="00B46AEC" w:rsidRDefault="00F90983" w:rsidP="00B46AEC">
      <w:pPr>
        <w:pStyle w:val="20"/>
        <w:spacing w:after="0"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4.</w:t>
      </w:r>
      <w:r w:rsidR="00ED0AA4" w:rsidRPr="00B46AEC">
        <w:rPr>
          <w:sz w:val="20"/>
          <w:szCs w:val="20"/>
        </w:rPr>
        <w:t>11</w:t>
      </w:r>
      <w:r w:rsidR="00172EFC" w:rsidRPr="00B46AEC">
        <w:rPr>
          <w:sz w:val="20"/>
          <w:szCs w:val="20"/>
        </w:rPr>
        <w:t>.</w:t>
      </w:r>
      <w:r w:rsidRPr="00B46AEC">
        <w:rPr>
          <w:sz w:val="20"/>
          <w:szCs w:val="20"/>
        </w:rPr>
        <w:t xml:space="preserve"> </w:t>
      </w:r>
      <w:r w:rsidR="00365628" w:rsidRPr="00B46AEC">
        <w:rPr>
          <w:sz w:val="20"/>
          <w:szCs w:val="20"/>
        </w:rPr>
        <w:t>При изменении тарифа (в случае увеличения себестоимости предоставляемых услуг, а также при других обстоятельствах, определяющих величину тарифов), Исполнитель обязан уведомить Заказчика в течении 5 рабочих дней с даты утверждения тарифов (для заключения дополнительного соглашения или соглашения о расторжении договора)</w:t>
      </w:r>
      <w:r w:rsidR="00FA0AA3" w:rsidRPr="00B46AEC">
        <w:rPr>
          <w:sz w:val="20"/>
          <w:szCs w:val="20"/>
        </w:rPr>
        <w:t>.</w:t>
      </w:r>
    </w:p>
    <w:p w14:paraId="52E22A6D" w14:textId="65F604EB" w:rsidR="00553870" w:rsidRPr="00B46AEC" w:rsidRDefault="009A5CBA" w:rsidP="00B46AEC">
      <w:pPr>
        <w:pStyle w:val="20"/>
        <w:spacing w:after="0"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 xml:space="preserve">4.11.1. </w:t>
      </w:r>
      <w:r w:rsidR="00553870" w:rsidRPr="00B46AEC">
        <w:rPr>
          <w:sz w:val="20"/>
          <w:szCs w:val="20"/>
        </w:rPr>
        <w:t>Любые изменения Договора</w:t>
      </w:r>
      <w:r w:rsidR="004B4C9B" w:rsidRPr="00B46AEC">
        <w:rPr>
          <w:sz w:val="20"/>
          <w:szCs w:val="20"/>
        </w:rPr>
        <w:t>,</w:t>
      </w:r>
      <w:r w:rsidR="00553870" w:rsidRPr="00B46AEC">
        <w:rPr>
          <w:sz w:val="20"/>
          <w:szCs w:val="20"/>
        </w:rPr>
        <w:t xml:space="preserve"> </w:t>
      </w:r>
      <w:r w:rsidR="004B4C9B" w:rsidRPr="00B46AEC">
        <w:rPr>
          <w:sz w:val="20"/>
          <w:szCs w:val="20"/>
        </w:rPr>
        <w:t xml:space="preserve">предусмотренные </w:t>
      </w:r>
      <w:r w:rsidR="00E973C2" w:rsidRPr="00B46AEC">
        <w:rPr>
          <w:sz w:val="20"/>
          <w:szCs w:val="20"/>
        </w:rPr>
        <w:t>статьёй</w:t>
      </w:r>
      <w:r w:rsidR="004B4C9B" w:rsidRPr="00B46AEC">
        <w:rPr>
          <w:sz w:val="20"/>
          <w:szCs w:val="20"/>
        </w:rPr>
        <w:t xml:space="preserve"> 34 и 95 Закона, </w:t>
      </w:r>
      <w:r w:rsidR="00553870" w:rsidRPr="00B46AEC">
        <w:rPr>
          <w:sz w:val="20"/>
          <w:szCs w:val="20"/>
        </w:rPr>
        <w:t>должны быть оформлены дополнительным соглашением и подписаны уполномоченными представителями Сторон.</w:t>
      </w:r>
    </w:p>
    <w:p w14:paraId="49826EE4" w14:textId="7BB572F1" w:rsidR="009470AC" w:rsidRPr="00B46AEC" w:rsidRDefault="009470AC" w:rsidP="00B46AEC">
      <w:pPr>
        <w:shd w:val="clear" w:color="auto" w:fill="FFFFFF"/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lastRenderedPageBreak/>
        <w:t>4.</w:t>
      </w:r>
      <w:r w:rsidR="00F90983" w:rsidRPr="00B46AEC">
        <w:rPr>
          <w:sz w:val="20"/>
          <w:szCs w:val="20"/>
        </w:rPr>
        <w:t>1</w:t>
      </w:r>
      <w:r w:rsidR="00ED0AA4" w:rsidRPr="00B46AEC">
        <w:rPr>
          <w:sz w:val="20"/>
          <w:szCs w:val="20"/>
        </w:rPr>
        <w:t>2</w:t>
      </w:r>
      <w:r w:rsidRPr="00B46AEC">
        <w:rPr>
          <w:sz w:val="20"/>
          <w:szCs w:val="20"/>
        </w:rPr>
        <w:t>. Банковское сопровождение Договора не предусмотрено.</w:t>
      </w:r>
    </w:p>
    <w:p w14:paraId="08353D88" w14:textId="6DAA88E8" w:rsidR="009470AC" w:rsidRPr="00B46AEC" w:rsidRDefault="009470AC" w:rsidP="00B46AEC">
      <w:pPr>
        <w:shd w:val="clear" w:color="auto" w:fill="FFFFFF"/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4.1</w:t>
      </w:r>
      <w:r w:rsidR="00ED0AA4" w:rsidRPr="00B46AEC">
        <w:rPr>
          <w:sz w:val="20"/>
          <w:szCs w:val="20"/>
        </w:rPr>
        <w:t>3</w:t>
      </w:r>
      <w:r w:rsidRPr="00B46AEC">
        <w:rPr>
          <w:sz w:val="20"/>
          <w:szCs w:val="20"/>
        </w:rPr>
        <w:t>. Казначейское сопровождение Договора не предусмотрено.</w:t>
      </w:r>
    </w:p>
    <w:p w14:paraId="254405A5" w14:textId="77777777" w:rsidR="009B4245" w:rsidRPr="00B46AEC" w:rsidRDefault="009B4245" w:rsidP="00B46AEC">
      <w:pPr>
        <w:tabs>
          <w:tab w:val="left" w:pos="1418"/>
          <w:tab w:val="left" w:pos="1985"/>
        </w:tabs>
        <w:spacing w:line="300" w:lineRule="auto"/>
        <w:ind w:left="-709" w:firstLine="709"/>
        <w:jc w:val="center"/>
        <w:rPr>
          <w:rFonts w:eastAsia="Batang"/>
          <w:b/>
          <w:bCs/>
          <w:sz w:val="20"/>
          <w:szCs w:val="20"/>
        </w:rPr>
      </w:pPr>
    </w:p>
    <w:p w14:paraId="7D864BE4" w14:textId="77777777" w:rsidR="002C1E60" w:rsidRPr="00B46AEC" w:rsidRDefault="007A6E38" w:rsidP="00B46AEC">
      <w:pPr>
        <w:tabs>
          <w:tab w:val="left" w:pos="1418"/>
          <w:tab w:val="left" w:pos="1985"/>
        </w:tabs>
        <w:spacing w:line="300" w:lineRule="auto"/>
        <w:ind w:left="-709"/>
        <w:jc w:val="center"/>
        <w:rPr>
          <w:rFonts w:eastAsia="Batang"/>
          <w:b/>
          <w:bCs/>
          <w:sz w:val="20"/>
          <w:szCs w:val="20"/>
        </w:rPr>
      </w:pPr>
      <w:r w:rsidRPr="00B46AEC">
        <w:rPr>
          <w:rFonts w:eastAsia="Batang"/>
          <w:b/>
          <w:bCs/>
          <w:sz w:val="20"/>
          <w:szCs w:val="20"/>
        </w:rPr>
        <w:t>5</w:t>
      </w:r>
      <w:r w:rsidR="00972C09" w:rsidRPr="00B46AEC">
        <w:rPr>
          <w:rFonts w:eastAsia="Batang"/>
          <w:b/>
          <w:bCs/>
          <w:sz w:val="20"/>
          <w:szCs w:val="20"/>
        </w:rPr>
        <w:t>. Ответственность сторон</w:t>
      </w:r>
    </w:p>
    <w:p w14:paraId="241A6097" w14:textId="77777777" w:rsidR="00972C09" w:rsidRPr="00B46AEC" w:rsidRDefault="007A6E38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5</w:t>
      </w:r>
      <w:r w:rsidR="00972C09" w:rsidRPr="00B46AEC">
        <w:rPr>
          <w:sz w:val="20"/>
          <w:szCs w:val="20"/>
        </w:rPr>
        <w:t>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2F856F3" w14:textId="77777777" w:rsidR="00332CD9" w:rsidRPr="00B46AEC" w:rsidRDefault="007A6E38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5</w:t>
      </w:r>
      <w:r w:rsidR="00332CD9" w:rsidRPr="00B46AEC">
        <w:rPr>
          <w:sz w:val="20"/>
          <w:szCs w:val="20"/>
        </w:rPr>
        <w:t>.2. В случае нарушения Заказчиком срок</w:t>
      </w:r>
      <w:r w:rsidR="00620CED" w:rsidRPr="00B46AEC">
        <w:rPr>
          <w:sz w:val="20"/>
          <w:szCs w:val="20"/>
        </w:rPr>
        <w:t>ов</w:t>
      </w:r>
      <w:r w:rsidR="00332CD9" w:rsidRPr="00B46AEC">
        <w:rPr>
          <w:sz w:val="20"/>
          <w:szCs w:val="20"/>
        </w:rPr>
        <w:t xml:space="preserve"> оплаты оказанных услуг Исполнитель вправе потребовать от Заказчика уплаты неустойки в размере </w:t>
      </w:r>
      <w:r w:rsidR="00517E7D" w:rsidRPr="00B46AEC">
        <w:rPr>
          <w:sz w:val="20"/>
          <w:szCs w:val="20"/>
        </w:rPr>
        <w:t xml:space="preserve">одной трёхсотой </w:t>
      </w:r>
      <w:r w:rsidR="00F90983" w:rsidRPr="00B46AEC">
        <w:rPr>
          <w:sz w:val="20"/>
          <w:szCs w:val="20"/>
        </w:rPr>
        <w:t xml:space="preserve">ключевой </w:t>
      </w:r>
      <w:r w:rsidR="00517E7D" w:rsidRPr="00B46AEC">
        <w:rPr>
          <w:sz w:val="20"/>
          <w:szCs w:val="20"/>
        </w:rPr>
        <w:t>ставки Центрального банка Российской Федерации</w:t>
      </w:r>
      <w:r w:rsidR="00332CD9" w:rsidRPr="00B46AEC">
        <w:rPr>
          <w:sz w:val="20"/>
          <w:szCs w:val="20"/>
        </w:rPr>
        <w:t xml:space="preserve"> от неоплаченной суммы за каждый день просрочки.</w:t>
      </w:r>
    </w:p>
    <w:p w14:paraId="2C2C76CE" w14:textId="4DDCE45C" w:rsidR="00972C09" w:rsidRPr="00B46AEC" w:rsidRDefault="007A6E38" w:rsidP="00B46AEC">
      <w:pPr>
        <w:shd w:val="clear" w:color="auto" w:fill="FFFFFF"/>
        <w:spacing w:line="300" w:lineRule="auto"/>
        <w:ind w:left="-709" w:firstLine="709"/>
        <w:jc w:val="both"/>
        <w:rPr>
          <w:color w:val="000000"/>
          <w:sz w:val="20"/>
          <w:szCs w:val="20"/>
        </w:rPr>
      </w:pPr>
      <w:r w:rsidRPr="00B46AEC">
        <w:rPr>
          <w:color w:val="000000"/>
          <w:sz w:val="20"/>
          <w:szCs w:val="20"/>
        </w:rPr>
        <w:t>5</w:t>
      </w:r>
      <w:r w:rsidR="00972C09" w:rsidRPr="00B46AEC">
        <w:rPr>
          <w:color w:val="000000"/>
          <w:sz w:val="20"/>
          <w:szCs w:val="20"/>
        </w:rPr>
        <w:t>.</w:t>
      </w:r>
      <w:r w:rsidR="00517E7D" w:rsidRPr="00B46AEC">
        <w:rPr>
          <w:color w:val="000000"/>
          <w:sz w:val="20"/>
          <w:szCs w:val="20"/>
        </w:rPr>
        <w:t>3</w:t>
      </w:r>
      <w:r w:rsidR="00972C09" w:rsidRPr="00B46AEC">
        <w:rPr>
          <w:color w:val="000000"/>
          <w:sz w:val="20"/>
          <w:szCs w:val="20"/>
        </w:rPr>
        <w:t xml:space="preserve">. Ни одна из Сторон не </w:t>
      </w:r>
      <w:r w:rsidR="00E973C2" w:rsidRPr="00B46AEC">
        <w:rPr>
          <w:color w:val="000000"/>
          <w:sz w:val="20"/>
          <w:szCs w:val="20"/>
        </w:rPr>
        <w:t>несёт</w:t>
      </w:r>
      <w:r w:rsidR="00972C09" w:rsidRPr="00B46AEC">
        <w:rPr>
          <w:color w:val="000000"/>
          <w:sz w:val="20"/>
          <w:szCs w:val="20"/>
        </w:rPr>
        <w:t xml:space="preserve"> ответственности перед другой Стороной за неисполнение обязательств по настоящему договору, обусловленных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войны, гражданских волнений, эпидемий, блокады, эмбарго, пожаров, землетрясений, наводнений и других природных стихийных бедствий, а также издания актов государственных органов.</w:t>
      </w:r>
    </w:p>
    <w:p w14:paraId="40D67E19" w14:textId="77777777" w:rsidR="00972C09" w:rsidRPr="00B46AEC" w:rsidRDefault="007A6E38" w:rsidP="00B46AEC">
      <w:pPr>
        <w:shd w:val="clear" w:color="auto" w:fill="FFFFFF"/>
        <w:spacing w:line="300" w:lineRule="auto"/>
        <w:ind w:left="-709" w:firstLine="709"/>
        <w:jc w:val="both"/>
        <w:rPr>
          <w:color w:val="000000"/>
          <w:sz w:val="20"/>
          <w:szCs w:val="20"/>
        </w:rPr>
      </w:pPr>
      <w:r w:rsidRPr="00B46AEC">
        <w:rPr>
          <w:color w:val="000000"/>
          <w:sz w:val="20"/>
          <w:szCs w:val="20"/>
        </w:rPr>
        <w:t>5</w:t>
      </w:r>
      <w:r w:rsidR="00972C09" w:rsidRPr="00B46AEC">
        <w:rPr>
          <w:color w:val="000000"/>
          <w:sz w:val="20"/>
          <w:szCs w:val="20"/>
        </w:rPr>
        <w:t>.</w:t>
      </w:r>
      <w:r w:rsidR="00517E7D" w:rsidRPr="00B46AEC">
        <w:rPr>
          <w:color w:val="000000"/>
          <w:sz w:val="20"/>
          <w:szCs w:val="20"/>
        </w:rPr>
        <w:t>4</w:t>
      </w:r>
      <w:r w:rsidR="00972C09" w:rsidRPr="00B46AEC">
        <w:rPr>
          <w:color w:val="000000"/>
          <w:sz w:val="20"/>
          <w:szCs w:val="20"/>
        </w:rPr>
        <w:t>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7FB066EF" w14:textId="77777777" w:rsidR="00972C09" w:rsidRPr="00B46AEC" w:rsidRDefault="007A6E38" w:rsidP="00B46AEC">
      <w:pPr>
        <w:shd w:val="clear" w:color="auto" w:fill="FFFFFF"/>
        <w:spacing w:line="300" w:lineRule="auto"/>
        <w:ind w:left="-709" w:firstLine="709"/>
        <w:jc w:val="both"/>
        <w:rPr>
          <w:color w:val="000000"/>
          <w:sz w:val="20"/>
          <w:szCs w:val="20"/>
        </w:rPr>
      </w:pPr>
      <w:r w:rsidRPr="00B46AEC">
        <w:rPr>
          <w:color w:val="000000"/>
          <w:sz w:val="20"/>
          <w:szCs w:val="20"/>
        </w:rPr>
        <w:t>5</w:t>
      </w:r>
      <w:r w:rsidR="00972C09" w:rsidRPr="00B46AEC">
        <w:rPr>
          <w:color w:val="000000"/>
          <w:sz w:val="20"/>
          <w:szCs w:val="20"/>
        </w:rPr>
        <w:t>.</w:t>
      </w:r>
      <w:r w:rsidR="00517E7D" w:rsidRPr="00B46AEC">
        <w:rPr>
          <w:color w:val="000000"/>
          <w:sz w:val="20"/>
          <w:szCs w:val="20"/>
        </w:rPr>
        <w:t>5</w:t>
      </w:r>
      <w:r w:rsidR="00972C09" w:rsidRPr="00B46AEC">
        <w:rPr>
          <w:color w:val="000000"/>
          <w:sz w:val="20"/>
          <w:szCs w:val="20"/>
        </w:rPr>
        <w:t>. 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  <w:r w:rsidR="00F90983" w:rsidRPr="00B46AEC">
        <w:rPr>
          <w:color w:val="000000"/>
          <w:sz w:val="20"/>
          <w:szCs w:val="20"/>
        </w:rPr>
        <w:t xml:space="preserve"> </w:t>
      </w:r>
      <w:r w:rsidR="00292D6E" w:rsidRPr="00B46AEC">
        <w:rPr>
          <w:color w:val="000000"/>
          <w:sz w:val="20"/>
          <w:szCs w:val="20"/>
        </w:rPr>
        <w:t>В с</w:t>
      </w:r>
      <w:r w:rsidR="00F90983" w:rsidRPr="00B46AEC">
        <w:rPr>
          <w:color w:val="000000"/>
          <w:sz w:val="20"/>
          <w:szCs w:val="20"/>
        </w:rPr>
        <w:t>лучае не предоставления уведомления и удостоверяющего форс-мажорные обстоятельства документа в установленные сроки, Сторона договора, подвергшаяся форс-мажорным обстоятельствам, не вправе будет ссылаться на них при возникновении спора о ненадлежащем исполнении такой Стороной обязательств по настоящему договору.</w:t>
      </w:r>
    </w:p>
    <w:p w14:paraId="52E5928C" w14:textId="190CEBFC" w:rsidR="009470AC" w:rsidRPr="00B46AEC" w:rsidRDefault="007A6E38" w:rsidP="00B46AEC">
      <w:pPr>
        <w:spacing w:line="300" w:lineRule="auto"/>
        <w:ind w:left="-709" w:firstLine="709"/>
        <w:jc w:val="both"/>
        <w:rPr>
          <w:color w:val="000000"/>
          <w:sz w:val="20"/>
          <w:szCs w:val="20"/>
        </w:rPr>
      </w:pPr>
      <w:r w:rsidRPr="00B46AEC">
        <w:rPr>
          <w:color w:val="000000"/>
          <w:sz w:val="20"/>
          <w:szCs w:val="20"/>
        </w:rPr>
        <w:t>5</w:t>
      </w:r>
      <w:r w:rsidR="00972C09" w:rsidRPr="00B46AEC">
        <w:rPr>
          <w:color w:val="000000"/>
          <w:sz w:val="20"/>
          <w:szCs w:val="20"/>
        </w:rPr>
        <w:t>.</w:t>
      </w:r>
      <w:r w:rsidR="00517E7D" w:rsidRPr="00B46AEC">
        <w:rPr>
          <w:color w:val="000000"/>
          <w:sz w:val="20"/>
          <w:szCs w:val="20"/>
        </w:rPr>
        <w:t>6</w:t>
      </w:r>
      <w:r w:rsidR="00972C09" w:rsidRPr="00B46AEC">
        <w:rPr>
          <w:color w:val="000000"/>
          <w:sz w:val="20"/>
          <w:szCs w:val="20"/>
        </w:rPr>
        <w:t>. Если обстоятельства непреодолимой силы действуют на протяжении 3 (</w:t>
      </w:r>
      <w:r w:rsidR="00E973C2" w:rsidRPr="00B46AEC">
        <w:rPr>
          <w:color w:val="000000"/>
          <w:sz w:val="20"/>
          <w:szCs w:val="20"/>
        </w:rPr>
        <w:t>трёх</w:t>
      </w:r>
      <w:r w:rsidR="00972C09" w:rsidRPr="00B46AEC">
        <w:rPr>
          <w:color w:val="000000"/>
          <w:sz w:val="20"/>
          <w:szCs w:val="20"/>
        </w:rPr>
        <w:t xml:space="preserve">) последовательных месяцев, настоящий договор может быть расторгнут любой из Сторон </w:t>
      </w:r>
      <w:r w:rsidR="00E973C2" w:rsidRPr="00B46AEC">
        <w:rPr>
          <w:color w:val="000000"/>
          <w:sz w:val="20"/>
          <w:szCs w:val="20"/>
        </w:rPr>
        <w:t>путём</w:t>
      </w:r>
      <w:r w:rsidR="00972C09" w:rsidRPr="00B46AEC">
        <w:rPr>
          <w:color w:val="000000"/>
          <w:sz w:val="20"/>
          <w:szCs w:val="20"/>
        </w:rPr>
        <w:t xml:space="preserve"> направления письменного уведомления, направляемого заказным письмом другой Стороне.</w:t>
      </w:r>
    </w:p>
    <w:p w14:paraId="57A1915C" w14:textId="77777777" w:rsidR="008423E6" w:rsidRPr="00B46AEC" w:rsidRDefault="008423E6" w:rsidP="00B46AEC">
      <w:pPr>
        <w:spacing w:line="300" w:lineRule="auto"/>
        <w:ind w:left="-709" w:firstLine="709"/>
        <w:jc w:val="both"/>
        <w:rPr>
          <w:color w:val="000000"/>
          <w:sz w:val="20"/>
          <w:szCs w:val="20"/>
        </w:rPr>
      </w:pPr>
    </w:p>
    <w:p w14:paraId="4C33DBC7" w14:textId="77777777" w:rsidR="00E76179" w:rsidRPr="00B46AEC" w:rsidRDefault="007A6E38" w:rsidP="00B46AEC">
      <w:pPr>
        <w:tabs>
          <w:tab w:val="left" w:pos="1418"/>
          <w:tab w:val="left" w:pos="1985"/>
        </w:tabs>
        <w:spacing w:line="300" w:lineRule="auto"/>
        <w:ind w:left="-709"/>
        <w:jc w:val="center"/>
        <w:rPr>
          <w:b/>
          <w:bCs/>
          <w:sz w:val="20"/>
          <w:szCs w:val="20"/>
        </w:rPr>
      </w:pPr>
      <w:r w:rsidRPr="00B46AEC">
        <w:rPr>
          <w:b/>
          <w:bCs/>
          <w:sz w:val="20"/>
          <w:szCs w:val="20"/>
        </w:rPr>
        <w:t>6</w:t>
      </w:r>
      <w:r w:rsidR="00972C09" w:rsidRPr="00B46AEC">
        <w:rPr>
          <w:b/>
          <w:bCs/>
          <w:sz w:val="20"/>
          <w:szCs w:val="20"/>
        </w:rPr>
        <w:t>. Срок действия договора и условия расторжения</w:t>
      </w:r>
    </w:p>
    <w:p w14:paraId="7C832FBD" w14:textId="4D70AA8B" w:rsidR="00165009" w:rsidRPr="00B46AEC" w:rsidRDefault="007A6E38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6.</w:t>
      </w:r>
      <w:r w:rsidR="00972C09" w:rsidRPr="00B46AEC">
        <w:rPr>
          <w:sz w:val="20"/>
          <w:szCs w:val="20"/>
        </w:rPr>
        <w:t xml:space="preserve">1. </w:t>
      </w:r>
      <w:r w:rsidR="00AA3651" w:rsidRPr="00B46AEC">
        <w:rPr>
          <w:sz w:val="20"/>
          <w:szCs w:val="20"/>
        </w:rPr>
        <w:t xml:space="preserve">Настоящий </w:t>
      </w:r>
      <w:r w:rsidR="00165009" w:rsidRPr="00B46AEC">
        <w:rPr>
          <w:sz w:val="20"/>
          <w:szCs w:val="20"/>
        </w:rPr>
        <w:t>договор вступает в силу с м</w:t>
      </w:r>
      <w:r w:rsidR="004B0F9C" w:rsidRPr="00B46AEC">
        <w:rPr>
          <w:sz w:val="20"/>
          <w:szCs w:val="20"/>
        </w:rPr>
        <w:t>омента подписания его сторонами</w:t>
      </w:r>
      <w:r w:rsidR="00165009" w:rsidRPr="00B46AEC">
        <w:rPr>
          <w:sz w:val="20"/>
          <w:szCs w:val="20"/>
        </w:rPr>
        <w:t xml:space="preserve"> </w:t>
      </w:r>
      <w:r w:rsidR="008E6349" w:rsidRPr="00B46AEC">
        <w:rPr>
          <w:sz w:val="20"/>
          <w:szCs w:val="20"/>
        </w:rPr>
        <w:t>(но не ранее 01.</w:t>
      </w:r>
      <w:r w:rsidR="00E70B82" w:rsidRPr="00B46AEC">
        <w:rPr>
          <w:sz w:val="20"/>
          <w:szCs w:val="20"/>
        </w:rPr>
        <w:t>0</w:t>
      </w:r>
      <w:r w:rsidR="001B3705" w:rsidRPr="00B46AEC">
        <w:rPr>
          <w:sz w:val="20"/>
          <w:szCs w:val="20"/>
        </w:rPr>
        <w:t>7</w:t>
      </w:r>
      <w:r w:rsidR="008E6349" w:rsidRPr="00B46AEC">
        <w:rPr>
          <w:sz w:val="20"/>
          <w:szCs w:val="20"/>
        </w:rPr>
        <w:t>.202</w:t>
      </w:r>
      <w:r w:rsidR="00E70B82" w:rsidRPr="00B46AEC">
        <w:rPr>
          <w:sz w:val="20"/>
          <w:szCs w:val="20"/>
        </w:rPr>
        <w:t>6</w:t>
      </w:r>
      <w:r w:rsidR="008E6349" w:rsidRPr="00B46AEC">
        <w:rPr>
          <w:sz w:val="20"/>
          <w:szCs w:val="20"/>
        </w:rPr>
        <w:t xml:space="preserve">) </w:t>
      </w:r>
      <w:r w:rsidR="00165009" w:rsidRPr="00B46AEC">
        <w:rPr>
          <w:sz w:val="20"/>
          <w:szCs w:val="20"/>
        </w:rPr>
        <w:t xml:space="preserve">и действует </w:t>
      </w:r>
      <w:r w:rsidR="00720941" w:rsidRPr="00B46AEC">
        <w:rPr>
          <w:sz w:val="20"/>
          <w:szCs w:val="20"/>
        </w:rPr>
        <w:t>п</w:t>
      </w:r>
      <w:r w:rsidR="008E6349" w:rsidRPr="00B46AEC">
        <w:rPr>
          <w:sz w:val="20"/>
          <w:szCs w:val="20"/>
        </w:rPr>
        <w:t>о</w:t>
      </w:r>
      <w:r w:rsidR="00165009" w:rsidRPr="00B46AEC">
        <w:rPr>
          <w:sz w:val="20"/>
          <w:szCs w:val="20"/>
        </w:rPr>
        <w:t xml:space="preserve"> </w:t>
      </w:r>
      <w:r w:rsidR="00ED0AA4" w:rsidRPr="00B46AEC">
        <w:rPr>
          <w:sz w:val="20"/>
          <w:szCs w:val="20"/>
        </w:rPr>
        <w:t>3</w:t>
      </w:r>
      <w:r w:rsidR="008E6349" w:rsidRPr="00B46AEC">
        <w:rPr>
          <w:sz w:val="20"/>
          <w:szCs w:val="20"/>
        </w:rPr>
        <w:t>1</w:t>
      </w:r>
      <w:r w:rsidR="00ED0AA4" w:rsidRPr="00B46AEC">
        <w:rPr>
          <w:sz w:val="20"/>
          <w:szCs w:val="20"/>
        </w:rPr>
        <w:t>.1</w:t>
      </w:r>
      <w:r w:rsidR="008E6349" w:rsidRPr="00B46AEC">
        <w:rPr>
          <w:sz w:val="20"/>
          <w:szCs w:val="20"/>
        </w:rPr>
        <w:t>2</w:t>
      </w:r>
      <w:r w:rsidR="00165009" w:rsidRPr="00B46AEC">
        <w:rPr>
          <w:sz w:val="20"/>
          <w:szCs w:val="20"/>
        </w:rPr>
        <w:t>.202</w:t>
      </w:r>
      <w:r w:rsidR="00E70B82" w:rsidRPr="00B46AEC">
        <w:rPr>
          <w:sz w:val="20"/>
          <w:szCs w:val="20"/>
        </w:rPr>
        <w:t>6</w:t>
      </w:r>
      <w:r w:rsidR="00165009" w:rsidRPr="00B46AEC">
        <w:rPr>
          <w:sz w:val="20"/>
          <w:szCs w:val="20"/>
        </w:rPr>
        <w:t xml:space="preserve"> года, а в части </w:t>
      </w:r>
      <w:r w:rsidR="00C57E9B" w:rsidRPr="00B46AEC">
        <w:rPr>
          <w:sz w:val="20"/>
          <w:szCs w:val="20"/>
        </w:rPr>
        <w:t>опл</w:t>
      </w:r>
      <w:r w:rsidR="002137BC" w:rsidRPr="00B46AEC">
        <w:rPr>
          <w:sz w:val="20"/>
          <w:szCs w:val="20"/>
        </w:rPr>
        <w:t>ат</w:t>
      </w:r>
      <w:r w:rsidR="00C57E9B" w:rsidRPr="00B46AEC">
        <w:rPr>
          <w:sz w:val="20"/>
          <w:szCs w:val="20"/>
        </w:rPr>
        <w:t>ы</w:t>
      </w:r>
      <w:r w:rsidR="00165009" w:rsidRPr="00B46AEC">
        <w:rPr>
          <w:sz w:val="20"/>
          <w:szCs w:val="20"/>
        </w:rPr>
        <w:t xml:space="preserve"> - до полного исполнения сторонами</w:t>
      </w:r>
      <w:r w:rsidR="00F90983" w:rsidRPr="00B46AEC">
        <w:rPr>
          <w:sz w:val="20"/>
          <w:szCs w:val="20"/>
        </w:rPr>
        <w:t xml:space="preserve"> своих обязательств по договору.</w:t>
      </w:r>
    </w:p>
    <w:p w14:paraId="4A153557" w14:textId="0639ACE5" w:rsidR="009470AC" w:rsidRPr="00B46AEC" w:rsidRDefault="007A6E38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6</w:t>
      </w:r>
      <w:r w:rsidR="00972C09" w:rsidRPr="00B46AEC">
        <w:rPr>
          <w:sz w:val="20"/>
          <w:szCs w:val="20"/>
        </w:rPr>
        <w:t xml:space="preserve">.2. Настоящий договор может быть расторгнут </w:t>
      </w:r>
      <w:r w:rsidR="00F64AD5" w:rsidRPr="00B46AEC">
        <w:rPr>
          <w:sz w:val="20"/>
          <w:szCs w:val="20"/>
        </w:rPr>
        <w:t>по решению суда</w:t>
      </w:r>
      <w:r w:rsidR="00F90983" w:rsidRPr="00B46AEC">
        <w:rPr>
          <w:sz w:val="20"/>
          <w:szCs w:val="20"/>
        </w:rPr>
        <w:t>,</w:t>
      </w:r>
      <w:r w:rsidR="00F64AD5" w:rsidRPr="00B46AEC">
        <w:rPr>
          <w:sz w:val="20"/>
          <w:szCs w:val="20"/>
        </w:rPr>
        <w:t xml:space="preserve"> </w:t>
      </w:r>
      <w:r w:rsidR="00AC2AAE" w:rsidRPr="00B46AEC">
        <w:rPr>
          <w:sz w:val="20"/>
          <w:szCs w:val="20"/>
        </w:rPr>
        <w:t>соглашению сторон</w:t>
      </w:r>
      <w:r w:rsidR="00F90983" w:rsidRPr="00B46AEC">
        <w:rPr>
          <w:sz w:val="20"/>
          <w:szCs w:val="20"/>
        </w:rPr>
        <w:t xml:space="preserve"> или в одностороннем порядке</w:t>
      </w:r>
      <w:r w:rsidR="00AC2AAE" w:rsidRPr="00B46AEC">
        <w:rPr>
          <w:sz w:val="20"/>
          <w:szCs w:val="20"/>
        </w:rPr>
        <w:t>.</w:t>
      </w:r>
      <w:r w:rsidR="00972C09" w:rsidRPr="00B46AEC">
        <w:rPr>
          <w:sz w:val="20"/>
          <w:szCs w:val="20"/>
        </w:rPr>
        <w:t xml:space="preserve"> Расторжение договора не освобождает стороны от исполнения обязанностей, возникших во время его действия.</w:t>
      </w:r>
    </w:p>
    <w:p w14:paraId="3D99501A" w14:textId="77777777" w:rsidR="009B4245" w:rsidRPr="00B46AEC" w:rsidRDefault="009B4245" w:rsidP="00B46AEC">
      <w:pPr>
        <w:spacing w:line="300" w:lineRule="auto"/>
        <w:ind w:left="-709" w:firstLine="709"/>
        <w:jc w:val="center"/>
        <w:rPr>
          <w:b/>
          <w:sz w:val="20"/>
          <w:szCs w:val="20"/>
        </w:rPr>
      </w:pPr>
    </w:p>
    <w:p w14:paraId="2AAC1430" w14:textId="77777777" w:rsidR="00972C09" w:rsidRPr="00B46AEC" w:rsidRDefault="007A6E38" w:rsidP="00B46AEC">
      <w:pPr>
        <w:spacing w:line="300" w:lineRule="auto"/>
        <w:ind w:left="-709"/>
        <w:jc w:val="center"/>
        <w:rPr>
          <w:b/>
          <w:sz w:val="20"/>
          <w:szCs w:val="20"/>
        </w:rPr>
      </w:pPr>
      <w:r w:rsidRPr="00B46AEC">
        <w:rPr>
          <w:b/>
          <w:sz w:val="20"/>
          <w:szCs w:val="20"/>
        </w:rPr>
        <w:t>7</w:t>
      </w:r>
      <w:r w:rsidR="00972C09" w:rsidRPr="00B46AEC">
        <w:rPr>
          <w:b/>
          <w:sz w:val="20"/>
          <w:szCs w:val="20"/>
        </w:rPr>
        <w:t>. Разрешение споров</w:t>
      </w:r>
    </w:p>
    <w:p w14:paraId="268F3727" w14:textId="4B5C824A" w:rsidR="00972C09" w:rsidRPr="00B46AEC" w:rsidRDefault="007A6E38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7</w:t>
      </w:r>
      <w:r w:rsidR="00972C09" w:rsidRPr="00B46AEC">
        <w:rPr>
          <w:sz w:val="20"/>
          <w:szCs w:val="20"/>
        </w:rPr>
        <w:t xml:space="preserve">.1. Споры и разногласия, возникшие в связи с исполнением настоящего договора, Стороны стараются урегулировать </w:t>
      </w:r>
      <w:r w:rsidR="00E973C2" w:rsidRPr="00B46AEC">
        <w:rPr>
          <w:sz w:val="20"/>
          <w:szCs w:val="20"/>
        </w:rPr>
        <w:t>путём</w:t>
      </w:r>
      <w:r w:rsidR="00972C09" w:rsidRPr="00B46AEC">
        <w:rPr>
          <w:sz w:val="20"/>
          <w:szCs w:val="20"/>
        </w:rPr>
        <w:t xml:space="preserve"> переговоров с соблюдением претензионного порядка рассмотрения споров, </w:t>
      </w:r>
      <w:r w:rsidR="00E973C2" w:rsidRPr="00B46AEC">
        <w:rPr>
          <w:sz w:val="20"/>
          <w:szCs w:val="20"/>
        </w:rPr>
        <w:t>путём</w:t>
      </w:r>
      <w:r w:rsidR="00972C09" w:rsidRPr="00B46AEC">
        <w:rPr>
          <w:sz w:val="20"/>
          <w:szCs w:val="20"/>
        </w:rPr>
        <w:t xml:space="preserve"> направления претензии. Срок рассмотрения претензии – 14 календарных дней. </w:t>
      </w:r>
    </w:p>
    <w:p w14:paraId="3E4905D4" w14:textId="76366B74" w:rsidR="00805478" w:rsidRPr="00B46AEC" w:rsidRDefault="007A6E38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7</w:t>
      </w:r>
      <w:r w:rsidR="00972C09" w:rsidRPr="00B46AEC">
        <w:rPr>
          <w:sz w:val="20"/>
          <w:szCs w:val="20"/>
        </w:rPr>
        <w:t xml:space="preserve">.2. В случае </w:t>
      </w:r>
      <w:proofErr w:type="spellStart"/>
      <w:r w:rsidR="00972C09" w:rsidRPr="00B46AEC">
        <w:rPr>
          <w:sz w:val="20"/>
          <w:szCs w:val="20"/>
        </w:rPr>
        <w:t>неурегулирования</w:t>
      </w:r>
      <w:proofErr w:type="spellEnd"/>
      <w:r w:rsidR="00972C09" w:rsidRPr="00B46AEC">
        <w:rPr>
          <w:sz w:val="20"/>
          <w:szCs w:val="20"/>
        </w:rPr>
        <w:t xml:space="preserve"> споров и разногласий </w:t>
      </w:r>
      <w:r w:rsidR="00E973C2" w:rsidRPr="00B46AEC">
        <w:rPr>
          <w:sz w:val="20"/>
          <w:szCs w:val="20"/>
        </w:rPr>
        <w:t>путём</w:t>
      </w:r>
      <w:r w:rsidR="00972C09" w:rsidRPr="00B46AEC">
        <w:rPr>
          <w:sz w:val="20"/>
          <w:szCs w:val="20"/>
        </w:rPr>
        <w:t xml:space="preserve"> переговоров, спор подлежит разрешению в Арбитражном суде Мурманской области в соответствии с действующим законодательством Российской Федерации.</w:t>
      </w:r>
    </w:p>
    <w:p w14:paraId="3DA2C206" w14:textId="77777777" w:rsidR="009B4245" w:rsidRPr="00B46AEC" w:rsidRDefault="009B4245" w:rsidP="00B46AEC">
      <w:pPr>
        <w:spacing w:line="300" w:lineRule="auto"/>
        <w:ind w:left="-709" w:firstLine="709"/>
        <w:jc w:val="center"/>
        <w:rPr>
          <w:b/>
          <w:bCs/>
          <w:sz w:val="20"/>
          <w:szCs w:val="20"/>
        </w:rPr>
      </w:pPr>
    </w:p>
    <w:p w14:paraId="12715EB3" w14:textId="77777777" w:rsidR="00972C09" w:rsidRPr="00B46AEC" w:rsidRDefault="007A6E38" w:rsidP="00B46AEC">
      <w:pPr>
        <w:spacing w:line="300" w:lineRule="auto"/>
        <w:ind w:left="-709"/>
        <w:jc w:val="center"/>
        <w:rPr>
          <w:b/>
          <w:bCs/>
          <w:sz w:val="20"/>
          <w:szCs w:val="20"/>
        </w:rPr>
      </w:pPr>
      <w:r w:rsidRPr="00B46AEC">
        <w:rPr>
          <w:b/>
          <w:bCs/>
          <w:sz w:val="20"/>
          <w:szCs w:val="20"/>
        </w:rPr>
        <w:t>8</w:t>
      </w:r>
      <w:r w:rsidR="00972C09" w:rsidRPr="00B46AEC">
        <w:rPr>
          <w:b/>
          <w:bCs/>
          <w:sz w:val="20"/>
          <w:szCs w:val="20"/>
        </w:rPr>
        <w:t>. Заключительные положения</w:t>
      </w:r>
    </w:p>
    <w:p w14:paraId="224AB3D9" w14:textId="77777777" w:rsidR="00972C09" w:rsidRPr="00B46AEC" w:rsidRDefault="007A6E38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8</w:t>
      </w:r>
      <w:r w:rsidR="00972C09" w:rsidRPr="00B46AEC">
        <w:rPr>
          <w:sz w:val="20"/>
          <w:szCs w:val="20"/>
        </w:rPr>
        <w:t>.1. Стороны обязуются не раскрывать и не разглашать факты и информацию, полученные в ходе выполнения настоящего договора.</w:t>
      </w:r>
    </w:p>
    <w:p w14:paraId="26E255DD" w14:textId="77777777" w:rsidR="00972C09" w:rsidRPr="00B46AEC" w:rsidRDefault="007A6E38" w:rsidP="00B46AEC">
      <w:pPr>
        <w:pStyle w:val="20"/>
        <w:spacing w:after="0"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8</w:t>
      </w:r>
      <w:r w:rsidR="00972C09" w:rsidRPr="00B46AEC">
        <w:rPr>
          <w:sz w:val="20"/>
          <w:szCs w:val="20"/>
        </w:rPr>
        <w:t xml:space="preserve">.2. Стороны обязуются извещать друг друга в письменной форме в случае изменения организационно-правовой формы, изменения наименования, юридического, фактического адресов, банковских реквизитов, лицензии и других существенных обстоятельствах в течение пяти </w:t>
      </w:r>
      <w:r w:rsidR="006B3ADE" w:rsidRPr="00B46AEC">
        <w:rPr>
          <w:sz w:val="20"/>
          <w:szCs w:val="20"/>
        </w:rPr>
        <w:t xml:space="preserve">календарных </w:t>
      </w:r>
      <w:r w:rsidR="00972C09" w:rsidRPr="00B46AEC">
        <w:rPr>
          <w:sz w:val="20"/>
          <w:szCs w:val="20"/>
        </w:rPr>
        <w:t>дней с момента таких изменений.</w:t>
      </w:r>
    </w:p>
    <w:p w14:paraId="5404C471" w14:textId="77777777" w:rsidR="00972C09" w:rsidRPr="00B46AEC" w:rsidRDefault="007A6E38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8</w:t>
      </w:r>
      <w:r w:rsidR="00972C09" w:rsidRPr="00B46AEC">
        <w:rPr>
          <w:sz w:val="20"/>
          <w:szCs w:val="20"/>
        </w:rPr>
        <w:t>.3. Все приложения к настоящему договору являются его неотъемлемой частью.</w:t>
      </w:r>
    </w:p>
    <w:p w14:paraId="55F115FD" w14:textId="77777777" w:rsidR="00972C09" w:rsidRPr="00B46AEC" w:rsidRDefault="007A6E38" w:rsidP="00B46AEC">
      <w:pPr>
        <w:pStyle w:val="20"/>
        <w:spacing w:after="0"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8</w:t>
      </w:r>
      <w:r w:rsidR="00972C09" w:rsidRPr="00B46AEC">
        <w:rPr>
          <w:sz w:val="20"/>
          <w:szCs w:val="20"/>
        </w:rPr>
        <w:t xml:space="preserve">.4. Любые изменения и дополнения к настоящему </w:t>
      </w:r>
      <w:r w:rsidR="007E7BD1" w:rsidRPr="00B46AEC">
        <w:rPr>
          <w:sz w:val="20"/>
          <w:szCs w:val="20"/>
        </w:rPr>
        <w:t>договор</w:t>
      </w:r>
      <w:r w:rsidR="00972C09" w:rsidRPr="00B46AEC">
        <w:rPr>
          <w:sz w:val="20"/>
          <w:szCs w:val="20"/>
        </w:rPr>
        <w:t>у действительны лишь при условии, что они совершены в письменной форме и подписаны уполномоченными представителями Сторон.</w:t>
      </w:r>
    </w:p>
    <w:p w14:paraId="1CE57D2E" w14:textId="77777777" w:rsidR="00972C09" w:rsidRPr="00B46AEC" w:rsidRDefault="007A6E38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8</w:t>
      </w:r>
      <w:r w:rsidR="00972C09" w:rsidRPr="00B46AEC">
        <w:rPr>
          <w:sz w:val="20"/>
          <w:szCs w:val="20"/>
        </w:rPr>
        <w:t>.5. Во всем, что не предусмотрено настоящим договором стороны руководствуются действующим законодательством Российской Федерации.</w:t>
      </w:r>
    </w:p>
    <w:p w14:paraId="15B8DB00" w14:textId="651D2CFC" w:rsidR="004A0986" w:rsidRPr="00B46AEC" w:rsidRDefault="007A6E38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8</w:t>
      </w:r>
      <w:r w:rsidR="00972C09" w:rsidRPr="00B46AEC">
        <w:rPr>
          <w:sz w:val="20"/>
          <w:szCs w:val="20"/>
        </w:rPr>
        <w:t>.6. Настоящий договор составлен в двух экземплярах, имеющих одинаковую юридическую силу, по одному для каждой из сторон.</w:t>
      </w:r>
    </w:p>
    <w:p w14:paraId="5ACC5573" w14:textId="77777777" w:rsidR="00F90983" w:rsidRPr="00B46AEC" w:rsidRDefault="00F90983" w:rsidP="00B46AEC">
      <w:pPr>
        <w:spacing w:line="300" w:lineRule="auto"/>
        <w:ind w:left="-709"/>
        <w:jc w:val="center"/>
        <w:rPr>
          <w:b/>
          <w:sz w:val="20"/>
          <w:szCs w:val="20"/>
        </w:rPr>
      </w:pPr>
      <w:r w:rsidRPr="00B46AEC">
        <w:rPr>
          <w:b/>
          <w:sz w:val="20"/>
          <w:szCs w:val="20"/>
        </w:rPr>
        <w:lastRenderedPageBreak/>
        <w:t>9. Антикоррупционная оговорка</w:t>
      </w:r>
    </w:p>
    <w:p w14:paraId="6BF711BD" w14:textId="6B215EDC" w:rsidR="00F90983" w:rsidRPr="00B46AEC" w:rsidRDefault="00F90983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 xml:space="preserve">9.1. Исполнитель информирует Заказчика о принципах и требованиях Антикоррупционной политики </w:t>
      </w:r>
      <w:r w:rsidR="00A50F03" w:rsidRPr="00B46AEC">
        <w:rPr>
          <w:sz w:val="20"/>
          <w:szCs w:val="20"/>
        </w:rPr>
        <w:t>_________</w:t>
      </w:r>
      <w:r w:rsidRPr="00B46AEC">
        <w:rPr>
          <w:sz w:val="20"/>
          <w:szCs w:val="20"/>
        </w:rPr>
        <w:t>. 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законодательства.</w:t>
      </w:r>
    </w:p>
    <w:p w14:paraId="00706E42" w14:textId="15A2C187" w:rsidR="00F90983" w:rsidRPr="00B46AEC" w:rsidRDefault="00F90983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9.2. 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каких-либо не правомерных преимуществ или иных неправомерных целей для себя, для бизнеса или третьих лиц (далее</w:t>
      </w:r>
      <w:r w:rsidR="00AB78E3" w:rsidRPr="00B46AEC">
        <w:rPr>
          <w:sz w:val="20"/>
          <w:szCs w:val="20"/>
        </w:rPr>
        <w:t xml:space="preserve"> </w:t>
      </w:r>
      <w:r w:rsidRPr="00B46AEC">
        <w:rPr>
          <w:sz w:val="20"/>
          <w:szCs w:val="20"/>
        </w:rPr>
        <w:t>- Коррупционные правонарушения).</w:t>
      </w:r>
    </w:p>
    <w:p w14:paraId="74429159" w14:textId="77777777" w:rsidR="00F90983" w:rsidRPr="00B46AEC" w:rsidRDefault="00F90983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9.3. 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B46AEC">
        <w:rPr>
          <w:sz w:val="20"/>
          <w:szCs w:val="20"/>
        </w:rPr>
        <w:t>ов</w:t>
      </w:r>
      <w:proofErr w:type="spellEnd"/>
      <w:r w:rsidRPr="00B46AEC">
        <w:rPr>
          <w:sz w:val="20"/>
          <w:szCs w:val="20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другую сторону в письменной форме с указанием на соответствующие факты и вправе не исполнять обязательства по Договору до получения подтверждения другой стороны, что Коррупционное правонарушение не произошло или не может произойти.</w:t>
      </w:r>
    </w:p>
    <w:p w14:paraId="38CEE617" w14:textId="494C0B72" w:rsidR="00972C09" w:rsidRPr="00B46AEC" w:rsidRDefault="00F90983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 xml:space="preserve">9.4. Исполнитель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Заказчику, а также потребовать от </w:t>
      </w:r>
      <w:r w:rsidR="003134A7" w:rsidRPr="00B46AEC">
        <w:rPr>
          <w:sz w:val="20"/>
          <w:szCs w:val="20"/>
        </w:rPr>
        <w:t>Заказчика</w:t>
      </w:r>
      <w:r w:rsidRPr="00B46AEC">
        <w:rPr>
          <w:sz w:val="20"/>
          <w:szCs w:val="20"/>
        </w:rPr>
        <w:t xml:space="preserve"> возмещение убытков, </w:t>
      </w:r>
      <w:r w:rsidR="00E973C2" w:rsidRPr="00B46AEC">
        <w:rPr>
          <w:sz w:val="20"/>
          <w:szCs w:val="20"/>
        </w:rPr>
        <w:t>причинённых</w:t>
      </w:r>
      <w:r w:rsidRPr="00B46AEC">
        <w:rPr>
          <w:sz w:val="20"/>
          <w:szCs w:val="20"/>
        </w:rPr>
        <w:t xml:space="preserve"> расторжением Договора.</w:t>
      </w:r>
    </w:p>
    <w:p w14:paraId="745DCECD" w14:textId="77777777" w:rsidR="00F90983" w:rsidRPr="00B46AEC" w:rsidRDefault="00F90983" w:rsidP="00B46AEC">
      <w:pPr>
        <w:spacing w:line="300" w:lineRule="auto"/>
        <w:ind w:left="-709" w:firstLine="709"/>
        <w:jc w:val="both"/>
        <w:rPr>
          <w:sz w:val="20"/>
          <w:szCs w:val="20"/>
        </w:rPr>
      </w:pPr>
    </w:p>
    <w:p w14:paraId="4DD3957E" w14:textId="77777777" w:rsidR="00972C09" w:rsidRPr="00B46AEC" w:rsidRDefault="007A6E38" w:rsidP="00B46AEC">
      <w:pPr>
        <w:spacing w:line="300" w:lineRule="auto"/>
        <w:ind w:left="-709"/>
        <w:jc w:val="center"/>
        <w:rPr>
          <w:b/>
          <w:sz w:val="20"/>
          <w:szCs w:val="20"/>
        </w:rPr>
      </w:pPr>
      <w:r w:rsidRPr="00B46AEC">
        <w:rPr>
          <w:b/>
          <w:sz w:val="20"/>
          <w:szCs w:val="20"/>
        </w:rPr>
        <w:t>9</w:t>
      </w:r>
      <w:r w:rsidR="00972C09" w:rsidRPr="00B46AEC">
        <w:rPr>
          <w:b/>
          <w:sz w:val="20"/>
          <w:szCs w:val="20"/>
        </w:rPr>
        <w:t>. Приложения</w:t>
      </w:r>
    </w:p>
    <w:p w14:paraId="491AE8E7" w14:textId="77777777" w:rsidR="00B90618" w:rsidRPr="00B46AEC" w:rsidRDefault="007A6E38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9</w:t>
      </w:r>
      <w:r w:rsidR="00972C09" w:rsidRPr="00B46AEC">
        <w:rPr>
          <w:sz w:val="20"/>
          <w:szCs w:val="20"/>
        </w:rPr>
        <w:t>.1.</w:t>
      </w:r>
      <w:r w:rsidR="00B90618" w:rsidRPr="00B46AEC">
        <w:rPr>
          <w:sz w:val="20"/>
          <w:szCs w:val="20"/>
        </w:rPr>
        <w:t xml:space="preserve"> Приложение </w:t>
      </w:r>
      <w:r w:rsidR="00234CE7" w:rsidRPr="00B46AEC">
        <w:rPr>
          <w:sz w:val="20"/>
          <w:szCs w:val="20"/>
        </w:rPr>
        <w:t xml:space="preserve">№ </w:t>
      </w:r>
      <w:r w:rsidR="00B90618" w:rsidRPr="00B46AEC">
        <w:rPr>
          <w:sz w:val="20"/>
          <w:szCs w:val="20"/>
        </w:rPr>
        <w:t>1. Список водителей Заказчика.</w:t>
      </w:r>
    </w:p>
    <w:p w14:paraId="2865AF80" w14:textId="77777777" w:rsidR="00972C09" w:rsidRPr="00B46AEC" w:rsidRDefault="007A6E38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9</w:t>
      </w:r>
      <w:r w:rsidR="00B90618" w:rsidRPr="00B46AEC">
        <w:rPr>
          <w:sz w:val="20"/>
          <w:szCs w:val="20"/>
        </w:rPr>
        <w:t>.</w:t>
      </w:r>
      <w:r w:rsidRPr="00B46AEC">
        <w:rPr>
          <w:sz w:val="20"/>
          <w:szCs w:val="20"/>
        </w:rPr>
        <w:t>2</w:t>
      </w:r>
      <w:r w:rsidR="00972C09" w:rsidRPr="00B46AEC">
        <w:rPr>
          <w:sz w:val="20"/>
          <w:szCs w:val="20"/>
        </w:rPr>
        <w:t xml:space="preserve">. Приложение </w:t>
      </w:r>
      <w:r w:rsidR="00234CE7" w:rsidRPr="00B46AEC">
        <w:rPr>
          <w:sz w:val="20"/>
          <w:szCs w:val="20"/>
        </w:rPr>
        <w:t xml:space="preserve">№ </w:t>
      </w:r>
      <w:r w:rsidRPr="00B46AEC">
        <w:rPr>
          <w:sz w:val="20"/>
          <w:szCs w:val="20"/>
        </w:rPr>
        <w:t>2</w:t>
      </w:r>
      <w:r w:rsidR="00972C09" w:rsidRPr="00B46AEC">
        <w:rPr>
          <w:sz w:val="20"/>
          <w:szCs w:val="20"/>
        </w:rPr>
        <w:t>. Тарифы за оказание услуг.</w:t>
      </w:r>
    </w:p>
    <w:p w14:paraId="600A8336" w14:textId="77777777" w:rsidR="00A82538" w:rsidRPr="00B46AEC" w:rsidRDefault="00A82538" w:rsidP="00B46AEC">
      <w:pPr>
        <w:spacing w:line="300" w:lineRule="auto"/>
        <w:ind w:left="-709" w:firstLine="709"/>
        <w:jc w:val="both"/>
        <w:rPr>
          <w:sz w:val="20"/>
          <w:szCs w:val="20"/>
        </w:rPr>
      </w:pPr>
      <w:r w:rsidRPr="00B46AEC">
        <w:rPr>
          <w:sz w:val="20"/>
          <w:szCs w:val="20"/>
        </w:rPr>
        <w:t>9.3. Приложение № 3 Техническое задание.</w:t>
      </w:r>
    </w:p>
    <w:p w14:paraId="0E5893EC" w14:textId="77777777" w:rsidR="009470AC" w:rsidRPr="00B46AEC" w:rsidRDefault="009470AC" w:rsidP="00B46AEC">
      <w:pPr>
        <w:spacing w:line="300" w:lineRule="auto"/>
        <w:ind w:left="-709" w:firstLine="709"/>
        <w:jc w:val="both"/>
        <w:rPr>
          <w:sz w:val="20"/>
          <w:szCs w:val="20"/>
        </w:rPr>
      </w:pPr>
    </w:p>
    <w:p w14:paraId="772F8E63" w14:textId="77777777" w:rsidR="00972C09" w:rsidRPr="00B46AEC" w:rsidRDefault="00972C09" w:rsidP="00B46AEC">
      <w:pPr>
        <w:pStyle w:val="a3"/>
        <w:spacing w:line="300" w:lineRule="auto"/>
        <w:ind w:left="-709"/>
        <w:jc w:val="center"/>
        <w:rPr>
          <w:b/>
          <w:sz w:val="20"/>
          <w:szCs w:val="20"/>
        </w:rPr>
      </w:pPr>
      <w:r w:rsidRPr="00B46AEC">
        <w:rPr>
          <w:b/>
          <w:sz w:val="20"/>
          <w:szCs w:val="20"/>
        </w:rPr>
        <w:t>1</w:t>
      </w:r>
      <w:r w:rsidR="00945572" w:rsidRPr="00B46AEC">
        <w:rPr>
          <w:b/>
          <w:sz w:val="20"/>
          <w:szCs w:val="20"/>
        </w:rPr>
        <w:t>0</w:t>
      </w:r>
      <w:r w:rsidRPr="00B46AEC">
        <w:rPr>
          <w:b/>
          <w:sz w:val="20"/>
          <w:szCs w:val="20"/>
        </w:rPr>
        <w:t>. Реквизиты и подписи сторон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6"/>
        <w:gridCol w:w="4734"/>
      </w:tblGrid>
      <w:tr w:rsidR="003763A7" w:rsidRPr="00B46AEC" w14:paraId="57F196A5" w14:textId="77777777" w:rsidTr="003763A7"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76765B01" w14:textId="77777777" w:rsidR="00BB4CC0" w:rsidRPr="00B46AEC" w:rsidRDefault="003763A7" w:rsidP="00B46AEC">
            <w:pPr>
              <w:pStyle w:val="1"/>
              <w:spacing w:line="300" w:lineRule="auto"/>
              <w:ind w:firstLine="709"/>
              <w:rPr>
                <w:b/>
                <w:bCs/>
                <w:sz w:val="20"/>
                <w:szCs w:val="20"/>
              </w:rPr>
            </w:pPr>
            <w:r w:rsidRPr="00B46AEC">
              <w:rPr>
                <w:b/>
                <w:bCs/>
                <w:sz w:val="20"/>
                <w:szCs w:val="20"/>
              </w:rPr>
              <w:t>Исполнитель</w:t>
            </w:r>
          </w:p>
          <w:p w14:paraId="5A3B610A" w14:textId="6E011D59" w:rsidR="00C00A9C" w:rsidRPr="00B46AEC" w:rsidRDefault="00C00A9C" w:rsidP="00B46AEC">
            <w:pPr>
              <w:spacing w:line="30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3306A66F" w14:textId="77777777" w:rsidR="002D220F" w:rsidRPr="00B46AEC" w:rsidRDefault="003763A7" w:rsidP="00B46AEC">
            <w:pPr>
              <w:pStyle w:val="1"/>
              <w:spacing w:line="300" w:lineRule="auto"/>
              <w:rPr>
                <w:b/>
                <w:bCs/>
                <w:sz w:val="20"/>
                <w:szCs w:val="20"/>
              </w:rPr>
            </w:pPr>
            <w:r w:rsidRPr="00B46AEC">
              <w:rPr>
                <w:b/>
                <w:bCs/>
                <w:sz w:val="20"/>
                <w:szCs w:val="20"/>
              </w:rPr>
              <w:t>Заказчик</w:t>
            </w:r>
          </w:p>
          <w:p w14:paraId="212BB616" w14:textId="120CF71A" w:rsidR="00165009" w:rsidRPr="00B46AEC" w:rsidRDefault="00165009" w:rsidP="00B46AE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eastAsia="Calibri"/>
                <w:b/>
                <w:sz w:val="20"/>
                <w:szCs w:val="20"/>
              </w:rPr>
            </w:pPr>
            <w:r w:rsidRPr="00B46AEC">
              <w:rPr>
                <w:rFonts w:eastAsia="Calibri"/>
                <w:b/>
                <w:sz w:val="20"/>
                <w:szCs w:val="20"/>
              </w:rPr>
              <w:t>Территориальный орган Федеральной службы</w:t>
            </w:r>
            <w:r w:rsidR="002D220F" w:rsidRPr="00B46AEC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B46AEC">
              <w:rPr>
                <w:rFonts w:eastAsia="Calibri"/>
                <w:b/>
                <w:sz w:val="20"/>
                <w:szCs w:val="20"/>
              </w:rPr>
              <w:t>государственной статистики по Мурманской области</w:t>
            </w:r>
            <w:r w:rsidR="00C65A61" w:rsidRPr="00B46AEC">
              <w:rPr>
                <w:rFonts w:eastAsia="Calibri"/>
                <w:b/>
                <w:sz w:val="20"/>
                <w:szCs w:val="20"/>
              </w:rPr>
              <w:t xml:space="preserve"> (Мурманскстат)</w:t>
            </w:r>
          </w:p>
          <w:p w14:paraId="24F52197" w14:textId="77777777" w:rsidR="00165009" w:rsidRPr="00B46AEC" w:rsidRDefault="00165009" w:rsidP="00B46AE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eastAsia="Calibri"/>
                <w:sz w:val="20"/>
                <w:szCs w:val="20"/>
              </w:rPr>
            </w:pPr>
            <w:r w:rsidRPr="00B46AEC">
              <w:rPr>
                <w:rFonts w:eastAsia="Calibri"/>
                <w:sz w:val="20"/>
                <w:szCs w:val="20"/>
              </w:rPr>
              <w:t>Юридический (почтовый) адрес: 183038,</w:t>
            </w:r>
          </w:p>
          <w:p w14:paraId="6B166F26" w14:textId="77777777" w:rsidR="00165009" w:rsidRPr="00B46AEC" w:rsidRDefault="00165009" w:rsidP="00B46AE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eastAsia="Calibri"/>
                <w:sz w:val="20"/>
                <w:szCs w:val="20"/>
              </w:rPr>
            </w:pPr>
            <w:r w:rsidRPr="00B46AEC">
              <w:rPr>
                <w:rFonts w:eastAsia="Calibri"/>
                <w:sz w:val="20"/>
                <w:szCs w:val="20"/>
              </w:rPr>
              <w:t>г. Мурманск, пер. Русанова, д. 10, корп. 1</w:t>
            </w:r>
          </w:p>
          <w:p w14:paraId="56B30814" w14:textId="77777777" w:rsidR="00165009" w:rsidRPr="00B46AEC" w:rsidRDefault="00165009" w:rsidP="00B46AE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eastAsia="Calibri"/>
                <w:sz w:val="20"/>
                <w:szCs w:val="20"/>
              </w:rPr>
            </w:pPr>
            <w:r w:rsidRPr="00B46AEC">
              <w:rPr>
                <w:rFonts w:eastAsia="Calibri"/>
                <w:sz w:val="20"/>
                <w:szCs w:val="20"/>
              </w:rPr>
              <w:t>тел/факс: (8152) 688-500 / 688-512</w:t>
            </w:r>
          </w:p>
          <w:p w14:paraId="2D49CA19" w14:textId="77777777" w:rsidR="00165009" w:rsidRPr="00B46AEC" w:rsidRDefault="00165009" w:rsidP="00B46AE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eastAsia="Calibri"/>
                <w:sz w:val="20"/>
                <w:szCs w:val="20"/>
              </w:rPr>
            </w:pPr>
            <w:r w:rsidRPr="00B46AEC">
              <w:rPr>
                <w:rFonts w:eastAsia="Calibri"/>
                <w:sz w:val="20"/>
                <w:szCs w:val="20"/>
              </w:rPr>
              <w:t>ИНН/КПП: 5190800026 / 519001001</w:t>
            </w:r>
          </w:p>
          <w:p w14:paraId="02DAEAF7" w14:textId="7C616E1E" w:rsidR="00165009" w:rsidRPr="00B46AEC" w:rsidRDefault="00165009" w:rsidP="00B46AE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eastAsia="Calibri"/>
                <w:sz w:val="20"/>
                <w:szCs w:val="20"/>
              </w:rPr>
            </w:pPr>
            <w:r w:rsidRPr="00B46AEC">
              <w:rPr>
                <w:rFonts w:eastAsia="Calibri"/>
                <w:sz w:val="20"/>
                <w:szCs w:val="20"/>
              </w:rPr>
              <w:t xml:space="preserve">л/с 03491196510 в УФК по </w:t>
            </w:r>
            <w:r w:rsidR="00AB78E3" w:rsidRPr="00B46AEC">
              <w:rPr>
                <w:rFonts w:eastAsia="Calibri"/>
                <w:sz w:val="20"/>
                <w:szCs w:val="20"/>
              </w:rPr>
              <w:t>Нижегородской области</w:t>
            </w:r>
          </w:p>
          <w:p w14:paraId="2374BCF4" w14:textId="05C82251" w:rsidR="00165009" w:rsidRPr="00B46AEC" w:rsidRDefault="00165009" w:rsidP="00B46AE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eastAsia="Calibri"/>
                <w:sz w:val="20"/>
                <w:szCs w:val="20"/>
              </w:rPr>
            </w:pPr>
            <w:r w:rsidRPr="00B46AEC">
              <w:rPr>
                <w:rFonts w:eastAsia="Calibri"/>
                <w:sz w:val="20"/>
                <w:szCs w:val="20"/>
              </w:rPr>
              <w:t>р/</w:t>
            </w:r>
            <w:proofErr w:type="spellStart"/>
            <w:r w:rsidRPr="00B46AEC">
              <w:rPr>
                <w:rFonts w:eastAsia="Calibri"/>
                <w:sz w:val="20"/>
                <w:szCs w:val="20"/>
              </w:rPr>
              <w:t>сч</w:t>
            </w:r>
            <w:proofErr w:type="spellEnd"/>
            <w:r w:rsidRPr="00B46AEC">
              <w:rPr>
                <w:rFonts w:eastAsia="Calibri"/>
                <w:sz w:val="20"/>
                <w:szCs w:val="20"/>
              </w:rPr>
              <w:t xml:space="preserve"> 032116430000000</w:t>
            </w:r>
            <w:r w:rsidR="00AB78E3" w:rsidRPr="00B46AEC">
              <w:rPr>
                <w:rFonts w:eastAsia="Calibri"/>
                <w:sz w:val="20"/>
                <w:szCs w:val="20"/>
              </w:rPr>
              <w:t>13212</w:t>
            </w:r>
          </w:p>
          <w:p w14:paraId="5081B176" w14:textId="510E3D8A" w:rsidR="00165009" w:rsidRPr="00B46AEC" w:rsidRDefault="00C741D6" w:rsidP="00B46AE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eastAsia="Calibri"/>
                <w:sz w:val="20"/>
                <w:szCs w:val="20"/>
              </w:rPr>
            </w:pPr>
            <w:r w:rsidRPr="00B46AEC">
              <w:rPr>
                <w:rFonts w:eastAsia="Calibri"/>
                <w:sz w:val="20"/>
                <w:szCs w:val="20"/>
              </w:rPr>
              <w:t xml:space="preserve">ОКЦ № 1 ВВГУ Банка России//УФК по Нижегородской области, г. Нижний </w:t>
            </w:r>
            <w:proofErr w:type="spellStart"/>
            <w:r w:rsidRPr="00B46AEC">
              <w:rPr>
                <w:rFonts w:eastAsia="Calibri"/>
                <w:sz w:val="20"/>
                <w:szCs w:val="20"/>
              </w:rPr>
              <w:t>Новогород</w:t>
            </w:r>
            <w:proofErr w:type="spellEnd"/>
          </w:p>
          <w:p w14:paraId="1A81DE07" w14:textId="707A4E71" w:rsidR="00165009" w:rsidRPr="00B46AEC" w:rsidRDefault="00C741D6" w:rsidP="00B46AE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eastAsia="Calibri"/>
                <w:sz w:val="20"/>
                <w:szCs w:val="20"/>
              </w:rPr>
            </w:pPr>
            <w:r w:rsidRPr="00B46AEC">
              <w:rPr>
                <w:rFonts w:eastAsia="Calibri"/>
                <w:sz w:val="20"/>
                <w:szCs w:val="20"/>
              </w:rPr>
              <w:t>к/</w:t>
            </w:r>
            <w:proofErr w:type="spellStart"/>
            <w:r w:rsidRPr="00B46AEC">
              <w:rPr>
                <w:rFonts w:eastAsia="Calibri"/>
                <w:sz w:val="20"/>
                <w:szCs w:val="20"/>
              </w:rPr>
              <w:t>сч</w:t>
            </w:r>
            <w:proofErr w:type="spellEnd"/>
            <w:r w:rsidRPr="00B46AEC">
              <w:rPr>
                <w:rFonts w:eastAsia="Calibri"/>
                <w:sz w:val="20"/>
                <w:szCs w:val="20"/>
              </w:rPr>
              <w:t xml:space="preserve"> 40102810745370000024</w:t>
            </w:r>
          </w:p>
          <w:p w14:paraId="032F6413" w14:textId="3313A29E" w:rsidR="003763A7" w:rsidRPr="00B46AEC" w:rsidRDefault="00165009" w:rsidP="00B46AE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eastAsia="Calibri"/>
                <w:sz w:val="20"/>
                <w:szCs w:val="20"/>
              </w:rPr>
            </w:pPr>
            <w:r w:rsidRPr="00B46AEC">
              <w:rPr>
                <w:rFonts w:eastAsia="Calibri"/>
                <w:sz w:val="20"/>
                <w:szCs w:val="20"/>
              </w:rPr>
              <w:t xml:space="preserve">БИК </w:t>
            </w:r>
            <w:r w:rsidR="00C741D6" w:rsidRPr="00B46AEC">
              <w:rPr>
                <w:rFonts w:eastAsia="Calibri"/>
                <w:sz w:val="20"/>
                <w:szCs w:val="20"/>
              </w:rPr>
              <w:t>012202102</w:t>
            </w:r>
          </w:p>
          <w:p w14:paraId="4C1EE2DA" w14:textId="77777777" w:rsidR="009470AC" w:rsidRPr="00B46AEC" w:rsidRDefault="009470AC" w:rsidP="00B46AEC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763A7" w:rsidRPr="00B46AEC" w14:paraId="05CB2D2A" w14:textId="77777777" w:rsidTr="003763A7">
        <w:trPr>
          <w:trHeight w:val="80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4447AD3D" w14:textId="77777777" w:rsidR="00C00A9C" w:rsidRPr="00B46AEC" w:rsidRDefault="00C00A9C" w:rsidP="00B46AEC">
            <w:pPr>
              <w:spacing w:line="300" w:lineRule="auto"/>
              <w:rPr>
                <w:sz w:val="20"/>
                <w:szCs w:val="20"/>
              </w:rPr>
            </w:pPr>
          </w:p>
          <w:p w14:paraId="6F86C870" w14:textId="77777777" w:rsidR="00C65A61" w:rsidRPr="00B46AEC" w:rsidRDefault="00C65A61" w:rsidP="00B46AEC">
            <w:pPr>
              <w:spacing w:line="300" w:lineRule="auto"/>
              <w:rPr>
                <w:sz w:val="20"/>
                <w:szCs w:val="20"/>
              </w:rPr>
            </w:pPr>
          </w:p>
          <w:p w14:paraId="6F59B8F7" w14:textId="2C7022EE" w:rsidR="003763A7" w:rsidRPr="00B46AEC" w:rsidRDefault="003763A7" w:rsidP="00B46AEC">
            <w:pPr>
              <w:pStyle w:val="1"/>
              <w:spacing w:line="300" w:lineRule="auto"/>
              <w:jc w:val="left"/>
              <w:rPr>
                <w:b/>
                <w:sz w:val="20"/>
                <w:szCs w:val="20"/>
              </w:rPr>
            </w:pPr>
            <w:r w:rsidRPr="00B46AEC">
              <w:rPr>
                <w:b/>
                <w:sz w:val="20"/>
                <w:szCs w:val="20"/>
              </w:rPr>
              <w:t>_________________</w:t>
            </w:r>
            <w:r w:rsidR="00C65A61" w:rsidRPr="00B46AEC">
              <w:rPr>
                <w:b/>
                <w:sz w:val="20"/>
                <w:szCs w:val="20"/>
              </w:rPr>
              <w:t>______</w:t>
            </w:r>
            <w:r w:rsidRPr="00B46AEC">
              <w:rPr>
                <w:b/>
                <w:sz w:val="20"/>
                <w:szCs w:val="20"/>
              </w:rPr>
              <w:t xml:space="preserve"> </w:t>
            </w:r>
            <w:r w:rsidR="00B806C0" w:rsidRPr="00B46AEC">
              <w:rPr>
                <w:sz w:val="20"/>
                <w:szCs w:val="20"/>
              </w:rPr>
              <w:t>/</w:t>
            </w:r>
            <w:r w:rsidR="003134A7" w:rsidRPr="00B46AEC">
              <w:rPr>
                <w:sz w:val="20"/>
                <w:szCs w:val="20"/>
              </w:rPr>
              <w:t xml:space="preserve"> </w:t>
            </w:r>
            <w:r w:rsidR="00A50F03" w:rsidRPr="00B46AEC">
              <w:rPr>
                <w:sz w:val="20"/>
                <w:szCs w:val="20"/>
              </w:rPr>
              <w:t>____________</w:t>
            </w:r>
            <w:r w:rsidR="009A5CBA" w:rsidRPr="00B46AEC">
              <w:rPr>
                <w:b/>
                <w:sz w:val="20"/>
                <w:szCs w:val="20"/>
              </w:rPr>
              <w:t xml:space="preserve"> </w:t>
            </w:r>
            <w:r w:rsidR="00645F4A" w:rsidRPr="00B46AEC">
              <w:rPr>
                <w:b/>
                <w:sz w:val="20"/>
                <w:szCs w:val="20"/>
              </w:rPr>
              <w:t>/</w:t>
            </w:r>
          </w:p>
          <w:p w14:paraId="6019CD18" w14:textId="49E8AE5B" w:rsidR="003763A7" w:rsidRPr="00B46AEC" w:rsidRDefault="009A5CBA" w:rsidP="00B46AEC">
            <w:pPr>
              <w:spacing w:line="300" w:lineRule="auto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М.П.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0CCDDFC5" w14:textId="77777777" w:rsidR="00C00A9C" w:rsidRPr="00B46AEC" w:rsidRDefault="00C00A9C" w:rsidP="00B46AEC">
            <w:pPr>
              <w:spacing w:line="300" w:lineRule="auto"/>
              <w:rPr>
                <w:b/>
                <w:sz w:val="20"/>
                <w:szCs w:val="20"/>
              </w:rPr>
            </w:pPr>
          </w:p>
          <w:p w14:paraId="722CEFC5" w14:textId="77777777" w:rsidR="003019BF" w:rsidRPr="00B46AEC" w:rsidRDefault="003019BF" w:rsidP="00B46AEC">
            <w:pPr>
              <w:spacing w:line="300" w:lineRule="auto"/>
              <w:rPr>
                <w:sz w:val="20"/>
                <w:szCs w:val="20"/>
              </w:rPr>
            </w:pPr>
          </w:p>
          <w:p w14:paraId="45BEA103" w14:textId="36E8AA83" w:rsidR="003763A7" w:rsidRPr="00B46AEC" w:rsidRDefault="003763A7" w:rsidP="00B46AEC">
            <w:pPr>
              <w:spacing w:line="300" w:lineRule="auto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______________</w:t>
            </w:r>
            <w:r w:rsidR="00C741D6" w:rsidRPr="00B46AEC">
              <w:rPr>
                <w:sz w:val="20"/>
                <w:szCs w:val="20"/>
              </w:rPr>
              <w:t>____________</w:t>
            </w:r>
            <w:r w:rsidRPr="00B46AEC">
              <w:rPr>
                <w:sz w:val="20"/>
                <w:szCs w:val="20"/>
              </w:rPr>
              <w:t xml:space="preserve">/ </w:t>
            </w:r>
            <w:r w:rsidR="00A50F03" w:rsidRPr="00B46AEC">
              <w:rPr>
                <w:sz w:val="20"/>
                <w:szCs w:val="20"/>
              </w:rPr>
              <w:t>_________</w:t>
            </w:r>
            <w:r w:rsidR="000E7B12" w:rsidRPr="00B46AEC">
              <w:rPr>
                <w:sz w:val="20"/>
                <w:szCs w:val="20"/>
              </w:rPr>
              <w:t xml:space="preserve"> </w:t>
            </w:r>
            <w:r w:rsidR="00C741D6" w:rsidRPr="00B46AEC">
              <w:rPr>
                <w:sz w:val="20"/>
                <w:szCs w:val="20"/>
              </w:rPr>
              <w:t>/</w:t>
            </w:r>
          </w:p>
          <w:p w14:paraId="3D33C2F6" w14:textId="7E75A2DC" w:rsidR="003763A7" w:rsidRPr="00B46AEC" w:rsidRDefault="009A5CBA" w:rsidP="00B46AEC">
            <w:pPr>
              <w:pStyle w:val="1"/>
              <w:spacing w:line="300" w:lineRule="auto"/>
              <w:jc w:val="left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М.П.</w:t>
            </w:r>
          </w:p>
        </w:tc>
      </w:tr>
    </w:tbl>
    <w:p w14:paraId="5E9056E8" w14:textId="5D0A60B5" w:rsidR="00165009" w:rsidRPr="00B46AEC" w:rsidRDefault="00165009" w:rsidP="00B46AEC">
      <w:pPr>
        <w:spacing w:line="300" w:lineRule="auto"/>
        <w:ind w:left="-709" w:firstLine="709"/>
        <w:jc w:val="right"/>
        <w:rPr>
          <w:sz w:val="20"/>
          <w:szCs w:val="20"/>
        </w:rPr>
      </w:pPr>
    </w:p>
    <w:p w14:paraId="41D2C972" w14:textId="77777777" w:rsidR="004A0986" w:rsidRPr="00B46AEC" w:rsidRDefault="004A0986" w:rsidP="00B46AEC">
      <w:pPr>
        <w:spacing w:line="300" w:lineRule="auto"/>
        <w:ind w:left="-709" w:firstLine="709"/>
        <w:jc w:val="right"/>
        <w:rPr>
          <w:sz w:val="20"/>
          <w:szCs w:val="20"/>
        </w:rPr>
      </w:pPr>
    </w:p>
    <w:p w14:paraId="7FF9BB07" w14:textId="77777777" w:rsidR="00A50F03" w:rsidRPr="00B46AEC" w:rsidRDefault="00A50F03" w:rsidP="00B46AEC">
      <w:pPr>
        <w:spacing w:line="300" w:lineRule="auto"/>
        <w:ind w:left="-709" w:firstLine="709"/>
        <w:jc w:val="right"/>
        <w:rPr>
          <w:sz w:val="20"/>
          <w:szCs w:val="20"/>
        </w:rPr>
        <w:sectPr w:rsidR="00A50F03" w:rsidRPr="00B46AEC" w:rsidSect="00B46AEC">
          <w:headerReference w:type="default" r:id="rId8"/>
          <w:footerReference w:type="even" r:id="rId9"/>
          <w:pgSz w:w="11906" w:h="16838"/>
          <w:pgMar w:top="851" w:right="850" w:bottom="568" w:left="1701" w:header="709" w:footer="121" w:gutter="0"/>
          <w:cols w:space="708"/>
          <w:docGrid w:linePitch="360"/>
        </w:sectPr>
      </w:pPr>
    </w:p>
    <w:p w14:paraId="0C55A6A3" w14:textId="16E23AE2" w:rsidR="00B90618" w:rsidRPr="00B46AEC" w:rsidRDefault="005B3C25" w:rsidP="00B46AEC">
      <w:pPr>
        <w:spacing w:line="300" w:lineRule="auto"/>
        <w:ind w:left="-709" w:firstLine="709"/>
        <w:jc w:val="right"/>
        <w:rPr>
          <w:sz w:val="20"/>
          <w:szCs w:val="20"/>
        </w:rPr>
      </w:pPr>
      <w:r w:rsidRPr="00B46AEC">
        <w:rPr>
          <w:sz w:val="20"/>
          <w:szCs w:val="20"/>
        </w:rPr>
        <w:lastRenderedPageBreak/>
        <w:t>Приложение № 1</w:t>
      </w:r>
      <w:r w:rsidR="00B90618" w:rsidRPr="00B46AEC">
        <w:rPr>
          <w:sz w:val="20"/>
          <w:szCs w:val="20"/>
        </w:rPr>
        <w:t xml:space="preserve"> к дог</w:t>
      </w:r>
      <w:r w:rsidR="00AC2AAE" w:rsidRPr="00B46AEC">
        <w:rPr>
          <w:sz w:val="20"/>
          <w:szCs w:val="20"/>
        </w:rPr>
        <w:t>овору</w:t>
      </w:r>
    </w:p>
    <w:p w14:paraId="22A38E05" w14:textId="77777777" w:rsidR="00C00A9C" w:rsidRPr="00B46AEC" w:rsidRDefault="009A5CBA" w:rsidP="00B46AEC">
      <w:pPr>
        <w:spacing w:line="300" w:lineRule="auto"/>
        <w:ind w:left="-709" w:firstLine="709"/>
        <w:jc w:val="right"/>
        <w:rPr>
          <w:kern w:val="1"/>
          <w:sz w:val="20"/>
          <w:szCs w:val="20"/>
          <w:lang w:eastAsia="ar-SA"/>
        </w:rPr>
      </w:pPr>
      <w:r w:rsidRPr="00B46AEC">
        <w:rPr>
          <w:kern w:val="1"/>
          <w:sz w:val="20"/>
          <w:szCs w:val="20"/>
          <w:lang w:eastAsia="ar-SA"/>
        </w:rPr>
        <w:t xml:space="preserve">на оказание услуг по предрейсовым </w:t>
      </w:r>
    </w:p>
    <w:p w14:paraId="0EB1F483" w14:textId="778C14FA" w:rsidR="009A5CBA" w:rsidRPr="00B46AEC" w:rsidRDefault="009A5CBA" w:rsidP="00B46AEC">
      <w:pPr>
        <w:spacing w:line="300" w:lineRule="auto"/>
        <w:ind w:left="-709" w:firstLine="709"/>
        <w:jc w:val="right"/>
        <w:rPr>
          <w:sz w:val="20"/>
          <w:szCs w:val="20"/>
        </w:rPr>
      </w:pPr>
      <w:r w:rsidRPr="00B46AEC">
        <w:rPr>
          <w:kern w:val="1"/>
          <w:sz w:val="20"/>
          <w:szCs w:val="20"/>
          <w:lang w:eastAsia="ar-SA"/>
        </w:rPr>
        <w:t>(послерейсовым) медицинским осмотрам</w:t>
      </w:r>
    </w:p>
    <w:p w14:paraId="7E018632" w14:textId="621DB7ED" w:rsidR="00B90618" w:rsidRPr="00B46AEC" w:rsidRDefault="00AC2AAE" w:rsidP="00B46AEC">
      <w:pPr>
        <w:spacing w:line="300" w:lineRule="auto"/>
        <w:ind w:left="-709"/>
        <w:jc w:val="right"/>
        <w:rPr>
          <w:sz w:val="20"/>
          <w:szCs w:val="20"/>
        </w:rPr>
      </w:pPr>
      <w:r w:rsidRPr="00B46AEC">
        <w:rPr>
          <w:sz w:val="20"/>
          <w:szCs w:val="20"/>
        </w:rPr>
        <w:t xml:space="preserve">   </w:t>
      </w:r>
      <w:r w:rsidR="00B90618" w:rsidRPr="00B46AEC">
        <w:rPr>
          <w:sz w:val="20"/>
          <w:szCs w:val="20"/>
        </w:rPr>
        <w:t xml:space="preserve">№ </w:t>
      </w:r>
      <w:r w:rsidR="00A50F03" w:rsidRPr="00B46AEC">
        <w:rPr>
          <w:sz w:val="20"/>
          <w:szCs w:val="20"/>
        </w:rPr>
        <w:t>_________</w:t>
      </w:r>
      <w:r w:rsidR="00365628" w:rsidRPr="00B46AEC">
        <w:rPr>
          <w:sz w:val="20"/>
          <w:szCs w:val="20"/>
        </w:rPr>
        <w:t xml:space="preserve"> </w:t>
      </w:r>
      <w:r w:rsidR="00B90618" w:rsidRPr="00B46AEC">
        <w:rPr>
          <w:sz w:val="20"/>
          <w:szCs w:val="20"/>
        </w:rPr>
        <w:t xml:space="preserve">от </w:t>
      </w:r>
      <w:r w:rsidR="0004126F" w:rsidRPr="00B46AEC">
        <w:rPr>
          <w:sz w:val="20"/>
          <w:szCs w:val="20"/>
        </w:rPr>
        <w:t>«__</w:t>
      </w:r>
      <w:r w:rsidR="00BF05B3" w:rsidRPr="00B46AEC">
        <w:rPr>
          <w:sz w:val="20"/>
          <w:szCs w:val="20"/>
        </w:rPr>
        <w:t xml:space="preserve">» </w:t>
      </w:r>
      <w:r w:rsidR="0004126F" w:rsidRPr="00B46AEC">
        <w:rPr>
          <w:sz w:val="20"/>
          <w:szCs w:val="20"/>
        </w:rPr>
        <w:t>_____________</w:t>
      </w:r>
      <w:r w:rsidR="00F64AD5" w:rsidRPr="00B46AEC">
        <w:rPr>
          <w:sz w:val="20"/>
          <w:szCs w:val="20"/>
        </w:rPr>
        <w:t xml:space="preserve"> </w:t>
      </w:r>
      <w:r w:rsidR="00B90618" w:rsidRPr="00B46AEC">
        <w:rPr>
          <w:sz w:val="20"/>
          <w:szCs w:val="20"/>
        </w:rPr>
        <w:t>20</w:t>
      </w:r>
      <w:r w:rsidR="005F0487" w:rsidRPr="00B46AEC">
        <w:rPr>
          <w:sz w:val="20"/>
          <w:szCs w:val="20"/>
        </w:rPr>
        <w:t>2</w:t>
      </w:r>
      <w:r w:rsidR="00FF721B" w:rsidRPr="00B46AEC">
        <w:rPr>
          <w:sz w:val="20"/>
          <w:szCs w:val="20"/>
        </w:rPr>
        <w:t>6</w:t>
      </w:r>
      <w:r w:rsidR="005F0487" w:rsidRPr="00B46AEC">
        <w:rPr>
          <w:sz w:val="20"/>
          <w:szCs w:val="20"/>
        </w:rPr>
        <w:t xml:space="preserve"> </w:t>
      </w:r>
      <w:r w:rsidR="00B90618" w:rsidRPr="00B46AEC">
        <w:rPr>
          <w:sz w:val="20"/>
          <w:szCs w:val="20"/>
        </w:rPr>
        <w:t>г.</w:t>
      </w:r>
      <w:r w:rsidR="00B90618" w:rsidRPr="00B46AEC">
        <w:rPr>
          <w:sz w:val="20"/>
          <w:szCs w:val="20"/>
        </w:rPr>
        <w:br/>
      </w:r>
      <w:r w:rsidR="00B90618" w:rsidRPr="00B46AEC">
        <w:rPr>
          <w:sz w:val="20"/>
          <w:szCs w:val="20"/>
        </w:rPr>
        <w:br/>
      </w:r>
    </w:p>
    <w:p w14:paraId="1B8635F6" w14:textId="77777777" w:rsidR="00B90618" w:rsidRPr="00B46AEC" w:rsidRDefault="00B90618" w:rsidP="00B46AEC">
      <w:pPr>
        <w:spacing w:line="300" w:lineRule="auto"/>
        <w:ind w:left="-709" w:firstLine="709"/>
        <w:jc w:val="center"/>
        <w:rPr>
          <w:b/>
          <w:bCs/>
          <w:sz w:val="20"/>
          <w:szCs w:val="20"/>
        </w:rPr>
      </w:pPr>
      <w:r w:rsidRPr="00B46AEC">
        <w:rPr>
          <w:b/>
          <w:bCs/>
          <w:sz w:val="20"/>
          <w:szCs w:val="20"/>
        </w:rPr>
        <w:t>Список водителей Заказчика</w:t>
      </w:r>
    </w:p>
    <w:p w14:paraId="06D0D358" w14:textId="77777777" w:rsidR="00B90618" w:rsidRPr="00B46AEC" w:rsidRDefault="00B90618" w:rsidP="00B46AEC">
      <w:pPr>
        <w:spacing w:line="300" w:lineRule="auto"/>
        <w:ind w:left="-709" w:firstLine="709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8448"/>
      </w:tblGrid>
      <w:tr w:rsidR="009823DD" w:rsidRPr="00B46AEC" w14:paraId="733058DF" w14:textId="77777777" w:rsidTr="00025713">
        <w:tc>
          <w:tcPr>
            <w:tcW w:w="1045" w:type="dxa"/>
            <w:shd w:val="clear" w:color="auto" w:fill="auto"/>
            <w:vAlign w:val="center"/>
          </w:tcPr>
          <w:p w14:paraId="14489A8F" w14:textId="77777777" w:rsidR="009823DD" w:rsidRPr="00B46AEC" w:rsidRDefault="009823DD" w:rsidP="00B46AEC">
            <w:pPr>
              <w:spacing w:line="300" w:lineRule="auto"/>
              <w:rPr>
                <w:b/>
                <w:sz w:val="20"/>
                <w:szCs w:val="20"/>
              </w:rPr>
            </w:pPr>
            <w:r w:rsidRPr="00B46AE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448" w:type="dxa"/>
            <w:shd w:val="clear" w:color="auto" w:fill="auto"/>
            <w:vAlign w:val="center"/>
          </w:tcPr>
          <w:p w14:paraId="405E0D48" w14:textId="77777777" w:rsidR="009823DD" w:rsidRPr="00B46AEC" w:rsidRDefault="009823DD" w:rsidP="00B46AEC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B46AEC">
              <w:rPr>
                <w:b/>
                <w:sz w:val="20"/>
                <w:szCs w:val="20"/>
              </w:rPr>
              <w:t>ФИО</w:t>
            </w:r>
          </w:p>
        </w:tc>
      </w:tr>
      <w:tr w:rsidR="009823DD" w:rsidRPr="00B46AEC" w14:paraId="4390E94D" w14:textId="77777777" w:rsidTr="00025713">
        <w:tc>
          <w:tcPr>
            <w:tcW w:w="1045" w:type="dxa"/>
            <w:shd w:val="clear" w:color="auto" w:fill="auto"/>
          </w:tcPr>
          <w:p w14:paraId="20CE5B6C" w14:textId="77777777" w:rsidR="009823DD" w:rsidRPr="00B46AEC" w:rsidRDefault="008533FE" w:rsidP="00B46AEC">
            <w:pPr>
              <w:spacing w:line="300" w:lineRule="auto"/>
              <w:ind w:firstLine="709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1</w:t>
            </w:r>
          </w:p>
        </w:tc>
        <w:tc>
          <w:tcPr>
            <w:tcW w:w="8448" w:type="dxa"/>
            <w:shd w:val="clear" w:color="auto" w:fill="auto"/>
          </w:tcPr>
          <w:p w14:paraId="2796142E" w14:textId="13524598" w:rsidR="009823DD" w:rsidRPr="00B46AEC" w:rsidRDefault="00C741D6" w:rsidP="00B46AEC">
            <w:pPr>
              <w:spacing w:line="300" w:lineRule="auto"/>
              <w:ind w:firstLine="92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 xml:space="preserve">Иванов Андрей Николаевич </w:t>
            </w:r>
          </w:p>
        </w:tc>
      </w:tr>
      <w:tr w:rsidR="001A4E89" w:rsidRPr="00B46AEC" w14:paraId="2E6BC8FF" w14:textId="77777777" w:rsidTr="00025713">
        <w:tc>
          <w:tcPr>
            <w:tcW w:w="1045" w:type="dxa"/>
            <w:shd w:val="clear" w:color="auto" w:fill="auto"/>
          </w:tcPr>
          <w:p w14:paraId="7747BC14" w14:textId="09C0EED6" w:rsidR="001A4E89" w:rsidRPr="00B46AEC" w:rsidRDefault="001A4E89" w:rsidP="00B46AEC">
            <w:pPr>
              <w:spacing w:line="300" w:lineRule="auto"/>
              <w:ind w:firstLine="709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2</w:t>
            </w:r>
          </w:p>
        </w:tc>
        <w:tc>
          <w:tcPr>
            <w:tcW w:w="8448" w:type="dxa"/>
            <w:shd w:val="clear" w:color="auto" w:fill="auto"/>
          </w:tcPr>
          <w:p w14:paraId="16073AE9" w14:textId="49972AA9" w:rsidR="001A4E89" w:rsidRPr="00B46AEC" w:rsidRDefault="001A4E89" w:rsidP="00B46AEC">
            <w:pPr>
              <w:spacing w:line="300" w:lineRule="auto"/>
              <w:ind w:firstLine="92"/>
              <w:rPr>
                <w:sz w:val="20"/>
                <w:szCs w:val="20"/>
              </w:rPr>
            </w:pPr>
            <w:proofErr w:type="spellStart"/>
            <w:r w:rsidRPr="00B46AEC">
              <w:rPr>
                <w:sz w:val="20"/>
                <w:szCs w:val="20"/>
              </w:rPr>
              <w:t>Курбакова</w:t>
            </w:r>
            <w:proofErr w:type="spellEnd"/>
            <w:r w:rsidRPr="00B46AEC">
              <w:rPr>
                <w:sz w:val="20"/>
                <w:szCs w:val="20"/>
              </w:rPr>
              <w:t xml:space="preserve"> Елена Юрьевна</w:t>
            </w:r>
          </w:p>
        </w:tc>
      </w:tr>
      <w:tr w:rsidR="001A4E89" w:rsidRPr="00B46AEC" w14:paraId="535BF488" w14:textId="77777777" w:rsidTr="00025713">
        <w:tc>
          <w:tcPr>
            <w:tcW w:w="1045" w:type="dxa"/>
            <w:shd w:val="clear" w:color="auto" w:fill="auto"/>
          </w:tcPr>
          <w:p w14:paraId="4464E799" w14:textId="474C6199" w:rsidR="001A4E89" w:rsidRPr="00B46AEC" w:rsidRDefault="001A4E89" w:rsidP="00B46AEC">
            <w:pPr>
              <w:spacing w:line="300" w:lineRule="auto"/>
              <w:ind w:firstLine="709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3</w:t>
            </w:r>
          </w:p>
        </w:tc>
        <w:tc>
          <w:tcPr>
            <w:tcW w:w="8448" w:type="dxa"/>
            <w:shd w:val="clear" w:color="auto" w:fill="auto"/>
          </w:tcPr>
          <w:p w14:paraId="6E15BF62" w14:textId="5848FA01" w:rsidR="001A4E89" w:rsidRPr="00B46AEC" w:rsidRDefault="001A4E89" w:rsidP="00B46AEC">
            <w:pPr>
              <w:spacing w:line="300" w:lineRule="auto"/>
              <w:ind w:firstLine="92"/>
              <w:rPr>
                <w:sz w:val="20"/>
                <w:szCs w:val="20"/>
              </w:rPr>
            </w:pPr>
            <w:proofErr w:type="spellStart"/>
            <w:r w:rsidRPr="00B46AEC">
              <w:rPr>
                <w:sz w:val="20"/>
                <w:szCs w:val="20"/>
              </w:rPr>
              <w:t>Бахолдина</w:t>
            </w:r>
            <w:proofErr w:type="spellEnd"/>
            <w:r w:rsidRPr="00B46AEC">
              <w:rPr>
                <w:sz w:val="20"/>
                <w:szCs w:val="20"/>
              </w:rPr>
              <w:t xml:space="preserve"> Лада Ивановна</w:t>
            </w:r>
          </w:p>
        </w:tc>
      </w:tr>
    </w:tbl>
    <w:p w14:paraId="2952F87B" w14:textId="77777777" w:rsidR="00B90618" w:rsidRPr="00B46AEC" w:rsidRDefault="00B90618" w:rsidP="00B46AEC">
      <w:pPr>
        <w:tabs>
          <w:tab w:val="left" w:pos="1800"/>
        </w:tabs>
        <w:spacing w:line="300" w:lineRule="auto"/>
        <w:ind w:left="-709" w:firstLine="709"/>
        <w:rPr>
          <w:sz w:val="20"/>
          <w:szCs w:val="20"/>
        </w:rPr>
      </w:pPr>
    </w:p>
    <w:p w14:paraId="6F13416D" w14:textId="77777777" w:rsidR="00B90618" w:rsidRPr="00B46AEC" w:rsidRDefault="00B90618" w:rsidP="00B46AEC">
      <w:pPr>
        <w:tabs>
          <w:tab w:val="left" w:pos="1800"/>
        </w:tabs>
        <w:spacing w:line="300" w:lineRule="auto"/>
        <w:ind w:left="-709" w:firstLine="709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677"/>
      </w:tblGrid>
      <w:tr w:rsidR="00A50F03" w:rsidRPr="00B46AEC" w14:paraId="6142929A" w14:textId="77777777" w:rsidTr="00025713">
        <w:trPr>
          <w:trHeight w:val="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71376F9" w14:textId="77777777" w:rsidR="00A50F03" w:rsidRPr="00B46AEC" w:rsidRDefault="00A50F03" w:rsidP="00B46AEC">
            <w:pPr>
              <w:spacing w:line="300" w:lineRule="auto"/>
              <w:ind w:left="-709"/>
              <w:rPr>
                <w:sz w:val="20"/>
                <w:szCs w:val="20"/>
              </w:rPr>
            </w:pPr>
          </w:p>
          <w:p w14:paraId="30C7FEA2" w14:textId="77777777" w:rsidR="00A50F03" w:rsidRPr="00B46AEC" w:rsidRDefault="00A50F03" w:rsidP="00B46AEC">
            <w:pPr>
              <w:spacing w:line="300" w:lineRule="auto"/>
              <w:ind w:left="-709"/>
              <w:rPr>
                <w:sz w:val="20"/>
                <w:szCs w:val="20"/>
              </w:rPr>
            </w:pPr>
          </w:p>
          <w:p w14:paraId="03804DF8" w14:textId="7B9FBB5C" w:rsidR="00A50F03" w:rsidRPr="00B46AEC" w:rsidRDefault="00A50F03" w:rsidP="00B46AEC">
            <w:pPr>
              <w:pStyle w:val="1"/>
              <w:spacing w:line="300" w:lineRule="auto"/>
              <w:ind w:left="-709"/>
              <w:jc w:val="left"/>
              <w:rPr>
                <w:b/>
                <w:sz w:val="20"/>
                <w:szCs w:val="20"/>
              </w:rPr>
            </w:pPr>
            <w:r w:rsidRPr="00B46AEC">
              <w:rPr>
                <w:b/>
                <w:sz w:val="20"/>
                <w:szCs w:val="20"/>
              </w:rPr>
              <w:t xml:space="preserve">_______________________ </w:t>
            </w:r>
            <w:r w:rsidRPr="00B46AEC">
              <w:rPr>
                <w:sz w:val="20"/>
                <w:szCs w:val="20"/>
              </w:rPr>
              <w:t>/ ___________</w:t>
            </w:r>
            <w:r w:rsidRPr="00B46AEC">
              <w:rPr>
                <w:b/>
                <w:sz w:val="20"/>
                <w:szCs w:val="20"/>
              </w:rPr>
              <w:t xml:space="preserve"> /</w:t>
            </w:r>
          </w:p>
          <w:p w14:paraId="2E454DDB" w14:textId="6C3BD0A6" w:rsidR="00A50F03" w:rsidRPr="00B46AEC" w:rsidRDefault="00A50F03" w:rsidP="00B46AEC">
            <w:pPr>
              <w:pStyle w:val="1"/>
              <w:spacing w:line="300" w:lineRule="auto"/>
              <w:ind w:left="-709"/>
              <w:jc w:val="left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М.П.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76D2238" w14:textId="77777777" w:rsidR="00A50F03" w:rsidRPr="00B46AEC" w:rsidRDefault="00A50F03" w:rsidP="00B46AEC">
            <w:pPr>
              <w:spacing w:line="300" w:lineRule="auto"/>
              <w:ind w:left="-709"/>
              <w:rPr>
                <w:b/>
                <w:sz w:val="20"/>
                <w:szCs w:val="20"/>
              </w:rPr>
            </w:pPr>
          </w:p>
          <w:p w14:paraId="60C69C4D" w14:textId="77777777" w:rsidR="00A50F03" w:rsidRPr="00B46AEC" w:rsidRDefault="00A50F03" w:rsidP="00B46AEC">
            <w:pPr>
              <w:spacing w:line="300" w:lineRule="auto"/>
              <w:ind w:left="-709"/>
              <w:rPr>
                <w:sz w:val="20"/>
                <w:szCs w:val="20"/>
              </w:rPr>
            </w:pPr>
          </w:p>
          <w:p w14:paraId="3E672DA2" w14:textId="77777777" w:rsidR="00A50F03" w:rsidRPr="00B46AEC" w:rsidRDefault="00A50F03" w:rsidP="00B46AEC">
            <w:pPr>
              <w:spacing w:line="300" w:lineRule="auto"/>
              <w:ind w:left="-709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__________________________/ _________ /</w:t>
            </w:r>
          </w:p>
          <w:p w14:paraId="75E4B00B" w14:textId="174E7CC4" w:rsidR="00A50F03" w:rsidRPr="00B46AEC" w:rsidRDefault="00A50F03" w:rsidP="00B46AEC">
            <w:pPr>
              <w:pStyle w:val="1"/>
              <w:spacing w:line="300" w:lineRule="auto"/>
              <w:ind w:left="-709"/>
              <w:jc w:val="left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М.П.</w:t>
            </w:r>
          </w:p>
        </w:tc>
      </w:tr>
    </w:tbl>
    <w:p w14:paraId="51FEFA7B" w14:textId="77777777" w:rsidR="00972C09" w:rsidRPr="00B46AEC" w:rsidRDefault="00972C09" w:rsidP="00B46AEC">
      <w:pPr>
        <w:spacing w:line="300" w:lineRule="auto"/>
        <w:ind w:left="-709" w:firstLine="709"/>
        <w:jc w:val="right"/>
        <w:rPr>
          <w:sz w:val="20"/>
          <w:szCs w:val="20"/>
        </w:rPr>
      </w:pPr>
    </w:p>
    <w:p w14:paraId="3DDC2709" w14:textId="77777777" w:rsidR="003763A7" w:rsidRPr="00B46AEC" w:rsidRDefault="003763A7" w:rsidP="00B46AEC">
      <w:pPr>
        <w:spacing w:line="300" w:lineRule="auto"/>
        <w:ind w:left="-709" w:firstLine="709"/>
        <w:jc w:val="right"/>
        <w:rPr>
          <w:sz w:val="20"/>
          <w:szCs w:val="20"/>
        </w:rPr>
      </w:pPr>
    </w:p>
    <w:p w14:paraId="70BE5D67" w14:textId="77777777" w:rsidR="00A50F03" w:rsidRPr="00B46AEC" w:rsidRDefault="00A50F03" w:rsidP="00B46AEC">
      <w:pPr>
        <w:spacing w:line="300" w:lineRule="auto"/>
        <w:ind w:left="-709" w:firstLine="709"/>
        <w:jc w:val="right"/>
        <w:rPr>
          <w:sz w:val="20"/>
          <w:szCs w:val="20"/>
        </w:rPr>
        <w:sectPr w:rsidR="00A50F03" w:rsidRPr="00B46AEC" w:rsidSect="00A50F03">
          <w:pgSz w:w="11906" w:h="16838"/>
          <w:pgMar w:top="851" w:right="850" w:bottom="284" w:left="1701" w:header="709" w:footer="121" w:gutter="0"/>
          <w:cols w:space="708"/>
          <w:docGrid w:linePitch="360"/>
        </w:sectPr>
      </w:pPr>
    </w:p>
    <w:p w14:paraId="5F275A14" w14:textId="39E3BC5F" w:rsidR="008F4EC5" w:rsidRPr="00B46AEC" w:rsidRDefault="008F4EC5" w:rsidP="00B46AEC">
      <w:pPr>
        <w:spacing w:line="300" w:lineRule="auto"/>
        <w:ind w:left="-709" w:firstLine="709"/>
        <w:jc w:val="right"/>
        <w:rPr>
          <w:sz w:val="20"/>
          <w:szCs w:val="20"/>
        </w:rPr>
      </w:pPr>
    </w:p>
    <w:p w14:paraId="2C47461C" w14:textId="129BB12B" w:rsidR="009A5CBA" w:rsidRPr="00B46AEC" w:rsidRDefault="009A5CBA" w:rsidP="00B46AEC">
      <w:pPr>
        <w:spacing w:line="300" w:lineRule="auto"/>
        <w:ind w:left="-709" w:firstLine="709"/>
        <w:jc w:val="right"/>
        <w:rPr>
          <w:sz w:val="20"/>
          <w:szCs w:val="20"/>
        </w:rPr>
      </w:pPr>
      <w:r w:rsidRPr="00B46AEC">
        <w:rPr>
          <w:sz w:val="20"/>
          <w:szCs w:val="20"/>
        </w:rPr>
        <w:t>Приложение № 2 к Договору</w:t>
      </w:r>
    </w:p>
    <w:p w14:paraId="540DBFBE" w14:textId="77777777" w:rsidR="00C00A9C" w:rsidRPr="00B46AEC" w:rsidRDefault="009A5CBA" w:rsidP="00B46AEC">
      <w:pPr>
        <w:spacing w:line="300" w:lineRule="auto"/>
        <w:ind w:left="-709" w:firstLine="709"/>
        <w:jc w:val="right"/>
        <w:rPr>
          <w:kern w:val="1"/>
          <w:sz w:val="20"/>
          <w:szCs w:val="20"/>
          <w:lang w:eastAsia="ar-SA"/>
        </w:rPr>
      </w:pPr>
      <w:r w:rsidRPr="00B46AEC">
        <w:rPr>
          <w:kern w:val="1"/>
          <w:sz w:val="20"/>
          <w:szCs w:val="20"/>
          <w:lang w:eastAsia="ar-SA"/>
        </w:rPr>
        <w:t xml:space="preserve">на оказание услуг по предрейсовым </w:t>
      </w:r>
    </w:p>
    <w:p w14:paraId="455958BE" w14:textId="2E81BEDB" w:rsidR="009A5CBA" w:rsidRPr="00B46AEC" w:rsidRDefault="009A5CBA" w:rsidP="00B46AEC">
      <w:pPr>
        <w:spacing w:line="300" w:lineRule="auto"/>
        <w:ind w:left="-709" w:firstLine="709"/>
        <w:jc w:val="right"/>
        <w:rPr>
          <w:sz w:val="20"/>
          <w:szCs w:val="20"/>
        </w:rPr>
      </w:pPr>
      <w:r w:rsidRPr="00B46AEC">
        <w:rPr>
          <w:kern w:val="1"/>
          <w:sz w:val="20"/>
          <w:szCs w:val="20"/>
          <w:lang w:eastAsia="ar-SA"/>
        </w:rPr>
        <w:t>(послерейсовым) медицинским осмотрам</w:t>
      </w:r>
    </w:p>
    <w:p w14:paraId="03474903" w14:textId="00053225" w:rsidR="00972C09" w:rsidRPr="00B46AEC" w:rsidRDefault="009A5CBA" w:rsidP="00B46AEC">
      <w:pPr>
        <w:spacing w:line="300" w:lineRule="auto"/>
        <w:ind w:left="-709"/>
        <w:jc w:val="right"/>
        <w:rPr>
          <w:sz w:val="20"/>
          <w:szCs w:val="20"/>
        </w:rPr>
      </w:pPr>
      <w:r w:rsidRPr="00B46AEC">
        <w:rPr>
          <w:sz w:val="20"/>
          <w:szCs w:val="20"/>
        </w:rPr>
        <w:t xml:space="preserve">   № </w:t>
      </w:r>
      <w:r w:rsidR="00A50F03" w:rsidRPr="00B46AEC">
        <w:rPr>
          <w:rFonts w:eastAsia="Batang"/>
          <w:bCs/>
          <w:sz w:val="20"/>
          <w:szCs w:val="20"/>
        </w:rPr>
        <w:t>_______</w:t>
      </w:r>
      <w:r w:rsidR="003019BF" w:rsidRPr="00B46AEC">
        <w:rPr>
          <w:rFonts w:eastAsia="Batang"/>
          <w:b/>
          <w:bCs/>
          <w:sz w:val="20"/>
          <w:szCs w:val="20"/>
        </w:rPr>
        <w:t xml:space="preserve"> </w:t>
      </w:r>
      <w:r w:rsidRPr="00B46AEC">
        <w:rPr>
          <w:sz w:val="20"/>
          <w:szCs w:val="20"/>
        </w:rPr>
        <w:t>от «__» _____________ 202</w:t>
      </w:r>
      <w:r w:rsidR="00FF721B" w:rsidRPr="00B46AEC">
        <w:rPr>
          <w:sz w:val="20"/>
          <w:szCs w:val="20"/>
        </w:rPr>
        <w:t>6</w:t>
      </w:r>
      <w:r w:rsidRPr="00B46AEC">
        <w:rPr>
          <w:sz w:val="20"/>
          <w:szCs w:val="20"/>
        </w:rPr>
        <w:t xml:space="preserve"> г.</w:t>
      </w:r>
      <w:r w:rsidRPr="00B46AEC">
        <w:rPr>
          <w:sz w:val="20"/>
          <w:szCs w:val="20"/>
        </w:rPr>
        <w:br/>
      </w:r>
      <w:r w:rsidR="00856566" w:rsidRPr="00B46AEC">
        <w:rPr>
          <w:sz w:val="20"/>
          <w:szCs w:val="20"/>
        </w:rPr>
        <w:br/>
      </w:r>
    </w:p>
    <w:p w14:paraId="0F61B4B9" w14:textId="446BFC5B" w:rsidR="00972C09" w:rsidRPr="00B46AEC" w:rsidRDefault="00025713" w:rsidP="00B46AEC">
      <w:pPr>
        <w:spacing w:line="300" w:lineRule="auto"/>
        <w:ind w:left="-709" w:firstLine="180"/>
        <w:jc w:val="center"/>
        <w:rPr>
          <w:b/>
          <w:sz w:val="20"/>
          <w:szCs w:val="20"/>
        </w:rPr>
      </w:pPr>
      <w:r w:rsidRPr="00B46AEC">
        <w:rPr>
          <w:b/>
          <w:sz w:val="20"/>
          <w:szCs w:val="20"/>
        </w:rPr>
        <w:t>Тарифы за оказание услуг</w:t>
      </w:r>
      <w:r w:rsidRPr="00B46AEC">
        <w:rPr>
          <w:b/>
          <w:sz w:val="20"/>
          <w:szCs w:val="20"/>
        </w:rPr>
        <w:br/>
      </w:r>
    </w:p>
    <w:tbl>
      <w:tblPr>
        <w:tblW w:w="9388" w:type="dxa"/>
        <w:tblInd w:w="-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687"/>
        <w:gridCol w:w="1191"/>
        <w:gridCol w:w="1227"/>
        <w:gridCol w:w="1548"/>
        <w:gridCol w:w="1735"/>
      </w:tblGrid>
      <w:tr w:rsidR="00CE7DF3" w:rsidRPr="00B46AEC" w14:paraId="5EE79BED" w14:textId="77777777" w:rsidTr="00E43D93">
        <w:tc>
          <w:tcPr>
            <w:tcW w:w="3687" w:type="dxa"/>
            <w:tcBorders>
              <w:right w:val="single" w:sz="4" w:space="0" w:color="auto"/>
            </w:tcBorders>
          </w:tcPr>
          <w:p w14:paraId="325EC897" w14:textId="77777777" w:rsidR="00CE7DF3" w:rsidRPr="00B46AEC" w:rsidRDefault="00CE7DF3" w:rsidP="00B46AEC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  <w:p w14:paraId="79422936" w14:textId="77777777" w:rsidR="00CE7DF3" w:rsidRPr="00B46AEC" w:rsidRDefault="00CE7DF3" w:rsidP="00B46AEC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B46AEC">
              <w:rPr>
                <w:b/>
                <w:sz w:val="20"/>
                <w:szCs w:val="20"/>
              </w:rPr>
              <w:t>Наименование услуг</w:t>
            </w:r>
          </w:p>
          <w:p w14:paraId="7A33ED15" w14:textId="77777777" w:rsidR="00CE7DF3" w:rsidRPr="00B46AEC" w:rsidRDefault="00CE7DF3" w:rsidP="00B46AEC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351B3132" w14:textId="77777777" w:rsidR="00CE7DF3" w:rsidRPr="00B46AEC" w:rsidRDefault="00CE7DF3" w:rsidP="00B46AEC">
            <w:pPr>
              <w:spacing w:line="300" w:lineRule="auto"/>
              <w:rPr>
                <w:b/>
                <w:sz w:val="20"/>
                <w:szCs w:val="20"/>
              </w:rPr>
            </w:pPr>
          </w:p>
          <w:p w14:paraId="6F3B1AA9" w14:textId="77777777" w:rsidR="00CE7DF3" w:rsidRPr="00B46AEC" w:rsidRDefault="00CE7DF3" w:rsidP="00B46AEC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B46AEC">
              <w:rPr>
                <w:b/>
                <w:sz w:val="20"/>
                <w:szCs w:val="20"/>
              </w:rPr>
              <w:t>Ед. измерен.</w:t>
            </w:r>
          </w:p>
          <w:p w14:paraId="497ABAE2" w14:textId="77777777" w:rsidR="00CE7DF3" w:rsidRPr="00B46AEC" w:rsidRDefault="00CE7DF3" w:rsidP="00B46AEC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14:paraId="046042C0" w14:textId="77777777" w:rsidR="00CE7DF3" w:rsidRPr="00B46AEC" w:rsidRDefault="00CE7DF3" w:rsidP="00B46AEC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  <w:p w14:paraId="7BED80A2" w14:textId="77777777" w:rsidR="00CE7DF3" w:rsidRPr="00B46AEC" w:rsidRDefault="00CE7DF3" w:rsidP="00B46AEC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B46AEC">
              <w:rPr>
                <w:b/>
                <w:sz w:val="20"/>
                <w:szCs w:val="20"/>
              </w:rPr>
              <w:t>Кол-во</w:t>
            </w:r>
          </w:p>
          <w:p w14:paraId="616CD297" w14:textId="77777777" w:rsidR="00CE7DF3" w:rsidRPr="00B46AEC" w:rsidRDefault="00CE7DF3" w:rsidP="00B46AEC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B46AEC">
              <w:rPr>
                <w:b/>
                <w:sz w:val="20"/>
                <w:szCs w:val="20"/>
              </w:rPr>
              <w:t>осмотров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26D7E1EB" w14:textId="33717543" w:rsidR="00CE7DF3" w:rsidRPr="00B46AEC" w:rsidRDefault="00CE7DF3" w:rsidP="00B46AEC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B46AEC">
              <w:rPr>
                <w:b/>
                <w:sz w:val="20"/>
                <w:szCs w:val="20"/>
              </w:rPr>
              <w:t xml:space="preserve">Цена за 1 ед. </w:t>
            </w:r>
            <w:proofErr w:type="spellStart"/>
            <w:proofErr w:type="gramStart"/>
            <w:r w:rsidRPr="00B46AEC">
              <w:rPr>
                <w:b/>
                <w:sz w:val="20"/>
                <w:szCs w:val="20"/>
              </w:rPr>
              <w:t>измер</w:t>
            </w:r>
            <w:proofErr w:type="spellEnd"/>
            <w:r w:rsidRPr="00B46AEC">
              <w:rPr>
                <w:b/>
                <w:sz w:val="20"/>
                <w:szCs w:val="20"/>
              </w:rPr>
              <w:t>.</w:t>
            </w:r>
            <w:r w:rsidR="006E5A16" w:rsidRPr="00B46AEC">
              <w:rPr>
                <w:b/>
                <w:sz w:val="20"/>
                <w:szCs w:val="20"/>
              </w:rPr>
              <w:t>,</w:t>
            </w:r>
            <w:proofErr w:type="gramEnd"/>
            <w:r w:rsidR="006E5A16" w:rsidRPr="00B46AEC">
              <w:rPr>
                <w:b/>
                <w:sz w:val="20"/>
                <w:szCs w:val="20"/>
              </w:rPr>
              <w:t xml:space="preserve"> руб</w:t>
            </w:r>
            <w:r w:rsidR="00A50F03" w:rsidRPr="00B46AEC">
              <w:rPr>
                <w:b/>
                <w:sz w:val="20"/>
                <w:szCs w:val="20"/>
              </w:rPr>
              <w:t>.</w:t>
            </w:r>
          </w:p>
          <w:p w14:paraId="4302BFE6" w14:textId="77777777" w:rsidR="00CE7DF3" w:rsidRPr="00B46AEC" w:rsidRDefault="00CE7DF3" w:rsidP="00B46AEC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14:paraId="5B88B7FD" w14:textId="77777777" w:rsidR="00CE7DF3" w:rsidRPr="00B46AEC" w:rsidRDefault="00CE7DF3" w:rsidP="00B46AEC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  <w:p w14:paraId="27075228" w14:textId="53763F61" w:rsidR="00CE7DF3" w:rsidRPr="00B46AEC" w:rsidRDefault="00CE7DF3" w:rsidP="00B46AEC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B46AEC">
              <w:rPr>
                <w:b/>
                <w:sz w:val="20"/>
                <w:szCs w:val="20"/>
              </w:rPr>
              <w:t>Итого</w:t>
            </w:r>
            <w:r w:rsidR="00A50F03" w:rsidRPr="00B46AEC">
              <w:rPr>
                <w:b/>
                <w:sz w:val="20"/>
                <w:szCs w:val="20"/>
              </w:rPr>
              <w:t>, руб.</w:t>
            </w:r>
          </w:p>
        </w:tc>
      </w:tr>
      <w:tr w:rsidR="00BB4CC0" w:rsidRPr="00B46AEC" w14:paraId="5E0DD684" w14:textId="77777777" w:rsidTr="00E43D93">
        <w:trPr>
          <w:trHeight w:val="230"/>
        </w:trPr>
        <w:tc>
          <w:tcPr>
            <w:tcW w:w="3687" w:type="dxa"/>
            <w:tcBorders>
              <w:right w:val="single" w:sz="4" w:space="0" w:color="auto"/>
            </w:tcBorders>
            <w:vAlign w:val="center"/>
          </w:tcPr>
          <w:p w14:paraId="7655B34D" w14:textId="77777777" w:rsidR="00BB4CC0" w:rsidRPr="00B46AEC" w:rsidRDefault="00BB4CC0" w:rsidP="00B46AEC">
            <w:pPr>
              <w:pStyle w:val="a8"/>
              <w:tabs>
                <w:tab w:val="clear" w:pos="4677"/>
                <w:tab w:val="clear" w:pos="9355"/>
              </w:tabs>
              <w:spacing w:line="300" w:lineRule="auto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 xml:space="preserve">Предрейсовый (послерейсовый) медицинский осмотр 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50CC99DE" w14:textId="2638D23D" w:rsidR="00BB4CC0" w:rsidRPr="00B46AEC" w:rsidRDefault="00E973C2" w:rsidP="00B46AEC">
            <w:pPr>
              <w:pStyle w:val="a8"/>
              <w:tabs>
                <w:tab w:val="clear" w:pos="4677"/>
                <w:tab w:val="clear" w:pos="9355"/>
              </w:tabs>
              <w:spacing w:line="300" w:lineRule="auto"/>
              <w:jc w:val="center"/>
              <w:rPr>
                <w:sz w:val="20"/>
                <w:szCs w:val="20"/>
              </w:rPr>
            </w:pPr>
            <w:r w:rsidRPr="00B46AEC">
              <w:rPr>
                <w:color w:val="000000" w:themeColor="text1"/>
                <w:sz w:val="20"/>
                <w:szCs w:val="20"/>
              </w:rPr>
              <w:t>Условная единица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7AE17" w14:textId="7BA2D4BE" w:rsidR="00BB4CC0" w:rsidRPr="00B46AEC" w:rsidRDefault="00AB78E3" w:rsidP="00B46AEC">
            <w:pPr>
              <w:pStyle w:val="a8"/>
              <w:spacing w:line="300" w:lineRule="auto"/>
              <w:jc w:val="center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1</w:t>
            </w:r>
            <w:r w:rsidR="001B3705" w:rsidRPr="00B46AEC">
              <w:rPr>
                <w:sz w:val="20"/>
                <w:szCs w:val="20"/>
              </w:rPr>
              <w:t>04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9D64" w14:textId="4F9DDE8D" w:rsidR="00BB4CC0" w:rsidRPr="00B46AEC" w:rsidRDefault="00BB4CC0" w:rsidP="00B46AEC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88FAE3" w14:textId="626173A1" w:rsidR="00BB4CC0" w:rsidRPr="00B46AEC" w:rsidRDefault="00BB4CC0" w:rsidP="00B46AEC">
            <w:pPr>
              <w:pStyle w:val="a8"/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A5CBA" w:rsidRPr="00B46AEC" w14:paraId="16F0BDF1" w14:textId="77777777" w:rsidTr="00E43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"/>
        </w:trPr>
        <w:tc>
          <w:tcPr>
            <w:tcW w:w="48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6F4BD" w14:textId="0E7316EA" w:rsidR="009A5CBA" w:rsidRPr="00B46AEC" w:rsidRDefault="009A5CBA" w:rsidP="00B46AEC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3149FF" w14:textId="1A2EBF71" w:rsidR="009A5CBA" w:rsidRPr="00B46AEC" w:rsidRDefault="009A5CBA" w:rsidP="00B46AEC">
            <w:pPr>
              <w:pStyle w:val="1"/>
              <w:spacing w:line="300" w:lineRule="auto"/>
              <w:jc w:val="left"/>
              <w:rPr>
                <w:sz w:val="20"/>
                <w:szCs w:val="20"/>
              </w:rPr>
            </w:pPr>
          </w:p>
        </w:tc>
      </w:tr>
    </w:tbl>
    <w:p w14:paraId="2CB3753C" w14:textId="77777777" w:rsidR="002E4995" w:rsidRPr="00B46AEC" w:rsidRDefault="002E4995" w:rsidP="00B46AEC">
      <w:pPr>
        <w:spacing w:line="300" w:lineRule="auto"/>
        <w:ind w:left="-709" w:firstLine="709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2"/>
        <w:gridCol w:w="4969"/>
      </w:tblGrid>
      <w:tr w:rsidR="00A50F03" w:rsidRPr="00B46AEC" w14:paraId="5366A8CF" w14:textId="77777777" w:rsidTr="00A50F03">
        <w:trPr>
          <w:trHeight w:val="80"/>
        </w:trPr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14:paraId="73BC38D6" w14:textId="77777777" w:rsidR="00A50F03" w:rsidRPr="00B46AEC" w:rsidRDefault="00A50F03" w:rsidP="00B46AEC">
            <w:pPr>
              <w:spacing w:line="300" w:lineRule="auto"/>
              <w:ind w:left="-709"/>
              <w:rPr>
                <w:sz w:val="20"/>
                <w:szCs w:val="20"/>
              </w:rPr>
            </w:pPr>
          </w:p>
          <w:p w14:paraId="16DD6FDE" w14:textId="77777777" w:rsidR="00A50F03" w:rsidRPr="00B46AEC" w:rsidRDefault="00A50F03" w:rsidP="00B46AEC">
            <w:pPr>
              <w:spacing w:line="300" w:lineRule="auto"/>
              <w:ind w:left="-709"/>
              <w:rPr>
                <w:sz w:val="20"/>
                <w:szCs w:val="20"/>
              </w:rPr>
            </w:pPr>
          </w:p>
          <w:p w14:paraId="48195085" w14:textId="522378C6" w:rsidR="00A50F03" w:rsidRPr="00B46AEC" w:rsidRDefault="00A50F03" w:rsidP="00B46AEC">
            <w:pPr>
              <w:pStyle w:val="1"/>
              <w:spacing w:line="300" w:lineRule="auto"/>
              <w:ind w:left="-709"/>
              <w:jc w:val="left"/>
              <w:rPr>
                <w:b/>
                <w:sz w:val="20"/>
                <w:szCs w:val="20"/>
              </w:rPr>
            </w:pPr>
            <w:r w:rsidRPr="00B46AEC">
              <w:rPr>
                <w:b/>
                <w:sz w:val="20"/>
                <w:szCs w:val="20"/>
              </w:rPr>
              <w:t xml:space="preserve">_____________________ </w:t>
            </w:r>
            <w:r w:rsidRPr="00B46AEC">
              <w:rPr>
                <w:sz w:val="20"/>
                <w:szCs w:val="20"/>
              </w:rPr>
              <w:t>/ ____________</w:t>
            </w:r>
            <w:r w:rsidRPr="00B46AEC">
              <w:rPr>
                <w:b/>
                <w:sz w:val="20"/>
                <w:szCs w:val="20"/>
              </w:rPr>
              <w:t xml:space="preserve"> /</w:t>
            </w:r>
          </w:p>
          <w:p w14:paraId="6D793307" w14:textId="0E32D2FD" w:rsidR="00A50F03" w:rsidRPr="00B46AEC" w:rsidRDefault="00A50F03" w:rsidP="00B46AEC">
            <w:pPr>
              <w:spacing w:line="300" w:lineRule="auto"/>
              <w:ind w:left="-709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М.П.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5A3341D3" w14:textId="77777777" w:rsidR="00A50F03" w:rsidRPr="00B46AEC" w:rsidRDefault="00A50F03" w:rsidP="00B46AEC">
            <w:pPr>
              <w:spacing w:line="300" w:lineRule="auto"/>
              <w:ind w:left="-709"/>
              <w:rPr>
                <w:b/>
                <w:sz w:val="20"/>
                <w:szCs w:val="20"/>
              </w:rPr>
            </w:pPr>
          </w:p>
          <w:p w14:paraId="7B711663" w14:textId="77777777" w:rsidR="00A50F03" w:rsidRPr="00B46AEC" w:rsidRDefault="00A50F03" w:rsidP="00B46AEC">
            <w:pPr>
              <w:spacing w:line="300" w:lineRule="auto"/>
              <w:ind w:left="-709"/>
              <w:rPr>
                <w:sz w:val="20"/>
                <w:szCs w:val="20"/>
              </w:rPr>
            </w:pPr>
          </w:p>
          <w:p w14:paraId="3C74D2E5" w14:textId="77777777" w:rsidR="00A50F03" w:rsidRPr="00B46AEC" w:rsidRDefault="00A50F03" w:rsidP="00B46AEC">
            <w:pPr>
              <w:spacing w:line="300" w:lineRule="auto"/>
              <w:ind w:left="-709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__________________________/ _________ /</w:t>
            </w:r>
          </w:p>
          <w:p w14:paraId="41ED9B2B" w14:textId="68CB69A4" w:rsidR="00A50F03" w:rsidRPr="00B46AEC" w:rsidRDefault="00A50F03" w:rsidP="00B46AEC">
            <w:pPr>
              <w:spacing w:line="300" w:lineRule="auto"/>
              <w:ind w:left="-709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М.П.</w:t>
            </w:r>
          </w:p>
        </w:tc>
      </w:tr>
    </w:tbl>
    <w:p w14:paraId="0C750E5F" w14:textId="77777777" w:rsidR="00285140" w:rsidRPr="00B46AEC" w:rsidRDefault="00285140" w:rsidP="00B46AEC">
      <w:pPr>
        <w:spacing w:line="300" w:lineRule="auto"/>
        <w:ind w:left="-709" w:firstLine="709"/>
        <w:rPr>
          <w:sz w:val="20"/>
          <w:szCs w:val="20"/>
        </w:rPr>
      </w:pPr>
    </w:p>
    <w:p w14:paraId="01B508D7" w14:textId="77777777" w:rsidR="00285140" w:rsidRPr="00B46AEC" w:rsidRDefault="00285140" w:rsidP="00B46AEC">
      <w:pPr>
        <w:spacing w:line="300" w:lineRule="auto"/>
        <w:ind w:left="-709" w:firstLine="709"/>
        <w:rPr>
          <w:sz w:val="20"/>
          <w:szCs w:val="20"/>
        </w:rPr>
      </w:pPr>
    </w:p>
    <w:p w14:paraId="596E462E" w14:textId="77777777" w:rsidR="00A50F03" w:rsidRPr="00B46AEC" w:rsidRDefault="00A50F03" w:rsidP="00B46AEC">
      <w:pPr>
        <w:spacing w:line="300" w:lineRule="auto"/>
        <w:ind w:left="-709" w:firstLine="709"/>
        <w:rPr>
          <w:sz w:val="20"/>
          <w:szCs w:val="20"/>
        </w:rPr>
        <w:sectPr w:rsidR="00A50F03" w:rsidRPr="00B46AEC" w:rsidSect="00A50F03">
          <w:pgSz w:w="11906" w:h="16838"/>
          <w:pgMar w:top="851" w:right="850" w:bottom="284" w:left="1701" w:header="709" w:footer="121" w:gutter="0"/>
          <w:cols w:space="708"/>
          <w:docGrid w:linePitch="360"/>
        </w:sectPr>
      </w:pPr>
    </w:p>
    <w:p w14:paraId="1920C7AC" w14:textId="7A6A41E1" w:rsidR="00285140" w:rsidRPr="00B46AEC" w:rsidRDefault="00285140" w:rsidP="00B46AEC">
      <w:pPr>
        <w:spacing w:line="300" w:lineRule="auto"/>
        <w:ind w:left="-709" w:firstLine="709"/>
        <w:rPr>
          <w:sz w:val="20"/>
          <w:szCs w:val="20"/>
        </w:rPr>
      </w:pPr>
    </w:p>
    <w:p w14:paraId="68974C7A" w14:textId="51BBB36D" w:rsidR="009A5CBA" w:rsidRPr="00B46AEC" w:rsidRDefault="009A5CBA" w:rsidP="00B46AEC">
      <w:pPr>
        <w:spacing w:line="300" w:lineRule="auto"/>
        <w:ind w:left="-709" w:firstLine="709"/>
        <w:jc w:val="right"/>
        <w:rPr>
          <w:sz w:val="20"/>
          <w:szCs w:val="20"/>
        </w:rPr>
      </w:pPr>
      <w:r w:rsidRPr="00B46AEC">
        <w:rPr>
          <w:sz w:val="20"/>
          <w:szCs w:val="20"/>
        </w:rPr>
        <w:t>Приложение № 3 к Договору</w:t>
      </w:r>
    </w:p>
    <w:p w14:paraId="4283A170" w14:textId="77777777" w:rsidR="00C00A9C" w:rsidRPr="00B46AEC" w:rsidRDefault="009A5CBA" w:rsidP="00B46AEC">
      <w:pPr>
        <w:spacing w:line="300" w:lineRule="auto"/>
        <w:ind w:left="-709" w:firstLine="709"/>
        <w:jc w:val="right"/>
        <w:rPr>
          <w:kern w:val="1"/>
          <w:sz w:val="20"/>
          <w:szCs w:val="20"/>
          <w:lang w:eastAsia="ar-SA"/>
        </w:rPr>
      </w:pPr>
      <w:r w:rsidRPr="00B46AEC">
        <w:rPr>
          <w:kern w:val="1"/>
          <w:sz w:val="20"/>
          <w:szCs w:val="20"/>
          <w:lang w:eastAsia="ar-SA"/>
        </w:rPr>
        <w:t xml:space="preserve">на оказание услуг по предрейсовым </w:t>
      </w:r>
    </w:p>
    <w:p w14:paraId="0F5DCF52" w14:textId="4ED52346" w:rsidR="009A5CBA" w:rsidRPr="00B46AEC" w:rsidRDefault="009A5CBA" w:rsidP="00B46AEC">
      <w:pPr>
        <w:spacing w:line="300" w:lineRule="auto"/>
        <w:ind w:left="-709" w:firstLine="709"/>
        <w:jc w:val="right"/>
        <w:rPr>
          <w:sz w:val="20"/>
          <w:szCs w:val="20"/>
        </w:rPr>
      </w:pPr>
      <w:r w:rsidRPr="00B46AEC">
        <w:rPr>
          <w:kern w:val="1"/>
          <w:sz w:val="20"/>
          <w:szCs w:val="20"/>
          <w:lang w:eastAsia="ar-SA"/>
        </w:rPr>
        <w:t>(послерейсовым) медицинским осмотрам</w:t>
      </w:r>
    </w:p>
    <w:p w14:paraId="4C0D88CF" w14:textId="3AD06E61" w:rsidR="00C00A9C" w:rsidRPr="00B46AEC" w:rsidRDefault="009A5CBA" w:rsidP="00B46AEC">
      <w:pPr>
        <w:spacing w:line="300" w:lineRule="auto"/>
        <w:ind w:left="-709"/>
        <w:jc w:val="right"/>
        <w:rPr>
          <w:sz w:val="20"/>
          <w:szCs w:val="20"/>
        </w:rPr>
      </w:pPr>
      <w:r w:rsidRPr="00B46AEC">
        <w:rPr>
          <w:sz w:val="20"/>
          <w:szCs w:val="20"/>
        </w:rPr>
        <w:t xml:space="preserve">   № </w:t>
      </w:r>
      <w:r w:rsidR="00A50F03" w:rsidRPr="00B46AEC">
        <w:rPr>
          <w:sz w:val="20"/>
          <w:szCs w:val="20"/>
        </w:rPr>
        <w:t>_______</w:t>
      </w:r>
      <w:r w:rsidR="003019BF" w:rsidRPr="00B46AEC">
        <w:rPr>
          <w:rFonts w:eastAsia="Batang"/>
          <w:bCs/>
          <w:sz w:val="20"/>
          <w:szCs w:val="20"/>
        </w:rPr>
        <w:t xml:space="preserve"> </w:t>
      </w:r>
      <w:r w:rsidRPr="00B46AEC">
        <w:rPr>
          <w:sz w:val="20"/>
          <w:szCs w:val="20"/>
        </w:rPr>
        <w:t>от «__» _____________ 202</w:t>
      </w:r>
      <w:r w:rsidR="00FF721B" w:rsidRPr="00B46AEC">
        <w:rPr>
          <w:sz w:val="20"/>
          <w:szCs w:val="20"/>
        </w:rPr>
        <w:t>6</w:t>
      </w:r>
      <w:r w:rsidRPr="00B46AEC">
        <w:rPr>
          <w:sz w:val="20"/>
          <w:szCs w:val="20"/>
        </w:rPr>
        <w:t xml:space="preserve"> г.</w:t>
      </w:r>
      <w:r w:rsidRPr="00B46AEC">
        <w:rPr>
          <w:sz w:val="20"/>
          <w:szCs w:val="20"/>
        </w:rPr>
        <w:br/>
      </w:r>
    </w:p>
    <w:p w14:paraId="61B7093F" w14:textId="77777777" w:rsidR="00C00A9C" w:rsidRPr="00B46AEC" w:rsidRDefault="00C00A9C" w:rsidP="00B46AEC">
      <w:pPr>
        <w:spacing w:line="300" w:lineRule="auto"/>
        <w:ind w:left="-709"/>
        <w:jc w:val="right"/>
        <w:rPr>
          <w:sz w:val="20"/>
          <w:szCs w:val="20"/>
        </w:rPr>
      </w:pPr>
    </w:p>
    <w:p w14:paraId="6B9C806D" w14:textId="2C0B7AAE" w:rsidR="009E187C" w:rsidRPr="00B46AEC" w:rsidRDefault="009E187C" w:rsidP="00B46AEC">
      <w:pPr>
        <w:spacing w:line="300" w:lineRule="auto"/>
        <w:ind w:left="-709"/>
        <w:jc w:val="center"/>
        <w:rPr>
          <w:b/>
          <w:sz w:val="20"/>
          <w:szCs w:val="20"/>
        </w:rPr>
      </w:pPr>
      <w:r w:rsidRPr="00B46AEC">
        <w:rPr>
          <w:b/>
          <w:sz w:val="20"/>
          <w:szCs w:val="20"/>
        </w:rPr>
        <w:t>ТЕХНИЧЕСКОЕ ЗАДАНИЕ</w:t>
      </w:r>
    </w:p>
    <w:p w14:paraId="6DF7C0BE" w14:textId="77777777" w:rsidR="009E187C" w:rsidRPr="00B46AEC" w:rsidRDefault="009E187C" w:rsidP="00B46AEC">
      <w:pPr>
        <w:spacing w:line="300" w:lineRule="auto"/>
        <w:ind w:left="-709"/>
        <w:jc w:val="center"/>
        <w:rPr>
          <w:b/>
          <w:sz w:val="20"/>
          <w:szCs w:val="20"/>
        </w:rPr>
      </w:pPr>
      <w:r w:rsidRPr="00B46AEC">
        <w:rPr>
          <w:b/>
          <w:sz w:val="20"/>
          <w:szCs w:val="20"/>
        </w:rPr>
        <w:t>на оказание услуг по предрейсовым (послерейсовым) медицинским осмотрам</w:t>
      </w:r>
    </w:p>
    <w:p w14:paraId="54AA2FA2" w14:textId="77777777" w:rsidR="009E187C" w:rsidRPr="00B46AEC" w:rsidRDefault="009E187C" w:rsidP="00B46AEC">
      <w:pPr>
        <w:spacing w:line="300" w:lineRule="auto"/>
        <w:ind w:left="-709"/>
        <w:jc w:val="center"/>
        <w:rPr>
          <w:b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549"/>
      </w:tblGrid>
      <w:tr w:rsidR="009E187C" w:rsidRPr="00B46AEC" w14:paraId="2373FE06" w14:textId="77777777" w:rsidTr="008F4EC5">
        <w:tc>
          <w:tcPr>
            <w:tcW w:w="567" w:type="dxa"/>
          </w:tcPr>
          <w:p w14:paraId="1FF24860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14:paraId="2CCF3B48" w14:textId="77777777" w:rsidR="009E187C" w:rsidRPr="00B46AEC" w:rsidRDefault="009E187C" w:rsidP="00B46AEC">
            <w:pPr>
              <w:shd w:val="clear" w:color="auto" w:fill="FFFFFF"/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6549" w:type="dxa"/>
          </w:tcPr>
          <w:p w14:paraId="2521F9AC" w14:textId="77777777" w:rsidR="009E187C" w:rsidRPr="00B46AEC" w:rsidRDefault="009E187C" w:rsidP="00B46AEC">
            <w:pPr>
              <w:pStyle w:val="31"/>
              <w:spacing w:line="300" w:lineRule="auto"/>
              <w:jc w:val="left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Оказание услуг по предрейсовым (послерейсовым) медицинским осмотрам.</w:t>
            </w:r>
          </w:p>
        </w:tc>
      </w:tr>
      <w:tr w:rsidR="009E187C" w:rsidRPr="00B46AEC" w14:paraId="13AC8735" w14:textId="77777777" w:rsidTr="008F4EC5">
        <w:tc>
          <w:tcPr>
            <w:tcW w:w="567" w:type="dxa"/>
          </w:tcPr>
          <w:p w14:paraId="33E4EB0C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14:paraId="7019EE0B" w14:textId="77777777" w:rsidR="009E187C" w:rsidRPr="00B46AEC" w:rsidRDefault="009E187C" w:rsidP="00B46AEC">
            <w:pPr>
              <w:shd w:val="clear" w:color="auto" w:fill="FFFFFF"/>
              <w:spacing w:line="300" w:lineRule="auto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Цели и задачи оказания услуг</w:t>
            </w:r>
          </w:p>
        </w:tc>
        <w:tc>
          <w:tcPr>
            <w:tcW w:w="6549" w:type="dxa"/>
          </w:tcPr>
          <w:p w14:paraId="2DCE0F2A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 xml:space="preserve">Целью предрейсовых медицинских осмотров водителей является: </w:t>
            </w:r>
          </w:p>
          <w:p w14:paraId="552878C7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-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пассажиров;</w:t>
            </w:r>
          </w:p>
          <w:p w14:paraId="0CAE3ED1" w14:textId="58036994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 xml:space="preserve">-  выявление у водителей признаков различных заболеваний, признаков употребления алкоголя, наркотиков, </w:t>
            </w:r>
            <w:r w:rsidR="00E973C2" w:rsidRPr="00B46AEC">
              <w:rPr>
                <w:sz w:val="20"/>
                <w:szCs w:val="20"/>
              </w:rPr>
              <w:t>запрещённых</w:t>
            </w:r>
            <w:r w:rsidRPr="00B46AEC">
              <w:rPr>
                <w:sz w:val="20"/>
                <w:szCs w:val="20"/>
              </w:rPr>
              <w:t xml:space="preserve"> лекарственных препаратов, остаточных явлений алкогольной интоксикации (похмельного синдрома), утомления. </w:t>
            </w:r>
          </w:p>
        </w:tc>
      </w:tr>
      <w:tr w:rsidR="009E187C" w:rsidRPr="00B46AEC" w14:paraId="7179721F" w14:textId="77777777" w:rsidTr="008F4EC5">
        <w:tc>
          <w:tcPr>
            <w:tcW w:w="567" w:type="dxa"/>
          </w:tcPr>
          <w:p w14:paraId="5CCBC755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127" w:type="dxa"/>
          </w:tcPr>
          <w:p w14:paraId="10AAE1DF" w14:textId="77777777" w:rsidR="009E187C" w:rsidRPr="00B46AEC" w:rsidRDefault="009E187C" w:rsidP="00B46AEC">
            <w:pPr>
              <w:shd w:val="clear" w:color="auto" w:fill="FFFFFF"/>
              <w:spacing w:line="300" w:lineRule="auto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Место оказания услуг</w:t>
            </w:r>
          </w:p>
        </w:tc>
        <w:tc>
          <w:tcPr>
            <w:tcW w:w="6549" w:type="dxa"/>
          </w:tcPr>
          <w:p w14:paraId="06A7E143" w14:textId="5537BB0C" w:rsidR="009E187C" w:rsidRPr="00B46AEC" w:rsidRDefault="009E187C" w:rsidP="008D06AE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 xml:space="preserve">В радиусе не далее </w:t>
            </w:r>
            <w:r w:rsidR="008D06AE">
              <w:rPr>
                <w:sz w:val="20"/>
                <w:szCs w:val="20"/>
              </w:rPr>
              <w:t>1 (одного)</w:t>
            </w:r>
            <w:r w:rsidRPr="00B46AEC">
              <w:rPr>
                <w:sz w:val="20"/>
                <w:szCs w:val="20"/>
              </w:rPr>
              <w:t xml:space="preserve"> км от места нахождения Заказчика по адресу: г. Мурманск, пер. Русанова, д.10, корпус 1.</w:t>
            </w:r>
          </w:p>
        </w:tc>
      </w:tr>
      <w:tr w:rsidR="009E187C" w:rsidRPr="00B46AEC" w14:paraId="14B35194" w14:textId="77777777" w:rsidTr="008F4EC5">
        <w:trPr>
          <w:trHeight w:val="2684"/>
        </w:trPr>
        <w:tc>
          <w:tcPr>
            <w:tcW w:w="567" w:type="dxa"/>
          </w:tcPr>
          <w:p w14:paraId="5B1C0499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14:paraId="5CE94CCE" w14:textId="77777777" w:rsidR="009E187C" w:rsidRPr="00B46AEC" w:rsidRDefault="009E187C" w:rsidP="00B46AEC">
            <w:pPr>
              <w:shd w:val="clear" w:color="auto" w:fill="FFFFFF"/>
              <w:spacing w:line="300" w:lineRule="auto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Требования, предъявляемые к оказанию услуг</w:t>
            </w:r>
          </w:p>
        </w:tc>
        <w:tc>
          <w:tcPr>
            <w:tcW w:w="6549" w:type="dxa"/>
          </w:tcPr>
          <w:p w14:paraId="7D3451E6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1. Предрейсовые медицинские осмотры проводятся только медицинским персоналом, имеющим соответствующий сертификат, а медицинское учреждение – лицензию на проведение предрейсовых медицинских осмотров водителей и проводятся на основании приказа Минздрава РФ от 30 мая 2023 № 266Н «Об утверждении порядка и периодичности проведения предсменных, предрейсовых, послесменных, послерейсовых медицинских осмотров в течении рабочего дня и перечня включаемых в них исследований».</w:t>
            </w:r>
          </w:p>
          <w:p w14:paraId="5B36E74E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2. Предрейсовый медицинский осмотр проводится перед началом рабочей смены водителя и включает в себя:</w:t>
            </w:r>
          </w:p>
          <w:p w14:paraId="645473D3" w14:textId="77777777" w:rsidR="009E187C" w:rsidRPr="00B46AEC" w:rsidRDefault="009E187C" w:rsidP="00B46AEC">
            <w:pPr>
              <w:numPr>
                <w:ilvl w:val="0"/>
                <w:numId w:val="2"/>
              </w:num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сбор анамнеза;</w:t>
            </w:r>
          </w:p>
          <w:p w14:paraId="16EC535A" w14:textId="77777777" w:rsidR="009E187C" w:rsidRPr="00B46AEC" w:rsidRDefault="009E187C" w:rsidP="00B46AEC">
            <w:pPr>
              <w:numPr>
                <w:ilvl w:val="0"/>
                <w:numId w:val="2"/>
              </w:num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определение артериального давления и пульса;</w:t>
            </w:r>
          </w:p>
          <w:p w14:paraId="0346542E" w14:textId="77777777" w:rsidR="009E187C" w:rsidRPr="00B46AEC" w:rsidRDefault="009E187C" w:rsidP="00B46AEC">
            <w:pPr>
              <w:numPr>
                <w:ilvl w:val="0"/>
                <w:numId w:val="2"/>
              </w:num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 w14:paraId="3C1809D4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при наличии показаний - любые другие разрешённые медицинские исследования, необходимые для решения допуска к работе.</w:t>
            </w:r>
          </w:p>
          <w:p w14:paraId="013DEECD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3. Для водителей, больных гипертонической болезнью, медицинским персоналом Исполнителя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  <w:p w14:paraId="3FFEDE5A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4. При решении о допуске водителя к управлению автотранспортом медицинский работник Исполнителя, проводящий осмотр, учитывает принадлежность водителя к одной из групп риска, стаж работы в профессии, условия работы и характер производственных факторов.</w:t>
            </w:r>
          </w:p>
          <w:p w14:paraId="2FA4FF29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5. Водитель не допускается к управлению автотранспортом в следующих случаях:</w:t>
            </w:r>
          </w:p>
          <w:p w14:paraId="67DD8C60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• при выявлении признаков временной нетрудоспособности;</w:t>
            </w:r>
          </w:p>
          <w:p w14:paraId="395F3FD4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• при положительной пробе на алкоголь, на другие вещества и наркотики в выдыхаемом воздухе или биологических субстратах;</w:t>
            </w:r>
          </w:p>
          <w:p w14:paraId="162072A6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lastRenderedPageBreak/>
              <w:t>• при выявлении признаков воздействия наркотических веществ;</w:t>
            </w:r>
          </w:p>
          <w:p w14:paraId="75DAFA7B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• при выявлении признаков воздействия лекарственных или иных веществ, отрицательно влияющих на работоспособность водителя.</w:t>
            </w:r>
          </w:p>
          <w:p w14:paraId="6CC83904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 xml:space="preserve">6. Медицинский работник, проводивший осмотр, делает отметку в путевом листе «Предрейсовый медицинский осмотр прошёл» или «Не прошёл медицинский осмотр», ставит свою подпись. </w:t>
            </w:r>
          </w:p>
          <w:p w14:paraId="584043DD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7. В случае обнаружения отклонений в состоянии здоровья водителя, препятствующих допуску к управлению автотранспортом, медицинским работником выдаётся водителю направление в лечебное учреждение, данная информация оперативно доводится до Заказчика.</w:t>
            </w:r>
          </w:p>
          <w:p w14:paraId="34786767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 xml:space="preserve">8. Проведение предрейсовых медицинских осмотров осуществляется на территории Исполнителя, который должен предоставить помещение. Помещение должно быть оборудовано средствами связи, а также оснащено медицинскими приборами, оборудованием и мебелью в соответствии с </w:t>
            </w:r>
            <w:r w:rsidRPr="00B46AEC">
              <w:rPr>
                <w:bCs/>
                <w:sz w:val="20"/>
                <w:szCs w:val="20"/>
              </w:rPr>
              <w:t>Методическими рекомендациями</w:t>
            </w:r>
            <w:r w:rsidRPr="00B46AEC">
              <w:rPr>
                <w:b/>
                <w:sz w:val="20"/>
                <w:szCs w:val="20"/>
              </w:rPr>
              <w:t xml:space="preserve"> «</w:t>
            </w:r>
            <w:r w:rsidRPr="00B46AEC">
              <w:rPr>
                <w:sz w:val="20"/>
                <w:szCs w:val="20"/>
              </w:rPr>
              <w:t>Медицинское обеспечение безопасности дорожного движения. Организация и порядок проведения предрейсовых медицинских осмотров водителей транспортных средств», утверждёнными письмом Минздравом РФ от 21.08.2003 № 2510/9468-03-32 «О предрейсовых медицинских осмотрах водителей транспортных средств», а также другими обязательными требованиями, установленными действующим законодательством.</w:t>
            </w:r>
          </w:p>
          <w:p w14:paraId="0A23A666" w14:textId="77777777" w:rsidR="009E187C" w:rsidRPr="00B46AEC" w:rsidRDefault="009E187C" w:rsidP="00B46AEC">
            <w:pPr>
              <w:tabs>
                <w:tab w:val="left" w:pos="284"/>
              </w:tabs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9. Приобретение необходимых медицинских аппаратов и оборудования, инструментария и расходных материалов для проведения медицинских осмотров осуществляется за счёт средств Исполнителя.</w:t>
            </w:r>
          </w:p>
        </w:tc>
      </w:tr>
      <w:tr w:rsidR="009E187C" w:rsidRPr="00B46AEC" w14:paraId="6DBFF46A" w14:textId="77777777" w:rsidTr="008F4EC5">
        <w:tc>
          <w:tcPr>
            <w:tcW w:w="567" w:type="dxa"/>
          </w:tcPr>
          <w:p w14:paraId="3E4D48EC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127" w:type="dxa"/>
          </w:tcPr>
          <w:p w14:paraId="35F35B61" w14:textId="77777777" w:rsidR="009E187C" w:rsidRPr="00B46AEC" w:rsidRDefault="009E187C" w:rsidP="00B46AEC">
            <w:pPr>
              <w:shd w:val="clear" w:color="auto" w:fill="FFFFFF"/>
              <w:spacing w:line="300" w:lineRule="auto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Срок оказания услуг</w:t>
            </w:r>
          </w:p>
        </w:tc>
        <w:tc>
          <w:tcPr>
            <w:tcW w:w="6549" w:type="dxa"/>
          </w:tcPr>
          <w:p w14:paraId="54056351" w14:textId="1998BAFB" w:rsidR="009E187C" w:rsidRPr="00B46AEC" w:rsidRDefault="007C74C1" w:rsidP="00B46AEC">
            <w:pPr>
              <w:spacing w:line="300" w:lineRule="auto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с 01.07</w:t>
            </w:r>
            <w:r w:rsidR="009E187C" w:rsidRPr="00B46AEC">
              <w:rPr>
                <w:sz w:val="20"/>
                <w:szCs w:val="20"/>
              </w:rPr>
              <w:t>.2026 по 31.12.2026 г.</w:t>
            </w:r>
          </w:p>
        </w:tc>
      </w:tr>
      <w:tr w:rsidR="009E187C" w:rsidRPr="00B46AEC" w14:paraId="0D16A4D3" w14:textId="77777777" w:rsidTr="008F4EC5">
        <w:tc>
          <w:tcPr>
            <w:tcW w:w="567" w:type="dxa"/>
          </w:tcPr>
          <w:p w14:paraId="7810661D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14:paraId="282A5E0C" w14:textId="77777777" w:rsidR="009E187C" w:rsidRPr="00B46AEC" w:rsidRDefault="009E187C" w:rsidP="00B46AEC">
            <w:pPr>
              <w:shd w:val="clear" w:color="auto" w:fill="FFFFFF"/>
              <w:spacing w:line="300" w:lineRule="auto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 xml:space="preserve">Объем оказываемых услуг </w:t>
            </w:r>
          </w:p>
        </w:tc>
        <w:tc>
          <w:tcPr>
            <w:tcW w:w="6549" w:type="dxa"/>
          </w:tcPr>
          <w:p w14:paraId="7C66C168" w14:textId="4681DE9F" w:rsidR="009E187C" w:rsidRPr="00B46AEC" w:rsidRDefault="009E187C" w:rsidP="00B46AEC">
            <w:pPr>
              <w:spacing w:line="300" w:lineRule="auto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1</w:t>
            </w:r>
            <w:r w:rsidR="007C74C1" w:rsidRPr="00B46AEC">
              <w:rPr>
                <w:sz w:val="20"/>
                <w:szCs w:val="20"/>
              </w:rPr>
              <w:t>04</w:t>
            </w:r>
            <w:r w:rsidRPr="00B46AEC">
              <w:rPr>
                <w:sz w:val="20"/>
                <w:szCs w:val="20"/>
              </w:rPr>
              <w:t xml:space="preserve"> осмотра</w:t>
            </w:r>
          </w:p>
        </w:tc>
      </w:tr>
      <w:tr w:rsidR="009E187C" w:rsidRPr="00B46AEC" w14:paraId="5224555E" w14:textId="77777777" w:rsidTr="008F4EC5">
        <w:tc>
          <w:tcPr>
            <w:tcW w:w="567" w:type="dxa"/>
          </w:tcPr>
          <w:p w14:paraId="38BDF7D0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14:paraId="6AD8B323" w14:textId="77777777" w:rsidR="009E187C" w:rsidRPr="00B46AEC" w:rsidRDefault="009E187C" w:rsidP="00B46AEC">
            <w:pPr>
              <w:shd w:val="clear" w:color="auto" w:fill="FFFFFF"/>
              <w:spacing w:line="300" w:lineRule="auto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Время проведения предрейсовых осмотров</w:t>
            </w:r>
          </w:p>
        </w:tc>
        <w:tc>
          <w:tcPr>
            <w:tcW w:w="6549" w:type="dxa"/>
          </w:tcPr>
          <w:p w14:paraId="165D37FC" w14:textId="77777777" w:rsidR="009E187C" w:rsidRPr="00B46AEC" w:rsidRDefault="009E187C" w:rsidP="00B46AEC">
            <w:pPr>
              <w:pStyle w:val="a5"/>
              <w:spacing w:after="0" w:line="300" w:lineRule="auto"/>
              <w:ind w:left="0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Рабочие дни: с 06.30 до 11.00, с 16.00 до 19.00.</w:t>
            </w:r>
          </w:p>
          <w:p w14:paraId="1139722D" w14:textId="77777777" w:rsidR="009E187C" w:rsidRPr="00B46AEC" w:rsidRDefault="009E187C" w:rsidP="00B46AEC">
            <w:pPr>
              <w:pStyle w:val="a5"/>
              <w:spacing w:after="0" w:line="300" w:lineRule="auto"/>
              <w:ind w:left="0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 xml:space="preserve">Выходные и праздничные дни: с 07.00 до 11.00, с 16.00 до 19.00. </w:t>
            </w:r>
          </w:p>
          <w:p w14:paraId="63DDE197" w14:textId="77777777" w:rsidR="009E187C" w:rsidRPr="00B46AEC" w:rsidRDefault="009E187C" w:rsidP="00B46AEC">
            <w:pPr>
              <w:pStyle w:val="a5"/>
              <w:spacing w:after="0" w:line="300" w:lineRule="auto"/>
              <w:ind w:left="0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Перерывы определяются графиком дежурств.</w:t>
            </w:r>
          </w:p>
        </w:tc>
      </w:tr>
      <w:tr w:rsidR="009E187C" w:rsidRPr="00B46AEC" w14:paraId="3B58418D" w14:textId="77777777" w:rsidTr="008F4EC5">
        <w:trPr>
          <w:trHeight w:val="410"/>
        </w:trPr>
        <w:tc>
          <w:tcPr>
            <w:tcW w:w="567" w:type="dxa"/>
          </w:tcPr>
          <w:p w14:paraId="56EBC61F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</w:tcPr>
          <w:p w14:paraId="2E1C7E56" w14:textId="77777777" w:rsidR="009E187C" w:rsidRPr="00B46AEC" w:rsidRDefault="009E187C" w:rsidP="00B46AEC">
            <w:pPr>
              <w:shd w:val="clear" w:color="auto" w:fill="FFFFFF"/>
              <w:spacing w:line="300" w:lineRule="auto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Требования к качеству предоставляемых услуг</w:t>
            </w:r>
          </w:p>
        </w:tc>
        <w:tc>
          <w:tcPr>
            <w:tcW w:w="6549" w:type="dxa"/>
          </w:tcPr>
          <w:p w14:paraId="16277260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1. Для оказания услуг Исполнитель предоставляет Заказчику медицинских работников, обладающих необходимыми знаниями и квалификацией и прошедшими специальное обучение для проведения предрейсовых медицинских осмотров водителей.</w:t>
            </w:r>
          </w:p>
          <w:p w14:paraId="025B8B25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2. Исполнитель гарантирует качество оказываемых услуг в полном объёме в соответствии с действующим законодательством Российской Федерации и Техническим заданием.</w:t>
            </w:r>
          </w:p>
          <w:p w14:paraId="0CF5BBBF" w14:textId="77777777" w:rsidR="009E187C" w:rsidRPr="00B46AEC" w:rsidRDefault="009E187C" w:rsidP="00B46AEC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3. Исполнитель должен оказывать медицинские услуги в соответствии с Федеральным законом от 10 декабря 1995 г. № 196-ФЗ «О безопасности дорожного движения», Приказом Минздрава СССР № 555 от 29.09.1989 года.</w:t>
            </w:r>
          </w:p>
          <w:p w14:paraId="4A3055CC" w14:textId="77777777" w:rsidR="009E187C" w:rsidRPr="00B46AEC" w:rsidRDefault="009E187C" w:rsidP="00B46AEC">
            <w:pPr>
              <w:spacing w:line="300" w:lineRule="auto"/>
              <w:ind w:firstLine="34"/>
              <w:jc w:val="both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4. Обязательно наличие действующей лицензии на медицинскую деятельность в соответствии с требованиями Федерального закона от 04.05.2011 г. № 99-ФЗ «О лицензировании отдельных видов деятельности».</w:t>
            </w:r>
          </w:p>
        </w:tc>
      </w:tr>
    </w:tbl>
    <w:p w14:paraId="3D9F4FFE" w14:textId="77777777" w:rsidR="00285140" w:rsidRDefault="00285140" w:rsidP="00B46AEC">
      <w:pPr>
        <w:spacing w:line="300" w:lineRule="auto"/>
        <w:ind w:left="-709" w:firstLine="709"/>
        <w:jc w:val="right"/>
        <w:rPr>
          <w:sz w:val="20"/>
          <w:szCs w:val="20"/>
        </w:rPr>
      </w:pPr>
      <w:bookmarkStart w:id="0" w:name="_РАЗДЕЛ_IV._спецификация_(техническо"/>
      <w:bookmarkEnd w:id="0"/>
    </w:p>
    <w:p w14:paraId="6794E192" w14:textId="77777777" w:rsidR="008D06AE" w:rsidRPr="00B46AEC" w:rsidRDefault="008D06AE" w:rsidP="00B46AEC">
      <w:pPr>
        <w:spacing w:line="300" w:lineRule="auto"/>
        <w:ind w:left="-709" w:firstLine="709"/>
        <w:jc w:val="right"/>
        <w:rPr>
          <w:sz w:val="20"/>
          <w:szCs w:val="20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2"/>
        <w:gridCol w:w="4969"/>
      </w:tblGrid>
      <w:tr w:rsidR="008D06AE" w:rsidRPr="00B46AEC" w14:paraId="7B61876A" w14:textId="77777777" w:rsidTr="00C70DB4">
        <w:trPr>
          <w:trHeight w:val="80"/>
        </w:trPr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14:paraId="6B0016B0" w14:textId="77777777" w:rsidR="008D06AE" w:rsidRPr="00B46AEC" w:rsidRDefault="008D06AE" w:rsidP="00C70DB4">
            <w:pPr>
              <w:spacing w:line="300" w:lineRule="auto"/>
              <w:ind w:left="-709"/>
              <w:rPr>
                <w:sz w:val="20"/>
                <w:szCs w:val="20"/>
              </w:rPr>
            </w:pPr>
          </w:p>
          <w:p w14:paraId="7D735392" w14:textId="77777777" w:rsidR="008D06AE" w:rsidRPr="00B46AEC" w:rsidRDefault="008D06AE" w:rsidP="00C70DB4">
            <w:pPr>
              <w:spacing w:line="300" w:lineRule="auto"/>
              <w:ind w:left="-709"/>
              <w:rPr>
                <w:sz w:val="20"/>
                <w:szCs w:val="20"/>
              </w:rPr>
            </w:pPr>
          </w:p>
          <w:p w14:paraId="4C5A0F22" w14:textId="77777777" w:rsidR="008D06AE" w:rsidRPr="00B46AEC" w:rsidRDefault="008D06AE" w:rsidP="00C70DB4">
            <w:pPr>
              <w:pStyle w:val="1"/>
              <w:spacing w:line="300" w:lineRule="auto"/>
              <w:ind w:left="-709"/>
              <w:jc w:val="left"/>
              <w:rPr>
                <w:b/>
                <w:sz w:val="20"/>
                <w:szCs w:val="20"/>
              </w:rPr>
            </w:pPr>
            <w:r w:rsidRPr="00B46AEC">
              <w:rPr>
                <w:b/>
                <w:sz w:val="20"/>
                <w:szCs w:val="20"/>
              </w:rPr>
              <w:t xml:space="preserve">_____________________ </w:t>
            </w:r>
            <w:r w:rsidRPr="00B46AEC">
              <w:rPr>
                <w:sz w:val="20"/>
                <w:szCs w:val="20"/>
              </w:rPr>
              <w:t>/ ____________</w:t>
            </w:r>
            <w:r w:rsidRPr="00B46AEC">
              <w:rPr>
                <w:b/>
                <w:sz w:val="20"/>
                <w:szCs w:val="20"/>
              </w:rPr>
              <w:t xml:space="preserve"> /</w:t>
            </w:r>
          </w:p>
          <w:p w14:paraId="36037860" w14:textId="77777777" w:rsidR="008D06AE" w:rsidRPr="00B46AEC" w:rsidRDefault="008D06AE" w:rsidP="00C70DB4">
            <w:pPr>
              <w:spacing w:line="300" w:lineRule="auto"/>
              <w:ind w:left="-709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М.П.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3E2DB95E" w14:textId="77777777" w:rsidR="008D06AE" w:rsidRPr="00B46AEC" w:rsidRDefault="008D06AE" w:rsidP="00C70DB4">
            <w:pPr>
              <w:spacing w:line="300" w:lineRule="auto"/>
              <w:ind w:left="-709"/>
              <w:rPr>
                <w:b/>
                <w:sz w:val="20"/>
                <w:szCs w:val="20"/>
              </w:rPr>
            </w:pPr>
          </w:p>
          <w:p w14:paraId="7B2D115A" w14:textId="77777777" w:rsidR="008D06AE" w:rsidRPr="00B46AEC" w:rsidRDefault="008D06AE" w:rsidP="00C70DB4">
            <w:pPr>
              <w:spacing w:line="300" w:lineRule="auto"/>
              <w:ind w:left="-709"/>
              <w:rPr>
                <w:sz w:val="20"/>
                <w:szCs w:val="20"/>
              </w:rPr>
            </w:pPr>
          </w:p>
          <w:p w14:paraId="0AFFB178" w14:textId="77777777" w:rsidR="008D06AE" w:rsidRPr="00B46AEC" w:rsidRDefault="008D06AE" w:rsidP="00C70DB4">
            <w:pPr>
              <w:spacing w:line="300" w:lineRule="auto"/>
              <w:ind w:left="-709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__________________________/ _________ /</w:t>
            </w:r>
          </w:p>
          <w:p w14:paraId="0E48012B" w14:textId="77777777" w:rsidR="008D06AE" w:rsidRPr="00B46AEC" w:rsidRDefault="008D06AE" w:rsidP="00C70DB4">
            <w:pPr>
              <w:spacing w:line="300" w:lineRule="auto"/>
              <w:ind w:left="-709"/>
              <w:rPr>
                <w:sz w:val="20"/>
                <w:szCs w:val="20"/>
              </w:rPr>
            </w:pPr>
            <w:r w:rsidRPr="00B46AEC">
              <w:rPr>
                <w:sz w:val="20"/>
                <w:szCs w:val="20"/>
              </w:rPr>
              <w:t>М.П.</w:t>
            </w:r>
          </w:p>
        </w:tc>
      </w:tr>
    </w:tbl>
    <w:p w14:paraId="149DC647" w14:textId="77777777" w:rsidR="00285140" w:rsidRPr="00B46AEC" w:rsidRDefault="00285140" w:rsidP="00B46AEC">
      <w:pPr>
        <w:spacing w:line="300" w:lineRule="auto"/>
        <w:ind w:left="-709"/>
        <w:rPr>
          <w:sz w:val="20"/>
          <w:szCs w:val="20"/>
        </w:rPr>
      </w:pPr>
    </w:p>
    <w:sectPr w:rsidR="00285140" w:rsidRPr="00B46AEC" w:rsidSect="00A50F03">
      <w:pgSz w:w="11906" w:h="16838"/>
      <w:pgMar w:top="851" w:right="850" w:bottom="284" w:left="1701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AAD43" w14:textId="77777777" w:rsidR="008F5E32" w:rsidRDefault="008F5E32">
      <w:r>
        <w:separator/>
      </w:r>
    </w:p>
  </w:endnote>
  <w:endnote w:type="continuationSeparator" w:id="0">
    <w:p w14:paraId="046455E8" w14:textId="77777777" w:rsidR="008F5E32" w:rsidRDefault="008F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C0314" w14:textId="77777777" w:rsidR="008F5E32" w:rsidRDefault="008F5E32" w:rsidP="0073257C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CDEE671" w14:textId="77777777" w:rsidR="008F5E32" w:rsidRDefault="008F5E32" w:rsidP="007E7BD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065EE" w14:textId="77777777" w:rsidR="008F5E32" w:rsidRDefault="008F5E32">
      <w:r>
        <w:separator/>
      </w:r>
    </w:p>
  </w:footnote>
  <w:footnote w:type="continuationSeparator" w:id="0">
    <w:p w14:paraId="7F029A75" w14:textId="77777777" w:rsidR="008F5E32" w:rsidRDefault="008F5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90095" w14:textId="41481608" w:rsidR="00A50F03" w:rsidRDefault="00A50F03" w:rsidP="00A50F03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20D524"/>
    <w:lvl w:ilvl="0">
      <w:numFmt w:val="bullet"/>
      <w:lvlText w:val="*"/>
      <w:lvlJc w:val="left"/>
    </w:lvl>
  </w:abstractNum>
  <w:abstractNum w:abstractNumId="1">
    <w:nsid w:val="331453AC"/>
    <w:multiLevelType w:val="hybridMultilevel"/>
    <w:tmpl w:val="9E42CB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09"/>
    <w:rsid w:val="00000588"/>
    <w:rsid w:val="00002FCB"/>
    <w:rsid w:val="0000384E"/>
    <w:rsid w:val="00003ADD"/>
    <w:rsid w:val="0000478C"/>
    <w:rsid w:val="00011BD3"/>
    <w:rsid w:val="00012D8B"/>
    <w:rsid w:val="000131BE"/>
    <w:rsid w:val="00013DD6"/>
    <w:rsid w:val="00015D5B"/>
    <w:rsid w:val="00015DFE"/>
    <w:rsid w:val="00015E8A"/>
    <w:rsid w:val="00015F1C"/>
    <w:rsid w:val="0002420D"/>
    <w:rsid w:val="0002542D"/>
    <w:rsid w:val="00025713"/>
    <w:rsid w:val="00025A80"/>
    <w:rsid w:val="000277C3"/>
    <w:rsid w:val="0003233D"/>
    <w:rsid w:val="00033548"/>
    <w:rsid w:val="00033A32"/>
    <w:rsid w:val="00033A7F"/>
    <w:rsid w:val="0004083F"/>
    <w:rsid w:val="0004126F"/>
    <w:rsid w:val="000422ED"/>
    <w:rsid w:val="00043698"/>
    <w:rsid w:val="000449F1"/>
    <w:rsid w:val="00051B7D"/>
    <w:rsid w:val="00051C39"/>
    <w:rsid w:val="00053772"/>
    <w:rsid w:val="00054A32"/>
    <w:rsid w:val="0005556C"/>
    <w:rsid w:val="000601EA"/>
    <w:rsid w:val="000626F5"/>
    <w:rsid w:val="000633B4"/>
    <w:rsid w:val="00064FEE"/>
    <w:rsid w:val="0006569C"/>
    <w:rsid w:val="00066B7A"/>
    <w:rsid w:val="00067102"/>
    <w:rsid w:val="00072BD1"/>
    <w:rsid w:val="00073818"/>
    <w:rsid w:val="00074163"/>
    <w:rsid w:val="000750F1"/>
    <w:rsid w:val="0007734B"/>
    <w:rsid w:val="00087AFB"/>
    <w:rsid w:val="00090D66"/>
    <w:rsid w:val="000937A9"/>
    <w:rsid w:val="00094047"/>
    <w:rsid w:val="00095DD4"/>
    <w:rsid w:val="000974EA"/>
    <w:rsid w:val="000A1DB8"/>
    <w:rsid w:val="000A21BD"/>
    <w:rsid w:val="000A7BC5"/>
    <w:rsid w:val="000B12E0"/>
    <w:rsid w:val="000B1921"/>
    <w:rsid w:val="000B7E44"/>
    <w:rsid w:val="000C1B34"/>
    <w:rsid w:val="000C2081"/>
    <w:rsid w:val="000C20D6"/>
    <w:rsid w:val="000C227A"/>
    <w:rsid w:val="000C37B9"/>
    <w:rsid w:val="000C6EA1"/>
    <w:rsid w:val="000D08E6"/>
    <w:rsid w:val="000D0A7E"/>
    <w:rsid w:val="000D1341"/>
    <w:rsid w:val="000D22A9"/>
    <w:rsid w:val="000D2719"/>
    <w:rsid w:val="000D3F53"/>
    <w:rsid w:val="000D40F1"/>
    <w:rsid w:val="000D43C4"/>
    <w:rsid w:val="000D5185"/>
    <w:rsid w:val="000E1D2D"/>
    <w:rsid w:val="000E23E7"/>
    <w:rsid w:val="000E2CDB"/>
    <w:rsid w:val="000E3344"/>
    <w:rsid w:val="000E4E5E"/>
    <w:rsid w:val="000E4EA5"/>
    <w:rsid w:val="000E5A40"/>
    <w:rsid w:val="000E71F0"/>
    <w:rsid w:val="000E7B12"/>
    <w:rsid w:val="000F08D2"/>
    <w:rsid w:val="000F1074"/>
    <w:rsid w:val="000F15AC"/>
    <w:rsid w:val="000F37A0"/>
    <w:rsid w:val="000F38DF"/>
    <w:rsid w:val="000F44CF"/>
    <w:rsid w:val="000F5085"/>
    <w:rsid w:val="000F51A5"/>
    <w:rsid w:val="000F5522"/>
    <w:rsid w:val="000F6DE7"/>
    <w:rsid w:val="00100BD3"/>
    <w:rsid w:val="001022A5"/>
    <w:rsid w:val="001036DC"/>
    <w:rsid w:val="00103BB6"/>
    <w:rsid w:val="00106534"/>
    <w:rsid w:val="00106DA6"/>
    <w:rsid w:val="00110EC3"/>
    <w:rsid w:val="0011185A"/>
    <w:rsid w:val="00115848"/>
    <w:rsid w:val="001163FE"/>
    <w:rsid w:val="00116F23"/>
    <w:rsid w:val="0011735F"/>
    <w:rsid w:val="0012002E"/>
    <w:rsid w:val="00120CAE"/>
    <w:rsid w:val="00120CD6"/>
    <w:rsid w:val="001211BA"/>
    <w:rsid w:val="00121DBB"/>
    <w:rsid w:val="00121E04"/>
    <w:rsid w:val="00123C3D"/>
    <w:rsid w:val="001241ED"/>
    <w:rsid w:val="00126355"/>
    <w:rsid w:val="00126841"/>
    <w:rsid w:val="0013445B"/>
    <w:rsid w:val="0013475C"/>
    <w:rsid w:val="00134FA1"/>
    <w:rsid w:val="00135517"/>
    <w:rsid w:val="00135FE4"/>
    <w:rsid w:val="001363A1"/>
    <w:rsid w:val="001366DF"/>
    <w:rsid w:val="001367F0"/>
    <w:rsid w:val="00136FDD"/>
    <w:rsid w:val="001401AE"/>
    <w:rsid w:val="00147001"/>
    <w:rsid w:val="00150E58"/>
    <w:rsid w:val="00151A02"/>
    <w:rsid w:val="001520DE"/>
    <w:rsid w:val="00152543"/>
    <w:rsid w:val="0015341F"/>
    <w:rsid w:val="001557EC"/>
    <w:rsid w:val="001568D3"/>
    <w:rsid w:val="001616F2"/>
    <w:rsid w:val="00161F2F"/>
    <w:rsid w:val="0016370F"/>
    <w:rsid w:val="00164467"/>
    <w:rsid w:val="00165009"/>
    <w:rsid w:val="00166D0F"/>
    <w:rsid w:val="00170333"/>
    <w:rsid w:val="00170B80"/>
    <w:rsid w:val="00170CA7"/>
    <w:rsid w:val="001717AD"/>
    <w:rsid w:val="001729D9"/>
    <w:rsid w:val="00172EFC"/>
    <w:rsid w:val="00176246"/>
    <w:rsid w:val="00177888"/>
    <w:rsid w:val="00184344"/>
    <w:rsid w:val="001843BC"/>
    <w:rsid w:val="00185336"/>
    <w:rsid w:val="001853FC"/>
    <w:rsid w:val="0018618C"/>
    <w:rsid w:val="00186462"/>
    <w:rsid w:val="001903E0"/>
    <w:rsid w:val="00190F09"/>
    <w:rsid w:val="001911F1"/>
    <w:rsid w:val="001924CF"/>
    <w:rsid w:val="001936A6"/>
    <w:rsid w:val="00194477"/>
    <w:rsid w:val="00194D22"/>
    <w:rsid w:val="0019539B"/>
    <w:rsid w:val="0019557F"/>
    <w:rsid w:val="00195621"/>
    <w:rsid w:val="00196EEC"/>
    <w:rsid w:val="00197064"/>
    <w:rsid w:val="001A0C35"/>
    <w:rsid w:val="001A1C06"/>
    <w:rsid w:val="001A3624"/>
    <w:rsid w:val="001A3E76"/>
    <w:rsid w:val="001A4E89"/>
    <w:rsid w:val="001B077D"/>
    <w:rsid w:val="001B1596"/>
    <w:rsid w:val="001B23DA"/>
    <w:rsid w:val="001B26F8"/>
    <w:rsid w:val="001B2AE1"/>
    <w:rsid w:val="001B3705"/>
    <w:rsid w:val="001B434D"/>
    <w:rsid w:val="001B4FF4"/>
    <w:rsid w:val="001B6469"/>
    <w:rsid w:val="001B650B"/>
    <w:rsid w:val="001B6C44"/>
    <w:rsid w:val="001C1F62"/>
    <w:rsid w:val="001C25C4"/>
    <w:rsid w:val="001C3934"/>
    <w:rsid w:val="001C494C"/>
    <w:rsid w:val="001C4F76"/>
    <w:rsid w:val="001C50D3"/>
    <w:rsid w:val="001C7D94"/>
    <w:rsid w:val="001D115C"/>
    <w:rsid w:val="001D39CB"/>
    <w:rsid w:val="001E1398"/>
    <w:rsid w:val="001E20A1"/>
    <w:rsid w:val="001E2DC0"/>
    <w:rsid w:val="001E41B7"/>
    <w:rsid w:val="001E42DF"/>
    <w:rsid w:val="001E6A48"/>
    <w:rsid w:val="001F02D4"/>
    <w:rsid w:val="001F0896"/>
    <w:rsid w:val="001F12B2"/>
    <w:rsid w:val="001F23B6"/>
    <w:rsid w:val="001F6F23"/>
    <w:rsid w:val="00202129"/>
    <w:rsid w:val="00203E32"/>
    <w:rsid w:val="00204F37"/>
    <w:rsid w:val="00206591"/>
    <w:rsid w:val="002105E3"/>
    <w:rsid w:val="002130D5"/>
    <w:rsid w:val="002137BC"/>
    <w:rsid w:val="002165B5"/>
    <w:rsid w:val="00216FF9"/>
    <w:rsid w:val="00217203"/>
    <w:rsid w:val="00217C0D"/>
    <w:rsid w:val="00221196"/>
    <w:rsid w:val="0022499B"/>
    <w:rsid w:val="00224AA1"/>
    <w:rsid w:val="002251C2"/>
    <w:rsid w:val="002277B3"/>
    <w:rsid w:val="00227AA2"/>
    <w:rsid w:val="00230F37"/>
    <w:rsid w:val="00231087"/>
    <w:rsid w:val="0023153A"/>
    <w:rsid w:val="002346C1"/>
    <w:rsid w:val="00234CE3"/>
    <w:rsid w:val="00234CE7"/>
    <w:rsid w:val="002375C6"/>
    <w:rsid w:val="0023780B"/>
    <w:rsid w:val="00240695"/>
    <w:rsid w:val="0024089F"/>
    <w:rsid w:val="002442AD"/>
    <w:rsid w:val="00245868"/>
    <w:rsid w:val="00246C72"/>
    <w:rsid w:val="002473B6"/>
    <w:rsid w:val="00250112"/>
    <w:rsid w:val="002503CA"/>
    <w:rsid w:val="002515C1"/>
    <w:rsid w:val="0025199B"/>
    <w:rsid w:val="00254B49"/>
    <w:rsid w:val="002555BF"/>
    <w:rsid w:val="00255684"/>
    <w:rsid w:val="00256D87"/>
    <w:rsid w:val="002627D5"/>
    <w:rsid w:val="002657A1"/>
    <w:rsid w:val="002663DE"/>
    <w:rsid w:val="002670A6"/>
    <w:rsid w:val="00270D26"/>
    <w:rsid w:val="00271863"/>
    <w:rsid w:val="00273FAC"/>
    <w:rsid w:val="00273FF3"/>
    <w:rsid w:val="00275D11"/>
    <w:rsid w:val="0027682E"/>
    <w:rsid w:val="0027738C"/>
    <w:rsid w:val="0027749F"/>
    <w:rsid w:val="00280014"/>
    <w:rsid w:val="00280491"/>
    <w:rsid w:val="002809EC"/>
    <w:rsid w:val="00283090"/>
    <w:rsid w:val="0028398A"/>
    <w:rsid w:val="00285140"/>
    <w:rsid w:val="00286954"/>
    <w:rsid w:val="00292D6E"/>
    <w:rsid w:val="0029331F"/>
    <w:rsid w:val="002937FF"/>
    <w:rsid w:val="002952AA"/>
    <w:rsid w:val="002A0309"/>
    <w:rsid w:val="002A5215"/>
    <w:rsid w:val="002A55E6"/>
    <w:rsid w:val="002A5D75"/>
    <w:rsid w:val="002A6CC1"/>
    <w:rsid w:val="002A7173"/>
    <w:rsid w:val="002B50B1"/>
    <w:rsid w:val="002B55D0"/>
    <w:rsid w:val="002B5E15"/>
    <w:rsid w:val="002B62F9"/>
    <w:rsid w:val="002B6BF8"/>
    <w:rsid w:val="002B7E39"/>
    <w:rsid w:val="002B7E89"/>
    <w:rsid w:val="002C0013"/>
    <w:rsid w:val="002C0075"/>
    <w:rsid w:val="002C0401"/>
    <w:rsid w:val="002C113A"/>
    <w:rsid w:val="002C1E60"/>
    <w:rsid w:val="002C2AFA"/>
    <w:rsid w:val="002C3D73"/>
    <w:rsid w:val="002C48F1"/>
    <w:rsid w:val="002C552D"/>
    <w:rsid w:val="002D2004"/>
    <w:rsid w:val="002D205C"/>
    <w:rsid w:val="002D220F"/>
    <w:rsid w:val="002D3379"/>
    <w:rsid w:val="002D3B3D"/>
    <w:rsid w:val="002D44F8"/>
    <w:rsid w:val="002D75C9"/>
    <w:rsid w:val="002D772D"/>
    <w:rsid w:val="002E0D63"/>
    <w:rsid w:val="002E2753"/>
    <w:rsid w:val="002E33D6"/>
    <w:rsid w:val="002E3581"/>
    <w:rsid w:val="002E3C40"/>
    <w:rsid w:val="002E3F1A"/>
    <w:rsid w:val="002E4995"/>
    <w:rsid w:val="002E5EE1"/>
    <w:rsid w:val="002E6386"/>
    <w:rsid w:val="002F05DD"/>
    <w:rsid w:val="002F093F"/>
    <w:rsid w:val="002F4682"/>
    <w:rsid w:val="002F678C"/>
    <w:rsid w:val="0030006C"/>
    <w:rsid w:val="003019BF"/>
    <w:rsid w:val="00301B9A"/>
    <w:rsid w:val="00304595"/>
    <w:rsid w:val="003064C9"/>
    <w:rsid w:val="00307F32"/>
    <w:rsid w:val="00310A46"/>
    <w:rsid w:val="00311EC9"/>
    <w:rsid w:val="00312A49"/>
    <w:rsid w:val="00313266"/>
    <w:rsid w:val="003134A7"/>
    <w:rsid w:val="00315B61"/>
    <w:rsid w:val="00317AB8"/>
    <w:rsid w:val="00317F18"/>
    <w:rsid w:val="003210E8"/>
    <w:rsid w:val="0032213B"/>
    <w:rsid w:val="00323315"/>
    <w:rsid w:val="00324F02"/>
    <w:rsid w:val="0032523E"/>
    <w:rsid w:val="00325662"/>
    <w:rsid w:val="00325E8C"/>
    <w:rsid w:val="003264BD"/>
    <w:rsid w:val="00326EDE"/>
    <w:rsid w:val="00327727"/>
    <w:rsid w:val="00332CD9"/>
    <w:rsid w:val="003331BE"/>
    <w:rsid w:val="00336C81"/>
    <w:rsid w:val="00337723"/>
    <w:rsid w:val="003378E4"/>
    <w:rsid w:val="003378F4"/>
    <w:rsid w:val="003419F3"/>
    <w:rsid w:val="00341B86"/>
    <w:rsid w:val="003424FA"/>
    <w:rsid w:val="00342DA5"/>
    <w:rsid w:val="00342DAC"/>
    <w:rsid w:val="0034409A"/>
    <w:rsid w:val="00345815"/>
    <w:rsid w:val="00350187"/>
    <w:rsid w:val="00351716"/>
    <w:rsid w:val="00351A40"/>
    <w:rsid w:val="00351B05"/>
    <w:rsid w:val="00351F01"/>
    <w:rsid w:val="003529D0"/>
    <w:rsid w:val="00357637"/>
    <w:rsid w:val="00357F41"/>
    <w:rsid w:val="00362CAB"/>
    <w:rsid w:val="00365628"/>
    <w:rsid w:val="00370C88"/>
    <w:rsid w:val="00371DE1"/>
    <w:rsid w:val="00371FF2"/>
    <w:rsid w:val="00375F67"/>
    <w:rsid w:val="003763A7"/>
    <w:rsid w:val="0037655D"/>
    <w:rsid w:val="00376B16"/>
    <w:rsid w:val="00377400"/>
    <w:rsid w:val="003774D1"/>
    <w:rsid w:val="0038564E"/>
    <w:rsid w:val="00385AD1"/>
    <w:rsid w:val="00387FF1"/>
    <w:rsid w:val="00392A3D"/>
    <w:rsid w:val="00394640"/>
    <w:rsid w:val="00395AE4"/>
    <w:rsid w:val="003A0041"/>
    <w:rsid w:val="003A0E9F"/>
    <w:rsid w:val="003A2F6F"/>
    <w:rsid w:val="003A3634"/>
    <w:rsid w:val="003A6E22"/>
    <w:rsid w:val="003B0C69"/>
    <w:rsid w:val="003B4735"/>
    <w:rsid w:val="003B6AB0"/>
    <w:rsid w:val="003B6CF1"/>
    <w:rsid w:val="003B75B4"/>
    <w:rsid w:val="003C13D9"/>
    <w:rsid w:val="003C1900"/>
    <w:rsid w:val="003C26A4"/>
    <w:rsid w:val="003C2E19"/>
    <w:rsid w:val="003C3BA5"/>
    <w:rsid w:val="003C431B"/>
    <w:rsid w:val="003C436E"/>
    <w:rsid w:val="003C58C5"/>
    <w:rsid w:val="003C6F5C"/>
    <w:rsid w:val="003C78A7"/>
    <w:rsid w:val="003C7CA4"/>
    <w:rsid w:val="003C7ED1"/>
    <w:rsid w:val="003D147D"/>
    <w:rsid w:val="003D1651"/>
    <w:rsid w:val="003D1E57"/>
    <w:rsid w:val="003D200B"/>
    <w:rsid w:val="003D568D"/>
    <w:rsid w:val="003D5B5A"/>
    <w:rsid w:val="003E0E79"/>
    <w:rsid w:val="003E1181"/>
    <w:rsid w:val="003E314B"/>
    <w:rsid w:val="003E4E5B"/>
    <w:rsid w:val="003E5DED"/>
    <w:rsid w:val="003F0B66"/>
    <w:rsid w:val="003F236D"/>
    <w:rsid w:val="003F2E9B"/>
    <w:rsid w:val="003F492C"/>
    <w:rsid w:val="003F6088"/>
    <w:rsid w:val="003F6B6B"/>
    <w:rsid w:val="003F72E0"/>
    <w:rsid w:val="004018F1"/>
    <w:rsid w:val="004021F7"/>
    <w:rsid w:val="00405730"/>
    <w:rsid w:val="004074D7"/>
    <w:rsid w:val="004103EC"/>
    <w:rsid w:val="00411126"/>
    <w:rsid w:val="00411CD1"/>
    <w:rsid w:val="00412D9A"/>
    <w:rsid w:val="00413570"/>
    <w:rsid w:val="00414A2C"/>
    <w:rsid w:val="004152BD"/>
    <w:rsid w:val="00415857"/>
    <w:rsid w:val="00416956"/>
    <w:rsid w:val="00421D05"/>
    <w:rsid w:val="00422035"/>
    <w:rsid w:val="00426464"/>
    <w:rsid w:val="004272E8"/>
    <w:rsid w:val="00431771"/>
    <w:rsid w:val="00431956"/>
    <w:rsid w:val="00435338"/>
    <w:rsid w:val="00436AD8"/>
    <w:rsid w:val="00441261"/>
    <w:rsid w:val="0044376F"/>
    <w:rsid w:val="00445DB6"/>
    <w:rsid w:val="00451C5F"/>
    <w:rsid w:val="00451FA6"/>
    <w:rsid w:val="004534F3"/>
    <w:rsid w:val="00453C02"/>
    <w:rsid w:val="00456889"/>
    <w:rsid w:val="004613E6"/>
    <w:rsid w:val="00461671"/>
    <w:rsid w:val="00463B31"/>
    <w:rsid w:val="00467DE5"/>
    <w:rsid w:val="004711E9"/>
    <w:rsid w:val="0047326E"/>
    <w:rsid w:val="00480224"/>
    <w:rsid w:val="00480C8A"/>
    <w:rsid w:val="00482B27"/>
    <w:rsid w:val="00485EF4"/>
    <w:rsid w:val="0048636B"/>
    <w:rsid w:val="00486DF7"/>
    <w:rsid w:val="0049058A"/>
    <w:rsid w:val="004914E6"/>
    <w:rsid w:val="00493DF8"/>
    <w:rsid w:val="00494744"/>
    <w:rsid w:val="00494B79"/>
    <w:rsid w:val="00495648"/>
    <w:rsid w:val="00497B29"/>
    <w:rsid w:val="004A0986"/>
    <w:rsid w:val="004A0D49"/>
    <w:rsid w:val="004A1606"/>
    <w:rsid w:val="004A2669"/>
    <w:rsid w:val="004A338B"/>
    <w:rsid w:val="004A6BA9"/>
    <w:rsid w:val="004A784E"/>
    <w:rsid w:val="004B0955"/>
    <w:rsid w:val="004B097D"/>
    <w:rsid w:val="004B0A6B"/>
    <w:rsid w:val="004B0F9C"/>
    <w:rsid w:val="004B1156"/>
    <w:rsid w:val="004B15FA"/>
    <w:rsid w:val="004B1D31"/>
    <w:rsid w:val="004B23C4"/>
    <w:rsid w:val="004B2502"/>
    <w:rsid w:val="004B2D90"/>
    <w:rsid w:val="004B43E6"/>
    <w:rsid w:val="004B4C9B"/>
    <w:rsid w:val="004B6EC6"/>
    <w:rsid w:val="004B77D1"/>
    <w:rsid w:val="004B7F10"/>
    <w:rsid w:val="004C2926"/>
    <w:rsid w:val="004C3177"/>
    <w:rsid w:val="004C3F03"/>
    <w:rsid w:val="004C457F"/>
    <w:rsid w:val="004C5670"/>
    <w:rsid w:val="004D137A"/>
    <w:rsid w:val="004D4F03"/>
    <w:rsid w:val="004D5543"/>
    <w:rsid w:val="004D571B"/>
    <w:rsid w:val="004D5FCA"/>
    <w:rsid w:val="004D7F37"/>
    <w:rsid w:val="004E0258"/>
    <w:rsid w:val="004E2444"/>
    <w:rsid w:val="004E2DF6"/>
    <w:rsid w:val="004E3D5B"/>
    <w:rsid w:val="004E465A"/>
    <w:rsid w:val="004E4FBC"/>
    <w:rsid w:val="004F1711"/>
    <w:rsid w:val="004F285C"/>
    <w:rsid w:val="004F3138"/>
    <w:rsid w:val="004F35E1"/>
    <w:rsid w:val="004F54FB"/>
    <w:rsid w:val="004F5CA2"/>
    <w:rsid w:val="004F5D0F"/>
    <w:rsid w:val="004F6B00"/>
    <w:rsid w:val="00501E3D"/>
    <w:rsid w:val="0050642A"/>
    <w:rsid w:val="00506D10"/>
    <w:rsid w:val="005109AD"/>
    <w:rsid w:val="00513D90"/>
    <w:rsid w:val="00515D17"/>
    <w:rsid w:val="00516A54"/>
    <w:rsid w:val="00516EBC"/>
    <w:rsid w:val="00517715"/>
    <w:rsid w:val="00517E7D"/>
    <w:rsid w:val="00520C84"/>
    <w:rsid w:val="00521E01"/>
    <w:rsid w:val="0052238B"/>
    <w:rsid w:val="005224B9"/>
    <w:rsid w:val="005235FD"/>
    <w:rsid w:val="00523AF3"/>
    <w:rsid w:val="00523B34"/>
    <w:rsid w:val="00524684"/>
    <w:rsid w:val="0052518D"/>
    <w:rsid w:val="00527D24"/>
    <w:rsid w:val="0053022C"/>
    <w:rsid w:val="005326A5"/>
    <w:rsid w:val="00533288"/>
    <w:rsid w:val="00533867"/>
    <w:rsid w:val="00537D36"/>
    <w:rsid w:val="00540E79"/>
    <w:rsid w:val="0054130D"/>
    <w:rsid w:val="00541536"/>
    <w:rsid w:val="0054180D"/>
    <w:rsid w:val="00541885"/>
    <w:rsid w:val="00545785"/>
    <w:rsid w:val="00547A1F"/>
    <w:rsid w:val="00550002"/>
    <w:rsid w:val="00550F3C"/>
    <w:rsid w:val="005518E0"/>
    <w:rsid w:val="00552133"/>
    <w:rsid w:val="005531B3"/>
    <w:rsid w:val="00553304"/>
    <w:rsid w:val="00553870"/>
    <w:rsid w:val="00557810"/>
    <w:rsid w:val="005610A2"/>
    <w:rsid w:val="00561EB7"/>
    <w:rsid w:val="00565112"/>
    <w:rsid w:val="00565818"/>
    <w:rsid w:val="00567AEB"/>
    <w:rsid w:val="005707B4"/>
    <w:rsid w:val="00571FC1"/>
    <w:rsid w:val="00572489"/>
    <w:rsid w:val="00573612"/>
    <w:rsid w:val="005743FA"/>
    <w:rsid w:val="0057777C"/>
    <w:rsid w:val="00577C30"/>
    <w:rsid w:val="0058083B"/>
    <w:rsid w:val="005862A9"/>
    <w:rsid w:val="005863B8"/>
    <w:rsid w:val="00587A25"/>
    <w:rsid w:val="00591645"/>
    <w:rsid w:val="005943FA"/>
    <w:rsid w:val="0059497D"/>
    <w:rsid w:val="005961E8"/>
    <w:rsid w:val="0059643C"/>
    <w:rsid w:val="0059684F"/>
    <w:rsid w:val="00597DB0"/>
    <w:rsid w:val="005A0E6B"/>
    <w:rsid w:val="005A192B"/>
    <w:rsid w:val="005A3643"/>
    <w:rsid w:val="005A541C"/>
    <w:rsid w:val="005A6B2E"/>
    <w:rsid w:val="005B0FF2"/>
    <w:rsid w:val="005B1CDA"/>
    <w:rsid w:val="005B2053"/>
    <w:rsid w:val="005B3C25"/>
    <w:rsid w:val="005B3F50"/>
    <w:rsid w:val="005B4518"/>
    <w:rsid w:val="005B5393"/>
    <w:rsid w:val="005B6686"/>
    <w:rsid w:val="005C049B"/>
    <w:rsid w:val="005C06E9"/>
    <w:rsid w:val="005C163A"/>
    <w:rsid w:val="005C35B9"/>
    <w:rsid w:val="005C4B41"/>
    <w:rsid w:val="005C70BF"/>
    <w:rsid w:val="005D1989"/>
    <w:rsid w:val="005D1D8C"/>
    <w:rsid w:val="005D4595"/>
    <w:rsid w:val="005D4F39"/>
    <w:rsid w:val="005D753E"/>
    <w:rsid w:val="005E029B"/>
    <w:rsid w:val="005E7891"/>
    <w:rsid w:val="005E7FDA"/>
    <w:rsid w:val="005F0487"/>
    <w:rsid w:val="005F111C"/>
    <w:rsid w:val="005F22E6"/>
    <w:rsid w:val="005F4ACB"/>
    <w:rsid w:val="005F5D2A"/>
    <w:rsid w:val="006003CD"/>
    <w:rsid w:val="00600978"/>
    <w:rsid w:val="0060436C"/>
    <w:rsid w:val="006058EB"/>
    <w:rsid w:val="00605A0C"/>
    <w:rsid w:val="00606D84"/>
    <w:rsid w:val="00607813"/>
    <w:rsid w:val="00610586"/>
    <w:rsid w:val="006128CC"/>
    <w:rsid w:val="006148D7"/>
    <w:rsid w:val="006164F7"/>
    <w:rsid w:val="00616F63"/>
    <w:rsid w:val="00620323"/>
    <w:rsid w:val="00620CED"/>
    <w:rsid w:val="00622067"/>
    <w:rsid w:val="00625E2F"/>
    <w:rsid w:val="00625F29"/>
    <w:rsid w:val="00626620"/>
    <w:rsid w:val="00630957"/>
    <w:rsid w:val="00631E1E"/>
    <w:rsid w:val="00631E4A"/>
    <w:rsid w:val="0063250F"/>
    <w:rsid w:val="006336A2"/>
    <w:rsid w:val="006338AF"/>
    <w:rsid w:val="00634AD6"/>
    <w:rsid w:val="00637A19"/>
    <w:rsid w:val="00637A69"/>
    <w:rsid w:val="006411CE"/>
    <w:rsid w:val="0064156F"/>
    <w:rsid w:val="006416FB"/>
    <w:rsid w:val="0064251C"/>
    <w:rsid w:val="0064566D"/>
    <w:rsid w:val="006456EF"/>
    <w:rsid w:val="00645EA8"/>
    <w:rsid w:val="00645F4A"/>
    <w:rsid w:val="00647272"/>
    <w:rsid w:val="00647995"/>
    <w:rsid w:val="00647F11"/>
    <w:rsid w:val="006541C1"/>
    <w:rsid w:val="00655253"/>
    <w:rsid w:val="0065749E"/>
    <w:rsid w:val="00657DDD"/>
    <w:rsid w:val="0066307B"/>
    <w:rsid w:val="006632C2"/>
    <w:rsid w:val="006640CB"/>
    <w:rsid w:val="00665995"/>
    <w:rsid w:val="006726A8"/>
    <w:rsid w:val="00677C49"/>
    <w:rsid w:val="00680E2D"/>
    <w:rsid w:val="0068157B"/>
    <w:rsid w:val="00682179"/>
    <w:rsid w:val="006824D9"/>
    <w:rsid w:val="00684012"/>
    <w:rsid w:val="00685207"/>
    <w:rsid w:val="00696CD7"/>
    <w:rsid w:val="00697FAE"/>
    <w:rsid w:val="006A0255"/>
    <w:rsid w:val="006A2059"/>
    <w:rsid w:val="006A2235"/>
    <w:rsid w:val="006A44C2"/>
    <w:rsid w:val="006A6DAD"/>
    <w:rsid w:val="006B0FF5"/>
    <w:rsid w:val="006B12B1"/>
    <w:rsid w:val="006B3993"/>
    <w:rsid w:val="006B3ADE"/>
    <w:rsid w:val="006B49CD"/>
    <w:rsid w:val="006B4F57"/>
    <w:rsid w:val="006B6830"/>
    <w:rsid w:val="006B7033"/>
    <w:rsid w:val="006B716F"/>
    <w:rsid w:val="006C1B1E"/>
    <w:rsid w:val="006C2B40"/>
    <w:rsid w:val="006C4B41"/>
    <w:rsid w:val="006C5067"/>
    <w:rsid w:val="006C5CD3"/>
    <w:rsid w:val="006C69CD"/>
    <w:rsid w:val="006D1242"/>
    <w:rsid w:val="006D1D85"/>
    <w:rsid w:val="006D2179"/>
    <w:rsid w:val="006D335D"/>
    <w:rsid w:val="006D36D1"/>
    <w:rsid w:val="006D3842"/>
    <w:rsid w:val="006D3F13"/>
    <w:rsid w:val="006D3F9C"/>
    <w:rsid w:val="006D60A2"/>
    <w:rsid w:val="006D61FE"/>
    <w:rsid w:val="006D70C0"/>
    <w:rsid w:val="006E12B5"/>
    <w:rsid w:val="006E321D"/>
    <w:rsid w:val="006E3C2D"/>
    <w:rsid w:val="006E5A16"/>
    <w:rsid w:val="006E602C"/>
    <w:rsid w:val="006E77C2"/>
    <w:rsid w:val="006E7B83"/>
    <w:rsid w:val="006F1B66"/>
    <w:rsid w:val="006F2A32"/>
    <w:rsid w:val="006F3FBC"/>
    <w:rsid w:val="006F54B8"/>
    <w:rsid w:val="006F59A6"/>
    <w:rsid w:val="006F6AB3"/>
    <w:rsid w:val="006F715D"/>
    <w:rsid w:val="006F735E"/>
    <w:rsid w:val="0070302E"/>
    <w:rsid w:val="0070657A"/>
    <w:rsid w:val="00706664"/>
    <w:rsid w:val="00712050"/>
    <w:rsid w:val="007140E7"/>
    <w:rsid w:val="00715248"/>
    <w:rsid w:val="007157DD"/>
    <w:rsid w:val="00720941"/>
    <w:rsid w:val="00720B52"/>
    <w:rsid w:val="007220FD"/>
    <w:rsid w:val="00722244"/>
    <w:rsid w:val="00722E30"/>
    <w:rsid w:val="007231EB"/>
    <w:rsid w:val="00723912"/>
    <w:rsid w:val="00724124"/>
    <w:rsid w:val="00726787"/>
    <w:rsid w:val="00730899"/>
    <w:rsid w:val="00731002"/>
    <w:rsid w:val="007319C3"/>
    <w:rsid w:val="0073236A"/>
    <w:rsid w:val="0073257C"/>
    <w:rsid w:val="007327E4"/>
    <w:rsid w:val="00732F12"/>
    <w:rsid w:val="0073647D"/>
    <w:rsid w:val="007370C0"/>
    <w:rsid w:val="00742737"/>
    <w:rsid w:val="00742F00"/>
    <w:rsid w:val="00744AE5"/>
    <w:rsid w:val="007456E7"/>
    <w:rsid w:val="00747AE3"/>
    <w:rsid w:val="0075269F"/>
    <w:rsid w:val="007526E7"/>
    <w:rsid w:val="0075454C"/>
    <w:rsid w:val="00754FBE"/>
    <w:rsid w:val="007564B1"/>
    <w:rsid w:val="00757EB2"/>
    <w:rsid w:val="0076068E"/>
    <w:rsid w:val="007624D5"/>
    <w:rsid w:val="00762757"/>
    <w:rsid w:val="00763C1D"/>
    <w:rsid w:val="00764FD4"/>
    <w:rsid w:val="007659BF"/>
    <w:rsid w:val="007663D2"/>
    <w:rsid w:val="00771E2F"/>
    <w:rsid w:val="00772404"/>
    <w:rsid w:val="0077602A"/>
    <w:rsid w:val="0078085E"/>
    <w:rsid w:val="0078192A"/>
    <w:rsid w:val="00782DC3"/>
    <w:rsid w:val="007832A2"/>
    <w:rsid w:val="00783586"/>
    <w:rsid w:val="00784236"/>
    <w:rsid w:val="007867AF"/>
    <w:rsid w:val="007909EA"/>
    <w:rsid w:val="00790A93"/>
    <w:rsid w:val="00790C7A"/>
    <w:rsid w:val="00792B84"/>
    <w:rsid w:val="0079706F"/>
    <w:rsid w:val="00797F9C"/>
    <w:rsid w:val="007A0BFF"/>
    <w:rsid w:val="007A17DF"/>
    <w:rsid w:val="007A3ABB"/>
    <w:rsid w:val="007A41BA"/>
    <w:rsid w:val="007A49DD"/>
    <w:rsid w:val="007A4BB5"/>
    <w:rsid w:val="007A55C6"/>
    <w:rsid w:val="007A5749"/>
    <w:rsid w:val="007A64BB"/>
    <w:rsid w:val="007A6E38"/>
    <w:rsid w:val="007A72A8"/>
    <w:rsid w:val="007B1834"/>
    <w:rsid w:val="007B1F21"/>
    <w:rsid w:val="007B2259"/>
    <w:rsid w:val="007B422D"/>
    <w:rsid w:val="007B44F8"/>
    <w:rsid w:val="007B5622"/>
    <w:rsid w:val="007B5A0E"/>
    <w:rsid w:val="007B5C24"/>
    <w:rsid w:val="007B65B0"/>
    <w:rsid w:val="007B660E"/>
    <w:rsid w:val="007C0BFC"/>
    <w:rsid w:val="007C102D"/>
    <w:rsid w:val="007C1E79"/>
    <w:rsid w:val="007C2544"/>
    <w:rsid w:val="007C3EA7"/>
    <w:rsid w:val="007C58A7"/>
    <w:rsid w:val="007C5C08"/>
    <w:rsid w:val="007C74C1"/>
    <w:rsid w:val="007D372C"/>
    <w:rsid w:val="007D39A4"/>
    <w:rsid w:val="007D568F"/>
    <w:rsid w:val="007D7C51"/>
    <w:rsid w:val="007E0E0A"/>
    <w:rsid w:val="007E117A"/>
    <w:rsid w:val="007E3678"/>
    <w:rsid w:val="007E6FB1"/>
    <w:rsid w:val="007E7811"/>
    <w:rsid w:val="007E7BD1"/>
    <w:rsid w:val="007F15A7"/>
    <w:rsid w:val="007F172A"/>
    <w:rsid w:val="007F2F3E"/>
    <w:rsid w:val="007F758B"/>
    <w:rsid w:val="008038D5"/>
    <w:rsid w:val="00803A0E"/>
    <w:rsid w:val="0080499D"/>
    <w:rsid w:val="008049D3"/>
    <w:rsid w:val="00805478"/>
    <w:rsid w:val="0080586D"/>
    <w:rsid w:val="00806941"/>
    <w:rsid w:val="00806ED7"/>
    <w:rsid w:val="00813655"/>
    <w:rsid w:val="008139A9"/>
    <w:rsid w:val="0081481C"/>
    <w:rsid w:val="008166D7"/>
    <w:rsid w:val="0082151D"/>
    <w:rsid w:val="00821756"/>
    <w:rsid w:val="00825600"/>
    <w:rsid w:val="008261BA"/>
    <w:rsid w:val="0082627F"/>
    <w:rsid w:val="0082733E"/>
    <w:rsid w:val="0082760B"/>
    <w:rsid w:val="00827F1D"/>
    <w:rsid w:val="00830F36"/>
    <w:rsid w:val="00831B5F"/>
    <w:rsid w:val="0083439E"/>
    <w:rsid w:val="008362D3"/>
    <w:rsid w:val="008368C6"/>
    <w:rsid w:val="0083715E"/>
    <w:rsid w:val="00841FDE"/>
    <w:rsid w:val="008423E6"/>
    <w:rsid w:val="00843706"/>
    <w:rsid w:val="00850A30"/>
    <w:rsid w:val="0085140C"/>
    <w:rsid w:val="00851980"/>
    <w:rsid w:val="008522E2"/>
    <w:rsid w:val="008533FE"/>
    <w:rsid w:val="00854744"/>
    <w:rsid w:val="00854E93"/>
    <w:rsid w:val="00855EC1"/>
    <w:rsid w:val="00856566"/>
    <w:rsid w:val="008572F6"/>
    <w:rsid w:val="00860053"/>
    <w:rsid w:val="008613F6"/>
    <w:rsid w:val="00861BC5"/>
    <w:rsid w:val="00862716"/>
    <w:rsid w:val="008647F3"/>
    <w:rsid w:val="008726ED"/>
    <w:rsid w:val="0087287D"/>
    <w:rsid w:val="00874A7E"/>
    <w:rsid w:val="00874A82"/>
    <w:rsid w:val="00874AE5"/>
    <w:rsid w:val="0087619D"/>
    <w:rsid w:val="00877234"/>
    <w:rsid w:val="00880064"/>
    <w:rsid w:val="0088049B"/>
    <w:rsid w:val="008804F5"/>
    <w:rsid w:val="00881727"/>
    <w:rsid w:val="00881937"/>
    <w:rsid w:val="00881C06"/>
    <w:rsid w:val="00883D96"/>
    <w:rsid w:val="00884018"/>
    <w:rsid w:val="0088417F"/>
    <w:rsid w:val="00885015"/>
    <w:rsid w:val="008857F8"/>
    <w:rsid w:val="00885AC0"/>
    <w:rsid w:val="008912CE"/>
    <w:rsid w:val="00892CCB"/>
    <w:rsid w:val="0089337E"/>
    <w:rsid w:val="008939F0"/>
    <w:rsid w:val="008953FA"/>
    <w:rsid w:val="00896D00"/>
    <w:rsid w:val="008A051B"/>
    <w:rsid w:val="008A0D0C"/>
    <w:rsid w:val="008A1791"/>
    <w:rsid w:val="008A234B"/>
    <w:rsid w:val="008A23B8"/>
    <w:rsid w:val="008A4508"/>
    <w:rsid w:val="008A6B22"/>
    <w:rsid w:val="008B29FC"/>
    <w:rsid w:val="008B382A"/>
    <w:rsid w:val="008B3951"/>
    <w:rsid w:val="008B3FA4"/>
    <w:rsid w:val="008B61F1"/>
    <w:rsid w:val="008B688D"/>
    <w:rsid w:val="008C1A31"/>
    <w:rsid w:val="008C3961"/>
    <w:rsid w:val="008C3BA1"/>
    <w:rsid w:val="008C482F"/>
    <w:rsid w:val="008C59FC"/>
    <w:rsid w:val="008C6DC2"/>
    <w:rsid w:val="008C779F"/>
    <w:rsid w:val="008D06AE"/>
    <w:rsid w:val="008D2CB8"/>
    <w:rsid w:val="008D37AF"/>
    <w:rsid w:val="008D4DAA"/>
    <w:rsid w:val="008D5933"/>
    <w:rsid w:val="008D6203"/>
    <w:rsid w:val="008D6A0C"/>
    <w:rsid w:val="008D7EFA"/>
    <w:rsid w:val="008E12BD"/>
    <w:rsid w:val="008E1B62"/>
    <w:rsid w:val="008E2C30"/>
    <w:rsid w:val="008E3DE2"/>
    <w:rsid w:val="008E4799"/>
    <w:rsid w:val="008E5577"/>
    <w:rsid w:val="008E5C6A"/>
    <w:rsid w:val="008E6349"/>
    <w:rsid w:val="008E7455"/>
    <w:rsid w:val="008F3955"/>
    <w:rsid w:val="008F3EDD"/>
    <w:rsid w:val="008F4EC5"/>
    <w:rsid w:val="008F5E32"/>
    <w:rsid w:val="008F6E3D"/>
    <w:rsid w:val="00901ABC"/>
    <w:rsid w:val="00903538"/>
    <w:rsid w:val="00904377"/>
    <w:rsid w:val="00904767"/>
    <w:rsid w:val="009049A9"/>
    <w:rsid w:val="00907571"/>
    <w:rsid w:val="00907819"/>
    <w:rsid w:val="009127D9"/>
    <w:rsid w:val="0091654F"/>
    <w:rsid w:val="00920868"/>
    <w:rsid w:val="00924730"/>
    <w:rsid w:val="009255ED"/>
    <w:rsid w:val="0092661F"/>
    <w:rsid w:val="00930548"/>
    <w:rsid w:val="00930A79"/>
    <w:rsid w:val="0093337A"/>
    <w:rsid w:val="00934396"/>
    <w:rsid w:val="0093516A"/>
    <w:rsid w:val="009352ED"/>
    <w:rsid w:val="00937822"/>
    <w:rsid w:val="00937F41"/>
    <w:rsid w:val="00940255"/>
    <w:rsid w:val="00940A69"/>
    <w:rsid w:val="00940E41"/>
    <w:rsid w:val="00940F91"/>
    <w:rsid w:val="009419E1"/>
    <w:rsid w:val="00941CC6"/>
    <w:rsid w:val="009429BE"/>
    <w:rsid w:val="009452BD"/>
    <w:rsid w:val="00945572"/>
    <w:rsid w:val="00946DD7"/>
    <w:rsid w:val="009470AC"/>
    <w:rsid w:val="0094780F"/>
    <w:rsid w:val="00950314"/>
    <w:rsid w:val="00950DA3"/>
    <w:rsid w:val="00951221"/>
    <w:rsid w:val="0095234C"/>
    <w:rsid w:val="009551D8"/>
    <w:rsid w:val="00957A18"/>
    <w:rsid w:val="00960E96"/>
    <w:rsid w:val="00961C59"/>
    <w:rsid w:val="00962E10"/>
    <w:rsid w:val="00963CBA"/>
    <w:rsid w:val="00963FE3"/>
    <w:rsid w:val="00964356"/>
    <w:rsid w:val="00966E33"/>
    <w:rsid w:val="009678FE"/>
    <w:rsid w:val="0097022E"/>
    <w:rsid w:val="00972C09"/>
    <w:rsid w:val="00972E9C"/>
    <w:rsid w:val="00975191"/>
    <w:rsid w:val="009772A2"/>
    <w:rsid w:val="0098006D"/>
    <w:rsid w:val="00980E3E"/>
    <w:rsid w:val="00981662"/>
    <w:rsid w:val="00981783"/>
    <w:rsid w:val="00981ECD"/>
    <w:rsid w:val="009823DD"/>
    <w:rsid w:val="009828B0"/>
    <w:rsid w:val="00982E1A"/>
    <w:rsid w:val="00982F25"/>
    <w:rsid w:val="00985C39"/>
    <w:rsid w:val="00985D4C"/>
    <w:rsid w:val="00985E79"/>
    <w:rsid w:val="0098619E"/>
    <w:rsid w:val="0098651D"/>
    <w:rsid w:val="0099277E"/>
    <w:rsid w:val="00993CFA"/>
    <w:rsid w:val="00994E39"/>
    <w:rsid w:val="00996581"/>
    <w:rsid w:val="009A19B1"/>
    <w:rsid w:val="009A21AE"/>
    <w:rsid w:val="009A240C"/>
    <w:rsid w:val="009A4036"/>
    <w:rsid w:val="009A4886"/>
    <w:rsid w:val="009A497C"/>
    <w:rsid w:val="009A5C9C"/>
    <w:rsid w:val="009A5CBA"/>
    <w:rsid w:val="009A5CDF"/>
    <w:rsid w:val="009A606D"/>
    <w:rsid w:val="009A6970"/>
    <w:rsid w:val="009A7907"/>
    <w:rsid w:val="009B02DB"/>
    <w:rsid w:val="009B084F"/>
    <w:rsid w:val="009B0D6F"/>
    <w:rsid w:val="009B1A50"/>
    <w:rsid w:val="009B1FB6"/>
    <w:rsid w:val="009B4017"/>
    <w:rsid w:val="009B4245"/>
    <w:rsid w:val="009B5F3E"/>
    <w:rsid w:val="009B6A0E"/>
    <w:rsid w:val="009C01A4"/>
    <w:rsid w:val="009C2CCD"/>
    <w:rsid w:val="009C3486"/>
    <w:rsid w:val="009C3F3E"/>
    <w:rsid w:val="009C5603"/>
    <w:rsid w:val="009D0972"/>
    <w:rsid w:val="009D1111"/>
    <w:rsid w:val="009D24FD"/>
    <w:rsid w:val="009D52EB"/>
    <w:rsid w:val="009D7B8E"/>
    <w:rsid w:val="009E15CE"/>
    <w:rsid w:val="009E187C"/>
    <w:rsid w:val="009E1A7D"/>
    <w:rsid w:val="009E48D1"/>
    <w:rsid w:val="009E588D"/>
    <w:rsid w:val="009E5A97"/>
    <w:rsid w:val="009E681E"/>
    <w:rsid w:val="009E75EF"/>
    <w:rsid w:val="009E79DD"/>
    <w:rsid w:val="009F07CF"/>
    <w:rsid w:val="009F1C03"/>
    <w:rsid w:val="009F25CB"/>
    <w:rsid w:val="009F62DD"/>
    <w:rsid w:val="009F67FE"/>
    <w:rsid w:val="00A01343"/>
    <w:rsid w:val="00A01804"/>
    <w:rsid w:val="00A0530C"/>
    <w:rsid w:val="00A070E9"/>
    <w:rsid w:val="00A1047C"/>
    <w:rsid w:val="00A10C74"/>
    <w:rsid w:val="00A10FE4"/>
    <w:rsid w:val="00A134DB"/>
    <w:rsid w:val="00A14981"/>
    <w:rsid w:val="00A1603E"/>
    <w:rsid w:val="00A1712A"/>
    <w:rsid w:val="00A1724A"/>
    <w:rsid w:val="00A17415"/>
    <w:rsid w:val="00A174AF"/>
    <w:rsid w:val="00A17FE3"/>
    <w:rsid w:val="00A21565"/>
    <w:rsid w:val="00A21993"/>
    <w:rsid w:val="00A251DE"/>
    <w:rsid w:val="00A25D0D"/>
    <w:rsid w:val="00A3322E"/>
    <w:rsid w:val="00A374EA"/>
    <w:rsid w:val="00A41429"/>
    <w:rsid w:val="00A41ACA"/>
    <w:rsid w:val="00A41CFE"/>
    <w:rsid w:val="00A44D10"/>
    <w:rsid w:val="00A45BF1"/>
    <w:rsid w:val="00A50F03"/>
    <w:rsid w:val="00A55B55"/>
    <w:rsid w:val="00A56391"/>
    <w:rsid w:val="00A56639"/>
    <w:rsid w:val="00A56DCD"/>
    <w:rsid w:val="00A60F7E"/>
    <w:rsid w:val="00A61763"/>
    <w:rsid w:val="00A62730"/>
    <w:rsid w:val="00A641CC"/>
    <w:rsid w:val="00A67FD8"/>
    <w:rsid w:val="00A70066"/>
    <w:rsid w:val="00A71FA7"/>
    <w:rsid w:val="00A72B10"/>
    <w:rsid w:val="00A74003"/>
    <w:rsid w:val="00A75A24"/>
    <w:rsid w:val="00A76124"/>
    <w:rsid w:val="00A76674"/>
    <w:rsid w:val="00A7672B"/>
    <w:rsid w:val="00A77F61"/>
    <w:rsid w:val="00A80B34"/>
    <w:rsid w:val="00A811E6"/>
    <w:rsid w:val="00A82538"/>
    <w:rsid w:val="00A84A02"/>
    <w:rsid w:val="00A84F11"/>
    <w:rsid w:val="00A86364"/>
    <w:rsid w:val="00A875B8"/>
    <w:rsid w:val="00A90E54"/>
    <w:rsid w:val="00A93580"/>
    <w:rsid w:val="00A93612"/>
    <w:rsid w:val="00A93AE0"/>
    <w:rsid w:val="00A9401F"/>
    <w:rsid w:val="00A9479A"/>
    <w:rsid w:val="00A96E3A"/>
    <w:rsid w:val="00A97A1F"/>
    <w:rsid w:val="00AA0807"/>
    <w:rsid w:val="00AA29C3"/>
    <w:rsid w:val="00AA35E0"/>
    <w:rsid w:val="00AA3651"/>
    <w:rsid w:val="00AA51BB"/>
    <w:rsid w:val="00AA611B"/>
    <w:rsid w:val="00AA6E4A"/>
    <w:rsid w:val="00AA717F"/>
    <w:rsid w:val="00AB09A3"/>
    <w:rsid w:val="00AB0BF0"/>
    <w:rsid w:val="00AB2D9D"/>
    <w:rsid w:val="00AB5FEF"/>
    <w:rsid w:val="00AB78E3"/>
    <w:rsid w:val="00AC0CD4"/>
    <w:rsid w:val="00AC2AAE"/>
    <w:rsid w:val="00AC33A4"/>
    <w:rsid w:val="00AC44DE"/>
    <w:rsid w:val="00AC67E1"/>
    <w:rsid w:val="00AD1E2C"/>
    <w:rsid w:val="00AD50F8"/>
    <w:rsid w:val="00AE143D"/>
    <w:rsid w:val="00AE14D7"/>
    <w:rsid w:val="00AE1615"/>
    <w:rsid w:val="00AE28FD"/>
    <w:rsid w:val="00AE294F"/>
    <w:rsid w:val="00AE3C8A"/>
    <w:rsid w:val="00AE4331"/>
    <w:rsid w:val="00AE626C"/>
    <w:rsid w:val="00AF2E08"/>
    <w:rsid w:val="00AF356D"/>
    <w:rsid w:val="00AF5B7A"/>
    <w:rsid w:val="00AF620A"/>
    <w:rsid w:val="00AF72C8"/>
    <w:rsid w:val="00AF77DC"/>
    <w:rsid w:val="00B000BD"/>
    <w:rsid w:val="00B0013A"/>
    <w:rsid w:val="00B00E2B"/>
    <w:rsid w:val="00B02EFE"/>
    <w:rsid w:val="00B037F3"/>
    <w:rsid w:val="00B04847"/>
    <w:rsid w:val="00B04E09"/>
    <w:rsid w:val="00B0642A"/>
    <w:rsid w:val="00B10A16"/>
    <w:rsid w:val="00B1102C"/>
    <w:rsid w:val="00B11C91"/>
    <w:rsid w:val="00B13343"/>
    <w:rsid w:val="00B1533B"/>
    <w:rsid w:val="00B16C59"/>
    <w:rsid w:val="00B21C41"/>
    <w:rsid w:val="00B23B44"/>
    <w:rsid w:val="00B24059"/>
    <w:rsid w:val="00B247D6"/>
    <w:rsid w:val="00B24915"/>
    <w:rsid w:val="00B24A27"/>
    <w:rsid w:val="00B26878"/>
    <w:rsid w:val="00B3032A"/>
    <w:rsid w:val="00B30772"/>
    <w:rsid w:val="00B322B1"/>
    <w:rsid w:val="00B343BF"/>
    <w:rsid w:val="00B41825"/>
    <w:rsid w:val="00B41FF0"/>
    <w:rsid w:val="00B42474"/>
    <w:rsid w:val="00B46AEC"/>
    <w:rsid w:val="00B46B3A"/>
    <w:rsid w:val="00B47BF6"/>
    <w:rsid w:val="00B47E27"/>
    <w:rsid w:val="00B50E3F"/>
    <w:rsid w:val="00B516A5"/>
    <w:rsid w:val="00B52F94"/>
    <w:rsid w:val="00B5363C"/>
    <w:rsid w:val="00B53F79"/>
    <w:rsid w:val="00B54CBB"/>
    <w:rsid w:val="00B54D1E"/>
    <w:rsid w:val="00B57BDD"/>
    <w:rsid w:val="00B62122"/>
    <w:rsid w:val="00B629D2"/>
    <w:rsid w:val="00B6442B"/>
    <w:rsid w:val="00B64F35"/>
    <w:rsid w:val="00B652C4"/>
    <w:rsid w:val="00B657A6"/>
    <w:rsid w:val="00B659BC"/>
    <w:rsid w:val="00B66F3C"/>
    <w:rsid w:val="00B67123"/>
    <w:rsid w:val="00B71C8B"/>
    <w:rsid w:val="00B752F9"/>
    <w:rsid w:val="00B764D0"/>
    <w:rsid w:val="00B8050A"/>
    <w:rsid w:val="00B806C0"/>
    <w:rsid w:val="00B808D8"/>
    <w:rsid w:val="00B820BC"/>
    <w:rsid w:val="00B824A4"/>
    <w:rsid w:val="00B90618"/>
    <w:rsid w:val="00B919E4"/>
    <w:rsid w:val="00B92876"/>
    <w:rsid w:val="00B94AC2"/>
    <w:rsid w:val="00B951EA"/>
    <w:rsid w:val="00B95F4E"/>
    <w:rsid w:val="00B97C86"/>
    <w:rsid w:val="00BA05BF"/>
    <w:rsid w:val="00BA08E1"/>
    <w:rsid w:val="00BA1E96"/>
    <w:rsid w:val="00BA39AB"/>
    <w:rsid w:val="00BA5B36"/>
    <w:rsid w:val="00BA669B"/>
    <w:rsid w:val="00BA69E2"/>
    <w:rsid w:val="00BA7F24"/>
    <w:rsid w:val="00BB165C"/>
    <w:rsid w:val="00BB1D32"/>
    <w:rsid w:val="00BB3144"/>
    <w:rsid w:val="00BB461A"/>
    <w:rsid w:val="00BB4A0A"/>
    <w:rsid w:val="00BB4CC0"/>
    <w:rsid w:val="00BB516F"/>
    <w:rsid w:val="00BB5CF2"/>
    <w:rsid w:val="00BB74EC"/>
    <w:rsid w:val="00BB787B"/>
    <w:rsid w:val="00BC07CC"/>
    <w:rsid w:val="00BC2663"/>
    <w:rsid w:val="00BC2ECA"/>
    <w:rsid w:val="00BC2F35"/>
    <w:rsid w:val="00BC4E41"/>
    <w:rsid w:val="00BC5C23"/>
    <w:rsid w:val="00BC5E60"/>
    <w:rsid w:val="00BC6717"/>
    <w:rsid w:val="00BC78C1"/>
    <w:rsid w:val="00BD2726"/>
    <w:rsid w:val="00BD2A80"/>
    <w:rsid w:val="00BD46CC"/>
    <w:rsid w:val="00BD5D2A"/>
    <w:rsid w:val="00BD5DC7"/>
    <w:rsid w:val="00BE00AC"/>
    <w:rsid w:val="00BE60F6"/>
    <w:rsid w:val="00BE77C6"/>
    <w:rsid w:val="00BF02AF"/>
    <w:rsid w:val="00BF05B3"/>
    <w:rsid w:val="00BF162D"/>
    <w:rsid w:val="00BF4752"/>
    <w:rsid w:val="00BF502F"/>
    <w:rsid w:val="00BF5751"/>
    <w:rsid w:val="00BF676E"/>
    <w:rsid w:val="00C007FD"/>
    <w:rsid w:val="00C0080F"/>
    <w:rsid w:val="00C00A9C"/>
    <w:rsid w:val="00C00CDE"/>
    <w:rsid w:val="00C03C9D"/>
    <w:rsid w:val="00C043B8"/>
    <w:rsid w:val="00C046E1"/>
    <w:rsid w:val="00C07954"/>
    <w:rsid w:val="00C10B69"/>
    <w:rsid w:val="00C115CE"/>
    <w:rsid w:val="00C137C4"/>
    <w:rsid w:val="00C162E2"/>
    <w:rsid w:val="00C168D6"/>
    <w:rsid w:val="00C1691A"/>
    <w:rsid w:val="00C20403"/>
    <w:rsid w:val="00C20476"/>
    <w:rsid w:val="00C225A3"/>
    <w:rsid w:val="00C23EC4"/>
    <w:rsid w:val="00C23F4B"/>
    <w:rsid w:val="00C2462E"/>
    <w:rsid w:val="00C26769"/>
    <w:rsid w:val="00C3304A"/>
    <w:rsid w:val="00C35374"/>
    <w:rsid w:val="00C40074"/>
    <w:rsid w:val="00C411AE"/>
    <w:rsid w:val="00C43E7C"/>
    <w:rsid w:val="00C444A1"/>
    <w:rsid w:val="00C45960"/>
    <w:rsid w:val="00C45CB1"/>
    <w:rsid w:val="00C46473"/>
    <w:rsid w:val="00C530D6"/>
    <w:rsid w:val="00C538E0"/>
    <w:rsid w:val="00C55592"/>
    <w:rsid w:val="00C57292"/>
    <w:rsid w:val="00C57E9B"/>
    <w:rsid w:val="00C6086A"/>
    <w:rsid w:val="00C61078"/>
    <w:rsid w:val="00C61A3E"/>
    <w:rsid w:val="00C61BDB"/>
    <w:rsid w:val="00C64826"/>
    <w:rsid w:val="00C64851"/>
    <w:rsid w:val="00C65A61"/>
    <w:rsid w:val="00C6663C"/>
    <w:rsid w:val="00C704AD"/>
    <w:rsid w:val="00C718D5"/>
    <w:rsid w:val="00C72B9C"/>
    <w:rsid w:val="00C741D6"/>
    <w:rsid w:val="00C81262"/>
    <w:rsid w:val="00C81D8C"/>
    <w:rsid w:val="00C81EC2"/>
    <w:rsid w:val="00C8357E"/>
    <w:rsid w:val="00C841FD"/>
    <w:rsid w:val="00C843B7"/>
    <w:rsid w:val="00C852BC"/>
    <w:rsid w:val="00C90410"/>
    <w:rsid w:val="00C905FC"/>
    <w:rsid w:val="00C9102B"/>
    <w:rsid w:val="00C95D32"/>
    <w:rsid w:val="00C96AFE"/>
    <w:rsid w:val="00C97DAE"/>
    <w:rsid w:val="00CA0D91"/>
    <w:rsid w:val="00CA1316"/>
    <w:rsid w:val="00CA2D60"/>
    <w:rsid w:val="00CA7AAD"/>
    <w:rsid w:val="00CB08FB"/>
    <w:rsid w:val="00CB348B"/>
    <w:rsid w:val="00CB3BC7"/>
    <w:rsid w:val="00CB6ABE"/>
    <w:rsid w:val="00CB7F0A"/>
    <w:rsid w:val="00CC0DB8"/>
    <w:rsid w:val="00CC1E8C"/>
    <w:rsid w:val="00CC23D0"/>
    <w:rsid w:val="00CC4959"/>
    <w:rsid w:val="00CC7AF0"/>
    <w:rsid w:val="00CD2F52"/>
    <w:rsid w:val="00CD36CF"/>
    <w:rsid w:val="00CD4337"/>
    <w:rsid w:val="00CD48F9"/>
    <w:rsid w:val="00CD638E"/>
    <w:rsid w:val="00CD6752"/>
    <w:rsid w:val="00CD6911"/>
    <w:rsid w:val="00CD6A77"/>
    <w:rsid w:val="00CE0370"/>
    <w:rsid w:val="00CE298F"/>
    <w:rsid w:val="00CE404A"/>
    <w:rsid w:val="00CE54EC"/>
    <w:rsid w:val="00CE7DF3"/>
    <w:rsid w:val="00CE7E4D"/>
    <w:rsid w:val="00CF137C"/>
    <w:rsid w:val="00CF1C6D"/>
    <w:rsid w:val="00CF2155"/>
    <w:rsid w:val="00CF4922"/>
    <w:rsid w:val="00CF4FFE"/>
    <w:rsid w:val="00CF5796"/>
    <w:rsid w:val="00CF7881"/>
    <w:rsid w:val="00D00C3D"/>
    <w:rsid w:val="00D05C11"/>
    <w:rsid w:val="00D06EC3"/>
    <w:rsid w:val="00D1134F"/>
    <w:rsid w:val="00D11643"/>
    <w:rsid w:val="00D137EA"/>
    <w:rsid w:val="00D1606B"/>
    <w:rsid w:val="00D1628A"/>
    <w:rsid w:val="00D17109"/>
    <w:rsid w:val="00D1724C"/>
    <w:rsid w:val="00D20AD0"/>
    <w:rsid w:val="00D20DFC"/>
    <w:rsid w:val="00D24C37"/>
    <w:rsid w:val="00D24DE2"/>
    <w:rsid w:val="00D24DFE"/>
    <w:rsid w:val="00D25114"/>
    <w:rsid w:val="00D25154"/>
    <w:rsid w:val="00D2566D"/>
    <w:rsid w:val="00D26D8A"/>
    <w:rsid w:val="00D27C6B"/>
    <w:rsid w:val="00D30BA2"/>
    <w:rsid w:val="00D30D72"/>
    <w:rsid w:val="00D3334F"/>
    <w:rsid w:val="00D33F1A"/>
    <w:rsid w:val="00D33F4F"/>
    <w:rsid w:val="00D34D28"/>
    <w:rsid w:val="00D366DE"/>
    <w:rsid w:val="00D3788D"/>
    <w:rsid w:val="00D37EBB"/>
    <w:rsid w:val="00D4039B"/>
    <w:rsid w:val="00D41D23"/>
    <w:rsid w:val="00D43539"/>
    <w:rsid w:val="00D44288"/>
    <w:rsid w:val="00D44EAF"/>
    <w:rsid w:val="00D45927"/>
    <w:rsid w:val="00D461C2"/>
    <w:rsid w:val="00D51603"/>
    <w:rsid w:val="00D52567"/>
    <w:rsid w:val="00D557FE"/>
    <w:rsid w:val="00D60665"/>
    <w:rsid w:val="00D61370"/>
    <w:rsid w:val="00D64B4F"/>
    <w:rsid w:val="00D6660A"/>
    <w:rsid w:val="00D66933"/>
    <w:rsid w:val="00D7572C"/>
    <w:rsid w:val="00D76FF9"/>
    <w:rsid w:val="00D81530"/>
    <w:rsid w:val="00D81E21"/>
    <w:rsid w:val="00D859B1"/>
    <w:rsid w:val="00D868FD"/>
    <w:rsid w:val="00D91FF9"/>
    <w:rsid w:val="00D95BD0"/>
    <w:rsid w:val="00D96691"/>
    <w:rsid w:val="00D969DF"/>
    <w:rsid w:val="00D96AA6"/>
    <w:rsid w:val="00D973F2"/>
    <w:rsid w:val="00D975B4"/>
    <w:rsid w:val="00DA4241"/>
    <w:rsid w:val="00DA4D48"/>
    <w:rsid w:val="00DA6470"/>
    <w:rsid w:val="00DA6978"/>
    <w:rsid w:val="00DA7645"/>
    <w:rsid w:val="00DB09F0"/>
    <w:rsid w:val="00DB1787"/>
    <w:rsid w:val="00DB2EF5"/>
    <w:rsid w:val="00DB3C26"/>
    <w:rsid w:val="00DB487B"/>
    <w:rsid w:val="00DB508F"/>
    <w:rsid w:val="00DB51FF"/>
    <w:rsid w:val="00DB565F"/>
    <w:rsid w:val="00DB6D32"/>
    <w:rsid w:val="00DB7C77"/>
    <w:rsid w:val="00DC4895"/>
    <w:rsid w:val="00DC4BF5"/>
    <w:rsid w:val="00DC4C17"/>
    <w:rsid w:val="00DC5DE3"/>
    <w:rsid w:val="00DC6530"/>
    <w:rsid w:val="00DC6BB9"/>
    <w:rsid w:val="00DC7C15"/>
    <w:rsid w:val="00DD0624"/>
    <w:rsid w:val="00DD3ABA"/>
    <w:rsid w:val="00DD3AFF"/>
    <w:rsid w:val="00DD5897"/>
    <w:rsid w:val="00DD5E32"/>
    <w:rsid w:val="00DD6E5D"/>
    <w:rsid w:val="00DD7922"/>
    <w:rsid w:val="00DE53E9"/>
    <w:rsid w:val="00DE5CA5"/>
    <w:rsid w:val="00DE66FC"/>
    <w:rsid w:val="00DF0823"/>
    <w:rsid w:val="00DF337C"/>
    <w:rsid w:val="00DF5A51"/>
    <w:rsid w:val="00E01D84"/>
    <w:rsid w:val="00E06A05"/>
    <w:rsid w:val="00E07C6D"/>
    <w:rsid w:val="00E10CFE"/>
    <w:rsid w:val="00E1208C"/>
    <w:rsid w:val="00E17903"/>
    <w:rsid w:val="00E20106"/>
    <w:rsid w:val="00E2176E"/>
    <w:rsid w:val="00E21BEE"/>
    <w:rsid w:val="00E22991"/>
    <w:rsid w:val="00E252CA"/>
    <w:rsid w:val="00E25DE7"/>
    <w:rsid w:val="00E27C43"/>
    <w:rsid w:val="00E313E8"/>
    <w:rsid w:val="00E32543"/>
    <w:rsid w:val="00E32F21"/>
    <w:rsid w:val="00E33111"/>
    <w:rsid w:val="00E37F17"/>
    <w:rsid w:val="00E40D35"/>
    <w:rsid w:val="00E42181"/>
    <w:rsid w:val="00E423E3"/>
    <w:rsid w:val="00E43D93"/>
    <w:rsid w:val="00E462C6"/>
    <w:rsid w:val="00E46B85"/>
    <w:rsid w:val="00E47795"/>
    <w:rsid w:val="00E477CE"/>
    <w:rsid w:val="00E47818"/>
    <w:rsid w:val="00E507A1"/>
    <w:rsid w:val="00E5090B"/>
    <w:rsid w:val="00E5469B"/>
    <w:rsid w:val="00E564AC"/>
    <w:rsid w:val="00E56A0C"/>
    <w:rsid w:val="00E56FD9"/>
    <w:rsid w:val="00E60172"/>
    <w:rsid w:val="00E61435"/>
    <w:rsid w:val="00E61AED"/>
    <w:rsid w:val="00E64400"/>
    <w:rsid w:val="00E6782C"/>
    <w:rsid w:val="00E70B82"/>
    <w:rsid w:val="00E7205D"/>
    <w:rsid w:val="00E74E88"/>
    <w:rsid w:val="00E76179"/>
    <w:rsid w:val="00E77A5F"/>
    <w:rsid w:val="00E81F7B"/>
    <w:rsid w:val="00E82534"/>
    <w:rsid w:val="00E82CEE"/>
    <w:rsid w:val="00E82E0E"/>
    <w:rsid w:val="00E86C54"/>
    <w:rsid w:val="00E9024D"/>
    <w:rsid w:val="00E921F7"/>
    <w:rsid w:val="00E929D0"/>
    <w:rsid w:val="00E9579C"/>
    <w:rsid w:val="00E9582D"/>
    <w:rsid w:val="00E9645F"/>
    <w:rsid w:val="00E973C2"/>
    <w:rsid w:val="00E97857"/>
    <w:rsid w:val="00E979DA"/>
    <w:rsid w:val="00EA1439"/>
    <w:rsid w:val="00EA188D"/>
    <w:rsid w:val="00EA78F4"/>
    <w:rsid w:val="00EB12E4"/>
    <w:rsid w:val="00EB2A8C"/>
    <w:rsid w:val="00EB6ACC"/>
    <w:rsid w:val="00EC0A39"/>
    <w:rsid w:val="00EC1D05"/>
    <w:rsid w:val="00EC4579"/>
    <w:rsid w:val="00EC4B3F"/>
    <w:rsid w:val="00EC5906"/>
    <w:rsid w:val="00EC6CBC"/>
    <w:rsid w:val="00ED087E"/>
    <w:rsid w:val="00ED0AA4"/>
    <w:rsid w:val="00ED153C"/>
    <w:rsid w:val="00ED4C47"/>
    <w:rsid w:val="00ED6264"/>
    <w:rsid w:val="00EE3446"/>
    <w:rsid w:val="00EE4812"/>
    <w:rsid w:val="00EE624E"/>
    <w:rsid w:val="00EE63D1"/>
    <w:rsid w:val="00EE7F3E"/>
    <w:rsid w:val="00EF0606"/>
    <w:rsid w:val="00EF4D1A"/>
    <w:rsid w:val="00EF548C"/>
    <w:rsid w:val="00F03425"/>
    <w:rsid w:val="00F04C04"/>
    <w:rsid w:val="00F130B6"/>
    <w:rsid w:val="00F15538"/>
    <w:rsid w:val="00F162CB"/>
    <w:rsid w:val="00F206D5"/>
    <w:rsid w:val="00F2529D"/>
    <w:rsid w:val="00F253BF"/>
    <w:rsid w:val="00F260A3"/>
    <w:rsid w:val="00F31530"/>
    <w:rsid w:val="00F3192C"/>
    <w:rsid w:val="00F32250"/>
    <w:rsid w:val="00F323E1"/>
    <w:rsid w:val="00F32CDB"/>
    <w:rsid w:val="00F33330"/>
    <w:rsid w:val="00F34679"/>
    <w:rsid w:val="00F35BD3"/>
    <w:rsid w:val="00F36728"/>
    <w:rsid w:val="00F402BF"/>
    <w:rsid w:val="00F41578"/>
    <w:rsid w:val="00F423EF"/>
    <w:rsid w:val="00F4493F"/>
    <w:rsid w:val="00F44CF5"/>
    <w:rsid w:val="00F45586"/>
    <w:rsid w:val="00F4578A"/>
    <w:rsid w:val="00F457A5"/>
    <w:rsid w:val="00F50763"/>
    <w:rsid w:val="00F521DA"/>
    <w:rsid w:val="00F52837"/>
    <w:rsid w:val="00F52E4E"/>
    <w:rsid w:val="00F5421D"/>
    <w:rsid w:val="00F5599B"/>
    <w:rsid w:val="00F56124"/>
    <w:rsid w:val="00F56685"/>
    <w:rsid w:val="00F57071"/>
    <w:rsid w:val="00F579F5"/>
    <w:rsid w:val="00F6150F"/>
    <w:rsid w:val="00F64AD5"/>
    <w:rsid w:val="00F677CA"/>
    <w:rsid w:val="00F704DA"/>
    <w:rsid w:val="00F7058B"/>
    <w:rsid w:val="00F73E88"/>
    <w:rsid w:val="00F76C6A"/>
    <w:rsid w:val="00F80B09"/>
    <w:rsid w:val="00F813C0"/>
    <w:rsid w:val="00F8382A"/>
    <w:rsid w:val="00F869EA"/>
    <w:rsid w:val="00F86D31"/>
    <w:rsid w:val="00F90983"/>
    <w:rsid w:val="00F95D1C"/>
    <w:rsid w:val="00F96E0F"/>
    <w:rsid w:val="00FA0AA3"/>
    <w:rsid w:val="00FB0F59"/>
    <w:rsid w:val="00FB5533"/>
    <w:rsid w:val="00FB5A7E"/>
    <w:rsid w:val="00FC054D"/>
    <w:rsid w:val="00FC1729"/>
    <w:rsid w:val="00FC2637"/>
    <w:rsid w:val="00FC3369"/>
    <w:rsid w:val="00FC3533"/>
    <w:rsid w:val="00FC3EA5"/>
    <w:rsid w:val="00FC4349"/>
    <w:rsid w:val="00FC476A"/>
    <w:rsid w:val="00FC4F6D"/>
    <w:rsid w:val="00FC7B18"/>
    <w:rsid w:val="00FD5F2F"/>
    <w:rsid w:val="00FD6BA9"/>
    <w:rsid w:val="00FD7378"/>
    <w:rsid w:val="00FE0829"/>
    <w:rsid w:val="00FE10F9"/>
    <w:rsid w:val="00FE20B0"/>
    <w:rsid w:val="00FE2DAC"/>
    <w:rsid w:val="00FE3207"/>
    <w:rsid w:val="00FE515E"/>
    <w:rsid w:val="00FF0159"/>
    <w:rsid w:val="00FF084F"/>
    <w:rsid w:val="00FF0E74"/>
    <w:rsid w:val="00FF2F8A"/>
    <w:rsid w:val="00FF3430"/>
    <w:rsid w:val="00FF42E9"/>
    <w:rsid w:val="00FF721B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6C4AB24"/>
  <w15:docId w15:val="{AE002EBA-E92A-4E71-82FF-2953C895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09"/>
    <w:rPr>
      <w:sz w:val="24"/>
      <w:szCs w:val="24"/>
    </w:rPr>
  </w:style>
  <w:style w:type="paragraph" w:styleId="1">
    <w:name w:val="heading 1"/>
    <w:basedOn w:val="a"/>
    <w:next w:val="a"/>
    <w:qFormat/>
    <w:rsid w:val="00972C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B55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2C09"/>
    <w:rPr>
      <w:sz w:val="28"/>
    </w:rPr>
  </w:style>
  <w:style w:type="paragraph" w:customStyle="1" w:styleId="a4">
    <w:name w:val="Знак"/>
    <w:basedOn w:val="a"/>
    <w:rsid w:val="00972C09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 Indent"/>
    <w:basedOn w:val="a"/>
    <w:link w:val="a6"/>
    <w:rsid w:val="00972C09"/>
    <w:pPr>
      <w:spacing w:after="120"/>
      <w:ind w:left="283"/>
    </w:pPr>
  </w:style>
  <w:style w:type="paragraph" w:styleId="20">
    <w:name w:val="Body Text 2"/>
    <w:basedOn w:val="a"/>
    <w:rsid w:val="00972C09"/>
    <w:pPr>
      <w:spacing w:after="120" w:line="480" w:lineRule="auto"/>
    </w:pPr>
  </w:style>
  <w:style w:type="paragraph" w:styleId="3">
    <w:name w:val="Body Text 3"/>
    <w:basedOn w:val="a"/>
    <w:link w:val="30"/>
    <w:rsid w:val="00972C09"/>
    <w:pPr>
      <w:spacing w:after="120"/>
    </w:pPr>
    <w:rPr>
      <w:sz w:val="16"/>
      <w:szCs w:val="16"/>
    </w:rPr>
  </w:style>
  <w:style w:type="table" w:styleId="a7">
    <w:name w:val="Table Grid"/>
    <w:basedOn w:val="a1"/>
    <w:rsid w:val="00972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972C09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"/>
    <w:basedOn w:val="a"/>
    <w:rsid w:val="00B9061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Прижатый влево"/>
    <w:basedOn w:val="a"/>
    <w:next w:val="a"/>
    <w:rsid w:val="00B90618"/>
    <w:pPr>
      <w:autoSpaceDE w:val="0"/>
      <w:autoSpaceDN w:val="0"/>
      <w:adjustRightInd w:val="0"/>
    </w:pPr>
    <w:rPr>
      <w:rFonts w:ascii="Arial" w:hAnsi="Arial"/>
    </w:rPr>
  </w:style>
  <w:style w:type="paragraph" w:customStyle="1" w:styleId="ab">
    <w:name w:val="Знак Знак Знак Знак Знак Знак Знак"/>
    <w:basedOn w:val="a"/>
    <w:rsid w:val="00B90618"/>
    <w:pPr>
      <w:spacing w:after="160" w:line="240" w:lineRule="exact"/>
    </w:pPr>
    <w:rPr>
      <w:rFonts w:ascii="Verdana" w:hAnsi="Verdana" w:cs="Verdana"/>
      <w:b/>
      <w:bCs/>
      <w:lang w:val="en-US" w:eastAsia="en-US"/>
    </w:rPr>
  </w:style>
  <w:style w:type="character" w:styleId="ac">
    <w:name w:val="page number"/>
    <w:basedOn w:val="a0"/>
    <w:rsid w:val="007E7BD1"/>
  </w:style>
  <w:style w:type="paragraph" w:styleId="ad">
    <w:name w:val="Balloon Text"/>
    <w:basedOn w:val="a"/>
    <w:link w:val="ae"/>
    <w:rsid w:val="00E81F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E81F7B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BF05B3"/>
    <w:rPr>
      <w:sz w:val="24"/>
      <w:szCs w:val="24"/>
    </w:rPr>
  </w:style>
  <w:style w:type="character" w:customStyle="1" w:styleId="30">
    <w:name w:val="Основной текст 3 Знак"/>
    <w:link w:val="3"/>
    <w:rsid w:val="00BF05B3"/>
    <w:rPr>
      <w:sz w:val="16"/>
      <w:szCs w:val="16"/>
    </w:rPr>
  </w:style>
  <w:style w:type="paragraph" w:styleId="af">
    <w:name w:val="header"/>
    <w:basedOn w:val="a"/>
    <w:link w:val="af0"/>
    <w:rsid w:val="009D111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9D1111"/>
    <w:rPr>
      <w:sz w:val="24"/>
      <w:szCs w:val="24"/>
    </w:rPr>
  </w:style>
  <w:style w:type="paragraph" w:customStyle="1" w:styleId="31">
    <w:name w:val="аголовок 31"/>
    <w:basedOn w:val="a"/>
    <w:next w:val="a"/>
    <w:uiPriority w:val="99"/>
    <w:rsid w:val="00285140"/>
    <w:pPr>
      <w:keepNext/>
      <w:jc w:val="both"/>
    </w:pPr>
  </w:style>
  <w:style w:type="character" w:customStyle="1" w:styleId="af1">
    <w:name w:val="Гипертекстовая ссылка"/>
    <w:uiPriority w:val="99"/>
    <w:rsid w:val="00285140"/>
    <w:rPr>
      <w:b/>
      <w:bCs/>
      <w:color w:val="106BBE"/>
      <w:sz w:val="20"/>
      <w:szCs w:val="20"/>
    </w:rPr>
  </w:style>
  <w:style w:type="character" w:styleId="af2">
    <w:name w:val="annotation reference"/>
    <w:basedOn w:val="a0"/>
    <w:semiHidden/>
    <w:unhideWhenUsed/>
    <w:rsid w:val="00553870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387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3870"/>
  </w:style>
  <w:style w:type="paragraph" w:styleId="af5">
    <w:name w:val="annotation subject"/>
    <w:basedOn w:val="af3"/>
    <w:next w:val="af3"/>
    <w:link w:val="af6"/>
    <w:semiHidden/>
    <w:unhideWhenUsed/>
    <w:rsid w:val="00553870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3870"/>
    <w:rPr>
      <w:b/>
      <w:bCs/>
    </w:rPr>
  </w:style>
  <w:style w:type="character" w:styleId="af7">
    <w:name w:val="Hyperlink"/>
    <w:basedOn w:val="a0"/>
    <w:unhideWhenUsed/>
    <w:rsid w:val="006D2179"/>
    <w:rPr>
      <w:color w:val="0563C1" w:themeColor="hyperlink"/>
      <w:u w:val="single"/>
    </w:rPr>
  </w:style>
  <w:style w:type="character" w:customStyle="1" w:styleId="10">
    <w:name w:val="Текст сноски Знак1"/>
    <w:aliases w:val="Знак1 Знак,Знак11 Знак,Знак15 Знак,Знак7 Знак,Текст сноски Знак Знак Знак1,Знак7 Знак Знак Знак,Знак7 Знак1 Знак,Текст сноски Знак Знак Знак Знак,Знак6 Знак Знак,Знак12 Знак,Знак13 Знак,Знак8 Знак Знак Знак,Знак8 Знак Знак1,Ch Знак"/>
    <w:link w:val="af8"/>
    <w:uiPriority w:val="99"/>
    <w:semiHidden/>
    <w:locked/>
    <w:rsid w:val="001B3705"/>
    <w:rPr>
      <w:rFonts w:ascii="Tahoma" w:hAnsi="Tahoma" w:cs="Tahoma"/>
      <w:lang w:val="en-US" w:eastAsia="en-US"/>
    </w:rPr>
  </w:style>
  <w:style w:type="paragraph" w:styleId="af8">
    <w:name w:val="footnote text"/>
    <w:aliases w:val="Знак1,Знак11,Знак15,Знак7,Текст сноски Знак Знак,Знак7 Знак Знак,Знак7 Знак1,Текст сноски Знак Знак Знак,Знак6 Знак,Знак12,Знак13,Знак8 Знак Знак,Знак8 Знак,Ch"/>
    <w:basedOn w:val="a"/>
    <w:link w:val="10"/>
    <w:uiPriority w:val="99"/>
    <w:semiHidden/>
    <w:unhideWhenUsed/>
    <w:qFormat/>
    <w:rsid w:val="001B370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semiHidden/>
    <w:rsid w:val="001B3705"/>
  </w:style>
  <w:style w:type="character" w:styleId="afa">
    <w:name w:val="footnote reference"/>
    <w:aliases w:val="Знак сноски 1,Знак сноски-FN"/>
    <w:link w:val="11"/>
    <w:uiPriority w:val="99"/>
    <w:unhideWhenUsed/>
    <w:rsid w:val="001B3705"/>
    <w:rPr>
      <w:vertAlign w:val="superscript"/>
    </w:rPr>
  </w:style>
  <w:style w:type="paragraph" w:customStyle="1" w:styleId="11">
    <w:name w:val="Знак сноски1"/>
    <w:basedOn w:val="a"/>
    <w:link w:val="afa"/>
    <w:uiPriority w:val="99"/>
    <w:qFormat/>
    <w:rsid w:val="001B3705"/>
    <w:pPr>
      <w:spacing w:after="200" w:line="276" w:lineRule="auto"/>
    </w:pPr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C963C-0EAD-46B7-80C9-B1F2A1C3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услуг № ___/11</vt:lpstr>
    </vt:vector>
  </TitlesOfParts>
  <Company>SPecialiST RePack</Company>
  <LinksUpToDate>false</LinksUpToDate>
  <CharactersWithSpaces>20632</CharactersWithSpaces>
  <SharedDoc>false</SharedDoc>
  <HLinks>
    <vt:vector size="6" baseType="variant"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garantf1://12028119.2004/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 № ___/11</dc:title>
  <dc:creator>Пользователь Windows</dc:creator>
  <cp:lastModifiedBy>Васильева Ксения Алексеевна</cp:lastModifiedBy>
  <cp:revision>5</cp:revision>
  <cp:lastPrinted>2026-01-28T12:00:00Z</cp:lastPrinted>
  <dcterms:created xsi:type="dcterms:W3CDTF">2026-06-19T06:34:00Z</dcterms:created>
  <dcterms:modified xsi:type="dcterms:W3CDTF">2026-06-19T09:22:00Z</dcterms:modified>
</cp:coreProperties>
</file>