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F3" w:rsidRDefault="00AA0FF3" w:rsidP="00754062">
      <w:pPr>
        <w:jc w:val="center"/>
        <w:rPr>
          <w:b/>
          <w:sz w:val="24"/>
          <w:szCs w:val="24"/>
        </w:rPr>
      </w:pPr>
    </w:p>
    <w:p w:rsidR="00AA0FF3" w:rsidRDefault="00AA0FF3" w:rsidP="00754062">
      <w:pPr>
        <w:jc w:val="center"/>
        <w:rPr>
          <w:b/>
          <w:sz w:val="24"/>
          <w:szCs w:val="24"/>
        </w:rPr>
      </w:pPr>
    </w:p>
    <w:p w:rsidR="00754062" w:rsidRPr="00550DA5" w:rsidRDefault="00476585" w:rsidP="007540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="0065183A">
        <w:rPr>
          <w:b/>
          <w:i/>
          <w:sz w:val="22"/>
        </w:rPr>
        <w:t xml:space="preserve"> </w:t>
      </w:r>
      <w:r w:rsidR="00550DA5">
        <w:rPr>
          <w:b/>
          <w:sz w:val="24"/>
          <w:szCs w:val="24"/>
        </w:rPr>
        <w:t>№</w:t>
      </w:r>
      <w:r w:rsidR="00B57074">
        <w:rPr>
          <w:b/>
          <w:sz w:val="24"/>
          <w:szCs w:val="24"/>
        </w:rPr>
        <w:t>______</w:t>
      </w:r>
      <w:r w:rsidR="00231E58">
        <w:rPr>
          <w:b/>
          <w:sz w:val="24"/>
          <w:szCs w:val="24"/>
        </w:rPr>
        <w:t>______________</w:t>
      </w:r>
    </w:p>
    <w:p w:rsidR="00A5757F" w:rsidRPr="00476585" w:rsidRDefault="00A5757F" w:rsidP="00B57074">
      <w:pPr>
        <w:pStyle w:val="af"/>
        <w:widowControl w:val="0"/>
        <w:jc w:val="center"/>
        <w:rPr>
          <w:b/>
          <w:sz w:val="24"/>
          <w:szCs w:val="24"/>
        </w:rPr>
      </w:pPr>
      <w:r w:rsidRPr="00A5757F">
        <w:rPr>
          <w:sz w:val="26"/>
          <w:szCs w:val="26"/>
        </w:rPr>
        <w:t>ИКЗ</w:t>
      </w:r>
      <w:r w:rsidR="00B57074">
        <w:rPr>
          <w:sz w:val="26"/>
          <w:szCs w:val="26"/>
        </w:rPr>
        <w:t xml:space="preserve">: </w:t>
      </w:r>
      <w:r w:rsidR="00DF1A36">
        <w:rPr>
          <w:sz w:val="26"/>
          <w:szCs w:val="26"/>
        </w:rPr>
        <w:t>261667115928766710100100220000000000</w:t>
      </w:r>
    </w:p>
    <w:p w:rsidR="00933ED7" w:rsidRDefault="00933ED7" w:rsidP="00754062">
      <w:pPr>
        <w:widowControl w:val="0"/>
        <w:suppressAutoHyphens/>
        <w:rPr>
          <w:sz w:val="24"/>
          <w:szCs w:val="24"/>
        </w:rPr>
      </w:pPr>
    </w:p>
    <w:p w:rsidR="00754062" w:rsidRPr="00550DA5" w:rsidRDefault="00A5757F" w:rsidP="00754062">
      <w:pPr>
        <w:widowControl w:val="0"/>
        <w:suppressAutoHyphens/>
        <w:rPr>
          <w:sz w:val="24"/>
          <w:szCs w:val="24"/>
        </w:rPr>
      </w:pPr>
      <w:r w:rsidRPr="00550DA5">
        <w:rPr>
          <w:sz w:val="24"/>
          <w:szCs w:val="24"/>
        </w:rPr>
        <w:t>г</w:t>
      </w:r>
      <w:r w:rsidR="00754062" w:rsidRPr="00550DA5">
        <w:rPr>
          <w:sz w:val="24"/>
          <w:szCs w:val="24"/>
        </w:rPr>
        <w:t xml:space="preserve">. Екатеринбург                                                                     </w:t>
      </w:r>
      <w:r w:rsidR="00B57074">
        <w:rPr>
          <w:sz w:val="24"/>
          <w:szCs w:val="24"/>
        </w:rPr>
        <w:t xml:space="preserve">          </w:t>
      </w:r>
      <w:r w:rsidR="00B57074">
        <w:rPr>
          <w:sz w:val="24"/>
          <w:szCs w:val="24"/>
        </w:rPr>
        <w:tab/>
        <w:t xml:space="preserve">         </w:t>
      </w:r>
      <w:proofErr w:type="gramStart"/>
      <w:r w:rsidR="00B57074">
        <w:rPr>
          <w:sz w:val="24"/>
          <w:szCs w:val="24"/>
        </w:rPr>
        <w:t xml:space="preserve"> </w:t>
      </w:r>
      <w:r w:rsidR="003662E0" w:rsidRPr="00550DA5">
        <w:rPr>
          <w:sz w:val="24"/>
          <w:szCs w:val="24"/>
        </w:rPr>
        <w:t xml:space="preserve">  </w:t>
      </w:r>
      <w:r w:rsidR="00B57074">
        <w:rPr>
          <w:sz w:val="24"/>
          <w:szCs w:val="24"/>
        </w:rPr>
        <w:t>«</w:t>
      </w:r>
      <w:proofErr w:type="gramEnd"/>
      <w:r w:rsidR="00B57074">
        <w:rPr>
          <w:sz w:val="24"/>
          <w:szCs w:val="24"/>
        </w:rPr>
        <w:t>_____</w:t>
      </w:r>
      <w:r w:rsidR="00754062" w:rsidRPr="00550DA5">
        <w:rPr>
          <w:sz w:val="24"/>
          <w:szCs w:val="24"/>
        </w:rPr>
        <w:t>»</w:t>
      </w:r>
      <w:r w:rsidR="00EB46B1" w:rsidRPr="00550DA5">
        <w:rPr>
          <w:sz w:val="24"/>
          <w:szCs w:val="24"/>
        </w:rPr>
        <w:t xml:space="preserve"> </w:t>
      </w:r>
      <w:r w:rsidR="00C07333">
        <w:rPr>
          <w:sz w:val="24"/>
          <w:szCs w:val="24"/>
        </w:rPr>
        <w:t>_________ 2026</w:t>
      </w:r>
      <w:r w:rsidR="003662E0" w:rsidRPr="00550DA5">
        <w:rPr>
          <w:sz w:val="24"/>
          <w:szCs w:val="24"/>
        </w:rPr>
        <w:t xml:space="preserve"> </w:t>
      </w:r>
      <w:r w:rsidR="00754062" w:rsidRPr="00550DA5">
        <w:rPr>
          <w:sz w:val="24"/>
          <w:szCs w:val="24"/>
        </w:rPr>
        <w:t>года</w:t>
      </w:r>
    </w:p>
    <w:p w:rsidR="00754062" w:rsidRPr="00754062" w:rsidRDefault="00754062" w:rsidP="00754062">
      <w:pPr>
        <w:widowControl w:val="0"/>
        <w:suppressAutoHyphens/>
        <w:rPr>
          <w:sz w:val="22"/>
        </w:rPr>
      </w:pPr>
    </w:p>
    <w:p w:rsidR="00B57074" w:rsidRPr="00A230DD" w:rsidRDefault="00B57074" w:rsidP="00A230DD">
      <w:pPr>
        <w:tabs>
          <w:tab w:val="left" w:pos="0"/>
        </w:tabs>
        <w:spacing w:line="20" w:lineRule="atLeast"/>
        <w:ind w:firstLine="567"/>
        <w:jc w:val="both"/>
        <w:rPr>
          <w:snapToGrid/>
          <w:sz w:val="24"/>
          <w:szCs w:val="24"/>
        </w:rPr>
      </w:pPr>
      <w:r w:rsidRPr="00A230DD">
        <w:rPr>
          <w:b/>
          <w:sz w:val="24"/>
          <w:szCs w:val="24"/>
        </w:rPr>
        <w:t>Управление Федеральной налоговой службы по Свердловской области (</w:t>
      </w:r>
      <w:r w:rsidRPr="00A230DD">
        <w:rPr>
          <w:sz w:val="24"/>
          <w:szCs w:val="24"/>
        </w:rPr>
        <w:t xml:space="preserve">УФНС России по </w:t>
      </w:r>
      <w:r w:rsidRPr="00C07333">
        <w:rPr>
          <w:sz w:val="24"/>
          <w:szCs w:val="24"/>
        </w:rPr>
        <w:t xml:space="preserve">Свердловской области), именуемое в дальнейшем «Заказчик», в лице руководителя Управления </w:t>
      </w:r>
      <w:proofErr w:type="spellStart"/>
      <w:r w:rsidR="00C07333" w:rsidRPr="00C07333">
        <w:rPr>
          <w:sz w:val="24"/>
          <w:szCs w:val="24"/>
        </w:rPr>
        <w:t>Сагитуллина</w:t>
      </w:r>
      <w:proofErr w:type="spellEnd"/>
      <w:r w:rsidR="00C07333" w:rsidRPr="00C07333">
        <w:rPr>
          <w:sz w:val="24"/>
          <w:szCs w:val="24"/>
        </w:rPr>
        <w:t xml:space="preserve"> Марата </w:t>
      </w:r>
      <w:proofErr w:type="spellStart"/>
      <w:r w:rsidR="00C07333" w:rsidRPr="00C07333">
        <w:rPr>
          <w:sz w:val="24"/>
          <w:szCs w:val="24"/>
        </w:rPr>
        <w:t>Талхатовича</w:t>
      </w:r>
      <w:proofErr w:type="spellEnd"/>
      <w:r w:rsidRPr="00C07333">
        <w:rPr>
          <w:sz w:val="24"/>
          <w:szCs w:val="24"/>
        </w:rPr>
        <w:t>, действующего на основании Положения об УФНС России по Свердловской области, с одной стороны, и</w:t>
      </w:r>
      <w:r w:rsidRPr="00C07333">
        <w:rPr>
          <w:b/>
          <w:sz w:val="24"/>
          <w:szCs w:val="24"/>
        </w:rPr>
        <w:t>_____________________</w:t>
      </w:r>
      <w:r w:rsidRPr="00C07333">
        <w:rPr>
          <w:sz w:val="24"/>
          <w:szCs w:val="24"/>
        </w:rPr>
        <w:t>, именуемый в дальнейшем «</w:t>
      </w:r>
      <w:r w:rsidR="00BC58CC" w:rsidRPr="00C07333">
        <w:rPr>
          <w:sz w:val="24"/>
          <w:szCs w:val="24"/>
        </w:rPr>
        <w:t>Исполнитель</w:t>
      </w:r>
      <w:r w:rsidRPr="00C07333">
        <w:rPr>
          <w:sz w:val="24"/>
          <w:szCs w:val="24"/>
        </w:rPr>
        <w:t xml:space="preserve">», в лице ____________________ действующего  на основании </w:t>
      </w:r>
      <w:r w:rsidR="00C35853" w:rsidRPr="00C07333">
        <w:rPr>
          <w:sz w:val="24"/>
          <w:szCs w:val="24"/>
        </w:rPr>
        <w:t>__________</w:t>
      </w:r>
      <w:r w:rsidRPr="00C07333">
        <w:rPr>
          <w:sz w:val="24"/>
          <w:szCs w:val="24"/>
        </w:rPr>
        <w:t>, с другой стороны, в дальнейшем  вместе именуемые</w:t>
      </w:r>
      <w:r w:rsidRPr="00A230DD">
        <w:rPr>
          <w:sz w:val="24"/>
          <w:szCs w:val="24"/>
        </w:rPr>
        <w:t xml:space="preserve"> Стороны, с соблюдением требований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 xml:space="preserve"> о нижеследующем:</w:t>
      </w:r>
    </w:p>
    <w:p w:rsidR="009677DB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Default="00754062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  <w:r w:rsidRPr="00A230DD">
        <w:rPr>
          <w:b/>
          <w:bCs/>
          <w:sz w:val="24"/>
          <w:szCs w:val="24"/>
        </w:rPr>
        <w:t>1. ПРЕДМЕТ КОНТРАКТА</w:t>
      </w:r>
    </w:p>
    <w:p w:rsidR="009677DB" w:rsidRPr="00A230DD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Pr="00EA4A27" w:rsidRDefault="00BC58CC" w:rsidP="00A230DD">
      <w:pPr>
        <w:widowControl w:val="0"/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>1.1. Исполнитель</w:t>
      </w:r>
      <w:r w:rsidR="00933ED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754062" w:rsidRPr="00EA4A27">
        <w:rPr>
          <w:rFonts w:eastAsia="Calibri"/>
          <w:snapToGrid/>
          <w:color w:val="000000"/>
          <w:sz w:val="24"/>
          <w:szCs w:val="24"/>
        </w:rPr>
        <w:t>обязуется</w:t>
      </w:r>
      <w:r w:rsidR="00CC45EA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1674EA" w:rsidRPr="00EA4A27">
        <w:rPr>
          <w:rFonts w:eastAsia="Calibri"/>
          <w:snapToGrid/>
          <w:color w:val="000000"/>
          <w:sz w:val="24"/>
          <w:szCs w:val="24"/>
        </w:rPr>
        <w:t xml:space="preserve">оказать </w:t>
      </w:r>
      <w:r w:rsidR="001674EA" w:rsidRPr="009677DB">
        <w:rPr>
          <w:rFonts w:eastAsia="Calibri"/>
          <w:b/>
          <w:snapToGrid/>
          <w:color w:val="000000"/>
          <w:sz w:val="24"/>
          <w:szCs w:val="24"/>
        </w:rPr>
        <w:t>услуг</w:t>
      </w:r>
      <w:r w:rsidR="00675F55" w:rsidRPr="009677DB">
        <w:rPr>
          <w:rFonts w:eastAsia="Calibri"/>
          <w:b/>
          <w:snapToGrid/>
          <w:color w:val="000000"/>
          <w:sz w:val="24"/>
          <w:szCs w:val="24"/>
        </w:rPr>
        <w:t>и</w:t>
      </w:r>
      <w:r w:rsidR="001674EA" w:rsidRPr="009677DB">
        <w:rPr>
          <w:rFonts w:eastAsia="Calibri"/>
          <w:b/>
          <w:snapToGrid/>
          <w:color w:val="000000"/>
          <w:sz w:val="24"/>
          <w:szCs w:val="24"/>
        </w:rPr>
        <w:t xml:space="preserve"> </w:t>
      </w:r>
      <w:r w:rsidR="00476585" w:rsidRPr="009677DB">
        <w:rPr>
          <w:rFonts w:eastAsia="Calibri"/>
          <w:b/>
          <w:snapToGrid/>
          <w:color w:val="000000"/>
          <w:sz w:val="24"/>
          <w:szCs w:val="24"/>
        </w:rPr>
        <w:t xml:space="preserve">по </w:t>
      </w:r>
      <w:r w:rsidR="000C6B9A">
        <w:rPr>
          <w:b/>
          <w:snapToGrid/>
          <w:color w:val="000000"/>
          <w:sz w:val="24"/>
          <w:szCs w:val="24"/>
        </w:rPr>
        <w:t>изготовлению, поставке и установке</w:t>
      </w:r>
      <w:r w:rsidR="00476585" w:rsidRPr="009677DB">
        <w:rPr>
          <w:b/>
          <w:snapToGrid/>
          <w:color w:val="000000"/>
          <w:sz w:val="24"/>
          <w:szCs w:val="24"/>
        </w:rPr>
        <w:t xml:space="preserve"> элементов оформления фасада (внедрение элементов фирменного стиля ФНС России) в административных зданиях</w:t>
      </w:r>
      <w:r w:rsidR="00476585" w:rsidRPr="009677DB">
        <w:rPr>
          <w:b/>
          <w:color w:val="000000"/>
          <w:sz w:val="24"/>
          <w:szCs w:val="24"/>
        </w:rPr>
        <w:t xml:space="preserve"> УФНС России по Свердловской области</w:t>
      </w:r>
      <w:r w:rsidR="00476585" w:rsidRPr="00EA4A27">
        <w:rPr>
          <w:color w:val="000000"/>
          <w:sz w:val="24"/>
          <w:szCs w:val="24"/>
        </w:rPr>
        <w:t xml:space="preserve"> </w:t>
      </w:r>
      <w:r w:rsidR="001674EA" w:rsidRPr="00EA4A27">
        <w:rPr>
          <w:color w:val="000000"/>
          <w:sz w:val="24"/>
          <w:szCs w:val="24"/>
        </w:rPr>
        <w:t>(далее – Услуг</w:t>
      </w:r>
      <w:r w:rsidR="00675F55">
        <w:rPr>
          <w:color w:val="000000"/>
          <w:sz w:val="24"/>
          <w:szCs w:val="24"/>
        </w:rPr>
        <w:t>и</w:t>
      </w:r>
      <w:r w:rsidR="001674EA" w:rsidRPr="00EA4A27">
        <w:rPr>
          <w:color w:val="000000"/>
          <w:sz w:val="24"/>
          <w:szCs w:val="24"/>
        </w:rPr>
        <w:t>)</w:t>
      </w:r>
      <w:r w:rsidR="00F950E9" w:rsidRPr="00EA4A27">
        <w:rPr>
          <w:rFonts w:eastAsia="Calibri"/>
          <w:snapToGrid/>
          <w:color w:val="000000"/>
          <w:sz w:val="24"/>
          <w:szCs w:val="24"/>
        </w:rPr>
        <w:t>,</w:t>
      </w:r>
      <w:r w:rsidR="00933ED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166C47" w:rsidRPr="00EA4A27">
        <w:rPr>
          <w:rFonts w:eastAsia="Calibri"/>
          <w:snapToGrid/>
          <w:color w:val="000000"/>
          <w:sz w:val="24"/>
          <w:szCs w:val="24"/>
        </w:rPr>
        <w:t xml:space="preserve">а Заказчик обязуется в порядке и сроки, предусмотренные </w:t>
      </w:r>
      <w:r w:rsidR="00476585" w:rsidRPr="00EA4A27">
        <w:rPr>
          <w:rFonts w:eastAsia="Calibri"/>
          <w:snapToGrid/>
          <w:color w:val="000000"/>
          <w:sz w:val="24"/>
          <w:szCs w:val="24"/>
        </w:rPr>
        <w:t>Контракт</w:t>
      </w:r>
      <w:r w:rsidR="004C2EF0" w:rsidRPr="00EA4A27">
        <w:rPr>
          <w:rFonts w:eastAsia="Calibri"/>
          <w:snapToGrid/>
          <w:color w:val="000000"/>
          <w:sz w:val="24"/>
          <w:szCs w:val="24"/>
        </w:rPr>
        <w:t>ом</w:t>
      </w:r>
      <w:r w:rsidR="00166C47" w:rsidRPr="00EA4A27">
        <w:rPr>
          <w:rFonts w:eastAsia="Calibri"/>
          <w:snapToGrid/>
          <w:color w:val="000000"/>
          <w:sz w:val="24"/>
          <w:szCs w:val="24"/>
        </w:rPr>
        <w:t xml:space="preserve">, принять и оплатить </w:t>
      </w:r>
      <w:r w:rsidR="001674EA" w:rsidRPr="00EA4A27">
        <w:rPr>
          <w:rFonts w:eastAsia="Calibri"/>
          <w:snapToGrid/>
          <w:color w:val="000000"/>
          <w:sz w:val="24"/>
          <w:szCs w:val="24"/>
        </w:rPr>
        <w:t>оказанные</w:t>
      </w:r>
      <w:r w:rsidR="00166C4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1674EA" w:rsidRPr="00EA4A27">
        <w:rPr>
          <w:rFonts w:eastAsia="Calibri"/>
          <w:snapToGrid/>
          <w:color w:val="000000"/>
          <w:sz w:val="24"/>
          <w:szCs w:val="24"/>
        </w:rPr>
        <w:t>Услуги.</w:t>
      </w:r>
    </w:p>
    <w:p w:rsidR="00754062" w:rsidRPr="00C535EB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1.2. Наименование, количество и характеристики </w:t>
      </w:r>
      <w:r w:rsidR="001A65D7" w:rsidRPr="00C535EB">
        <w:rPr>
          <w:rFonts w:eastAsia="Calibri"/>
          <w:snapToGrid/>
          <w:sz w:val="24"/>
          <w:szCs w:val="24"/>
        </w:rPr>
        <w:t>Услуг</w:t>
      </w:r>
      <w:r w:rsidRPr="00C535EB">
        <w:rPr>
          <w:rFonts w:eastAsia="Calibri"/>
          <w:snapToGrid/>
          <w:sz w:val="24"/>
          <w:szCs w:val="24"/>
        </w:rPr>
        <w:t xml:space="preserve"> указаны в </w:t>
      </w:r>
      <w:r w:rsidR="00675F55">
        <w:rPr>
          <w:rFonts w:eastAsia="Calibri"/>
          <w:snapToGrid/>
          <w:sz w:val="24"/>
          <w:szCs w:val="24"/>
        </w:rPr>
        <w:t>Описании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675F55">
        <w:rPr>
          <w:rFonts w:eastAsia="Calibri"/>
          <w:snapToGrid/>
          <w:sz w:val="24"/>
          <w:szCs w:val="24"/>
        </w:rPr>
        <w:t>объекта закупки</w:t>
      </w:r>
      <w:r w:rsidRPr="00C535EB">
        <w:rPr>
          <w:rFonts w:eastAsia="Calibri"/>
          <w:snapToGrid/>
          <w:sz w:val="24"/>
          <w:szCs w:val="24"/>
        </w:rPr>
        <w:t xml:space="preserve"> (Приложение № 1 к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у)</w:t>
      </w:r>
      <w:r w:rsidR="004C2EF0" w:rsidRPr="00C535EB">
        <w:rPr>
          <w:rFonts w:eastAsia="Calibri"/>
          <w:snapToGrid/>
          <w:sz w:val="24"/>
          <w:szCs w:val="24"/>
        </w:rPr>
        <w:t>, являющимся</w:t>
      </w:r>
      <w:r w:rsidRPr="00C535EB">
        <w:rPr>
          <w:rFonts w:eastAsia="Calibri"/>
          <w:snapToGrid/>
          <w:sz w:val="24"/>
          <w:szCs w:val="24"/>
        </w:rPr>
        <w:t xml:space="preserve"> неотъемлемой частью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а.</w:t>
      </w:r>
    </w:p>
    <w:p w:rsidR="00754062" w:rsidRPr="00EA4A27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 xml:space="preserve">1.3. На момент передачи Заказчику </w:t>
      </w:r>
      <w:r w:rsidR="00C535EB" w:rsidRPr="00EA4A27">
        <w:rPr>
          <w:rFonts w:eastAsia="Calibri"/>
          <w:snapToGrid/>
          <w:color w:val="000000"/>
          <w:sz w:val="24"/>
          <w:szCs w:val="24"/>
        </w:rPr>
        <w:t>элемент</w:t>
      </w:r>
      <w:r w:rsidR="00825B23" w:rsidRPr="00EA4A27">
        <w:rPr>
          <w:rFonts w:eastAsia="Calibri"/>
          <w:snapToGrid/>
          <w:color w:val="000000"/>
          <w:sz w:val="24"/>
          <w:szCs w:val="24"/>
        </w:rPr>
        <w:t>ов</w:t>
      </w:r>
      <w:r w:rsidR="00C535EB" w:rsidRPr="00EA4A27">
        <w:rPr>
          <w:rFonts w:eastAsia="Calibri"/>
          <w:snapToGrid/>
          <w:color w:val="000000"/>
          <w:sz w:val="24"/>
          <w:szCs w:val="24"/>
        </w:rPr>
        <w:t xml:space="preserve"> оформления </w:t>
      </w:r>
      <w:r w:rsidR="00825B23" w:rsidRPr="00EA4A27">
        <w:rPr>
          <w:snapToGrid/>
          <w:color w:val="000000"/>
          <w:sz w:val="24"/>
          <w:szCs w:val="24"/>
        </w:rPr>
        <w:t>фирменного стиля</w:t>
      </w:r>
      <w:r w:rsidR="004C2EF0" w:rsidRPr="00EA4A27">
        <w:rPr>
          <w:rFonts w:eastAsia="Calibri"/>
          <w:snapToGrid/>
          <w:color w:val="000000"/>
          <w:sz w:val="24"/>
          <w:szCs w:val="24"/>
        </w:rPr>
        <w:t>,</w:t>
      </w:r>
      <w:r w:rsidRPr="00EA4A27">
        <w:rPr>
          <w:rFonts w:eastAsia="Calibri"/>
          <w:snapToGrid/>
          <w:color w:val="000000"/>
          <w:sz w:val="24"/>
          <w:szCs w:val="24"/>
        </w:rPr>
        <w:t xml:space="preserve"> последний должен принадлежать </w:t>
      </w:r>
      <w:r w:rsidR="006E580D" w:rsidRPr="00EA4A27">
        <w:rPr>
          <w:rFonts w:eastAsia="Calibri"/>
          <w:snapToGrid/>
          <w:color w:val="000000"/>
          <w:sz w:val="24"/>
          <w:szCs w:val="24"/>
        </w:rPr>
        <w:t>Исполнителю</w:t>
      </w:r>
      <w:r w:rsidRPr="00EA4A27">
        <w:rPr>
          <w:rFonts w:eastAsia="Calibri"/>
          <w:snapToGrid/>
          <w:color w:val="000000"/>
          <w:sz w:val="24"/>
          <w:szCs w:val="24"/>
        </w:rPr>
        <w:t xml:space="preserve"> на праве собственности и не должен находиться в залоге, под арестом, являться предметом исков третьих лиц.</w:t>
      </w:r>
    </w:p>
    <w:p w:rsidR="00754062" w:rsidRPr="00EA4A27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 xml:space="preserve">1.4. Изготовление </w:t>
      </w:r>
      <w:r w:rsidR="00825B23" w:rsidRPr="00EA4A27">
        <w:rPr>
          <w:snapToGrid/>
          <w:color w:val="000000"/>
          <w:sz w:val="24"/>
          <w:szCs w:val="24"/>
        </w:rPr>
        <w:t>элементов фирменного стиля ФНС России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Pr="00EA4A27">
        <w:rPr>
          <w:rFonts w:eastAsia="Calibri"/>
          <w:snapToGrid/>
          <w:color w:val="000000"/>
          <w:sz w:val="24"/>
          <w:szCs w:val="24"/>
        </w:rPr>
        <w:t>осуществляется после согласования макет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>а</w:t>
      </w:r>
      <w:r w:rsidRPr="00EA4A27">
        <w:rPr>
          <w:rFonts w:eastAsia="Calibri"/>
          <w:snapToGrid/>
          <w:color w:val="000000"/>
          <w:sz w:val="24"/>
          <w:szCs w:val="24"/>
        </w:rPr>
        <w:t xml:space="preserve"> Заказчиком.</w:t>
      </w:r>
    </w:p>
    <w:p w:rsidR="00825B23" w:rsidRPr="00EA4A27" w:rsidRDefault="00754062" w:rsidP="00A230DD">
      <w:pPr>
        <w:tabs>
          <w:tab w:val="left" w:pos="0"/>
          <w:tab w:val="left" w:pos="1013"/>
        </w:tabs>
        <w:autoSpaceDE w:val="0"/>
        <w:autoSpaceDN w:val="0"/>
        <w:adjustRightInd w:val="0"/>
        <w:spacing w:line="274" w:lineRule="exact"/>
        <w:ind w:firstLine="567"/>
        <w:jc w:val="both"/>
        <w:rPr>
          <w:color w:val="000000"/>
          <w:sz w:val="24"/>
          <w:szCs w:val="24"/>
        </w:rPr>
      </w:pPr>
      <w:r w:rsidRPr="00EA4A27">
        <w:rPr>
          <w:rFonts w:eastAsia="Calibri"/>
          <w:snapToGrid/>
          <w:color w:val="000000"/>
          <w:sz w:val="24"/>
          <w:szCs w:val="24"/>
        </w:rPr>
        <w:t xml:space="preserve">1.5. 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>Оказание</w:t>
      </w:r>
      <w:r w:rsidR="003662E0" w:rsidRPr="00EA4A27">
        <w:rPr>
          <w:rFonts w:eastAsia="Calibri"/>
          <w:snapToGrid/>
          <w:color w:val="000000"/>
          <w:sz w:val="24"/>
          <w:szCs w:val="24"/>
        </w:rPr>
        <w:t xml:space="preserve"> </w:t>
      </w:r>
      <w:r w:rsidR="00B61CD7" w:rsidRPr="00EA4A27">
        <w:rPr>
          <w:rFonts w:eastAsia="Calibri"/>
          <w:snapToGrid/>
          <w:color w:val="000000"/>
          <w:sz w:val="24"/>
          <w:szCs w:val="24"/>
        </w:rPr>
        <w:t>Услуг</w:t>
      </w:r>
      <w:r w:rsidR="00825B23" w:rsidRPr="00EA4A27">
        <w:rPr>
          <w:rFonts w:eastAsia="Calibri"/>
          <w:snapToGrid/>
          <w:color w:val="000000"/>
          <w:sz w:val="24"/>
          <w:szCs w:val="24"/>
        </w:rPr>
        <w:t xml:space="preserve"> производится по адресам</w:t>
      </w:r>
      <w:r w:rsidR="00A74DC5" w:rsidRPr="00EA4A27">
        <w:rPr>
          <w:rFonts w:eastAsia="Calibri"/>
          <w:snapToGrid/>
          <w:color w:val="000000"/>
          <w:sz w:val="24"/>
          <w:szCs w:val="24"/>
        </w:rPr>
        <w:t>:</w:t>
      </w:r>
      <w:r w:rsidR="00A74DC5" w:rsidRPr="00EA4A27">
        <w:rPr>
          <w:color w:val="000000"/>
          <w:sz w:val="24"/>
          <w:szCs w:val="24"/>
        </w:rPr>
        <w:t xml:space="preserve"> </w:t>
      </w:r>
    </w:p>
    <w:p w:rsidR="00825B23" w:rsidRPr="009677DB" w:rsidRDefault="00825B23" w:rsidP="00A31EC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677DB">
        <w:rPr>
          <w:b/>
          <w:sz w:val="24"/>
        </w:rPr>
        <w:t xml:space="preserve">Свердловская область г. Верхняя Пышма, ул. </w:t>
      </w:r>
      <w:r w:rsidRPr="009677DB">
        <w:rPr>
          <w:b/>
        </w:rPr>
        <w:t>Менделеева д. 13</w:t>
      </w:r>
      <w:r w:rsidR="00FC3027">
        <w:rPr>
          <w:b/>
        </w:rPr>
        <w:t>;</w:t>
      </w:r>
    </w:p>
    <w:p w:rsidR="00825B23" w:rsidRPr="00F121AB" w:rsidRDefault="00825B23" w:rsidP="00A31EC4">
      <w:pPr>
        <w:pStyle w:val="af9"/>
        <w:numPr>
          <w:ilvl w:val="0"/>
          <w:numId w:val="1"/>
        </w:numPr>
        <w:jc w:val="both"/>
        <w:rPr>
          <w:sz w:val="24"/>
          <w:szCs w:val="24"/>
        </w:rPr>
      </w:pPr>
      <w:r w:rsidRPr="009677DB">
        <w:rPr>
          <w:b/>
          <w:sz w:val="24"/>
          <w:szCs w:val="24"/>
        </w:rPr>
        <w:t>Свердловская область, г. Ирбит, ул. Советская, 100а</w:t>
      </w:r>
      <w:r w:rsidR="00FC3027">
        <w:rPr>
          <w:b/>
          <w:sz w:val="24"/>
          <w:szCs w:val="24"/>
        </w:rPr>
        <w:t>.</w:t>
      </w:r>
      <w:r w:rsidRPr="00F121AB">
        <w:rPr>
          <w:sz w:val="24"/>
          <w:szCs w:val="24"/>
        </w:rPr>
        <w:t xml:space="preserve"> </w:t>
      </w:r>
    </w:p>
    <w:p w:rsidR="00825B23" w:rsidRPr="00F121AB" w:rsidRDefault="00825B23" w:rsidP="00825B23">
      <w:pPr>
        <w:ind w:left="284"/>
        <w:jc w:val="both"/>
        <w:rPr>
          <w:b/>
          <w:snapToGrid/>
          <w:sz w:val="24"/>
          <w:szCs w:val="24"/>
        </w:rPr>
      </w:pPr>
    </w:p>
    <w:p w:rsidR="00754062" w:rsidRPr="00EA4A27" w:rsidRDefault="00754062" w:rsidP="00A230DD">
      <w:pPr>
        <w:tabs>
          <w:tab w:val="left" w:pos="0"/>
        </w:tabs>
        <w:spacing w:line="274" w:lineRule="exact"/>
        <w:ind w:firstLine="567"/>
        <w:jc w:val="both"/>
        <w:rPr>
          <w:color w:val="000000"/>
          <w:sz w:val="24"/>
          <w:szCs w:val="24"/>
        </w:rPr>
      </w:pPr>
      <w:r w:rsidRPr="00C535EB">
        <w:rPr>
          <w:sz w:val="24"/>
          <w:szCs w:val="24"/>
        </w:rPr>
        <w:t>1.6.</w:t>
      </w:r>
      <w:r w:rsidR="00B61CD7" w:rsidRPr="00C535EB">
        <w:rPr>
          <w:sz w:val="24"/>
          <w:szCs w:val="24"/>
        </w:rPr>
        <w:t xml:space="preserve"> Начало оказания </w:t>
      </w:r>
      <w:r w:rsidR="00FC3027">
        <w:rPr>
          <w:sz w:val="24"/>
          <w:szCs w:val="24"/>
        </w:rPr>
        <w:t>У</w:t>
      </w:r>
      <w:r w:rsidR="00B61CD7" w:rsidRPr="00C535EB">
        <w:rPr>
          <w:sz w:val="24"/>
          <w:szCs w:val="24"/>
        </w:rPr>
        <w:t xml:space="preserve">слуг - с даты заключения Контракта. Конечный срок оказания </w:t>
      </w:r>
      <w:r w:rsidR="00FC3027">
        <w:rPr>
          <w:sz w:val="24"/>
          <w:szCs w:val="24"/>
        </w:rPr>
        <w:t>У</w:t>
      </w:r>
      <w:r w:rsidR="00B61CD7" w:rsidRPr="00C535EB">
        <w:rPr>
          <w:sz w:val="24"/>
          <w:szCs w:val="24"/>
        </w:rPr>
        <w:t xml:space="preserve">слуг – </w:t>
      </w:r>
      <w:r w:rsidR="00825B23" w:rsidRPr="009677DB">
        <w:rPr>
          <w:b/>
          <w:color w:val="000000"/>
          <w:sz w:val="24"/>
          <w:szCs w:val="24"/>
        </w:rPr>
        <w:t>22</w:t>
      </w:r>
      <w:r w:rsidR="00C07333" w:rsidRPr="009677DB">
        <w:rPr>
          <w:b/>
          <w:color w:val="000000"/>
          <w:sz w:val="24"/>
          <w:szCs w:val="24"/>
        </w:rPr>
        <w:t xml:space="preserve"> </w:t>
      </w:r>
      <w:r w:rsidR="00825B23" w:rsidRPr="009677DB">
        <w:rPr>
          <w:b/>
          <w:color w:val="000000"/>
          <w:sz w:val="24"/>
          <w:szCs w:val="24"/>
        </w:rPr>
        <w:t>ию</w:t>
      </w:r>
      <w:r w:rsidR="003951D1">
        <w:rPr>
          <w:b/>
          <w:color w:val="000000"/>
          <w:sz w:val="24"/>
          <w:szCs w:val="24"/>
        </w:rPr>
        <w:t>л</w:t>
      </w:r>
      <w:r w:rsidR="00825B23" w:rsidRPr="009677DB">
        <w:rPr>
          <w:b/>
          <w:color w:val="000000"/>
          <w:sz w:val="24"/>
          <w:szCs w:val="24"/>
        </w:rPr>
        <w:t>я</w:t>
      </w:r>
      <w:r w:rsidR="00C07333" w:rsidRPr="009677DB">
        <w:rPr>
          <w:b/>
          <w:color w:val="000000"/>
          <w:sz w:val="24"/>
          <w:szCs w:val="24"/>
        </w:rPr>
        <w:t xml:space="preserve"> 2026</w:t>
      </w:r>
      <w:r w:rsidR="00B61CD7" w:rsidRPr="00EA4A27">
        <w:rPr>
          <w:color w:val="000000"/>
          <w:sz w:val="24"/>
          <w:szCs w:val="24"/>
        </w:rPr>
        <w:t>.</w:t>
      </w:r>
    </w:p>
    <w:p w:rsidR="00754062" w:rsidRPr="00EA4A27" w:rsidRDefault="00754062" w:rsidP="00683CF5">
      <w:pPr>
        <w:tabs>
          <w:tab w:val="left" w:pos="0"/>
        </w:tabs>
        <w:autoSpaceDE w:val="0"/>
        <w:autoSpaceDN w:val="0"/>
        <w:adjustRightInd w:val="0"/>
        <w:jc w:val="both"/>
        <w:rPr>
          <w:snapToGrid/>
          <w:color w:val="000000"/>
          <w:sz w:val="24"/>
          <w:szCs w:val="24"/>
        </w:rPr>
      </w:pPr>
      <w:r w:rsidRPr="00EA4A27">
        <w:rPr>
          <w:color w:val="000000"/>
          <w:sz w:val="24"/>
          <w:szCs w:val="24"/>
        </w:rPr>
        <w:t xml:space="preserve">        </w:t>
      </w:r>
      <w:r w:rsidR="002E17FE">
        <w:rPr>
          <w:color w:val="000000"/>
          <w:sz w:val="24"/>
          <w:szCs w:val="24"/>
        </w:rPr>
        <w:t xml:space="preserve"> </w:t>
      </w:r>
      <w:r w:rsidRPr="00EA4A27">
        <w:rPr>
          <w:color w:val="000000"/>
          <w:sz w:val="24"/>
          <w:szCs w:val="24"/>
        </w:rPr>
        <w:t xml:space="preserve">1.7. </w:t>
      </w:r>
      <w:r w:rsidRPr="00EA4A27">
        <w:rPr>
          <w:snapToGrid/>
          <w:color w:val="000000"/>
          <w:sz w:val="24"/>
          <w:szCs w:val="24"/>
        </w:rPr>
        <w:t xml:space="preserve">Настоящий </w:t>
      </w:r>
      <w:r w:rsidR="00476585" w:rsidRPr="00EA4A27">
        <w:rPr>
          <w:snapToGrid/>
          <w:color w:val="000000"/>
          <w:sz w:val="24"/>
          <w:szCs w:val="24"/>
        </w:rPr>
        <w:t>Контракт</w:t>
      </w:r>
      <w:r w:rsidRPr="00EA4A27">
        <w:rPr>
          <w:snapToGrid/>
          <w:color w:val="000000"/>
          <w:sz w:val="24"/>
          <w:szCs w:val="24"/>
        </w:rPr>
        <w:t xml:space="preserve"> вступает в силу с момента подписани</w:t>
      </w:r>
      <w:r w:rsidR="00661C50" w:rsidRPr="00EA4A27">
        <w:rPr>
          <w:snapToGrid/>
          <w:color w:val="000000"/>
          <w:sz w:val="24"/>
          <w:szCs w:val="24"/>
        </w:rPr>
        <w:t xml:space="preserve">я Сторонами и действует </w:t>
      </w:r>
      <w:r w:rsidR="00661C50" w:rsidRPr="009677DB">
        <w:rPr>
          <w:b/>
          <w:snapToGrid/>
          <w:color w:val="000000"/>
          <w:sz w:val="24"/>
          <w:szCs w:val="24"/>
        </w:rPr>
        <w:t>по</w:t>
      </w:r>
      <w:r w:rsidR="00661C50" w:rsidRPr="00EA4A27">
        <w:rPr>
          <w:snapToGrid/>
          <w:color w:val="000000"/>
          <w:sz w:val="24"/>
          <w:szCs w:val="24"/>
        </w:rPr>
        <w:t xml:space="preserve"> </w:t>
      </w:r>
      <w:r w:rsidR="00661C50" w:rsidRPr="009677DB">
        <w:rPr>
          <w:b/>
          <w:snapToGrid/>
          <w:color w:val="000000"/>
          <w:sz w:val="24"/>
          <w:szCs w:val="24"/>
        </w:rPr>
        <w:t>30.12</w:t>
      </w:r>
      <w:r w:rsidR="00825B23" w:rsidRPr="009677DB">
        <w:rPr>
          <w:b/>
          <w:snapToGrid/>
          <w:color w:val="000000"/>
          <w:sz w:val="24"/>
          <w:szCs w:val="24"/>
        </w:rPr>
        <w:t>.202</w:t>
      </w:r>
      <w:r w:rsidR="00C04958">
        <w:rPr>
          <w:b/>
          <w:snapToGrid/>
          <w:color w:val="000000"/>
          <w:sz w:val="24"/>
          <w:szCs w:val="24"/>
        </w:rPr>
        <w:t>6</w:t>
      </w:r>
      <w:r w:rsidRPr="00EA4A27">
        <w:rPr>
          <w:snapToGrid/>
          <w:color w:val="000000"/>
          <w:sz w:val="24"/>
          <w:szCs w:val="24"/>
        </w:rPr>
        <w:t xml:space="preserve">, в части взаиморасчетов – до полного исполнения ими своих обязательств по </w:t>
      </w:r>
      <w:r w:rsidR="00476585" w:rsidRPr="00EA4A27">
        <w:rPr>
          <w:snapToGrid/>
          <w:color w:val="000000"/>
          <w:sz w:val="24"/>
          <w:szCs w:val="24"/>
        </w:rPr>
        <w:t>Контракт</w:t>
      </w:r>
      <w:r w:rsidRPr="00EA4A27">
        <w:rPr>
          <w:snapToGrid/>
          <w:color w:val="000000"/>
          <w:sz w:val="24"/>
          <w:szCs w:val="24"/>
        </w:rPr>
        <w:t>у.</w:t>
      </w:r>
    </w:p>
    <w:p w:rsidR="009677DB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Default="00754062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  <w:r w:rsidRPr="00C535EB">
        <w:rPr>
          <w:b/>
          <w:bCs/>
          <w:sz w:val="24"/>
          <w:szCs w:val="24"/>
        </w:rPr>
        <w:t xml:space="preserve">2. СТОИМОСТЬ </w:t>
      </w:r>
      <w:r w:rsidR="00B61CD7" w:rsidRPr="00C535EB">
        <w:rPr>
          <w:b/>
          <w:bCs/>
          <w:sz w:val="24"/>
          <w:szCs w:val="24"/>
        </w:rPr>
        <w:t>УСЛУГ</w:t>
      </w:r>
      <w:r w:rsidRPr="00C535EB">
        <w:rPr>
          <w:b/>
          <w:bCs/>
          <w:sz w:val="24"/>
          <w:szCs w:val="24"/>
        </w:rPr>
        <w:t xml:space="preserve"> И ПОРЯДОК РАСЧЕТОВ</w:t>
      </w:r>
    </w:p>
    <w:p w:rsidR="009677DB" w:rsidRPr="00C535EB" w:rsidRDefault="009677DB" w:rsidP="009677DB">
      <w:pPr>
        <w:keepNext/>
        <w:tabs>
          <w:tab w:val="left" w:pos="0"/>
        </w:tabs>
        <w:ind w:firstLine="567"/>
        <w:jc w:val="center"/>
        <w:rPr>
          <w:b/>
          <w:bCs/>
          <w:sz w:val="24"/>
          <w:szCs w:val="24"/>
        </w:rPr>
      </w:pPr>
    </w:p>
    <w:p w:rsidR="00754062" w:rsidRPr="00C535EB" w:rsidRDefault="00754062" w:rsidP="00A230DD">
      <w:pPr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2.1. Общая цена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 </w:t>
      </w:r>
      <w:r w:rsidR="00CE4CDC" w:rsidRPr="00C535EB">
        <w:rPr>
          <w:rFonts w:eastAsia="Calibri"/>
          <w:snapToGrid/>
          <w:sz w:val="24"/>
          <w:szCs w:val="24"/>
        </w:rPr>
        <w:t xml:space="preserve">составляет </w:t>
      </w:r>
      <w:r w:rsidR="00B84CC3" w:rsidRPr="00C535EB">
        <w:rPr>
          <w:rFonts w:eastAsia="Calibri"/>
          <w:snapToGrid/>
          <w:sz w:val="24"/>
          <w:szCs w:val="24"/>
        </w:rPr>
        <w:t>_______</w:t>
      </w:r>
      <w:r w:rsidR="00092D9C" w:rsidRPr="00C535EB">
        <w:rPr>
          <w:rFonts w:eastAsia="Calibri"/>
          <w:snapToGrid/>
          <w:sz w:val="24"/>
          <w:szCs w:val="24"/>
        </w:rPr>
        <w:t xml:space="preserve"> (</w:t>
      </w:r>
      <w:r w:rsidR="00B84CC3" w:rsidRPr="00C535EB">
        <w:rPr>
          <w:rFonts w:eastAsia="Calibri"/>
          <w:snapToGrid/>
          <w:sz w:val="24"/>
          <w:szCs w:val="24"/>
        </w:rPr>
        <w:t>_________</w:t>
      </w:r>
      <w:r w:rsidR="00FC3027">
        <w:rPr>
          <w:rFonts w:eastAsia="Calibri"/>
          <w:snapToGrid/>
          <w:sz w:val="24"/>
          <w:szCs w:val="24"/>
        </w:rPr>
        <w:t>_______________</w:t>
      </w:r>
      <w:r w:rsidR="00092D9C" w:rsidRPr="00C535EB">
        <w:rPr>
          <w:rFonts w:eastAsia="Calibri"/>
          <w:snapToGrid/>
          <w:sz w:val="24"/>
          <w:szCs w:val="24"/>
        </w:rPr>
        <w:t>)</w:t>
      </w:r>
      <w:r w:rsidR="003662E0" w:rsidRPr="00C535EB">
        <w:rPr>
          <w:rFonts w:eastAsia="Calibri"/>
          <w:snapToGrid/>
          <w:sz w:val="24"/>
          <w:szCs w:val="24"/>
        </w:rPr>
        <w:t xml:space="preserve"> </w:t>
      </w:r>
      <w:r w:rsidR="0002113A" w:rsidRPr="00C535EB">
        <w:rPr>
          <w:rFonts w:eastAsia="Calibri"/>
          <w:snapToGrid/>
          <w:sz w:val="24"/>
          <w:szCs w:val="24"/>
        </w:rPr>
        <w:t xml:space="preserve">рублей </w:t>
      </w:r>
      <w:r w:rsidR="00FC3027">
        <w:rPr>
          <w:rFonts w:eastAsia="Calibri"/>
          <w:snapToGrid/>
          <w:sz w:val="24"/>
          <w:szCs w:val="24"/>
        </w:rPr>
        <w:t>__</w:t>
      </w:r>
      <w:r w:rsidR="00092D9C" w:rsidRPr="00C535EB">
        <w:rPr>
          <w:rFonts w:eastAsia="Calibri"/>
          <w:snapToGrid/>
          <w:sz w:val="24"/>
          <w:szCs w:val="24"/>
        </w:rPr>
        <w:t xml:space="preserve"> копеек</w:t>
      </w:r>
      <w:r w:rsidR="00B84CC3" w:rsidRPr="00C535EB">
        <w:rPr>
          <w:rFonts w:eastAsia="Calibri"/>
          <w:snapToGrid/>
          <w:sz w:val="24"/>
          <w:szCs w:val="24"/>
        </w:rPr>
        <w:t xml:space="preserve">, в том числе НДС </w:t>
      </w:r>
      <w:r w:rsidR="009677DB">
        <w:rPr>
          <w:rFonts w:eastAsia="Calibri"/>
          <w:snapToGrid/>
          <w:sz w:val="24"/>
          <w:szCs w:val="24"/>
        </w:rPr>
        <w:t>___</w:t>
      </w:r>
      <w:r w:rsidR="00B84CC3" w:rsidRPr="00C535EB">
        <w:rPr>
          <w:rFonts w:eastAsia="Calibri"/>
          <w:snapToGrid/>
          <w:sz w:val="24"/>
          <w:szCs w:val="24"/>
        </w:rPr>
        <w:t>%/</w:t>
      </w:r>
      <w:r w:rsidR="00CE4CDC" w:rsidRPr="00C535EB">
        <w:rPr>
          <w:rFonts w:eastAsia="Calibri"/>
          <w:snapToGrid/>
          <w:sz w:val="24"/>
          <w:szCs w:val="24"/>
        </w:rPr>
        <w:t xml:space="preserve"> </w:t>
      </w:r>
      <w:r w:rsidRPr="00C535EB">
        <w:rPr>
          <w:rFonts w:eastAsia="Calibri"/>
          <w:snapToGrid/>
          <w:sz w:val="24"/>
          <w:szCs w:val="24"/>
        </w:rPr>
        <w:t>без НДС</w:t>
      </w:r>
      <w:r w:rsidR="003662E0" w:rsidRPr="00C535EB">
        <w:rPr>
          <w:rFonts w:eastAsia="Calibri"/>
          <w:snapToGrid/>
          <w:sz w:val="24"/>
          <w:szCs w:val="24"/>
        </w:rPr>
        <w:t xml:space="preserve">, </w:t>
      </w:r>
      <w:r w:rsidRPr="00C535EB">
        <w:rPr>
          <w:rFonts w:eastAsia="Calibri"/>
          <w:snapToGrid/>
          <w:sz w:val="24"/>
          <w:szCs w:val="24"/>
        </w:rPr>
        <w:t>является</w:t>
      </w:r>
      <w:r w:rsidR="003662E0" w:rsidRPr="00C535EB">
        <w:rPr>
          <w:rFonts w:eastAsia="Calibri"/>
          <w:snapToGrid/>
          <w:sz w:val="24"/>
          <w:szCs w:val="24"/>
        </w:rPr>
        <w:t xml:space="preserve"> твердой</w:t>
      </w:r>
      <w:r w:rsidR="009677DB">
        <w:rPr>
          <w:rFonts w:eastAsia="Calibri"/>
          <w:snapToGrid/>
          <w:sz w:val="24"/>
          <w:szCs w:val="24"/>
        </w:rPr>
        <w:t xml:space="preserve"> и</w:t>
      </w:r>
      <w:r w:rsidR="003662E0" w:rsidRPr="00C535EB">
        <w:rPr>
          <w:rFonts w:eastAsia="Calibri"/>
          <w:snapToGrid/>
          <w:sz w:val="24"/>
          <w:szCs w:val="24"/>
        </w:rPr>
        <w:t xml:space="preserve"> определяется на весь </w:t>
      </w:r>
      <w:r w:rsidR="00733C77" w:rsidRPr="00C535EB">
        <w:rPr>
          <w:rFonts w:eastAsia="Calibri"/>
          <w:snapToGrid/>
          <w:sz w:val="24"/>
          <w:szCs w:val="24"/>
        </w:rPr>
        <w:t xml:space="preserve">срок </w:t>
      </w:r>
      <w:r w:rsidR="009677DB">
        <w:rPr>
          <w:rFonts w:eastAsia="Calibri"/>
          <w:snapToGrid/>
          <w:sz w:val="24"/>
          <w:szCs w:val="24"/>
        </w:rPr>
        <w:t xml:space="preserve">действия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а. </w:t>
      </w:r>
    </w:p>
    <w:p w:rsidR="00754062" w:rsidRPr="00C535EB" w:rsidRDefault="00754062" w:rsidP="00A230DD">
      <w:pPr>
        <w:tabs>
          <w:tab w:val="left" w:pos="0"/>
          <w:tab w:val="left" w:pos="960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2.2. Цена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 на </w:t>
      </w:r>
      <w:r w:rsidR="00621D19" w:rsidRPr="00C535EB">
        <w:rPr>
          <w:rFonts w:eastAsia="Calibri"/>
          <w:snapToGrid/>
          <w:sz w:val="24"/>
          <w:szCs w:val="24"/>
        </w:rPr>
        <w:t>Услуги по изготовлению</w:t>
      </w:r>
      <w:r w:rsidRPr="00C535EB">
        <w:rPr>
          <w:rFonts w:eastAsia="Calibri"/>
          <w:snapToGrid/>
          <w:sz w:val="24"/>
          <w:szCs w:val="24"/>
        </w:rPr>
        <w:t xml:space="preserve">, </w:t>
      </w:r>
      <w:r w:rsidR="00D50E8C" w:rsidRPr="00C535EB">
        <w:rPr>
          <w:rFonts w:eastAsia="Calibri"/>
          <w:snapToGrid/>
          <w:sz w:val="24"/>
          <w:szCs w:val="24"/>
        </w:rPr>
        <w:t xml:space="preserve">поставку и установку </w:t>
      </w:r>
      <w:r w:rsidRPr="00C535EB">
        <w:rPr>
          <w:rFonts w:eastAsia="Calibri"/>
          <w:iCs/>
          <w:snapToGrid/>
          <w:sz w:val="24"/>
          <w:szCs w:val="24"/>
        </w:rPr>
        <w:t>включает в себя изготовление</w:t>
      </w:r>
      <w:r w:rsidRPr="00C535EB">
        <w:rPr>
          <w:rFonts w:eastAsia="Calibri"/>
          <w:snapToGrid/>
          <w:sz w:val="24"/>
          <w:szCs w:val="24"/>
        </w:rPr>
        <w:t>, транспортные</w:t>
      </w:r>
      <w:r w:rsidR="00C35853">
        <w:rPr>
          <w:rFonts w:eastAsia="Calibri"/>
          <w:snapToGrid/>
          <w:sz w:val="24"/>
          <w:szCs w:val="24"/>
        </w:rPr>
        <w:t xml:space="preserve"> расходы, расходы на разгрузку</w:t>
      </w:r>
      <w:r w:rsidR="00621D19" w:rsidRPr="00C535EB">
        <w:rPr>
          <w:rFonts w:eastAsia="Calibri"/>
          <w:snapToGrid/>
          <w:sz w:val="24"/>
          <w:szCs w:val="24"/>
        </w:rPr>
        <w:t>,</w:t>
      </w:r>
      <w:r w:rsidRPr="00C535EB">
        <w:rPr>
          <w:rFonts w:eastAsia="Calibri"/>
          <w:snapToGrid/>
          <w:sz w:val="24"/>
          <w:szCs w:val="24"/>
        </w:rPr>
        <w:t xml:space="preserve"> сборк</w:t>
      </w:r>
      <w:r w:rsidR="00D50E8C" w:rsidRPr="00C535EB">
        <w:rPr>
          <w:rFonts w:eastAsia="Calibri"/>
          <w:snapToGrid/>
          <w:sz w:val="24"/>
          <w:szCs w:val="24"/>
        </w:rPr>
        <w:t>у, установку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D50E8C" w:rsidRPr="00C535EB">
        <w:rPr>
          <w:rFonts w:eastAsia="Calibri"/>
          <w:snapToGrid/>
          <w:sz w:val="24"/>
          <w:szCs w:val="24"/>
        </w:rPr>
        <w:t>и регулировку по здани</w:t>
      </w:r>
      <w:r w:rsidR="00733C77" w:rsidRPr="00C535EB">
        <w:rPr>
          <w:rFonts w:eastAsia="Calibri"/>
          <w:snapToGrid/>
          <w:sz w:val="24"/>
          <w:szCs w:val="24"/>
        </w:rPr>
        <w:t>ю</w:t>
      </w:r>
      <w:r w:rsidRPr="00C535EB">
        <w:rPr>
          <w:rFonts w:eastAsia="Calibri"/>
          <w:snapToGrid/>
          <w:sz w:val="24"/>
          <w:szCs w:val="24"/>
        </w:rPr>
        <w:t xml:space="preserve"> Заказчика, а также вынос упаковочного материала, а также иные расходы </w:t>
      </w:r>
      <w:r w:rsidR="00BC58CC">
        <w:rPr>
          <w:rFonts w:eastAsia="Calibri"/>
          <w:snapToGrid/>
          <w:sz w:val="24"/>
          <w:szCs w:val="24"/>
        </w:rPr>
        <w:t>Исп</w:t>
      </w:r>
      <w:r w:rsidR="00C35853">
        <w:rPr>
          <w:rFonts w:eastAsia="Calibri"/>
          <w:snapToGrid/>
          <w:sz w:val="24"/>
          <w:szCs w:val="24"/>
        </w:rPr>
        <w:t>олнителя</w:t>
      </w:r>
      <w:r w:rsidRPr="00C535EB">
        <w:rPr>
          <w:rFonts w:eastAsia="Calibri"/>
          <w:snapToGrid/>
          <w:sz w:val="24"/>
          <w:szCs w:val="24"/>
        </w:rPr>
        <w:t xml:space="preserve">, связанные с выполнением условий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D50E8C" w:rsidRPr="00C535EB">
        <w:rPr>
          <w:rFonts w:eastAsia="Calibri"/>
          <w:snapToGrid/>
          <w:sz w:val="24"/>
          <w:szCs w:val="24"/>
        </w:rPr>
        <w:t>а.</w:t>
      </w:r>
    </w:p>
    <w:p w:rsidR="00754062" w:rsidRPr="00C535EB" w:rsidRDefault="00754062" w:rsidP="00A230DD">
      <w:pPr>
        <w:tabs>
          <w:tab w:val="left" w:pos="0"/>
          <w:tab w:val="left" w:pos="960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2.3.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C535EB">
        <w:rPr>
          <w:rFonts w:eastAsia="Calibri"/>
          <w:snapToGrid/>
          <w:sz w:val="24"/>
          <w:szCs w:val="24"/>
        </w:rPr>
        <w:t xml:space="preserve"> не вправе в одностороннем порядке увеличивать цену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D50E8C" w:rsidRPr="00C535EB">
        <w:rPr>
          <w:rFonts w:eastAsia="Calibri"/>
          <w:snapToGrid/>
          <w:sz w:val="24"/>
          <w:szCs w:val="24"/>
        </w:rPr>
        <w:t>а</w:t>
      </w:r>
      <w:r w:rsidRPr="00C535EB">
        <w:rPr>
          <w:rFonts w:eastAsia="Calibri"/>
          <w:snapToGrid/>
          <w:sz w:val="24"/>
          <w:szCs w:val="24"/>
        </w:rPr>
        <w:t xml:space="preserve"> в течение срока действия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а. Цена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ом количества</w:t>
      </w:r>
      <w:r w:rsidR="00D50E8C" w:rsidRPr="00C535EB">
        <w:rPr>
          <w:rFonts w:eastAsia="Calibri"/>
          <w:snapToGrid/>
          <w:sz w:val="24"/>
          <w:szCs w:val="24"/>
        </w:rPr>
        <w:t xml:space="preserve"> и качества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621D19" w:rsidRPr="00C535EB">
        <w:rPr>
          <w:rFonts w:eastAsia="Calibri"/>
          <w:snapToGrid/>
          <w:sz w:val="24"/>
          <w:szCs w:val="24"/>
        </w:rPr>
        <w:t>предоставляемых Услуг</w:t>
      </w:r>
      <w:r w:rsidRPr="00C535EB">
        <w:rPr>
          <w:rFonts w:eastAsia="Calibri"/>
          <w:snapToGrid/>
          <w:sz w:val="24"/>
          <w:szCs w:val="24"/>
        </w:rPr>
        <w:t xml:space="preserve"> и иных условий исполнения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C535EB">
        <w:rPr>
          <w:rFonts w:eastAsia="Calibri"/>
          <w:snapToGrid/>
          <w:sz w:val="24"/>
          <w:szCs w:val="24"/>
        </w:rPr>
        <w:t>а.</w:t>
      </w:r>
    </w:p>
    <w:p w:rsidR="00754062" w:rsidRPr="00C535EB" w:rsidRDefault="00754062" w:rsidP="0002113A">
      <w:pPr>
        <w:tabs>
          <w:tab w:val="left" w:pos="0"/>
          <w:tab w:val="left" w:pos="960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color w:val="FF0000"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>2.4.</w:t>
      </w:r>
      <w:r w:rsidR="0002113A" w:rsidRPr="00C535EB">
        <w:rPr>
          <w:rFonts w:eastAsia="Calibri"/>
          <w:snapToGrid/>
          <w:sz w:val="24"/>
          <w:szCs w:val="24"/>
        </w:rPr>
        <w:t xml:space="preserve">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02113A" w:rsidRPr="00C535EB">
        <w:rPr>
          <w:rFonts w:eastAsia="Calibri"/>
          <w:snapToGrid/>
          <w:sz w:val="24"/>
          <w:szCs w:val="24"/>
        </w:rPr>
        <w:t>у Заказч</w:t>
      </w:r>
      <w:r w:rsidR="00006D02">
        <w:rPr>
          <w:rFonts w:eastAsia="Calibri"/>
          <w:snapToGrid/>
          <w:sz w:val="24"/>
          <w:szCs w:val="24"/>
        </w:rPr>
        <w:t xml:space="preserve">ик производит оплату в течение </w:t>
      </w:r>
      <w:r w:rsidR="009677DB" w:rsidRPr="00FC3027">
        <w:rPr>
          <w:rFonts w:eastAsia="Calibri"/>
          <w:b/>
          <w:snapToGrid/>
          <w:sz w:val="24"/>
          <w:szCs w:val="24"/>
        </w:rPr>
        <w:t>7</w:t>
      </w:r>
      <w:r w:rsidR="0002113A" w:rsidRPr="00FC3027">
        <w:rPr>
          <w:rFonts w:eastAsia="Calibri"/>
          <w:b/>
          <w:snapToGrid/>
          <w:sz w:val="24"/>
          <w:szCs w:val="24"/>
        </w:rPr>
        <w:t xml:space="preserve"> (</w:t>
      </w:r>
      <w:r w:rsidR="009677DB" w:rsidRPr="00FC3027">
        <w:rPr>
          <w:rFonts w:eastAsia="Calibri"/>
          <w:b/>
          <w:snapToGrid/>
          <w:sz w:val="24"/>
          <w:szCs w:val="24"/>
        </w:rPr>
        <w:t>семи</w:t>
      </w:r>
      <w:r w:rsidR="0002113A" w:rsidRPr="00FC3027">
        <w:rPr>
          <w:rFonts w:eastAsia="Calibri"/>
          <w:b/>
          <w:snapToGrid/>
          <w:sz w:val="24"/>
          <w:szCs w:val="24"/>
        </w:rPr>
        <w:t>)</w:t>
      </w:r>
      <w:r w:rsidR="0002113A" w:rsidRPr="00C535EB">
        <w:rPr>
          <w:rFonts w:eastAsia="Calibri"/>
          <w:snapToGrid/>
          <w:sz w:val="24"/>
          <w:szCs w:val="24"/>
        </w:rPr>
        <w:br/>
      </w:r>
      <w:r w:rsidR="0002113A" w:rsidRPr="00FC3027">
        <w:rPr>
          <w:rFonts w:eastAsia="Calibri"/>
          <w:b/>
          <w:snapToGrid/>
          <w:sz w:val="24"/>
          <w:szCs w:val="24"/>
        </w:rPr>
        <w:t>рабочих дней</w:t>
      </w:r>
      <w:r w:rsidR="0002113A" w:rsidRPr="00C535EB">
        <w:rPr>
          <w:rFonts w:eastAsia="Calibri"/>
          <w:snapToGrid/>
          <w:sz w:val="24"/>
          <w:szCs w:val="24"/>
        </w:rPr>
        <w:t xml:space="preserve"> после выполнения </w:t>
      </w:r>
      <w:r w:rsidR="00983595">
        <w:rPr>
          <w:rFonts w:eastAsia="Calibri"/>
          <w:snapToGrid/>
          <w:sz w:val="24"/>
          <w:szCs w:val="24"/>
        </w:rPr>
        <w:t>Исполнителем</w:t>
      </w:r>
      <w:r w:rsidR="0002113A" w:rsidRPr="00C535EB">
        <w:rPr>
          <w:rFonts w:eastAsia="Calibri"/>
          <w:snapToGrid/>
          <w:sz w:val="24"/>
          <w:szCs w:val="24"/>
        </w:rPr>
        <w:t xml:space="preserve"> своих обязательств на основании подписанн</w:t>
      </w:r>
      <w:r w:rsidR="00DA5335" w:rsidRPr="00C535EB">
        <w:rPr>
          <w:rFonts w:eastAsia="Calibri"/>
          <w:snapToGrid/>
          <w:sz w:val="24"/>
          <w:szCs w:val="24"/>
        </w:rPr>
        <w:t>ого</w:t>
      </w:r>
      <w:r w:rsidR="0002113A" w:rsidRPr="00C535EB">
        <w:rPr>
          <w:rFonts w:eastAsia="Calibri"/>
          <w:snapToGrid/>
          <w:sz w:val="24"/>
          <w:szCs w:val="24"/>
        </w:rPr>
        <w:t xml:space="preserve"> </w:t>
      </w:r>
      <w:r w:rsidR="0002113A" w:rsidRPr="00C535EB">
        <w:rPr>
          <w:rFonts w:eastAsia="Calibri"/>
          <w:snapToGrid/>
          <w:sz w:val="24"/>
          <w:szCs w:val="24"/>
        </w:rPr>
        <w:lastRenderedPageBreak/>
        <w:t xml:space="preserve">Сторонами </w:t>
      </w:r>
      <w:r w:rsidR="009677DB">
        <w:rPr>
          <w:rFonts w:eastAsia="Calibri"/>
          <w:snapToGrid/>
          <w:sz w:val="24"/>
          <w:szCs w:val="24"/>
        </w:rPr>
        <w:t>С</w:t>
      </w:r>
      <w:r w:rsidR="0002113A" w:rsidRPr="00C535EB">
        <w:rPr>
          <w:rFonts w:eastAsia="Calibri"/>
          <w:snapToGrid/>
          <w:sz w:val="24"/>
          <w:szCs w:val="24"/>
        </w:rPr>
        <w:t xml:space="preserve">чета, </w:t>
      </w:r>
      <w:r w:rsidR="009677DB">
        <w:rPr>
          <w:rFonts w:eastAsia="Calibri"/>
          <w:snapToGrid/>
          <w:sz w:val="24"/>
          <w:szCs w:val="24"/>
        </w:rPr>
        <w:t>А</w:t>
      </w:r>
      <w:r w:rsidR="00DA5335" w:rsidRPr="00C535EB">
        <w:rPr>
          <w:rFonts w:eastAsia="Calibri"/>
          <w:snapToGrid/>
          <w:sz w:val="24"/>
          <w:szCs w:val="24"/>
        </w:rPr>
        <w:t>кта сдачи-приемки оказанных Услуг</w:t>
      </w:r>
      <w:r w:rsidR="00580E36">
        <w:rPr>
          <w:rFonts w:eastAsia="Calibri"/>
          <w:snapToGrid/>
          <w:sz w:val="24"/>
          <w:szCs w:val="24"/>
        </w:rPr>
        <w:t>, Универсальн</w:t>
      </w:r>
      <w:r w:rsidR="00FC3027">
        <w:rPr>
          <w:rFonts w:eastAsia="Calibri"/>
          <w:snapToGrid/>
          <w:sz w:val="24"/>
          <w:szCs w:val="24"/>
        </w:rPr>
        <w:t>ого</w:t>
      </w:r>
      <w:r w:rsidR="00580E36">
        <w:rPr>
          <w:rFonts w:eastAsia="Calibri"/>
          <w:snapToGrid/>
          <w:sz w:val="24"/>
          <w:szCs w:val="24"/>
        </w:rPr>
        <w:t xml:space="preserve"> передаточн</w:t>
      </w:r>
      <w:r w:rsidR="00FC3027">
        <w:rPr>
          <w:rFonts w:eastAsia="Calibri"/>
          <w:snapToGrid/>
          <w:sz w:val="24"/>
          <w:szCs w:val="24"/>
        </w:rPr>
        <w:t>ого</w:t>
      </w:r>
      <w:r w:rsidR="00580E36">
        <w:rPr>
          <w:rFonts w:eastAsia="Calibri"/>
          <w:snapToGrid/>
          <w:sz w:val="24"/>
          <w:szCs w:val="24"/>
        </w:rPr>
        <w:t xml:space="preserve"> документ</w:t>
      </w:r>
      <w:r w:rsidR="00FC3027">
        <w:rPr>
          <w:rFonts w:eastAsia="Calibri"/>
          <w:snapToGrid/>
          <w:sz w:val="24"/>
          <w:szCs w:val="24"/>
        </w:rPr>
        <w:t>а (УПД)</w:t>
      </w:r>
      <w:r w:rsidR="00DA5335" w:rsidRPr="00C535EB">
        <w:rPr>
          <w:rFonts w:eastAsia="Calibri"/>
          <w:snapToGrid/>
          <w:color w:val="FF0000"/>
          <w:sz w:val="24"/>
          <w:szCs w:val="24"/>
        </w:rPr>
        <w:t xml:space="preserve"> </w:t>
      </w:r>
      <w:r w:rsidR="0002113A" w:rsidRPr="00C535EB">
        <w:rPr>
          <w:rFonts w:eastAsia="Calibri"/>
          <w:snapToGrid/>
          <w:sz w:val="24"/>
          <w:szCs w:val="24"/>
        </w:rPr>
        <w:t>в 3 экземплярах.</w:t>
      </w:r>
    </w:p>
    <w:p w:rsidR="00547DF0" w:rsidRPr="00C535EB" w:rsidRDefault="0002113A" w:rsidP="0002113A">
      <w:pPr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>2.5. Оплата производится за счет средств федерального бюджета.</w:t>
      </w:r>
    </w:p>
    <w:p w:rsidR="00754062" w:rsidRPr="00A230DD" w:rsidRDefault="00754062" w:rsidP="00A230DD">
      <w:pPr>
        <w:tabs>
          <w:tab w:val="left" w:pos="0"/>
          <w:tab w:val="left" w:pos="936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2.6. </w:t>
      </w:r>
      <w:r w:rsidR="00643B13" w:rsidRPr="00C535EB">
        <w:rPr>
          <w:snapToGrid/>
          <w:sz w:val="24"/>
          <w:szCs w:val="24"/>
        </w:rPr>
        <w:t xml:space="preserve">Оплата по настоящему </w:t>
      </w:r>
      <w:r w:rsidR="00476585">
        <w:rPr>
          <w:snapToGrid/>
          <w:sz w:val="24"/>
          <w:szCs w:val="24"/>
        </w:rPr>
        <w:t>Контракт</w:t>
      </w:r>
      <w:r w:rsidR="00983595">
        <w:rPr>
          <w:snapToGrid/>
          <w:sz w:val="24"/>
          <w:szCs w:val="24"/>
        </w:rPr>
        <w:t xml:space="preserve">у </w:t>
      </w:r>
      <w:r w:rsidR="00643B13" w:rsidRPr="00C535EB">
        <w:rPr>
          <w:snapToGrid/>
          <w:sz w:val="24"/>
          <w:szCs w:val="24"/>
        </w:rPr>
        <w:t xml:space="preserve">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476585">
        <w:rPr>
          <w:snapToGrid/>
          <w:sz w:val="24"/>
          <w:szCs w:val="24"/>
        </w:rPr>
        <w:t>Контракт</w:t>
      </w:r>
      <w:r w:rsidR="00983595">
        <w:rPr>
          <w:snapToGrid/>
          <w:sz w:val="24"/>
          <w:szCs w:val="24"/>
        </w:rPr>
        <w:t>е</w:t>
      </w:r>
      <w:r w:rsidR="00643B13" w:rsidRPr="00C535EB">
        <w:rPr>
          <w:snapToGrid/>
          <w:sz w:val="24"/>
          <w:szCs w:val="24"/>
        </w:rPr>
        <w:t>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2.7. Обязательство Заказчика по оплате </w:t>
      </w:r>
      <w:r w:rsidR="00E46C5E">
        <w:rPr>
          <w:rFonts w:eastAsia="Calibri"/>
          <w:snapToGrid/>
          <w:sz w:val="24"/>
          <w:szCs w:val="24"/>
        </w:rPr>
        <w:t>оказанных Услуг</w:t>
      </w:r>
      <w:r w:rsidRPr="00A230DD">
        <w:rPr>
          <w:rFonts w:eastAsia="Calibri"/>
          <w:snapToGrid/>
          <w:sz w:val="24"/>
          <w:szCs w:val="24"/>
        </w:rPr>
        <w:t xml:space="preserve"> считается исполненным после списания денежных средств с расчетного счета Заказчика.</w:t>
      </w:r>
    </w:p>
    <w:p w:rsidR="00976331" w:rsidRDefault="00976331" w:rsidP="00976331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 xml:space="preserve">3. КАЧЕСТВО </w:t>
      </w:r>
      <w:r w:rsidR="006E555A">
        <w:rPr>
          <w:rFonts w:eastAsia="Calibri"/>
          <w:b/>
          <w:bCs/>
          <w:snapToGrid/>
          <w:sz w:val="24"/>
          <w:szCs w:val="24"/>
        </w:rPr>
        <w:t>УСЛУГ</w:t>
      </w:r>
      <w:r w:rsidRPr="00A230DD">
        <w:rPr>
          <w:rFonts w:eastAsia="Calibri"/>
          <w:b/>
          <w:bCs/>
          <w:snapToGrid/>
          <w:sz w:val="24"/>
          <w:szCs w:val="24"/>
        </w:rPr>
        <w:t>, ГАРАНТИЙНЫЕ ОБЯЗАТЕЛЬСТВА</w:t>
      </w:r>
    </w:p>
    <w:p w:rsidR="00976331" w:rsidRPr="00A230DD" w:rsidRDefault="00976331" w:rsidP="00976331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6E555A" w:rsidRPr="00C535EB" w:rsidRDefault="00933ED7" w:rsidP="00A230DD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>3.1</w:t>
      </w:r>
      <w:r w:rsidRPr="00C535EB">
        <w:rPr>
          <w:sz w:val="24"/>
          <w:szCs w:val="24"/>
        </w:rPr>
        <w:t>. </w:t>
      </w:r>
      <w:r w:rsidR="006E555A" w:rsidRPr="00C535EB">
        <w:rPr>
          <w:sz w:val="24"/>
          <w:szCs w:val="24"/>
        </w:rPr>
        <w:t>Исполнитель гарантирует Заказчику качество оказанных услуг в соответствии с требованиями, предусмотренными Контрактом.</w:t>
      </w:r>
    </w:p>
    <w:p w:rsidR="00754062" w:rsidRPr="00C535EB" w:rsidRDefault="006E555A" w:rsidP="00A230DD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535EB">
        <w:rPr>
          <w:sz w:val="24"/>
          <w:szCs w:val="24"/>
        </w:rPr>
        <w:t>Услуги должны</w:t>
      </w:r>
      <w:r w:rsidR="00754062" w:rsidRPr="00C535EB">
        <w:rPr>
          <w:sz w:val="24"/>
          <w:szCs w:val="24"/>
        </w:rPr>
        <w:t xml:space="preserve"> соответствовать требованиям государственных стандартов Российской Федерации, удовлетворять требованиям экологической безопасности, обеспечения качества. </w:t>
      </w:r>
    </w:p>
    <w:p w:rsidR="00A74DC5" w:rsidRPr="00C535EB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>3.2. Гарантийный срок на</w:t>
      </w:r>
      <w:r w:rsidR="006E555A" w:rsidRPr="00C535EB">
        <w:rPr>
          <w:rFonts w:eastAsia="Calibri"/>
          <w:snapToGrid/>
          <w:sz w:val="24"/>
          <w:szCs w:val="24"/>
        </w:rPr>
        <w:t xml:space="preserve"> оказанные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6E555A" w:rsidRPr="00C535EB">
        <w:rPr>
          <w:rFonts w:eastAsia="Calibri"/>
          <w:snapToGrid/>
          <w:sz w:val="24"/>
          <w:szCs w:val="24"/>
        </w:rPr>
        <w:t xml:space="preserve">Услуги </w:t>
      </w:r>
      <w:r w:rsidRPr="00C535EB">
        <w:rPr>
          <w:rFonts w:eastAsia="Calibri"/>
          <w:snapToGrid/>
          <w:sz w:val="24"/>
          <w:szCs w:val="24"/>
        </w:rPr>
        <w:t xml:space="preserve">устанавливается в стандартах и технических условиях изготовителя, а если он не установлен — не менее 12 месяцев с момента подписания </w:t>
      </w:r>
      <w:r w:rsidR="003848B5" w:rsidRPr="00C535EB">
        <w:rPr>
          <w:rFonts w:eastAsia="Calibri"/>
          <w:snapToGrid/>
          <w:sz w:val="24"/>
          <w:szCs w:val="24"/>
        </w:rPr>
        <w:t>Заказчиком</w:t>
      </w:r>
      <w:r w:rsidRPr="00C535EB">
        <w:rPr>
          <w:rFonts w:eastAsia="Calibri"/>
          <w:snapToGrid/>
          <w:sz w:val="24"/>
          <w:szCs w:val="24"/>
        </w:rPr>
        <w:t xml:space="preserve"> </w:t>
      </w:r>
      <w:r w:rsidR="00D85621">
        <w:rPr>
          <w:rFonts w:eastAsia="Calibri"/>
          <w:snapToGrid/>
          <w:sz w:val="24"/>
          <w:szCs w:val="24"/>
        </w:rPr>
        <w:t>А</w:t>
      </w:r>
      <w:r w:rsidR="00382AAA" w:rsidRPr="00C535EB">
        <w:rPr>
          <w:rFonts w:eastAsia="Calibri"/>
          <w:snapToGrid/>
          <w:sz w:val="24"/>
          <w:szCs w:val="24"/>
        </w:rPr>
        <w:t>кта сдачи-приемки оказанных услуг</w:t>
      </w:r>
      <w:r w:rsidR="00CE6027" w:rsidRPr="00C535EB">
        <w:rPr>
          <w:rFonts w:eastAsia="Calibri"/>
          <w:snapToGrid/>
          <w:sz w:val="24"/>
          <w:szCs w:val="24"/>
        </w:rPr>
        <w:t>.</w:t>
      </w:r>
    </w:p>
    <w:p w:rsidR="00754062" w:rsidRPr="00C535EB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C535EB">
        <w:rPr>
          <w:rFonts w:eastAsia="Calibri"/>
          <w:snapToGrid/>
          <w:sz w:val="24"/>
          <w:szCs w:val="24"/>
        </w:rPr>
        <w:t xml:space="preserve">3.3. </w:t>
      </w:r>
      <w:r w:rsidR="00B27102" w:rsidRPr="00C535EB">
        <w:rPr>
          <w:rFonts w:eastAsia="Calibri"/>
          <w:snapToGrid/>
          <w:sz w:val="24"/>
          <w:szCs w:val="24"/>
        </w:rPr>
        <w:t xml:space="preserve">В случае выявления в период гарантийного срока, указанного в п.3.2.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B27102" w:rsidRPr="00C535EB">
        <w:rPr>
          <w:rFonts w:eastAsia="Calibri"/>
          <w:snapToGrid/>
          <w:sz w:val="24"/>
          <w:szCs w:val="24"/>
        </w:rPr>
        <w:t xml:space="preserve">а обнаружатся недостатки и/или дефекты (скрытые недостатки и/или дефекты), то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="00B27102" w:rsidRPr="00C535EB">
        <w:rPr>
          <w:rFonts w:eastAsia="Calibri"/>
          <w:snapToGrid/>
          <w:sz w:val="24"/>
          <w:szCs w:val="24"/>
        </w:rPr>
        <w:t xml:space="preserve">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:rsidR="00754062" w:rsidRPr="00C535EB" w:rsidRDefault="00754062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C535EB">
        <w:rPr>
          <w:sz w:val="24"/>
          <w:szCs w:val="24"/>
        </w:rPr>
        <w:t xml:space="preserve">3.4. </w:t>
      </w:r>
      <w:r w:rsidR="00BC58CC">
        <w:rPr>
          <w:sz w:val="24"/>
          <w:szCs w:val="24"/>
        </w:rPr>
        <w:t>Исполнитель</w:t>
      </w:r>
      <w:r w:rsidRPr="00C535EB">
        <w:rPr>
          <w:sz w:val="24"/>
          <w:szCs w:val="24"/>
        </w:rPr>
        <w:t xml:space="preserve"> принимает на себя гарантийные обязательства в отношении </w:t>
      </w:r>
      <w:r w:rsidR="00B27102" w:rsidRPr="00C535EB">
        <w:rPr>
          <w:sz w:val="24"/>
          <w:szCs w:val="24"/>
        </w:rPr>
        <w:t>предоставленных</w:t>
      </w:r>
      <w:r w:rsidR="006E555A" w:rsidRPr="00C535EB">
        <w:rPr>
          <w:sz w:val="24"/>
          <w:szCs w:val="24"/>
        </w:rPr>
        <w:t xml:space="preserve"> Услуг</w:t>
      </w:r>
      <w:r w:rsidRPr="00C535EB">
        <w:rPr>
          <w:sz w:val="24"/>
          <w:szCs w:val="24"/>
        </w:rPr>
        <w:t xml:space="preserve"> и обеспечивает гарантийное обслуживание в соответствии с требованиями </w:t>
      </w:r>
      <w:r w:rsidR="00675F55">
        <w:rPr>
          <w:sz w:val="24"/>
          <w:szCs w:val="24"/>
        </w:rPr>
        <w:t>Описания</w:t>
      </w:r>
      <w:r w:rsidRPr="00C535EB">
        <w:rPr>
          <w:sz w:val="24"/>
          <w:szCs w:val="24"/>
        </w:rPr>
        <w:t xml:space="preserve"> </w:t>
      </w:r>
      <w:r w:rsidR="00675F55">
        <w:rPr>
          <w:sz w:val="24"/>
          <w:szCs w:val="24"/>
        </w:rPr>
        <w:t>объекта закупки</w:t>
      </w:r>
      <w:r w:rsidRPr="00C535EB">
        <w:rPr>
          <w:sz w:val="24"/>
          <w:szCs w:val="24"/>
        </w:rPr>
        <w:t xml:space="preserve"> без дополнительных расходов со стороны Заказчика.</w:t>
      </w:r>
    </w:p>
    <w:p w:rsidR="00754062" w:rsidRPr="00A230DD" w:rsidRDefault="00754062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C535EB">
        <w:rPr>
          <w:sz w:val="24"/>
          <w:szCs w:val="24"/>
        </w:rPr>
        <w:t>3.5. Гарантийные обязательства не распространяются на неисправности, возникшие</w:t>
      </w:r>
      <w:r w:rsidRPr="00A230DD">
        <w:rPr>
          <w:sz w:val="24"/>
          <w:szCs w:val="24"/>
        </w:rPr>
        <w:t xml:space="preserve"> в результате несоблюдения Заказчиком правил ухода и эксплуатации, не соблюдения инструкций производителя, если таковые имеются. </w:t>
      </w:r>
    </w:p>
    <w:p w:rsidR="00754062" w:rsidRPr="00A230DD" w:rsidRDefault="00754062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3.6.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несет обязательства по гарантийному обслуживанию на местах эксплуатации. </w:t>
      </w:r>
    </w:p>
    <w:p w:rsidR="00754062" w:rsidRPr="00A230DD" w:rsidRDefault="00733C77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3.7. </w:t>
      </w:r>
      <w:r w:rsidR="006B0B0F">
        <w:rPr>
          <w:sz w:val="24"/>
          <w:szCs w:val="24"/>
        </w:rPr>
        <w:t xml:space="preserve">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гарантирует качество </w:t>
      </w:r>
      <w:r w:rsidR="00417A4E">
        <w:rPr>
          <w:sz w:val="24"/>
          <w:szCs w:val="24"/>
        </w:rPr>
        <w:t>оказанных Услуг</w:t>
      </w:r>
      <w:r w:rsidRPr="00A230DD">
        <w:rPr>
          <w:sz w:val="24"/>
          <w:szCs w:val="24"/>
        </w:rPr>
        <w:t xml:space="preserve"> в период </w:t>
      </w:r>
      <w:r w:rsidR="00933ED7" w:rsidRPr="00A230DD">
        <w:rPr>
          <w:sz w:val="24"/>
          <w:szCs w:val="24"/>
        </w:rPr>
        <w:t xml:space="preserve">гарантийного </w:t>
      </w:r>
      <w:r w:rsidR="00754062" w:rsidRPr="00A230DD">
        <w:rPr>
          <w:sz w:val="24"/>
          <w:szCs w:val="24"/>
        </w:rPr>
        <w:t>срока.</w:t>
      </w:r>
    </w:p>
    <w:p w:rsidR="00754062" w:rsidRPr="00A230DD" w:rsidRDefault="00417A4E" w:rsidP="00A230DD">
      <w:pPr>
        <w:tabs>
          <w:tab w:val="left" w:pos="0"/>
        </w:tabs>
        <w:spacing w:line="274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754062" w:rsidRPr="00A230DD">
        <w:rPr>
          <w:sz w:val="24"/>
          <w:szCs w:val="24"/>
        </w:rPr>
        <w:t xml:space="preserve">. В рамках исполнения гарантийных обязательств период реагирования и устранения соответствующих неполадок </w:t>
      </w:r>
      <w:r w:rsidR="00983595">
        <w:rPr>
          <w:sz w:val="24"/>
          <w:szCs w:val="24"/>
        </w:rPr>
        <w:t>Исполнителем</w:t>
      </w:r>
      <w:r w:rsidR="00754062" w:rsidRPr="00A230DD">
        <w:rPr>
          <w:sz w:val="24"/>
          <w:szCs w:val="24"/>
        </w:rPr>
        <w:t xml:space="preserve"> не должен превышать 3 (трех) рабочих дней с момента подачи заявки Заказчиком.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 xml:space="preserve">4. УСЛОВИЯ ПОСТАВКИ И УСТАНОВКИ. ПРИЕМКА </w:t>
      </w:r>
      <w:r w:rsidR="00382AAA">
        <w:rPr>
          <w:rFonts w:eastAsia="Calibri"/>
          <w:b/>
          <w:bCs/>
          <w:snapToGrid/>
          <w:sz w:val="24"/>
          <w:szCs w:val="24"/>
        </w:rPr>
        <w:t>УСЛУГ</w:t>
      </w:r>
    </w:p>
    <w:p w:rsidR="00976331" w:rsidRPr="00A230DD" w:rsidRDefault="00976331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4.1.</w:t>
      </w:r>
      <w:r w:rsidR="00723397" w:rsidRPr="00A230DD">
        <w:rPr>
          <w:rFonts w:eastAsia="Calibri"/>
          <w:snapToGrid/>
          <w:sz w:val="24"/>
          <w:szCs w:val="24"/>
        </w:rPr>
        <w:t xml:space="preserve"> </w:t>
      </w:r>
      <w:r w:rsidR="00382AAA">
        <w:rPr>
          <w:rFonts w:eastAsia="Calibri"/>
          <w:snapToGrid/>
          <w:sz w:val="24"/>
          <w:szCs w:val="24"/>
        </w:rPr>
        <w:t>Оказанные Услуги на поставку и установку</w:t>
      </w:r>
      <w:r w:rsidRPr="00A230DD">
        <w:rPr>
          <w:rFonts w:eastAsia="Calibri"/>
          <w:snapToGrid/>
          <w:sz w:val="24"/>
          <w:szCs w:val="24"/>
        </w:rPr>
        <w:t xml:space="preserve"> ос</w:t>
      </w:r>
      <w:r w:rsidR="00382AAA">
        <w:rPr>
          <w:rFonts w:eastAsia="Calibri"/>
          <w:snapToGrid/>
          <w:sz w:val="24"/>
          <w:szCs w:val="24"/>
        </w:rPr>
        <w:t>уществляю</w:t>
      </w:r>
      <w:r w:rsidR="00733C77" w:rsidRPr="00A230DD">
        <w:rPr>
          <w:rFonts w:eastAsia="Calibri"/>
          <w:snapToGrid/>
          <w:sz w:val="24"/>
          <w:szCs w:val="24"/>
        </w:rPr>
        <w:t>тся в срок и по адрес</w:t>
      </w:r>
      <w:r w:rsidR="004B4780">
        <w:rPr>
          <w:rFonts w:eastAsia="Calibri"/>
          <w:snapToGrid/>
          <w:sz w:val="24"/>
          <w:szCs w:val="24"/>
        </w:rPr>
        <w:t>ам</w:t>
      </w:r>
      <w:r w:rsidR="00733C77" w:rsidRPr="00A230DD">
        <w:rPr>
          <w:rFonts w:eastAsia="Calibri"/>
          <w:snapToGrid/>
          <w:sz w:val="24"/>
          <w:szCs w:val="24"/>
        </w:rPr>
        <w:t xml:space="preserve">, </w:t>
      </w:r>
      <w:r w:rsidRPr="00A230DD">
        <w:rPr>
          <w:rFonts w:eastAsia="Calibri"/>
          <w:snapToGrid/>
          <w:sz w:val="24"/>
          <w:szCs w:val="24"/>
        </w:rPr>
        <w:t>согласно пу</w:t>
      </w:r>
      <w:r w:rsidR="00D50E8C" w:rsidRPr="00A230DD">
        <w:rPr>
          <w:rFonts w:eastAsia="Calibri"/>
          <w:snapToGrid/>
          <w:sz w:val="24"/>
          <w:szCs w:val="24"/>
        </w:rPr>
        <w:t>нкту</w:t>
      </w:r>
      <w:r w:rsidRPr="00A230DD">
        <w:rPr>
          <w:rFonts w:eastAsia="Calibri"/>
          <w:snapToGrid/>
          <w:sz w:val="24"/>
          <w:szCs w:val="24"/>
        </w:rPr>
        <w:t xml:space="preserve"> 1.1.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а. </w:t>
      </w:r>
    </w:p>
    <w:p w:rsidR="00754062" w:rsidRPr="00A230DD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4.2. </w:t>
      </w:r>
      <w:r w:rsidR="00382AAA" w:rsidRPr="00382AAA">
        <w:rPr>
          <w:rFonts w:eastAsia="Calibri"/>
          <w:snapToGrid/>
          <w:sz w:val="24"/>
          <w:szCs w:val="24"/>
        </w:rPr>
        <w:t xml:space="preserve">Оказанные Услуги на поставку и установку </w:t>
      </w:r>
      <w:r w:rsidR="00382AAA">
        <w:rPr>
          <w:rFonts w:eastAsia="Calibri"/>
          <w:snapToGrid/>
          <w:sz w:val="24"/>
          <w:szCs w:val="24"/>
        </w:rPr>
        <w:t>осуществляю</w:t>
      </w:r>
      <w:r w:rsidRPr="00A230DD">
        <w:rPr>
          <w:rFonts w:eastAsia="Calibri"/>
          <w:snapToGrid/>
          <w:sz w:val="24"/>
          <w:szCs w:val="24"/>
        </w:rPr>
        <w:t xml:space="preserve">тся силами и за счет </w:t>
      </w:r>
      <w:r w:rsidR="00983595">
        <w:rPr>
          <w:rFonts w:eastAsia="Calibri"/>
          <w:snapToGrid/>
          <w:sz w:val="24"/>
          <w:szCs w:val="24"/>
        </w:rPr>
        <w:t>Исполнителя</w:t>
      </w:r>
      <w:r w:rsidRPr="00A230DD">
        <w:rPr>
          <w:rFonts w:eastAsia="Calibri"/>
          <w:snapToGrid/>
          <w:sz w:val="24"/>
          <w:szCs w:val="24"/>
        </w:rPr>
        <w:t>.</w:t>
      </w:r>
    </w:p>
    <w:p w:rsidR="00723397" w:rsidRPr="00A230DD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4.3. </w:t>
      </w:r>
      <w:r w:rsidR="00382AAA" w:rsidRPr="00382AAA">
        <w:rPr>
          <w:rFonts w:eastAsia="Calibri"/>
          <w:snapToGrid/>
          <w:sz w:val="24"/>
          <w:szCs w:val="24"/>
        </w:rPr>
        <w:t xml:space="preserve">Оказанные Услуги на поставку и установку </w:t>
      </w:r>
      <w:r w:rsidR="00382AAA">
        <w:rPr>
          <w:rFonts w:eastAsia="Calibri"/>
          <w:snapToGrid/>
          <w:sz w:val="24"/>
          <w:szCs w:val="24"/>
        </w:rPr>
        <w:t>оформляю</w:t>
      </w:r>
      <w:r w:rsidRPr="00A230DD">
        <w:rPr>
          <w:rFonts w:eastAsia="Calibri"/>
          <w:snapToGrid/>
          <w:sz w:val="24"/>
          <w:szCs w:val="24"/>
        </w:rPr>
        <w:t xml:space="preserve">тся Сторонами </w:t>
      </w:r>
      <w:r w:rsidR="00D50E8C" w:rsidRPr="00A230DD">
        <w:rPr>
          <w:rFonts w:eastAsia="Calibri"/>
          <w:snapToGrid/>
          <w:sz w:val="24"/>
          <w:szCs w:val="24"/>
        </w:rPr>
        <w:t xml:space="preserve">подписанием </w:t>
      </w:r>
      <w:r w:rsidR="006B0B0F">
        <w:rPr>
          <w:rFonts w:eastAsia="Calibri"/>
          <w:snapToGrid/>
          <w:sz w:val="24"/>
          <w:szCs w:val="24"/>
        </w:rPr>
        <w:t>А</w:t>
      </w:r>
      <w:r w:rsidR="00382AAA">
        <w:rPr>
          <w:rFonts w:eastAsia="Calibri"/>
          <w:snapToGrid/>
          <w:sz w:val="24"/>
          <w:szCs w:val="24"/>
        </w:rPr>
        <w:t>кта</w:t>
      </w:r>
      <w:r w:rsidRPr="00A230DD">
        <w:rPr>
          <w:rFonts w:eastAsia="Calibri"/>
          <w:snapToGrid/>
          <w:sz w:val="24"/>
          <w:szCs w:val="24"/>
        </w:rPr>
        <w:t xml:space="preserve"> сдачи-приемки </w:t>
      </w:r>
      <w:r w:rsidR="00D50E8C" w:rsidRPr="00A230DD">
        <w:rPr>
          <w:rFonts w:eastAsia="Calibri"/>
          <w:snapToGrid/>
          <w:sz w:val="24"/>
          <w:szCs w:val="24"/>
        </w:rPr>
        <w:t>оказанных услуг</w:t>
      </w:r>
      <w:r w:rsidR="00723397" w:rsidRPr="00A230DD">
        <w:rPr>
          <w:rFonts w:eastAsia="Calibri"/>
          <w:snapToGrid/>
          <w:sz w:val="24"/>
          <w:szCs w:val="24"/>
        </w:rPr>
        <w:t>.</w:t>
      </w:r>
    </w:p>
    <w:p w:rsidR="00754062" w:rsidRPr="00A230DD" w:rsidRDefault="00754062" w:rsidP="00A230DD">
      <w:pPr>
        <w:tabs>
          <w:tab w:val="left" w:pos="0"/>
          <w:tab w:val="left" w:pos="90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4.4.</w:t>
      </w:r>
      <w:r w:rsidR="005D088B">
        <w:rPr>
          <w:rFonts w:eastAsia="Calibri"/>
          <w:snapToGrid/>
          <w:sz w:val="24"/>
          <w:szCs w:val="24"/>
        </w:rPr>
        <w:t xml:space="preserve"> </w:t>
      </w:r>
      <w:r w:rsidR="005D088B" w:rsidRPr="005D088B">
        <w:rPr>
          <w:rFonts w:eastAsia="Calibri"/>
          <w:snapToGrid/>
          <w:sz w:val="24"/>
          <w:szCs w:val="24"/>
        </w:rPr>
        <w:t xml:space="preserve"> </w:t>
      </w:r>
      <w:r w:rsidR="005D088B" w:rsidRPr="00C535EB">
        <w:rPr>
          <w:rFonts w:eastAsia="Calibri"/>
          <w:snapToGrid/>
          <w:sz w:val="24"/>
          <w:szCs w:val="24"/>
        </w:rPr>
        <w:t xml:space="preserve">Заказчик в срок не позднее </w:t>
      </w:r>
      <w:r w:rsidR="006B0B0F" w:rsidRPr="006B0B0F">
        <w:rPr>
          <w:rFonts w:eastAsia="Calibri"/>
          <w:b/>
          <w:snapToGrid/>
          <w:sz w:val="24"/>
          <w:szCs w:val="24"/>
        </w:rPr>
        <w:t>2</w:t>
      </w:r>
      <w:r w:rsidR="005D088B" w:rsidRPr="006B0B0F">
        <w:rPr>
          <w:rFonts w:eastAsia="Calibri"/>
          <w:b/>
          <w:snapToGrid/>
          <w:sz w:val="24"/>
          <w:szCs w:val="24"/>
        </w:rPr>
        <w:t>0 (</w:t>
      </w:r>
      <w:r w:rsidR="006B0B0F" w:rsidRPr="006B0B0F">
        <w:rPr>
          <w:rFonts w:eastAsia="Calibri"/>
          <w:b/>
          <w:snapToGrid/>
          <w:sz w:val="24"/>
          <w:szCs w:val="24"/>
        </w:rPr>
        <w:t>двадцати</w:t>
      </w:r>
      <w:r w:rsidR="005D088B" w:rsidRPr="006B0B0F">
        <w:rPr>
          <w:rFonts w:eastAsia="Calibri"/>
          <w:b/>
          <w:snapToGrid/>
          <w:sz w:val="24"/>
          <w:szCs w:val="24"/>
        </w:rPr>
        <w:t>)</w:t>
      </w:r>
      <w:r w:rsidR="00983595" w:rsidRPr="006B0B0F">
        <w:rPr>
          <w:rFonts w:eastAsia="Calibri"/>
          <w:b/>
          <w:snapToGrid/>
          <w:sz w:val="24"/>
          <w:szCs w:val="24"/>
        </w:rPr>
        <w:t xml:space="preserve"> рабочих</w:t>
      </w:r>
      <w:r w:rsidR="005D088B" w:rsidRPr="006B0B0F">
        <w:rPr>
          <w:rFonts w:eastAsia="Calibri"/>
          <w:b/>
          <w:snapToGrid/>
          <w:sz w:val="24"/>
          <w:szCs w:val="24"/>
        </w:rPr>
        <w:t xml:space="preserve"> дней</w:t>
      </w:r>
      <w:r w:rsidR="005D088B" w:rsidRPr="00C535EB">
        <w:rPr>
          <w:rFonts w:eastAsia="Calibri"/>
          <w:snapToGrid/>
          <w:sz w:val="24"/>
          <w:szCs w:val="24"/>
        </w:rPr>
        <w:t xml:space="preserve"> со дня получения уведомления Исполнителя о готовности сдачи оказанных Услуг и документов осуществляет приёмку на условиях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5D088B" w:rsidRPr="00C535EB">
        <w:rPr>
          <w:rFonts w:eastAsia="Calibri"/>
          <w:snapToGrid/>
          <w:sz w:val="24"/>
          <w:szCs w:val="24"/>
        </w:rPr>
        <w:t>а.</w:t>
      </w:r>
    </w:p>
    <w:p w:rsidR="00754062" w:rsidRPr="00A230DD" w:rsidRDefault="00754062" w:rsidP="00A230DD">
      <w:pPr>
        <w:tabs>
          <w:tab w:val="left" w:pos="0"/>
          <w:tab w:val="left" w:pos="90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4.5. Для проверки соответствия </w:t>
      </w:r>
      <w:r w:rsidR="00917DE3">
        <w:rPr>
          <w:rFonts w:eastAsia="Calibri"/>
          <w:snapToGrid/>
          <w:sz w:val="24"/>
          <w:szCs w:val="24"/>
        </w:rPr>
        <w:t>оказанных Услуг</w:t>
      </w:r>
      <w:r w:rsidRPr="00A230DD">
        <w:rPr>
          <w:rFonts w:eastAsia="Calibri"/>
          <w:snapToGrid/>
          <w:sz w:val="24"/>
          <w:szCs w:val="24"/>
        </w:rPr>
        <w:t xml:space="preserve"> требованиям к качеству, установленным в настоящем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е, Заказчик вправе привлекать независимых экспертов.</w:t>
      </w:r>
    </w:p>
    <w:p w:rsidR="00C46351" w:rsidRPr="00A230DD" w:rsidRDefault="00754062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4.6.</w:t>
      </w:r>
      <w:r w:rsidR="00733C77" w:rsidRPr="00A230DD">
        <w:rPr>
          <w:rFonts w:eastAsia="Calibri"/>
          <w:snapToGrid/>
          <w:sz w:val="24"/>
          <w:szCs w:val="24"/>
        </w:rPr>
        <w:t xml:space="preserve">  </w:t>
      </w:r>
      <w:r w:rsidRPr="00A230DD">
        <w:rPr>
          <w:rFonts w:eastAsia="Calibri"/>
          <w:snapToGrid/>
          <w:sz w:val="24"/>
          <w:szCs w:val="24"/>
        </w:rPr>
        <w:t xml:space="preserve">При приемке </w:t>
      </w:r>
      <w:r w:rsidR="00917DE3">
        <w:rPr>
          <w:rFonts w:eastAsia="Calibri"/>
          <w:snapToGrid/>
          <w:sz w:val="24"/>
          <w:szCs w:val="24"/>
        </w:rPr>
        <w:t>Услуг</w:t>
      </w:r>
      <w:r w:rsidRPr="00A230DD">
        <w:rPr>
          <w:rFonts w:eastAsia="Calibri"/>
          <w:snapToGrid/>
          <w:sz w:val="24"/>
          <w:szCs w:val="24"/>
        </w:rPr>
        <w:t xml:space="preserve"> Заказчик:</w:t>
      </w:r>
    </w:p>
    <w:p w:rsidR="00C46351" w:rsidRPr="00A0536A" w:rsidRDefault="0002113A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 xml:space="preserve">4.6.1. </w:t>
      </w:r>
      <w:r w:rsidRPr="00A0536A">
        <w:rPr>
          <w:rFonts w:eastAsia="Calibri"/>
          <w:snapToGrid/>
          <w:sz w:val="24"/>
          <w:szCs w:val="24"/>
        </w:rPr>
        <w:t>Д</w:t>
      </w:r>
      <w:r w:rsidR="00C46351" w:rsidRPr="00A0536A">
        <w:rPr>
          <w:rFonts w:eastAsia="Calibri"/>
          <w:snapToGrid/>
          <w:sz w:val="24"/>
          <w:szCs w:val="24"/>
        </w:rPr>
        <w:t xml:space="preserve">етально производит </w:t>
      </w:r>
      <w:r w:rsidR="00A0536A">
        <w:rPr>
          <w:rFonts w:eastAsia="Calibri"/>
          <w:snapToGrid/>
          <w:sz w:val="24"/>
          <w:szCs w:val="24"/>
        </w:rPr>
        <w:t xml:space="preserve">приемку оказанных </w:t>
      </w:r>
      <w:r w:rsidR="00BB0504">
        <w:rPr>
          <w:rFonts w:eastAsia="Calibri"/>
          <w:snapToGrid/>
          <w:sz w:val="24"/>
          <w:szCs w:val="24"/>
        </w:rPr>
        <w:t xml:space="preserve">Услуг </w:t>
      </w:r>
      <w:r w:rsidR="00C46351" w:rsidRPr="00A0536A">
        <w:rPr>
          <w:rFonts w:eastAsia="Calibri"/>
          <w:snapToGrid/>
          <w:sz w:val="24"/>
          <w:szCs w:val="24"/>
        </w:rPr>
        <w:t xml:space="preserve">на предмет </w:t>
      </w:r>
      <w:r w:rsidR="00F97460" w:rsidRPr="00A0536A">
        <w:rPr>
          <w:rFonts w:eastAsia="Calibri"/>
          <w:snapToGrid/>
          <w:sz w:val="24"/>
          <w:szCs w:val="24"/>
        </w:rPr>
        <w:t>соответствия техн</w:t>
      </w:r>
      <w:r w:rsidR="00F97460">
        <w:rPr>
          <w:rFonts w:eastAsia="Calibri"/>
          <w:snapToGrid/>
          <w:sz w:val="24"/>
          <w:szCs w:val="24"/>
        </w:rPr>
        <w:t>ическим</w:t>
      </w:r>
      <w:r w:rsidR="00C46351" w:rsidRPr="00A0536A">
        <w:rPr>
          <w:rFonts w:eastAsia="Calibri"/>
          <w:snapToGrid/>
          <w:sz w:val="24"/>
          <w:szCs w:val="24"/>
        </w:rPr>
        <w:t xml:space="preserve"> </w:t>
      </w:r>
      <w:r w:rsidR="00F97460">
        <w:rPr>
          <w:rFonts w:eastAsia="Calibri"/>
          <w:snapToGrid/>
          <w:sz w:val="24"/>
          <w:szCs w:val="24"/>
        </w:rPr>
        <w:t>характеристикам</w:t>
      </w:r>
      <w:r w:rsidR="00C46351" w:rsidRPr="00A0536A">
        <w:rPr>
          <w:rFonts w:eastAsia="Calibri"/>
          <w:snapToGrid/>
          <w:sz w:val="24"/>
          <w:szCs w:val="24"/>
        </w:rPr>
        <w:t xml:space="preserve">, содержащимся в </w:t>
      </w:r>
      <w:r w:rsidR="00675F55">
        <w:rPr>
          <w:rFonts w:eastAsia="Calibri"/>
          <w:snapToGrid/>
          <w:sz w:val="24"/>
          <w:szCs w:val="24"/>
        </w:rPr>
        <w:t>Описании объекта закупки</w:t>
      </w:r>
      <w:r w:rsidR="00F97460">
        <w:rPr>
          <w:rFonts w:eastAsia="Calibri"/>
          <w:snapToGrid/>
          <w:sz w:val="24"/>
          <w:szCs w:val="24"/>
        </w:rPr>
        <w:t>, соответствия качества</w:t>
      </w:r>
      <w:r w:rsidR="00C46351" w:rsidRPr="00A0536A">
        <w:rPr>
          <w:rFonts w:eastAsia="Calibri"/>
          <w:snapToGrid/>
          <w:sz w:val="24"/>
          <w:szCs w:val="24"/>
        </w:rPr>
        <w:t xml:space="preserve">, а также на </w:t>
      </w:r>
      <w:r w:rsidR="00C46351" w:rsidRPr="00A0536A">
        <w:rPr>
          <w:rFonts w:eastAsia="Calibri"/>
          <w:snapToGrid/>
          <w:sz w:val="24"/>
          <w:szCs w:val="24"/>
        </w:rPr>
        <w:lastRenderedPageBreak/>
        <w:t xml:space="preserve">предмет сохранения внешнего вида и целостности, после чего подписывает </w:t>
      </w:r>
      <w:r w:rsidR="00F97460">
        <w:rPr>
          <w:rFonts w:eastAsia="Calibri"/>
          <w:snapToGrid/>
          <w:sz w:val="24"/>
          <w:szCs w:val="24"/>
        </w:rPr>
        <w:t>А</w:t>
      </w:r>
      <w:r w:rsidR="00C46351" w:rsidRPr="00A0536A">
        <w:rPr>
          <w:rFonts w:eastAsia="Calibri"/>
          <w:snapToGrid/>
          <w:sz w:val="24"/>
          <w:szCs w:val="24"/>
        </w:rPr>
        <w:t>кт сдачи-приемки</w:t>
      </w:r>
      <w:r w:rsidR="00C535EB">
        <w:rPr>
          <w:rFonts w:eastAsia="Calibri"/>
          <w:snapToGrid/>
          <w:sz w:val="24"/>
          <w:szCs w:val="24"/>
        </w:rPr>
        <w:t xml:space="preserve"> оказанных Услуг</w:t>
      </w:r>
      <w:r w:rsidR="00C46351" w:rsidRPr="00A0536A">
        <w:rPr>
          <w:rFonts w:eastAsia="Calibri"/>
          <w:snapToGrid/>
          <w:sz w:val="24"/>
          <w:szCs w:val="24"/>
        </w:rPr>
        <w:t>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4.6.2. При выявлении несоответствий или недостатков </w:t>
      </w:r>
      <w:r w:rsidR="00C535EB">
        <w:rPr>
          <w:rFonts w:eastAsia="Calibri"/>
          <w:snapToGrid/>
          <w:sz w:val="24"/>
          <w:szCs w:val="24"/>
        </w:rPr>
        <w:t>оказанных Услуг</w:t>
      </w:r>
      <w:r w:rsidRPr="00A230DD">
        <w:rPr>
          <w:rFonts w:eastAsia="Calibri"/>
          <w:snapToGrid/>
          <w:sz w:val="24"/>
          <w:szCs w:val="24"/>
        </w:rPr>
        <w:t xml:space="preserve">, препятствующих их приемке в целом, Сторонами незамедлительно оформляется </w:t>
      </w:r>
      <w:r w:rsidR="00BB0504">
        <w:rPr>
          <w:rFonts w:eastAsia="Calibri"/>
          <w:snapToGrid/>
          <w:sz w:val="24"/>
          <w:szCs w:val="24"/>
        </w:rPr>
        <w:t>А</w:t>
      </w:r>
      <w:r w:rsidRPr="00A230DD">
        <w:rPr>
          <w:rFonts w:eastAsia="Calibri"/>
          <w:snapToGrid/>
          <w:sz w:val="24"/>
          <w:szCs w:val="24"/>
        </w:rPr>
        <w:t xml:space="preserve">кт, перечисляющий недостатки и устанавливающий сроки их устранения. Счет, </w:t>
      </w:r>
      <w:r w:rsidR="00F671FA">
        <w:rPr>
          <w:rFonts w:eastAsia="Calibri"/>
          <w:snapToGrid/>
          <w:sz w:val="24"/>
          <w:szCs w:val="24"/>
        </w:rPr>
        <w:t>А</w:t>
      </w:r>
      <w:r w:rsidR="00C535EB">
        <w:rPr>
          <w:rFonts w:eastAsia="Calibri"/>
          <w:snapToGrid/>
          <w:sz w:val="24"/>
          <w:szCs w:val="24"/>
        </w:rPr>
        <w:t>кт сдачи-приемки оказанных Услуг</w:t>
      </w:r>
      <w:r w:rsidR="00CE6027">
        <w:rPr>
          <w:rFonts w:eastAsia="Calibri"/>
          <w:snapToGrid/>
          <w:sz w:val="24"/>
          <w:szCs w:val="24"/>
        </w:rPr>
        <w:t xml:space="preserve">, </w:t>
      </w:r>
      <w:r w:rsidRPr="00A230DD">
        <w:rPr>
          <w:rFonts w:eastAsia="Calibri"/>
          <w:snapToGrid/>
          <w:sz w:val="24"/>
          <w:szCs w:val="24"/>
        </w:rPr>
        <w:t>в этом случае подписывается Сторонами после устранения недостатков.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4.6.3. При обнаружении недостатков </w:t>
      </w:r>
      <w:r w:rsidR="00253085">
        <w:rPr>
          <w:rFonts w:eastAsia="Calibri"/>
          <w:snapToGrid/>
          <w:sz w:val="24"/>
          <w:szCs w:val="24"/>
        </w:rPr>
        <w:t xml:space="preserve">оказанных </w:t>
      </w:r>
      <w:r w:rsidR="008863C4" w:rsidRPr="008863C4">
        <w:rPr>
          <w:rFonts w:eastAsia="Calibri"/>
          <w:snapToGrid/>
          <w:sz w:val="24"/>
          <w:szCs w:val="24"/>
        </w:rPr>
        <w:t xml:space="preserve">Услуг </w:t>
      </w:r>
      <w:r w:rsidRPr="00A230DD">
        <w:rPr>
          <w:rFonts w:eastAsia="Calibri"/>
          <w:snapToGrid/>
          <w:sz w:val="24"/>
          <w:szCs w:val="24"/>
        </w:rPr>
        <w:t>после фактической приемки, Заказчик обеспечивает сохранность (ответственное хранение) и в течение 3</w:t>
      </w:r>
      <w:r w:rsidR="00BB0504">
        <w:rPr>
          <w:rFonts w:eastAsia="Calibri"/>
          <w:snapToGrid/>
          <w:sz w:val="24"/>
          <w:szCs w:val="24"/>
        </w:rPr>
        <w:t xml:space="preserve"> (трех)</w:t>
      </w:r>
      <w:r w:rsidRPr="00A230DD">
        <w:rPr>
          <w:rFonts w:eastAsia="Calibri"/>
          <w:snapToGrid/>
          <w:sz w:val="24"/>
          <w:szCs w:val="24"/>
        </w:rPr>
        <w:t xml:space="preserve"> рабочих дней уведомляет об этом </w:t>
      </w:r>
      <w:r w:rsidR="00983595">
        <w:rPr>
          <w:rFonts w:eastAsia="Calibri"/>
          <w:snapToGrid/>
          <w:sz w:val="24"/>
          <w:szCs w:val="24"/>
        </w:rPr>
        <w:t>Исполнителя</w:t>
      </w:r>
      <w:r w:rsidRPr="00A230DD">
        <w:rPr>
          <w:rFonts w:eastAsia="Calibri"/>
          <w:snapToGrid/>
          <w:sz w:val="24"/>
          <w:szCs w:val="24"/>
        </w:rPr>
        <w:t xml:space="preserve"> и приглашает для подписания двухстороннего </w:t>
      </w:r>
      <w:r w:rsidR="00BB0504">
        <w:rPr>
          <w:rFonts w:eastAsia="Calibri"/>
          <w:snapToGrid/>
          <w:sz w:val="24"/>
          <w:szCs w:val="24"/>
        </w:rPr>
        <w:t>А</w:t>
      </w:r>
      <w:r w:rsidRPr="00A230DD">
        <w:rPr>
          <w:rFonts w:eastAsia="Calibri"/>
          <w:snapToGrid/>
          <w:sz w:val="24"/>
          <w:szCs w:val="24"/>
        </w:rPr>
        <w:t xml:space="preserve">кта о выявленных недостатках и/или недостатках смонтированного </w:t>
      </w:r>
      <w:r w:rsidR="008863C4">
        <w:rPr>
          <w:rFonts w:eastAsia="Calibri"/>
          <w:snapToGrid/>
          <w:sz w:val="24"/>
          <w:szCs w:val="24"/>
        </w:rPr>
        <w:t>элемента оформления фасада</w:t>
      </w:r>
      <w:r w:rsidRPr="00A230DD">
        <w:rPr>
          <w:rFonts w:eastAsia="Calibri"/>
          <w:snapToGrid/>
          <w:sz w:val="24"/>
          <w:szCs w:val="24"/>
        </w:rPr>
        <w:t>, сроках устранения выявленных недостатков.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4.6.4. В случае если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не явится для подписания акта в течение 2</w:t>
      </w:r>
      <w:r w:rsidR="00BB0504">
        <w:rPr>
          <w:rFonts w:eastAsia="Calibri"/>
          <w:snapToGrid/>
          <w:sz w:val="24"/>
          <w:szCs w:val="24"/>
        </w:rPr>
        <w:t xml:space="preserve"> (двух)</w:t>
      </w:r>
      <w:r w:rsidRPr="00A230DD">
        <w:rPr>
          <w:rFonts w:eastAsia="Calibri"/>
          <w:snapToGrid/>
          <w:sz w:val="24"/>
          <w:szCs w:val="24"/>
        </w:rPr>
        <w:t xml:space="preserve"> рабочих дней со дня получения уведомления Заказчика, Заказчик имеет право составить односторонний акт и направить его </w:t>
      </w:r>
      <w:r w:rsidR="00983595">
        <w:rPr>
          <w:rFonts w:eastAsia="Calibri"/>
          <w:snapToGrid/>
          <w:sz w:val="24"/>
          <w:szCs w:val="24"/>
        </w:rPr>
        <w:t>Исполнителю</w:t>
      </w:r>
      <w:r w:rsidRPr="00A230DD">
        <w:rPr>
          <w:rFonts w:eastAsia="Calibri"/>
          <w:snapToGrid/>
          <w:sz w:val="24"/>
          <w:szCs w:val="24"/>
        </w:rPr>
        <w:t>, с требованием устранить недостатки.</w:t>
      </w:r>
    </w:p>
    <w:p w:rsidR="00C46351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4.6.5. В случае необоснованного отказа Заказчика от принятия </w:t>
      </w:r>
      <w:r w:rsidR="00253085">
        <w:rPr>
          <w:rFonts w:eastAsia="Calibri"/>
          <w:snapToGrid/>
          <w:sz w:val="24"/>
          <w:szCs w:val="24"/>
        </w:rPr>
        <w:t xml:space="preserve">оказанных </w:t>
      </w:r>
      <w:r w:rsidR="00BB0504" w:rsidRPr="00BB0504">
        <w:rPr>
          <w:rFonts w:eastAsia="Calibri"/>
          <w:snapToGrid/>
          <w:sz w:val="24"/>
          <w:szCs w:val="24"/>
        </w:rPr>
        <w:t xml:space="preserve">Исполнителем в соответствии с условиями настоящего Контракта </w:t>
      </w:r>
      <w:r w:rsidR="00253085">
        <w:rPr>
          <w:rFonts w:eastAsia="Calibri"/>
          <w:snapToGrid/>
          <w:sz w:val="24"/>
          <w:szCs w:val="24"/>
        </w:rPr>
        <w:t>Услуг</w:t>
      </w:r>
      <w:r w:rsidR="00253085" w:rsidRPr="00253085">
        <w:t xml:space="preserve"> </w:t>
      </w:r>
      <w:r w:rsidR="00BB0504" w:rsidRPr="00BB0504">
        <w:rPr>
          <w:rFonts w:eastAsia="Calibri"/>
          <w:snapToGrid/>
          <w:sz w:val="24"/>
          <w:szCs w:val="24"/>
        </w:rPr>
        <w:t>по замене элементов фирменного стиля</w:t>
      </w:r>
      <w:r w:rsidRPr="00A230DD">
        <w:rPr>
          <w:rFonts w:eastAsia="Calibri"/>
          <w:snapToGrid/>
          <w:sz w:val="24"/>
          <w:szCs w:val="24"/>
        </w:rPr>
        <w:t xml:space="preserve">,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вправе потребовать от Заказчика оплаты согласно условиям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а.</w:t>
      </w:r>
      <w:r w:rsidR="00253085">
        <w:rPr>
          <w:rFonts w:eastAsia="Calibri"/>
          <w:snapToGrid/>
          <w:sz w:val="24"/>
          <w:szCs w:val="24"/>
        </w:rPr>
        <w:t xml:space="preserve"> </w:t>
      </w:r>
    </w:p>
    <w:p w:rsidR="00754062" w:rsidRPr="00A230DD" w:rsidRDefault="00C46351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4.</w:t>
      </w:r>
      <w:r w:rsidR="00C04958">
        <w:rPr>
          <w:rFonts w:eastAsia="Calibri"/>
          <w:snapToGrid/>
          <w:sz w:val="24"/>
          <w:szCs w:val="24"/>
        </w:rPr>
        <w:t>6.6</w:t>
      </w:r>
      <w:r w:rsidRPr="00A230DD">
        <w:rPr>
          <w:rFonts w:eastAsia="Calibri"/>
          <w:snapToGrid/>
          <w:sz w:val="24"/>
          <w:szCs w:val="24"/>
        </w:rPr>
        <w:t xml:space="preserve">. </w:t>
      </w:r>
      <w:r w:rsidR="00253085">
        <w:rPr>
          <w:rFonts w:eastAsia="Calibri"/>
          <w:snapToGrid/>
          <w:sz w:val="24"/>
          <w:szCs w:val="24"/>
        </w:rPr>
        <w:t>П</w:t>
      </w:r>
      <w:r w:rsidR="00754062" w:rsidRPr="00A230DD">
        <w:rPr>
          <w:rFonts w:eastAsia="Calibri"/>
          <w:snapToGrid/>
          <w:sz w:val="24"/>
          <w:szCs w:val="24"/>
        </w:rPr>
        <w:t xml:space="preserve">роверяет соответствие </w:t>
      </w:r>
      <w:r w:rsidR="00AF4EF1">
        <w:rPr>
          <w:rFonts w:eastAsia="Calibri"/>
          <w:snapToGrid/>
          <w:sz w:val="24"/>
          <w:szCs w:val="24"/>
        </w:rPr>
        <w:t xml:space="preserve">оказанных Услуг на соответствие </w:t>
      </w:r>
      <w:r w:rsidR="00754062" w:rsidRPr="00A230DD">
        <w:rPr>
          <w:rFonts w:eastAsia="Calibri"/>
          <w:snapToGrid/>
          <w:sz w:val="24"/>
          <w:szCs w:val="24"/>
        </w:rPr>
        <w:t xml:space="preserve">условиям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а и сведениям, указанным в транспортных и сопроводительных документах</w:t>
      </w:r>
      <w:r w:rsidR="00AF4EF1">
        <w:rPr>
          <w:rFonts w:eastAsia="Calibri"/>
          <w:snapToGrid/>
          <w:sz w:val="24"/>
          <w:szCs w:val="24"/>
        </w:rPr>
        <w:t>:</w:t>
      </w:r>
    </w:p>
    <w:p w:rsidR="00754062" w:rsidRPr="00A230DD" w:rsidRDefault="00C04958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 xml:space="preserve">- </w:t>
      </w:r>
      <w:r w:rsidR="00754062" w:rsidRPr="00A230DD">
        <w:rPr>
          <w:rFonts w:eastAsia="Calibri"/>
          <w:snapToGrid/>
          <w:sz w:val="24"/>
          <w:szCs w:val="24"/>
        </w:rPr>
        <w:t xml:space="preserve">проверяет полноту и правильность оформления документации </w:t>
      </w:r>
      <w:r w:rsidR="00BC58CC">
        <w:rPr>
          <w:rFonts w:eastAsia="Calibri"/>
          <w:snapToGrid/>
          <w:sz w:val="24"/>
          <w:szCs w:val="24"/>
        </w:rPr>
        <w:t>Исполнител</w:t>
      </w:r>
      <w:r w:rsidR="00422C12">
        <w:rPr>
          <w:rFonts w:eastAsia="Calibri"/>
          <w:snapToGrid/>
          <w:sz w:val="24"/>
          <w:szCs w:val="24"/>
        </w:rPr>
        <w:t>я</w:t>
      </w:r>
      <w:r w:rsidR="00754062" w:rsidRPr="00A230DD">
        <w:rPr>
          <w:rFonts w:eastAsia="Calibri"/>
          <w:snapToGrid/>
          <w:sz w:val="24"/>
          <w:szCs w:val="24"/>
        </w:rPr>
        <w:t xml:space="preserve"> на предмет соответствия условиям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а;</w:t>
      </w:r>
    </w:p>
    <w:p w:rsidR="00754062" w:rsidRPr="00A230DD" w:rsidRDefault="00C04958" w:rsidP="00A230DD">
      <w:pPr>
        <w:tabs>
          <w:tab w:val="left" w:pos="0"/>
          <w:tab w:val="left" w:pos="917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 xml:space="preserve">- </w:t>
      </w:r>
      <w:r w:rsidR="00754062" w:rsidRPr="00A230DD">
        <w:rPr>
          <w:rFonts w:eastAsia="Calibri"/>
          <w:snapToGrid/>
          <w:sz w:val="24"/>
          <w:szCs w:val="24"/>
        </w:rPr>
        <w:t xml:space="preserve">при необходимости запрашивает от </w:t>
      </w:r>
      <w:r w:rsidR="00422C12">
        <w:rPr>
          <w:rFonts w:eastAsia="Calibri"/>
          <w:snapToGrid/>
          <w:sz w:val="24"/>
          <w:szCs w:val="24"/>
        </w:rPr>
        <w:t>Исполнителя</w:t>
      </w:r>
      <w:r w:rsidR="00754062" w:rsidRPr="00A230DD">
        <w:rPr>
          <w:rFonts w:eastAsia="Calibri"/>
          <w:snapToGrid/>
          <w:sz w:val="24"/>
          <w:szCs w:val="24"/>
        </w:rPr>
        <w:t xml:space="preserve"> недостающие документы и материалы, а также получает разъяснения по представленным документам и материалам.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38" w:line="274" w:lineRule="exact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38" w:line="274" w:lineRule="exact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F7171C">
        <w:rPr>
          <w:rFonts w:eastAsia="Calibri"/>
          <w:b/>
          <w:bCs/>
          <w:snapToGrid/>
          <w:sz w:val="24"/>
          <w:szCs w:val="24"/>
        </w:rPr>
        <w:t xml:space="preserve">5. </w:t>
      </w:r>
      <w:r w:rsidR="00AF3F01" w:rsidRPr="00F7171C">
        <w:rPr>
          <w:rFonts w:eastAsia="Calibri"/>
          <w:b/>
          <w:bCs/>
          <w:snapToGrid/>
          <w:sz w:val="24"/>
          <w:szCs w:val="24"/>
        </w:rPr>
        <w:t xml:space="preserve">ПРАВА И </w:t>
      </w:r>
      <w:r w:rsidRPr="00F7171C">
        <w:rPr>
          <w:rFonts w:eastAsia="Calibri"/>
          <w:b/>
          <w:bCs/>
          <w:snapToGrid/>
          <w:sz w:val="24"/>
          <w:szCs w:val="24"/>
        </w:rPr>
        <w:t>ОБЯЗА</w:t>
      </w:r>
      <w:r w:rsidR="00AF3F01" w:rsidRPr="00F7171C">
        <w:rPr>
          <w:rFonts w:eastAsia="Calibri"/>
          <w:b/>
          <w:bCs/>
          <w:snapToGrid/>
          <w:sz w:val="24"/>
          <w:szCs w:val="24"/>
        </w:rPr>
        <w:t>НОСТИ</w:t>
      </w:r>
      <w:r w:rsidRPr="00F7171C">
        <w:rPr>
          <w:rFonts w:eastAsia="Calibri"/>
          <w:b/>
          <w:bCs/>
          <w:snapToGrid/>
          <w:sz w:val="24"/>
          <w:szCs w:val="24"/>
        </w:rPr>
        <w:t xml:space="preserve"> СТОРОН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38" w:line="274" w:lineRule="exact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AF3F01" w:rsidRPr="0004252B" w:rsidRDefault="00AF3F01" w:rsidP="00AF3F01">
      <w:pPr>
        <w:pStyle w:val="ConsPlusNormal"/>
        <w:widowControl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.1. </w:t>
      </w:r>
      <w:r w:rsidRPr="00F7171C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>.1.1. Требовать от Заказчика предоставления имеющейся у него информации, необходимой для исполнения обязательств по Контракту.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.1.2. Требовать от Заказчика своевременной оплаты оказанных услуг в порядке и на условиях, предусмотренных Контрактом. 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.1.3. Запрашивать у Заказчика разъяснения и уточнения относительно оказания услуг </w:t>
      </w:r>
    </w:p>
    <w:p w:rsidR="00AF3F01" w:rsidRPr="0004252B" w:rsidRDefault="00AF3F01" w:rsidP="00AF3F01">
      <w:pPr>
        <w:pStyle w:val="ConsPlusNormal"/>
        <w:widowControl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52B">
        <w:rPr>
          <w:rFonts w:ascii="Times New Roman" w:hAnsi="Times New Roman" w:cs="Times New Roman"/>
          <w:sz w:val="24"/>
          <w:szCs w:val="24"/>
        </w:rPr>
        <w:t>в рамках настоящего Контракта.</w:t>
      </w:r>
    </w:p>
    <w:p w:rsidR="00754062" w:rsidRPr="00A230DD" w:rsidRDefault="00AF3F01" w:rsidP="00AF3F01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>5.2</w:t>
      </w:r>
      <w:r w:rsidR="00754062" w:rsidRPr="00A230DD">
        <w:rPr>
          <w:rFonts w:eastAsia="Calibri"/>
          <w:snapToGrid/>
          <w:sz w:val="24"/>
          <w:szCs w:val="24"/>
        </w:rPr>
        <w:t>.</w:t>
      </w:r>
      <w:r w:rsidR="00376E4A" w:rsidRPr="00A230DD">
        <w:rPr>
          <w:rFonts w:eastAsia="Calibri"/>
          <w:snapToGrid/>
          <w:sz w:val="24"/>
          <w:szCs w:val="24"/>
        </w:rPr>
        <w:t xml:space="preserve">  </w:t>
      </w:r>
      <w:r w:rsidR="00754062" w:rsidRPr="00F7171C">
        <w:rPr>
          <w:rFonts w:eastAsia="Calibri"/>
          <w:b/>
          <w:snapToGrid/>
          <w:sz w:val="24"/>
          <w:szCs w:val="24"/>
        </w:rPr>
        <w:t xml:space="preserve">В </w:t>
      </w:r>
      <w:r w:rsidRPr="00F7171C">
        <w:rPr>
          <w:rFonts w:eastAsia="Calibri"/>
          <w:b/>
          <w:snapToGrid/>
          <w:sz w:val="24"/>
          <w:szCs w:val="24"/>
        </w:rPr>
        <w:t>обязанности</w:t>
      </w:r>
      <w:r w:rsidR="00754062" w:rsidRPr="00F7171C">
        <w:rPr>
          <w:rFonts w:eastAsia="Calibri"/>
          <w:b/>
          <w:snapToGrid/>
          <w:sz w:val="24"/>
          <w:szCs w:val="24"/>
        </w:rPr>
        <w:t xml:space="preserve"> </w:t>
      </w:r>
      <w:r w:rsidR="00422C12" w:rsidRPr="00F7171C">
        <w:rPr>
          <w:rFonts w:eastAsia="Calibri"/>
          <w:b/>
          <w:snapToGrid/>
          <w:sz w:val="24"/>
          <w:szCs w:val="24"/>
        </w:rPr>
        <w:t>Исполнителя</w:t>
      </w:r>
      <w:r w:rsidR="00754062" w:rsidRPr="00A230DD">
        <w:rPr>
          <w:rFonts w:eastAsia="Calibri"/>
          <w:snapToGrid/>
          <w:sz w:val="24"/>
          <w:szCs w:val="24"/>
        </w:rPr>
        <w:t xml:space="preserve"> входят:</w:t>
      </w:r>
    </w:p>
    <w:p w:rsidR="00754062" w:rsidRPr="00A230DD" w:rsidRDefault="00376E4A" w:rsidP="00AF3F01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5.</w:t>
      </w:r>
      <w:r w:rsidR="00AF3F01">
        <w:rPr>
          <w:rFonts w:eastAsia="Calibri"/>
          <w:snapToGrid/>
          <w:sz w:val="24"/>
          <w:szCs w:val="24"/>
        </w:rPr>
        <w:t>2</w:t>
      </w:r>
      <w:r w:rsidRPr="00A230DD">
        <w:rPr>
          <w:rFonts w:eastAsia="Calibri"/>
          <w:snapToGrid/>
          <w:sz w:val="24"/>
          <w:szCs w:val="24"/>
        </w:rPr>
        <w:t xml:space="preserve">.1. </w:t>
      </w:r>
      <w:r w:rsidR="000756FF" w:rsidRPr="000756FF">
        <w:rPr>
          <w:rFonts w:eastAsia="Calibri"/>
          <w:snapToGrid/>
          <w:sz w:val="24"/>
          <w:szCs w:val="24"/>
        </w:rPr>
        <w:t>Изготовление, поставк</w:t>
      </w:r>
      <w:r w:rsidR="000756FF">
        <w:rPr>
          <w:rFonts w:eastAsia="Calibri"/>
          <w:snapToGrid/>
          <w:sz w:val="24"/>
          <w:szCs w:val="24"/>
        </w:rPr>
        <w:t>а</w:t>
      </w:r>
      <w:r w:rsidR="000756FF" w:rsidRPr="000756FF">
        <w:rPr>
          <w:rFonts w:eastAsia="Calibri"/>
          <w:snapToGrid/>
          <w:sz w:val="24"/>
          <w:szCs w:val="24"/>
        </w:rPr>
        <w:t xml:space="preserve"> и установк</w:t>
      </w:r>
      <w:r w:rsidR="000756FF">
        <w:rPr>
          <w:rFonts w:eastAsia="Calibri"/>
          <w:snapToGrid/>
          <w:sz w:val="24"/>
          <w:szCs w:val="24"/>
        </w:rPr>
        <w:t>а</w:t>
      </w:r>
      <w:r w:rsidR="000756FF" w:rsidRPr="000756FF">
        <w:rPr>
          <w:rFonts w:eastAsia="Calibri"/>
          <w:snapToGrid/>
          <w:sz w:val="24"/>
          <w:szCs w:val="24"/>
        </w:rPr>
        <w:t xml:space="preserve"> элементов фирменного стиля </w:t>
      </w:r>
      <w:r w:rsidR="000756FF">
        <w:rPr>
          <w:rFonts w:eastAsia="Calibri"/>
          <w:snapToGrid/>
          <w:sz w:val="24"/>
          <w:szCs w:val="24"/>
        </w:rPr>
        <w:t xml:space="preserve">на фасаде </w:t>
      </w:r>
      <w:r w:rsidR="000756FF" w:rsidRPr="000756FF">
        <w:rPr>
          <w:rFonts w:eastAsia="Calibri"/>
          <w:snapToGrid/>
          <w:sz w:val="24"/>
          <w:szCs w:val="24"/>
        </w:rPr>
        <w:t>административных здани</w:t>
      </w:r>
      <w:r w:rsidR="000756FF">
        <w:rPr>
          <w:rFonts w:eastAsia="Calibri"/>
          <w:snapToGrid/>
          <w:sz w:val="24"/>
          <w:szCs w:val="24"/>
        </w:rPr>
        <w:t>й Заказчика в соответствии с условиями Контракта</w:t>
      </w:r>
      <w:r w:rsidR="000756FF" w:rsidRPr="00A230DD">
        <w:rPr>
          <w:rFonts w:eastAsia="Calibri"/>
          <w:snapToGrid/>
          <w:sz w:val="24"/>
          <w:szCs w:val="24"/>
        </w:rPr>
        <w:t>,</w:t>
      </w:r>
      <w:r w:rsidR="000756FF">
        <w:rPr>
          <w:rFonts w:eastAsia="Calibri"/>
          <w:snapToGrid/>
          <w:sz w:val="24"/>
          <w:szCs w:val="24"/>
        </w:rPr>
        <w:t xml:space="preserve"> вынос</w:t>
      </w:r>
      <w:r w:rsidR="00754062" w:rsidRPr="00A230DD">
        <w:rPr>
          <w:rFonts w:eastAsia="Calibri"/>
          <w:snapToGrid/>
          <w:sz w:val="24"/>
          <w:szCs w:val="24"/>
        </w:rPr>
        <w:t xml:space="preserve"> упаковочного материала, гарантийные обязательства, а также иные обязательства согласно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у.</w:t>
      </w:r>
    </w:p>
    <w:p w:rsidR="00754062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5.</w:t>
      </w:r>
      <w:r w:rsidR="00AF3F01">
        <w:rPr>
          <w:rFonts w:eastAsia="Calibri"/>
          <w:snapToGrid/>
          <w:sz w:val="24"/>
          <w:szCs w:val="24"/>
        </w:rPr>
        <w:t>2</w:t>
      </w:r>
      <w:r w:rsidRPr="00A230DD">
        <w:rPr>
          <w:rFonts w:eastAsia="Calibri"/>
          <w:snapToGrid/>
          <w:sz w:val="24"/>
          <w:szCs w:val="24"/>
        </w:rPr>
        <w:t>.2.</w:t>
      </w:r>
      <w:r w:rsidR="008A6BF7" w:rsidRPr="00A230DD">
        <w:rPr>
          <w:rFonts w:eastAsia="Calibri"/>
          <w:snapToGrid/>
          <w:sz w:val="24"/>
          <w:szCs w:val="24"/>
        </w:rPr>
        <w:t> 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за 24 часа до даты </w:t>
      </w:r>
      <w:r w:rsidR="00171B2D">
        <w:rPr>
          <w:rFonts w:eastAsia="Calibri"/>
          <w:snapToGrid/>
          <w:sz w:val="24"/>
          <w:szCs w:val="24"/>
        </w:rPr>
        <w:t>оказания Услуг</w:t>
      </w:r>
      <w:r w:rsidRPr="00A230DD">
        <w:rPr>
          <w:rFonts w:eastAsia="Calibri"/>
          <w:snapToGrid/>
          <w:sz w:val="24"/>
          <w:szCs w:val="24"/>
        </w:rPr>
        <w:t xml:space="preserve"> обязан сообщить Заказчику о планируемой отгрузке. Сообщение должно содержать: наименование транспортного средства, дату отгрузки, примерное время прибытия на место назначения. Сообщение может быть направлено Заказчику путём использования электронных средств связи, при этом </w:t>
      </w:r>
      <w:r w:rsidR="00BC58CC">
        <w:rPr>
          <w:rFonts w:eastAsia="Calibri"/>
          <w:snapToGrid/>
          <w:sz w:val="24"/>
          <w:szCs w:val="24"/>
        </w:rPr>
        <w:t>Исполнитель</w:t>
      </w:r>
      <w:r w:rsidRPr="00A230DD">
        <w:rPr>
          <w:rFonts w:eastAsia="Calibri"/>
          <w:snapToGrid/>
          <w:sz w:val="24"/>
          <w:szCs w:val="24"/>
        </w:rPr>
        <w:t xml:space="preserve"> обязан удостовериться в получении Заказчиком сообщения.</w:t>
      </w:r>
    </w:p>
    <w:p w:rsidR="00AF3F01" w:rsidRPr="0004252B" w:rsidRDefault="00AF3F01" w:rsidP="00AF3F01">
      <w:pPr>
        <w:pStyle w:val="ConsPlusNormal"/>
        <w:widowControl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.3. </w:t>
      </w:r>
      <w:r w:rsidRPr="00F7171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 xml:space="preserve">.3.1.Требовать от Исполнителя надлежащего исполнения обязательств, предусмотренных Контрактом. 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>.3.2.Запрашивать у Исполнителя информацию об исполнении им обязательств по Контракту.</w:t>
      </w:r>
    </w:p>
    <w:p w:rsidR="00AF3F01" w:rsidRPr="0004252B" w:rsidRDefault="00AF3F01" w:rsidP="00AF3F01">
      <w:pPr>
        <w:pStyle w:val="ConsPlusNormal"/>
        <w:ind w:right="-3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52B">
        <w:rPr>
          <w:rFonts w:ascii="Times New Roman" w:hAnsi="Times New Roman" w:cs="Times New Roman"/>
          <w:sz w:val="24"/>
          <w:szCs w:val="24"/>
        </w:rPr>
        <w:t>.3.3. Проверять в любое время ход исполнения Исполнителем обязательств по Контракту.</w:t>
      </w:r>
    </w:p>
    <w:p w:rsidR="00754062" w:rsidRPr="00A230DD" w:rsidRDefault="00AF3F01" w:rsidP="00AF3F01">
      <w:pPr>
        <w:tabs>
          <w:tab w:val="left" w:pos="0"/>
          <w:tab w:val="left" w:pos="931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>5.4</w:t>
      </w:r>
      <w:r w:rsidR="00754062" w:rsidRPr="00A230DD">
        <w:rPr>
          <w:rFonts w:eastAsia="Calibri"/>
          <w:snapToGrid/>
          <w:sz w:val="24"/>
          <w:szCs w:val="24"/>
        </w:rPr>
        <w:t>.</w:t>
      </w:r>
      <w:r w:rsidR="00754062" w:rsidRPr="00F7171C">
        <w:rPr>
          <w:rFonts w:eastAsia="Calibri"/>
          <w:b/>
          <w:snapToGrid/>
          <w:sz w:val="24"/>
          <w:szCs w:val="24"/>
        </w:rPr>
        <w:tab/>
      </w:r>
      <w:r w:rsidR="00C0218E">
        <w:rPr>
          <w:rFonts w:eastAsia="Calibri"/>
          <w:b/>
          <w:snapToGrid/>
          <w:sz w:val="24"/>
          <w:szCs w:val="24"/>
        </w:rPr>
        <w:t xml:space="preserve"> </w:t>
      </w:r>
      <w:r w:rsidR="00074A3E" w:rsidRPr="00F7171C">
        <w:rPr>
          <w:rFonts w:eastAsia="Calibri"/>
          <w:b/>
          <w:snapToGrid/>
          <w:sz w:val="24"/>
          <w:szCs w:val="24"/>
        </w:rPr>
        <w:t xml:space="preserve">В </w:t>
      </w:r>
      <w:r w:rsidRPr="00F7171C">
        <w:rPr>
          <w:rFonts w:eastAsia="Calibri"/>
          <w:b/>
          <w:snapToGrid/>
          <w:sz w:val="24"/>
          <w:szCs w:val="24"/>
        </w:rPr>
        <w:t>обязанности</w:t>
      </w:r>
      <w:r w:rsidR="00074A3E" w:rsidRPr="00F7171C">
        <w:rPr>
          <w:rFonts w:eastAsia="Calibri"/>
          <w:b/>
          <w:snapToGrid/>
          <w:sz w:val="24"/>
          <w:szCs w:val="24"/>
        </w:rPr>
        <w:t xml:space="preserve"> Заказчика</w:t>
      </w:r>
      <w:r w:rsidR="00074A3E">
        <w:rPr>
          <w:rFonts w:eastAsia="Calibri"/>
          <w:snapToGrid/>
          <w:sz w:val="24"/>
          <w:szCs w:val="24"/>
        </w:rPr>
        <w:t xml:space="preserve"> входи</w:t>
      </w:r>
      <w:r w:rsidR="00074A3E" w:rsidRPr="00A230DD">
        <w:rPr>
          <w:rFonts w:eastAsia="Calibri"/>
          <w:snapToGrid/>
          <w:sz w:val="24"/>
          <w:szCs w:val="24"/>
        </w:rPr>
        <w:t>т:</w:t>
      </w:r>
    </w:p>
    <w:p w:rsidR="00754062" w:rsidRPr="00A230DD" w:rsidRDefault="001341B0" w:rsidP="00976331">
      <w:pPr>
        <w:tabs>
          <w:tab w:val="left" w:pos="0"/>
          <w:tab w:val="left" w:pos="912"/>
        </w:tabs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</w:rPr>
      </w:pPr>
      <w:r>
        <w:rPr>
          <w:rFonts w:eastAsia="Calibri"/>
          <w:snapToGrid/>
          <w:sz w:val="24"/>
          <w:szCs w:val="24"/>
        </w:rPr>
        <w:t>5.4</w:t>
      </w:r>
      <w:r w:rsidR="00754062" w:rsidRPr="00A230DD">
        <w:rPr>
          <w:rFonts w:eastAsia="Calibri"/>
          <w:snapToGrid/>
          <w:sz w:val="24"/>
          <w:szCs w:val="24"/>
        </w:rPr>
        <w:t xml:space="preserve">.1.Своевременно принять </w:t>
      </w:r>
      <w:r w:rsidR="000D4D9A">
        <w:rPr>
          <w:rFonts w:eastAsia="Calibri"/>
          <w:snapToGrid/>
          <w:sz w:val="24"/>
          <w:szCs w:val="24"/>
        </w:rPr>
        <w:t xml:space="preserve">Услуги </w:t>
      </w:r>
      <w:r w:rsidR="00754062" w:rsidRPr="00A230DD">
        <w:rPr>
          <w:rFonts w:eastAsia="Calibri"/>
          <w:snapToGrid/>
          <w:sz w:val="24"/>
          <w:szCs w:val="24"/>
        </w:rPr>
        <w:t xml:space="preserve">и оплатить стоимость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 xml:space="preserve">а на условиях, предусмотренных настоящим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54062" w:rsidRPr="00A230DD">
        <w:rPr>
          <w:rFonts w:eastAsia="Calibri"/>
          <w:snapToGrid/>
          <w:sz w:val="24"/>
          <w:szCs w:val="24"/>
        </w:rPr>
        <w:t>ом.</w:t>
      </w:r>
    </w:p>
    <w:p w:rsidR="00976331" w:rsidRDefault="00976331" w:rsidP="0097633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6. ОТВЕТСТВЕННОСТЬ СТОРОН</w:t>
      </w:r>
    </w:p>
    <w:p w:rsidR="00976331" w:rsidRPr="00A230DD" w:rsidRDefault="00976331" w:rsidP="0097633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napToGrid/>
          <w:sz w:val="24"/>
          <w:szCs w:val="24"/>
        </w:rPr>
      </w:pPr>
      <w:r w:rsidRPr="00A230DD">
        <w:rPr>
          <w:snapToGrid/>
          <w:sz w:val="24"/>
          <w:szCs w:val="24"/>
        </w:rPr>
        <w:lastRenderedPageBreak/>
        <w:t xml:space="preserve">6.1. </w:t>
      </w:r>
      <w:r w:rsidR="00BC58CC">
        <w:rPr>
          <w:snapToGrid/>
          <w:sz w:val="24"/>
          <w:szCs w:val="24"/>
        </w:rPr>
        <w:t>Исполнитель</w:t>
      </w:r>
      <w:r w:rsidRPr="00A230DD">
        <w:rPr>
          <w:snapToGrid/>
          <w:sz w:val="24"/>
          <w:szCs w:val="24"/>
        </w:rPr>
        <w:t xml:space="preserve"> в случае просрочки исполнения обязательс</w:t>
      </w:r>
      <w:r w:rsidR="003115DF" w:rsidRPr="00A230DD">
        <w:rPr>
          <w:snapToGrid/>
          <w:sz w:val="24"/>
          <w:szCs w:val="24"/>
        </w:rPr>
        <w:t xml:space="preserve">тва, предусмотренного п. 1.6. </w:t>
      </w:r>
      <w:r w:rsidRPr="00A230DD">
        <w:rPr>
          <w:snapToGrid/>
          <w:sz w:val="24"/>
          <w:szCs w:val="24"/>
        </w:rPr>
        <w:t xml:space="preserve">настоящего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а, выплачивает Заказчику неустойку. Неустойка начисляется за каждый день просрочки исполнения указанного обязательства, начиная со дня, </w:t>
      </w:r>
      <w:r w:rsidR="008A6BF7" w:rsidRPr="00A230DD">
        <w:rPr>
          <w:snapToGrid/>
          <w:sz w:val="24"/>
          <w:szCs w:val="24"/>
        </w:rPr>
        <w:t>следующего после дня истечения,</w:t>
      </w:r>
      <w:r w:rsidRPr="00A230DD">
        <w:rPr>
          <w:snapToGrid/>
          <w:sz w:val="24"/>
          <w:szCs w:val="24"/>
        </w:rPr>
        <w:t xml:space="preserve"> установленного настоящим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ом срока исполнения обязательства. Размер неустойки устанавливается в размере одной трехсотой действующей на день уплаты неустойки </w:t>
      </w:r>
      <w:r w:rsidR="00344FF3" w:rsidRPr="00A230DD">
        <w:rPr>
          <w:snapToGrid/>
          <w:sz w:val="24"/>
          <w:szCs w:val="24"/>
        </w:rPr>
        <w:t xml:space="preserve">ключевой </w:t>
      </w:r>
      <w:r w:rsidR="008A6BF7" w:rsidRPr="00A230DD">
        <w:rPr>
          <w:snapToGrid/>
          <w:sz w:val="24"/>
          <w:szCs w:val="24"/>
        </w:rPr>
        <w:t>ставки Центрального</w:t>
      </w:r>
      <w:r w:rsidRPr="00A230DD">
        <w:rPr>
          <w:snapToGrid/>
          <w:sz w:val="24"/>
          <w:szCs w:val="24"/>
        </w:rPr>
        <w:t xml:space="preserve"> Банка Ро</w:t>
      </w:r>
      <w:r w:rsidR="0071359E" w:rsidRPr="00A230DD">
        <w:rPr>
          <w:snapToGrid/>
          <w:sz w:val="24"/>
          <w:szCs w:val="24"/>
        </w:rPr>
        <w:t xml:space="preserve">ссийской Федерации.  </w:t>
      </w:r>
      <w:r w:rsidR="00BC58CC">
        <w:rPr>
          <w:snapToGrid/>
          <w:sz w:val="24"/>
          <w:szCs w:val="24"/>
        </w:rPr>
        <w:t>Исполнитель</w:t>
      </w:r>
      <w:r w:rsidRPr="00A230DD">
        <w:rPr>
          <w:snapToGrid/>
          <w:sz w:val="24"/>
          <w:szCs w:val="24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napToGrid/>
          <w:sz w:val="24"/>
          <w:szCs w:val="24"/>
        </w:rPr>
      </w:pPr>
      <w:r w:rsidRPr="00A230DD">
        <w:rPr>
          <w:snapToGrid/>
          <w:sz w:val="24"/>
          <w:szCs w:val="24"/>
        </w:rPr>
        <w:t>6.2. В случае просрочки исполнения Заказчиком обязат</w:t>
      </w:r>
      <w:r w:rsidR="003115DF" w:rsidRPr="00A230DD">
        <w:rPr>
          <w:snapToGrid/>
          <w:sz w:val="24"/>
          <w:szCs w:val="24"/>
        </w:rPr>
        <w:t>ельства, предусмотренного п. 2.5.</w:t>
      </w:r>
      <w:r w:rsidRPr="00A230DD">
        <w:rPr>
          <w:snapToGrid/>
          <w:sz w:val="24"/>
          <w:szCs w:val="24"/>
        </w:rPr>
        <w:t xml:space="preserve"> </w:t>
      </w:r>
      <w:r w:rsidR="0071359E" w:rsidRPr="00A230DD">
        <w:rPr>
          <w:snapToGrid/>
          <w:sz w:val="24"/>
          <w:szCs w:val="24"/>
        </w:rPr>
        <w:t xml:space="preserve">настоящего </w:t>
      </w:r>
      <w:r w:rsidR="00476585">
        <w:rPr>
          <w:snapToGrid/>
          <w:sz w:val="24"/>
          <w:szCs w:val="24"/>
        </w:rPr>
        <w:t>Контракт</w:t>
      </w:r>
      <w:r w:rsidR="0071359E" w:rsidRPr="00A230DD">
        <w:rPr>
          <w:snapToGrid/>
          <w:sz w:val="24"/>
          <w:szCs w:val="24"/>
        </w:rPr>
        <w:t xml:space="preserve">а, </w:t>
      </w:r>
      <w:r w:rsidR="00BC58CC">
        <w:rPr>
          <w:snapToGrid/>
          <w:sz w:val="24"/>
          <w:szCs w:val="24"/>
        </w:rPr>
        <w:t>Исполнитель</w:t>
      </w:r>
      <w:r w:rsidRPr="00A230DD">
        <w:rPr>
          <w:snapToGrid/>
          <w:sz w:val="24"/>
          <w:szCs w:val="24"/>
        </w:rPr>
        <w:t xml:space="preserve"> вправе потребовать уплату неустойки. Неустойка начисляется за каждый день просрочки исполнения указанного обязательства, начиная со дня, </w:t>
      </w:r>
      <w:r w:rsidR="008A6BF7" w:rsidRPr="00A230DD">
        <w:rPr>
          <w:snapToGrid/>
          <w:sz w:val="24"/>
          <w:szCs w:val="24"/>
        </w:rPr>
        <w:t>следующего после дня истечения,</w:t>
      </w:r>
      <w:r w:rsidRPr="00A230DD">
        <w:rPr>
          <w:snapToGrid/>
          <w:sz w:val="24"/>
          <w:szCs w:val="24"/>
        </w:rPr>
        <w:t xml:space="preserve"> установленного настоящим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ом срока исполнения обязательства. </w:t>
      </w:r>
      <w:r w:rsidR="008A6BF7" w:rsidRPr="00A230DD">
        <w:rPr>
          <w:snapToGrid/>
          <w:sz w:val="24"/>
          <w:szCs w:val="24"/>
        </w:rPr>
        <w:t>Размер неустойки</w:t>
      </w:r>
      <w:r w:rsidRPr="00A230DD">
        <w:rPr>
          <w:snapToGrid/>
          <w:sz w:val="24"/>
          <w:szCs w:val="24"/>
        </w:rPr>
        <w:t xml:space="preserve"> устанавливается в размере одной трехсотой действующей на день уплаты неустойки </w:t>
      </w:r>
      <w:r w:rsidR="0065183A" w:rsidRPr="00A230DD">
        <w:rPr>
          <w:snapToGrid/>
          <w:sz w:val="24"/>
          <w:szCs w:val="24"/>
        </w:rPr>
        <w:t xml:space="preserve">ключевой </w:t>
      </w:r>
      <w:r w:rsidRPr="00A230DD">
        <w:rPr>
          <w:snapToGrid/>
          <w:sz w:val="24"/>
          <w:szCs w:val="24"/>
        </w:rPr>
        <w:t>ставки Центрального Банка Российской Федерации. Заказчик освобождается от уплаты неустойки, если докажет, что просрочка исполнения указанного обязательства произошла вследствие непреодоли</w:t>
      </w:r>
      <w:r w:rsidR="0071359E" w:rsidRPr="00A230DD">
        <w:rPr>
          <w:snapToGrid/>
          <w:sz w:val="24"/>
          <w:szCs w:val="24"/>
        </w:rPr>
        <w:t xml:space="preserve">мой силы или по вине </w:t>
      </w:r>
      <w:r w:rsidR="00BC58CC">
        <w:rPr>
          <w:snapToGrid/>
          <w:sz w:val="24"/>
          <w:szCs w:val="24"/>
        </w:rPr>
        <w:t>Исполнител</w:t>
      </w:r>
      <w:r w:rsidR="00422C12">
        <w:rPr>
          <w:snapToGrid/>
          <w:sz w:val="24"/>
          <w:szCs w:val="24"/>
        </w:rPr>
        <w:t>я</w:t>
      </w:r>
      <w:r w:rsidRPr="00A230DD">
        <w:rPr>
          <w:snapToGrid/>
          <w:sz w:val="24"/>
          <w:szCs w:val="24"/>
        </w:rPr>
        <w:t>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A230DD">
        <w:rPr>
          <w:snapToGrid/>
          <w:sz w:val="24"/>
          <w:szCs w:val="24"/>
        </w:rPr>
        <w:t xml:space="preserve">6.3. Настоящий </w:t>
      </w:r>
      <w:r w:rsidR="00476585">
        <w:rPr>
          <w:snapToGrid/>
          <w:sz w:val="24"/>
          <w:szCs w:val="24"/>
        </w:rPr>
        <w:t>Контракт</w:t>
      </w:r>
      <w:r w:rsidRPr="00A230DD">
        <w:rPr>
          <w:snapToGrid/>
          <w:sz w:val="24"/>
          <w:szCs w:val="24"/>
        </w:rPr>
        <w:t xml:space="preserve"> может быть досрочно расторгнут по соглашению Сторон или по решению суда по основаниям, предусмотренным гражданским законодательством Российской Федерации.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</w:t>
      </w:r>
      <w:r w:rsidR="008A6BF7" w:rsidRPr="00A230DD">
        <w:rPr>
          <w:sz w:val="24"/>
          <w:szCs w:val="24"/>
        </w:rPr>
        <w:t>силы или по вине другой стороны.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>6.5. Применение санкций не освобождает стороны от в</w:t>
      </w:r>
      <w:r w:rsidR="008A6BF7" w:rsidRPr="00A230DD">
        <w:rPr>
          <w:sz w:val="24"/>
          <w:szCs w:val="24"/>
        </w:rPr>
        <w:t>ыполнения принятых обязательств.</w:t>
      </w:r>
    </w:p>
    <w:p w:rsidR="00754062" w:rsidRPr="00A230DD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6.6. </w:t>
      </w:r>
      <w:r w:rsidR="008A6BF7" w:rsidRPr="00A230DD">
        <w:rPr>
          <w:sz w:val="24"/>
          <w:szCs w:val="24"/>
        </w:rPr>
        <w:t>Стороны не</w:t>
      </w:r>
      <w:r w:rsidRPr="00A230DD">
        <w:rPr>
          <w:sz w:val="24"/>
          <w:szCs w:val="24"/>
        </w:rPr>
        <w:t xml:space="preserve"> несут ответственности по своим обязательствам</w:t>
      </w:r>
      <w:r w:rsidR="00661C50" w:rsidRPr="00A230DD">
        <w:rPr>
          <w:sz w:val="24"/>
          <w:szCs w:val="24"/>
        </w:rPr>
        <w:t>,</w:t>
      </w:r>
      <w:r w:rsidRPr="00A230DD">
        <w:rPr>
          <w:sz w:val="24"/>
          <w:szCs w:val="24"/>
        </w:rPr>
        <w:t xml:space="preserve"> если в период действия настоящего контракта произошли изменения в действующем законодательстве, делающие невозможным их исполнение, а также в случае наступления форс-мажорных обстоятельств,</w:t>
      </w:r>
    </w:p>
    <w:p w:rsidR="00754062" w:rsidRDefault="00754062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6.7. Риск случайной гибели или случайного повреждения </w:t>
      </w:r>
      <w:r w:rsidR="00BA441D" w:rsidRPr="00BA441D">
        <w:rPr>
          <w:sz w:val="24"/>
          <w:szCs w:val="24"/>
        </w:rPr>
        <w:t>элементов фирменного стиля</w:t>
      </w:r>
      <w:r w:rsidRPr="00A230DD">
        <w:rPr>
          <w:sz w:val="24"/>
          <w:szCs w:val="24"/>
        </w:rPr>
        <w:t xml:space="preserve"> </w:t>
      </w:r>
      <w:proofErr w:type="gramStart"/>
      <w:r w:rsidRPr="00A230DD">
        <w:rPr>
          <w:sz w:val="24"/>
          <w:szCs w:val="24"/>
        </w:rPr>
        <w:t>до  передачи</w:t>
      </w:r>
      <w:proofErr w:type="gramEnd"/>
      <w:r w:rsidRPr="00A230DD">
        <w:rPr>
          <w:sz w:val="24"/>
          <w:szCs w:val="24"/>
        </w:rPr>
        <w:t xml:space="preserve"> Заказчику лежит на </w:t>
      </w:r>
      <w:r w:rsidR="00422C12">
        <w:rPr>
          <w:sz w:val="24"/>
          <w:szCs w:val="24"/>
        </w:rPr>
        <w:t>Исполнител</w:t>
      </w:r>
      <w:r w:rsidRPr="00A230DD">
        <w:rPr>
          <w:sz w:val="24"/>
          <w:szCs w:val="24"/>
        </w:rPr>
        <w:t>е.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</w:t>
      </w:r>
      <w:r w:rsidRPr="006816A0">
        <w:rPr>
          <w:color w:val="000000"/>
          <w:sz w:val="24"/>
          <w:szCs w:val="24"/>
        </w:rPr>
        <w:t xml:space="preserve">. За каждый факт неисполнения или ненадлежащего исполнения «Исполнителем»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размер штрафа определяется в порядке, установленном постановлением Правительства Российской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 ноября 2013 г. № 1063» (далее – постановление Правительства РФ от 3</w:t>
      </w:r>
      <w:r>
        <w:rPr>
          <w:color w:val="000000"/>
          <w:sz w:val="24"/>
          <w:szCs w:val="24"/>
        </w:rPr>
        <w:t xml:space="preserve">0.08.2017 № 1042), и составляет </w:t>
      </w:r>
      <w:r w:rsidRPr="006816A0">
        <w:rPr>
          <w:color w:val="000000"/>
          <w:sz w:val="24"/>
          <w:szCs w:val="24"/>
        </w:rPr>
        <w:t xml:space="preserve">10 процентов цены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>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6.9</w:t>
      </w:r>
      <w:r w:rsidRPr="006816A0">
        <w:rPr>
          <w:color w:val="000000"/>
          <w:sz w:val="24"/>
          <w:szCs w:val="24"/>
        </w:rPr>
        <w:t xml:space="preserve">. За каждый факт неисполнения или ненадлежащего исполнения «Исполнителем»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которое не имеет стоимостного выражения, размер штрафа устанавливается 1000,00 рублей.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6.10</w:t>
      </w:r>
      <w:r w:rsidRPr="006816A0">
        <w:rPr>
          <w:color w:val="000000"/>
          <w:sz w:val="24"/>
          <w:szCs w:val="24"/>
        </w:rPr>
        <w:t xml:space="preserve">. В случае просрочки исполнения своих обязательств 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 «Исполнитель» уплачивает Заказчику неустойку (пени).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 w:rsidRPr="006816A0">
        <w:rPr>
          <w:color w:val="000000"/>
          <w:sz w:val="24"/>
          <w:szCs w:val="24"/>
        </w:rPr>
        <w:t xml:space="preserve">Пеня начисляется за каждый день просрочки исполнения «Исполнителем»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 и фактически исполненных «Исполнителем».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6.11</w:t>
      </w:r>
      <w:r w:rsidRPr="006816A0">
        <w:rPr>
          <w:color w:val="000000"/>
          <w:sz w:val="24"/>
          <w:szCs w:val="24"/>
        </w:rPr>
        <w:t xml:space="preserve">. Общая сумма начисленных штрафов за неисполнение или ненадлежащее исполнение «Исполнителем»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не может превышать цену </w:t>
      </w:r>
      <w:r w:rsidRPr="00B434E7">
        <w:rPr>
          <w:color w:val="000000"/>
          <w:sz w:val="24"/>
          <w:szCs w:val="24"/>
        </w:rPr>
        <w:t>Контракта.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6.12</w:t>
      </w:r>
      <w:r w:rsidRPr="006816A0">
        <w:rPr>
          <w:color w:val="000000"/>
          <w:sz w:val="24"/>
          <w:szCs w:val="24"/>
        </w:rPr>
        <w:t xml:space="preserve">. «Заказчик» при оплате </w:t>
      </w:r>
      <w:r>
        <w:rPr>
          <w:color w:val="000000"/>
          <w:sz w:val="24"/>
          <w:szCs w:val="24"/>
        </w:rPr>
        <w:t xml:space="preserve">оказанной </w:t>
      </w:r>
      <w:r w:rsidRPr="006816A0">
        <w:rPr>
          <w:color w:val="000000"/>
          <w:sz w:val="24"/>
          <w:szCs w:val="24"/>
        </w:rPr>
        <w:t xml:space="preserve">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услуге</w:t>
      </w:r>
      <w:r w:rsidRPr="006816A0">
        <w:rPr>
          <w:color w:val="000000"/>
          <w:sz w:val="24"/>
          <w:szCs w:val="24"/>
        </w:rPr>
        <w:t xml:space="preserve"> вправе удержать сумму неустойки (штрафа, пени), начисленную на дату подписания Акта </w:t>
      </w:r>
      <w:r>
        <w:rPr>
          <w:color w:val="000000"/>
          <w:sz w:val="24"/>
          <w:szCs w:val="24"/>
        </w:rPr>
        <w:t>оказанных услуг</w:t>
      </w:r>
      <w:r w:rsidRPr="006816A0">
        <w:rPr>
          <w:color w:val="000000"/>
          <w:sz w:val="24"/>
          <w:szCs w:val="24"/>
        </w:rPr>
        <w:t xml:space="preserve"> с суммы, предназначенной для оплаты </w:t>
      </w:r>
      <w:r>
        <w:rPr>
          <w:color w:val="000000"/>
          <w:sz w:val="24"/>
          <w:szCs w:val="24"/>
        </w:rPr>
        <w:t>оказанной услуги</w:t>
      </w:r>
      <w:r w:rsidRPr="006816A0">
        <w:rPr>
          <w:color w:val="000000"/>
          <w:sz w:val="24"/>
          <w:szCs w:val="24"/>
        </w:rPr>
        <w:t xml:space="preserve">. Сумма неустойки (штрафа, пени) засчитывается в счет исполнения обязательств «Заказчика» по оплате «Исполнителю» стоимости </w:t>
      </w:r>
      <w:r>
        <w:rPr>
          <w:color w:val="000000"/>
          <w:sz w:val="24"/>
          <w:szCs w:val="24"/>
        </w:rPr>
        <w:t>оказанной услуги</w:t>
      </w:r>
      <w:r w:rsidRPr="006816A0">
        <w:rPr>
          <w:color w:val="000000"/>
          <w:sz w:val="24"/>
          <w:szCs w:val="24"/>
        </w:rPr>
        <w:t>. При этом исполнение обязательства «Исполнителя» по перечислению неустойки (штрафа, пени) в установленном порядке в федеральный бюджет возлагается на «Заказчика».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6.13</w:t>
      </w:r>
      <w:r w:rsidRPr="006816A0">
        <w:rPr>
          <w:color w:val="000000"/>
          <w:sz w:val="24"/>
          <w:szCs w:val="24"/>
        </w:rPr>
        <w:t xml:space="preserve">. В случае, если по какой-либо причине «Заказчик» не удержит сумму неустойки (штрафа, пени) при оплате </w:t>
      </w:r>
      <w:r>
        <w:rPr>
          <w:color w:val="000000"/>
          <w:sz w:val="24"/>
          <w:szCs w:val="24"/>
        </w:rPr>
        <w:t>оказанной услуге</w:t>
      </w:r>
      <w:r w:rsidRPr="006816A0">
        <w:rPr>
          <w:color w:val="000000"/>
          <w:sz w:val="24"/>
          <w:szCs w:val="24"/>
        </w:rPr>
        <w:t>, «Исполнитель» обязан оплатить в установленном порядке сумму неустойки (штрафа, пени) в федеральный бюджет по первому требованию «Заказчика».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6.14</w:t>
      </w:r>
      <w:r w:rsidRPr="006816A0">
        <w:rPr>
          <w:color w:val="000000"/>
          <w:sz w:val="24"/>
          <w:szCs w:val="24"/>
        </w:rPr>
        <w:t xml:space="preserve">. Независимо от уплаты неустойки (штрафа, пени), «Исполнитель» возмещает «Заказчику» причиненные убытки в результате неисполнения или ненадлежащего исполнения обязательств по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>, без зачета неустойки (штрафа, пени).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6.15</w:t>
      </w:r>
      <w:r w:rsidRPr="006816A0">
        <w:rPr>
          <w:color w:val="000000"/>
          <w:sz w:val="24"/>
          <w:szCs w:val="24"/>
        </w:rPr>
        <w:t xml:space="preserve">. Удержание неустойки (штрафа, пени) не лишает права «Заказчика» требовать от «Исполнителя» уплаты неустойки (штрафа, пени) за неисполнение или ненадлежащее исполнение обязательств 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, выявленные после даты подписания Акта </w:t>
      </w:r>
      <w:r>
        <w:rPr>
          <w:color w:val="000000"/>
          <w:sz w:val="24"/>
          <w:szCs w:val="24"/>
        </w:rPr>
        <w:t>оказанных услуг</w:t>
      </w:r>
      <w:r w:rsidRPr="006816A0">
        <w:rPr>
          <w:color w:val="000000"/>
          <w:sz w:val="24"/>
          <w:szCs w:val="24"/>
        </w:rPr>
        <w:t>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 xml:space="preserve">. В случае просрочки 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а также в иных случаях неисполнения или ненадлежащего 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«Исполнитель» вправе потребовать уплаты неустоек (штрафов, пеней).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7</w:t>
      </w:r>
      <w:r w:rsidRPr="006816A0">
        <w:rPr>
          <w:color w:val="000000"/>
          <w:sz w:val="24"/>
          <w:szCs w:val="24"/>
        </w:rPr>
        <w:t xml:space="preserve">. За каждый факт неисполнения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«Исполнитель» вправе потребовать уплаты штрафа, размер которого определяется в порядке, установленном постановлением Правительства РФ от 30.08.2017 № 1042, и составляет 1000,00 рублей. 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8</w:t>
      </w:r>
      <w:r w:rsidRPr="006816A0">
        <w:rPr>
          <w:color w:val="000000"/>
          <w:sz w:val="24"/>
          <w:szCs w:val="24"/>
        </w:rPr>
        <w:t xml:space="preserve">. В случае просрочки исполнения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«Исполнитель»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Банка России от не уплаченной в срок суммы.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6816A0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9</w:t>
      </w:r>
      <w:r w:rsidRPr="006816A0">
        <w:rPr>
          <w:color w:val="000000"/>
          <w:sz w:val="24"/>
          <w:szCs w:val="24"/>
        </w:rPr>
        <w:t xml:space="preserve">. Общая сумма начисленных штрафов за ненадлежащее исполнение «Заказчиком» обязательств, предусмотренных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 xml:space="preserve">, не может превышать цену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>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6.20</w:t>
      </w:r>
      <w:r w:rsidRPr="006816A0">
        <w:rPr>
          <w:color w:val="000000"/>
          <w:sz w:val="24"/>
          <w:szCs w:val="24"/>
        </w:rPr>
        <w:t>. Ответственность виновного за разглашение сведений, составляющих государственную, налоговую, коммерческую тайны определяется законодательством Российской Федерации.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6.21</w:t>
      </w:r>
      <w:r w:rsidRPr="006816A0">
        <w:rPr>
          <w:color w:val="000000"/>
          <w:sz w:val="24"/>
          <w:szCs w:val="24"/>
        </w:rPr>
        <w:t xml:space="preserve">. Уплата неустойки (штрафа, пени) и возмещение убытков не освобождает Стороны от исполнения обязательств по настоящему </w:t>
      </w:r>
      <w:r>
        <w:rPr>
          <w:color w:val="000000"/>
          <w:sz w:val="24"/>
          <w:szCs w:val="24"/>
        </w:rPr>
        <w:t>Контракту</w:t>
      </w:r>
      <w:r w:rsidRPr="006816A0">
        <w:rPr>
          <w:color w:val="000000"/>
          <w:sz w:val="24"/>
          <w:szCs w:val="24"/>
        </w:rPr>
        <w:t xml:space="preserve"> или устранения нарушений.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6.22</w:t>
      </w:r>
      <w:r w:rsidRPr="006816A0">
        <w:rPr>
          <w:color w:val="000000"/>
          <w:sz w:val="24"/>
          <w:szCs w:val="24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произошло вследствие непреодолимой силы или по вине другой Стороны.</w:t>
      </w:r>
    </w:p>
    <w:p w:rsidR="000C6B9A" w:rsidRPr="006816A0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6.23</w:t>
      </w:r>
      <w:r w:rsidRPr="006816A0">
        <w:rPr>
          <w:color w:val="000000"/>
          <w:sz w:val="24"/>
          <w:szCs w:val="24"/>
        </w:rPr>
        <w:t xml:space="preserve">. В случаях, не предусмотренных настоящим </w:t>
      </w:r>
      <w:r>
        <w:rPr>
          <w:color w:val="000000"/>
          <w:sz w:val="24"/>
          <w:szCs w:val="24"/>
        </w:rPr>
        <w:t>Контрактом</w:t>
      </w:r>
      <w:r w:rsidRPr="006816A0">
        <w:rPr>
          <w:color w:val="000000"/>
          <w:sz w:val="24"/>
          <w:szCs w:val="24"/>
        </w:rPr>
        <w:t>, имущественная ответственность определяется в соответствии с законодательством Российской Федерации.</w:t>
      </w:r>
    </w:p>
    <w:p w:rsidR="000C6B9A" w:rsidRDefault="000C6B9A" w:rsidP="000C6B9A">
      <w:pPr>
        <w:tabs>
          <w:tab w:val="left" w:pos="0"/>
        </w:tabs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6.24</w:t>
      </w:r>
      <w:r w:rsidRPr="006816A0">
        <w:rPr>
          <w:color w:val="000000"/>
          <w:sz w:val="24"/>
          <w:szCs w:val="24"/>
        </w:rPr>
        <w:t xml:space="preserve">. Окончание срока действия настоящего </w:t>
      </w:r>
      <w:r>
        <w:rPr>
          <w:color w:val="000000"/>
          <w:sz w:val="24"/>
          <w:szCs w:val="24"/>
        </w:rPr>
        <w:t>Контракта</w:t>
      </w:r>
      <w:r w:rsidRPr="006816A0">
        <w:rPr>
          <w:color w:val="000000"/>
          <w:sz w:val="24"/>
          <w:szCs w:val="24"/>
        </w:rPr>
        <w:t xml:space="preserve"> не освобождает Стороны от ответственности за нарушение его условий в период его действия.</w:t>
      </w:r>
    </w:p>
    <w:p w:rsidR="000C6B9A" w:rsidRPr="00A230DD" w:rsidRDefault="000C6B9A" w:rsidP="000C6B9A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</w:p>
    <w:p w:rsidR="00976331" w:rsidRDefault="00976331" w:rsidP="000C6B9A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0C6B9A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7. ПОРЯДОК УРЕГУЛИРОВАНИЯ СПОРОВ</w:t>
      </w:r>
    </w:p>
    <w:p w:rsidR="00976331" w:rsidRPr="00A230DD" w:rsidRDefault="00976331" w:rsidP="000C6B9A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0C6B9A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7.1. Все разногласия, возникающие в связи с исполнением данного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а, Стороны пытаются разрешить путем переговоров.</w:t>
      </w:r>
    </w:p>
    <w:p w:rsidR="00754062" w:rsidRPr="00A230DD" w:rsidRDefault="00754062" w:rsidP="000C6B9A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lastRenderedPageBreak/>
        <w:t xml:space="preserve">7.2.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у, Сторона, к которой адресована данная претензия, должна дать письменный ответ по существу претензии в срок не позднее 30 календарных дней с момента ее получения.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7.3. В случае не достижения Сторонами согласия спор передается на разрешение Арбитражного суда</w:t>
      </w:r>
      <w:r w:rsidR="0065183A" w:rsidRPr="00A230DD">
        <w:rPr>
          <w:rFonts w:eastAsia="Calibri"/>
          <w:snapToGrid/>
          <w:sz w:val="24"/>
          <w:szCs w:val="24"/>
        </w:rPr>
        <w:t xml:space="preserve"> Свердловской области</w:t>
      </w:r>
      <w:r w:rsidRPr="00A230DD">
        <w:rPr>
          <w:rFonts w:eastAsia="Calibri"/>
          <w:snapToGrid/>
          <w:sz w:val="24"/>
          <w:szCs w:val="24"/>
        </w:rPr>
        <w:t xml:space="preserve">. 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8. ФОРС-МАЖОРНЫЕ ОБСТОЯТЕЛЬСТВА</w:t>
      </w:r>
    </w:p>
    <w:p w:rsidR="00976331" w:rsidRPr="00A230DD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 в результате событий чрезвычайного характера, которые Сторона не могла ни предвидеть, ни предотвратить разумными мерами.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8.2. К событиям чрезвычайного характера в контексте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а относятся: наводнение, пожар, землетрясение, взрыв, шторм, оседание почвы, эпидемия и иные проявления сил природы, а также война или военные действия, решения органов государственной власти, органов местного самоуправления, повлекшие невозможность исполнения настоящего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а или иные обстоятельства, не зависящие от волеизъявления </w:t>
      </w:r>
      <w:r w:rsidR="008A6BF7" w:rsidRPr="00A230DD">
        <w:rPr>
          <w:rFonts w:eastAsia="Calibri"/>
          <w:snapToGrid/>
          <w:sz w:val="24"/>
          <w:szCs w:val="24"/>
        </w:rPr>
        <w:t>Сторон, возникшие</w:t>
      </w:r>
      <w:r w:rsidRPr="00A230DD">
        <w:rPr>
          <w:rFonts w:eastAsia="Calibri"/>
          <w:snapToGrid/>
          <w:sz w:val="24"/>
          <w:szCs w:val="24"/>
        </w:rPr>
        <w:t xml:space="preserve"> после подписания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8.3. Не является обстоятельством непреодолимой силы действия третьих лиц, не выполняющих какие-либо обязательства перед </w:t>
      </w:r>
      <w:r w:rsidR="00422C12">
        <w:rPr>
          <w:rFonts w:eastAsia="Calibri"/>
          <w:snapToGrid/>
          <w:sz w:val="24"/>
          <w:szCs w:val="24"/>
        </w:rPr>
        <w:t>Исполнителе</w:t>
      </w:r>
      <w:r w:rsidRPr="00A230DD">
        <w:rPr>
          <w:rFonts w:eastAsia="Calibri"/>
          <w:snapToGrid/>
          <w:sz w:val="24"/>
          <w:szCs w:val="24"/>
        </w:rPr>
        <w:t xml:space="preserve">м, если данное обстоятельство (действия, бездействия третьих лиц) влияет на исполнение обязательств </w:t>
      </w:r>
      <w:r w:rsidR="00422C12">
        <w:rPr>
          <w:rFonts w:eastAsia="Calibri"/>
          <w:snapToGrid/>
          <w:sz w:val="24"/>
          <w:szCs w:val="24"/>
        </w:rPr>
        <w:t>Исполнителя</w:t>
      </w:r>
      <w:r w:rsidRPr="00A230DD">
        <w:rPr>
          <w:rFonts w:eastAsia="Calibri"/>
          <w:snapToGrid/>
          <w:sz w:val="24"/>
          <w:szCs w:val="24"/>
        </w:rPr>
        <w:t xml:space="preserve"> перед Заказчиком по настоящему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у.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8.4. При наступлении указанных в п.8.1. обстоятельств, Сторона, для которой создалась невозможность исполнения своих обязательств, должна в письменном виде известить об этом другую Сторону, приложив к извещению справку, выданную компетентным органом, не позднее </w:t>
      </w:r>
      <w:r w:rsidR="008A6BF7" w:rsidRPr="00A230DD">
        <w:rPr>
          <w:rFonts w:eastAsia="Calibri"/>
          <w:snapToGrid/>
          <w:sz w:val="24"/>
          <w:szCs w:val="24"/>
        </w:rPr>
        <w:br/>
      </w:r>
      <w:r w:rsidRPr="00A230DD">
        <w:rPr>
          <w:rFonts w:eastAsia="Calibri"/>
          <w:snapToGrid/>
          <w:sz w:val="24"/>
          <w:szCs w:val="24"/>
        </w:rPr>
        <w:t>5 (</w:t>
      </w:r>
      <w:r w:rsidR="007B0C2F">
        <w:rPr>
          <w:rFonts w:eastAsia="Calibri"/>
          <w:snapToGrid/>
          <w:sz w:val="24"/>
          <w:szCs w:val="24"/>
        </w:rPr>
        <w:t>п</w:t>
      </w:r>
      <w:r w:rsidRPr="00A230DD">
        <w:rPr>
          <w:rFonts w:eastAsia="Calibri"/>
          <w:snapToGrid/>
          <w:sz w:val="24"/>
          <w:szCs w:val="24"/>
        </w:rPr>
        <w:t xml:space="preserve">яти) рабочих дней с момента наступления обстоятельств непреодолимой силы. 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>8.5. Если обстоятельства непреодолимой силы действуют на протяжении 3 (</w:t>
      </w:r>
      <w:r w:rsidR="007B0C2F">
        <w:rPr>
          <w:rFonts w:eastAsia="Calibri"/>
          <w:snapToGrid/>
          <w:sz w:val="24"/>
          <w:szCs w:val="24"/>
        </w:rPr>
        <w:t>трех</w:t>
      </w:r>
      <w:r w:rsidRPr="00A230DD">
        <w:rPr>
          <w:rFonts w:eastAsia="Calibri"/>
          <w:snapToGrid/>
          <w:sz w:val="24"/>
          <w:szCs w:val="24"/>
        </w:rPr>
        <w:t xml:space="preserve">) последовательных месяцев и не обнаруживают признаков прекращения, настоящий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 xml:space="preserve"> может быть расторгнут по согласию Сторон путем направления уведомления другой стороне.</w:t>
      </w:r>
    </w:p>
    <w:p w:rsidR="00754062" w:rsidRPr="00A230DD" w:rsidRDefault="00754062" w:rsidP="00A230DD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A230DD">
        <w:rPr>
          <w:rFonts w:eastAsia="Calibri"/>
          <w:snapToGrid/>
          <w:sz w:val="24"/>
          <w:szCs w:val="24"/>
        </w:rPr>
        <w:t xml:space="preserve">8.6. Обязанность доказать наличие обстоятельств непреодолимой силы лежит на Стороне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Pr="00A230DD">
        <w:rPr>
          <w:rFonts w:eastAsia="Calibri"/>
          <w:snapToGrid/>
          <w:sz w:val="24"/>
          <w:szCs w:val="24"/>
        </w:rPr>
        <w:t>а, не выполнившей свои обязательства.</w:t>
      </w:r>
    </w:p>
    <w:p w:rsidR="00976331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A230DD">
        <w:rPr>
          <w:rFonts w:eastAsia="Calibri"/>
          <w:b/>
          <w:bCs/>
          <w:snapToGrid/>
          <w:sz w:val="24"/>
          <w:szCs w:val="24"/>
        </w:rPr>
        <w:t>9. ОСОБЫЕ УСЛОВИЯ</w:t>
      </w:r>
    </w:p>
    <w:p w:rsidR="00976331" w:rsidRPr="00A230DD" w:rsidRDefault="00976331" w:rsidP="00A230DD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both"/>
        <w:rPr>
          <w:rFonts w:eastAsia="Calibri"/>
          <w:b/>
          <w:bCs/>
          <w:snapToGrid/>
          <w:sz w:val="24"/>
          <w:szCs w:val="24"/>
        </w:rPr>
      </w:pP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>9.1.</w:t>
      </w:r>
      <w:r w:rsidR="007B0C2F">
        <w:rPr>
          <w:sz w:val="24"/>
          <w:szCs w:val="24"/>
        </w:rPr>
        <w:t xml:space="preserve"> </w:t>
      </w:r>
      <w:r w:rsidRPr="00A230DD">
        <w:rPr>
          <w:sz w:val="24"/>
          <w:szCs w:val="24"/>
        </w:rPr>
        <w:t xml:space="preserve">При заключении и исполнении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>а изменение его условий не допускается, за исключением случаев, пр</w:t>
      </w:r>
      <w:r w:rsidR="003115DF" w:rsidRPr="00A230DD">
        <w:rPr>
          <w:sz w:val="24"/>
          <w:szCs w:val="24"/>
        </w:rPr>
        <w:t>едусмотренных ст. 34, 95 ФЗ-44.</w:t>
      </w: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9.2.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не вправе передавать свои права и обязанности по настоящему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 xml:space="preserve">у полностью или частично другому лицу без предварительного письменного </w:t>
      </w:r>
      <w:r w:rsidR="008A6BF7" w:rsidRPr="00A230DD">
        <w:rPr>
          <w:sz w:val="24"/>
          <w:szCs w:val="24"/>
        </w:rPr>
        <w:t>согласия Заказчика</w:t>
      </w:r>
      <w:r w:rsidRPr="00A230DD">
        <w:rPr>
          <w:sz w:val="24"/>
          <w:szCs w:val="24"/>
        </w:rPr>
        <w:t>.</w:t>
      </w:r>
    </w:p>
    <w:p w:rsidR="00754062" w:rsidRPr="00A230DD" w:rsidRDefault="00754062" w:rsidP="00A230DD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9.3. </w:t>
      </w:r>
      <w:r w:rsidR="00BC58CC">
        <w:rPr>
          <w:sz w:val="24"/>
          <w:szCs w:val="24"/>
        </w:rPr>
        <w:t>Исполнитель</w:t>
      </w:r>
      <w:r w:rsidRPr="00A230DD">
        <w:rPr>
          <w:sz w:val="24"/>
          <w:szCs w:val="24"/>
        </w:rPr>
        <w:t xml:space="preserve"> представляет по запросу Заказчика в сроки, указанные в таком запросе, информацию о ходе исполнения обязательств по настоящему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>у.</w:t>
      </w:r>
    </w:p>
    <w:p w:rsidR="00754062" w:rsidRPr="00074A3E" w:rsidRDefault="00754062" w:rsidP="00074A3E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A230DD">
        <w:rPr>
          <w:sz w:val="24"/>
          <w:szCs w:val="24"/>
        </w:rPr>
        <w:t xml:space="preserve">9.4. Любое уведомление, которое одна Сторона направляет другой Стороне в соответствии с </w:t>
      </w:r>
      <w:r w:rsidR="00476585">
        <w:rPr>
          <w:sz w:val="24"/>
          <w:szCs w:val="24"/>
        </w:rPr>
        <w:t>Контракт</w:t>
      </w:r>
      <w:r w:rsidRPr="00A230DD">
        <w:rPr>
          <w:sz w:val="24"/>
          <w:szCs w:val="24"/>
        </w:rPr>
        <w:t xml:space="preserve">ом, направляется в письменной форме почтой или </w:t>
      </w:r>
      <w:r w:rsidR="00043E7B" w:rsidRPr="00043E7B">
        <w:rPr>
          <w:sz w:val="24"/>
          <w:szCs w:val="24"/>
        </w:rPr>
        <w:t>путём использования электронных средств связи</w:t>
      </w:r>
      <w:r w:rsidR="00043E7B" w:rsidRPr="00043E7B">
        <w:rPr>
          <w:color w:val="FF0000"/>
          <w:sz w:val="24"/>
          <w:szCs w:val="24"/>
        </w:rPr>
        <w:t xml:space="preserve"> </w:t>
      </w:r>
      <w:r w:rsidRPr="00A230DD">
        <w:rPr>
          <w:sz w:val="24"/>
          <w:szCs w:val="24"/>
        </w:rPr>
        <w:t xml:space="preserve">с последующим представлением оригинала. Уведомление вступает в силу в день получения его лицом, которому </w:t>
      </w:r>
      <w:r w:rsidRPr="00074A3E">
        <w:rPr>
          <w:sz w:val="24"/>
          <w:szCs w:val="24"/>
        </w:rPr>
        <w:t xml:space="preserve">оно адресовано, если иное не установлено законом или настоящим </w:t>
      </w:r>
      <w:r w:rsidR="00476585">
        <w:rPr>
          <w:sz w:val="24"/>
          <w:szCs w:val="24"/>
        </w:rPr>
        <w:t>Контракт</w:t>
      </w:r>
      <w:r w:rsidRPr="00074A3E">
        <w:rPr>
          <w:sz w:val="24"/>
          <w:szCs w:val="24"/>
        </w:rPr>
        <w:t>ом.</w:t>
      </w:r>
    </w:p>
    <w:p w:rsidR="00754062" w:rsidRPr="00074A3E" w:rsidRDefault="00754062" w:rsidP="00074A3E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074A3E">
        <w:rPr>
          <w:sz w:val="24"/>
          <w:szCs w:val="24"/>
        </w:rPr>
        <w:t xml:space="preserve">9.5. Во всем, что не предусмотрено настоящим </w:t>
      </w:r>
      <w:r w:rsidR="00476585">
        <w:rPr>
          <w:sz w:val="24"/>
          <w:szCs w:val="24"/>
        </w:rPr>
        <w:t>Контракт</w:t>
      </w:r>
      <w:r w:rsidRPr="00074A3E">
        <w:rPr>
          <w:sz w:val="24"/>
          <w:szCs w:val="24"/>
        </w:rPr>
        <w:t>ом, Стороны руководствуются действующим законодательством РФ.</w:t>
      </w:r>
    </w:p>
    <w:p w:rsidR="00754062" w:rsidRPr="00074A3E" w:rsidRDefault="00754062" w:rsidP="00074A3E">
      <w:pPr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074A3E">
        <w:rPr>
          <w:sz w:val="24"/>
          <w:szCs w:val="24"/>
        </w:rPr>
        <w:t xml:space="preserve">9.6. Настоящий </w:t>
      </w:r>
      <w:r w:rsidR="00476585">
        <w:rPr>
          <w:sz w:val="24"/>
          <w:szCs w:val="24"/>
        </w:rPr>
        <w:t>Контракт</w:t>
      </w:r>
      <w:r w:rsidRPr="00074A3E">
        <w:rPr>
          <w:sz w:val="24"/>
          <w:szCs w:val="24"/>
        </w:rPr>
        <w:t xml:space="preserve"> составлен в 2</w:t>
      </w:r>
      <w:r w:rsidR="008A6BF7" w:rsidRPr="00074A3E">
        <w:rPr>
          <w:sz w:val="24"/>
          <w:szCs w:val="24"/>
        </w:rPr>
        <w:t>-х</w:t>
      </w:r>
      <w:r w:rsidRPr="00074A3E">
        <w:rPr>
          <w:sz w:val="24"/>
          <w:szCs w:val="24"/>
        </w:rPr>
        <w:t xml:space="preserve"> экземплярах, имеющих одинаковую юридическую силу.</w:t>
      </w:r>
    </w:p>
    <w:p w:rsidR="00976331" w:rsidRDefault="00976331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Default="00754062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  <w:r w:rsidRPr="00074A3E">
        <w:rPr>
          <w:rFonts w:eastAsia="Calibri"/>
          <w:b/>
          <w:bCs/>
          <w:snapToGrid/>
          <w:sz w:val="24"/>
          <w:szCs w:val="24"/>
        </w:rPr>
        <w:lastRenderedPageBreak/>
        <w:t>10. ПЕРЕЧЕНЬ ПРИЛОЖЕНИЙ К НАСТОЯЩЕМУ КОНТРАКТУ</w:t>
      </w:r>
    </w:p>
    <w:p w:rsidR="00976331" w:rsidRPr="00074A3E" w:rsidRDefault="00976331" w:rsidP="00976331">
      <w:pPr>
        <w:tabs>
          <w:tab w:val="left" w:pos="0"/>
        </w:tabs>
        <w:autoSpaceDE w:val="0"/>
        <w:autoSpaceDN w:val="0"/>
        <w:adjustRightInd w:val="0"/>
        <w:spacing w:before="58"/>
        <w:ind w:firstLine="567"/>
        <w:jc w:val="center"/>
        <w:rPr>
          <w:rFonts w:eastAsia="Calibri"/>
          <w:b/>
          <w:bCs/>
          <w:snapToGrid/>
          <w:sz w:val="24"/>
          <w:szCs w:val="24"/>
        </w:rPr>
      </w:pPr>
    </w:p>
    <w:p w:rsidR="00754062" w:rsidRPr="00074A3E" w:rsidRDefault="00754062" w:rsidP="00074A3E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074A3E">
        <w:rPr>
          <w:rFonts w:eastAsia="Calibri"/>
          <w:snapToGrid/>
          <w:sz w:val="24"/>
          <w:szCs w:val="24"/>
        </w:rPr>
        <w:t>10.1. Перечисленн</w:t>
      </w:r>
      <w:r w:rsidR="00185833" w:rsidRPr="00074A3E">
        <w:rPr>
          <w:rFonts w:eastAsia="Calibri"/>
          <w:snapToGrid/>
          <w:sz w:val="24"/>
          <w:szCs w:val="24"/>
        </w:rPr>
        <w:t>ые ниже документы</w:t>
      </w:r>
      <w:r w:rsidRPr="00074A3E">
        <w:rPr>
          <w:rFonts w:eastAsia="Calibri"/>
          <w:snapToGrid/>
          <w:sz w:val="24"/>
          <w:szCs w:val="24"/>
        </w:rPr>
        <w:t xml:space="preserve"> являют</w:t>
      </w:r>
      <w:r w:rsidR="0071359E" w:rsidRPr="00074A3E">
        <w:rPr>
          <w:rFonts w:eastAsia="Calibri"/>
          <w:snapToGrid/>
          <w:sz w:val="24"/>
          <w:szCs w:val="24"/>
        </w:rPr>
        <w:t xml:space="preserve">ся неотъемлемой частью </w:t>
      </w:r>
      <w:r w:rsidR="00476585">
        <w:rPr>
          <w:rFonts w:eastAsia="Calibri"/>
          <w:snapToGrid/>
          <w:sz w:val="24"/>
          <w:szCs w:val="24"/>
        </w:rPr>
        <w:t>Контракт</w:t>
      </w:r>
      <w:r w:rsidR="0071359E" w:rsidRPr="00074A3E">
        <w:rPr>
          <w:rFonts w:eastAsia="Calibri"/>
          <w:snapToGrid/>
          <w:sz w:val="24"/>
          <w:szCs w:val="24"/>
        </w:rPr>
        <w:t>а</w:t>
      </w:r>
      <w:r w:rsidRPr="00074A3E">
        <w:rPr>
          <w:rFonts w:eastAsia="Calibri"/>
          <w:snapToGrid/>
          <w:sz w:val="24"/>
          <w:szCs w:val="24"/>
        </w:rPr>
        <w:t>:</w:t>
      </w:r>
    </w:p>
    <w:p w:rsidR="00754062" w:rsidRPr="00074A3E" w:rsidRDefault="00754062" w:rsidP="00074A3E">
      <w:pPr>
        <w:tabs>
          <w:tab w:val="left" w:pos="0"/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rFonts w:eastAsia="Calibri"/>
          <w:snapToGrid/>
          <w:sz w:val="24"/>
          <w:szCs w:val="24"/>
        </w:rPr>
      </w:pPr>
      <w:r w:rsidRPr="00074A3E">
        <w:rPr>
          <w:rFonts w:eastAsia="Calibri"/>
          <w:snapToGrid/>
          <w:sz w:val="24"/>
          <w:szCs w:val="24"/>
        </w:rPr>
        <w:t xml:space="preserve">Приложение </w:t>
      </w:r>
      <w:r w:rsidR="00723397" w:rsidRPr="00074A3E">
        <w:rPr>
          <w:rFonts w:eastAsia="Calibri"/>
          <w:snapToGrid/>
          <w:sz w:val="24"/>
          <w:szCs w:val="24"/>
        </w:rPr>
        <w:t>№</w:t>
      </w:r>
      <w:r w:rsidRPr="00074A3E">
        <w:rPr>
          <w:rFonts w:eastAsia="Calibri"/>
          <w:snapToGrid/>
          <w:sz w:val="24"/>
          <w:szCs w:val="24"/>
        </w:rPr>
        <w:t xml:space="preserve">1 – </w:t>
      </w:r>
      <w:r w:rsidR="00675F55">
        <w:rPr>
          <w:rFonts w:eastAsia="Calibri"/>
          <w:snapToGrid/>
          <w:sz w:val="24"/>
          <w:szCs w:val="24"/>
        </w:rPr>
        <w:t>Описание</w:t>
      </w:r>
      <w:r w:rsidRPr="00074A3E">
        <w:rPr>
          <w:rFonts w:eastAsia="Calibri"/>
          <w:snapToGrid/>
          <w:sz w:val="24"/>
          <w:szCs w:val="24"/>
        </w:rPr>
        <w:t xml:space="preserve"> </w:t>
      </w:r>
      <w:r w:rsidR="00675F55">
        <w:rPr>
          <w:rFonts w:eastAsia="Calibri"/>
          <w:snapToGrid/>
          <w:sz w:val="24"/>
          <w:szCs w:val="24"/>
        </w:rPr>
        <w:t>объекта закупки</w:t>
      </w:r>
      <w:r w:rsidR="00043E7B">
        <w:rPr>
          <w:rFonts w:eastAsia="Calibri"/>
          <w:snapToGrid/>
          <w:sz w:val="24"/>
          <w:szCs w:val="24"/>
        </w:rPr>
        <w:t>.</w:t>
      </w:r>
    </w:p>
    <w:p w:rsidR="00074A3E" w:rsidRPr="00074A3E" w:rsidRDefault="00074A3E" w:rsidP="00074A3E">
      <w:pPr>
        <w:widowControl w:val="0"/>
        <w:suppressAutoHyphens/>
        <w:spacing w:after="120"/>
        <w:jc w:val="both"/>
        <w:rPr>
          <w:b/>
          <w:sz w:val="24"/>
          <w:szCs w:val="24"/>
        </w:rPr>
      </w:pPr>
    </w:p>
    <w:p w:rsidR="003220B3" w:rsidRDefault="00754062" w:rsidP="00C05287">
      <w:pPr>
        <w:widowControl w:val="0"/>
        <w:suppressAutoHyphens/>
        <w:spacing w:after="120"/>
        <w:ind w:firstLine="567"/>
        <w:jc w:val="both"/>
        <w:rPr>
          <w:b/>
          <w:bCs/>
          <w:sz w:val="24"/>
          <w:szCs w:val="24"/>
        </w:rPr>
      </w:pPr>
      <w:r w:rsidRPr="00074A3E">
        <w:rPr>
          <w:b/>
          <w:sz w:val="24"/>
          <w:szCs w:val="24"/>
        </w:rPr>
        <w:t xml:space="preserve">11. </w:t>
      </w:r>
      <w:r w:rsidRPr="00074A3E">
        <w:rPr>
          <w:b/>
          <w:bCs/>
          <w:sz w:val="24"/>
          <w:szCs w:val="24"/>
        </w:rPr>
        <w:t>ЮРИДИЧЕСКИЕ АДРЕСА И БАНКОВСКИЕ РЕКВИЗИТЫ СТОРОН:</w:t>
      </w:r>
    </w:p>
    <w:tbl>
      <w:tblPr>
        <w:tblW w:w="9693" w:type="dxa"/>
        <w:tblInd w:w="480" w:type="dxa"/>
        <w:tblLook w:val="04A0" w:firstRow="1" w:lastRow="0" w:firstColumn="1" w:lastColumn="0" w:noHBand="0" w:noVBand="1"/>
      </w:tblPr>
      <w:tblGrid>
        <w:gridCol w:w="5015"/>
        <w:gridCol w:w="4678"/>
      </w:tblGrid>
      <w:tr w:rsidR="00E724FA" w:rsidRPr="00684D44" w:rsidTr="008172A5">
        <w:tc>
          <w:tcPr>
            <w:tcW w:w="5015" w:type="dxa"/>
          </w:tcPr>
          <w:p w:rsidR="00E724FA" w:rsidRPr="00E724FA" w:rsidRDefault="00E724FA" w:rsidP="008172A5">
            <w:pPr>
              <w:rPr>
                <w:b/>
                <w:sz w:val="24"/>
                <w:szCs w:val="24"/>
              </w:rPr>
            </w:pPr>
            <w:r w:rsidRPr="00E724FA">
              <w:rPr>
                <w:b/>
                <w:sz w:val="24"/>
                <w:szCs w:val="24"/>
              </w:rPr>
              <w:t>Исполнитель:</w:t>
            </w:r>
            <w:r w:rsidRPr="00E724FA">
              <w:rPr>
                <w:b/>
                <w:sz w:val="24"/>
                <w:szCs w:val="24"/>
              </w:rPr>
              <w:tab/>
            </w:r>
          </w:p>
          <w:p w:rsidR="00E724FA" w:rsidRPr="007424A4" w:rsidRDefault="00E724FA" w:rsidP="008172A5">
            <w:pPr>
              <w:pStyle w:val="af7"/>
              <w:jc w:val="both"/>
              <w:rPr>
                <w:b/>
                <w:bCs/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0D59E4" w:rsidRDefault="000D59E4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  <w:r w:rsidRPr="00684D44">
              <w:rPr>
                <w:sz w:val="20"/>
              </w:rPr>
              <w:t xml:space="preserve">____________________ / </w:t>
            </w:r>
            <w:r>
              <w:rPr>
                <w:sz w:val="20"/>
              </w:rPr>
              <w:t>___________________</w:t>
            </w:r>
            <w:r w:rsidRPr="00684D44">
              <w:rPr>
                <w:sz w:val="20"/>
              </w:rPr>
              <w:t xml:space="preserve">                </w:t>
            </w:r>
          </w:p>
          <w:p w:rsidR="00E724FA" w:rsidRPr="00684D44" w:rsidRDefault="00E724FA" w:rsidP="008172A5">
            <w:pPr>
              <w:rPr>
                <w:b/>
                <w:sz w:val="20"/>
              </w:rPr>
            </w:pPr>
            <w:r w:rsidRPr="00684D44">
              <w:rPr>
                <w:sz w:val="20"/>
              </w:rPr>
              <w:t xml:space="preserve">М.П. </w:t>
            </w:r>
          </w:p>
        </w:tc>
        <w:tc>
          <w:tcPr>
            <w:tcW w:w="4678" w:type="dxa"/>
          </w:tcPr>
          <w:p w:rsidR="00E724FA" w:rsidRPr="00E724FA" w:rsidRDefault="00E724FA" w:rsidP="008172A5">
            <w:pPr>
              <w:rPr>
                <w:b/>
                <w:sz w:val="24"/>
                <w:szCs w:val="24"/>
              </w:rPr>
            </w:pPr>
            <w:r w:rsidRPr="00E724FA">
              <w:rPr>
                <w:b/>
                <w:sz w:val="24"/>
                <w:szCs w:val="24"/>
              </w:rPr>
              <w:t xml:space="preserve">Заказчик: </w:t>
            </w:r>
          </w:p>
          <w:p w:rsidR="00E724FA" w:rsidRPr="000D59E4" w:rsidRDefault="00E724FA" w:rsidP="008172A5">
            <w:pPr>
              <w:rPr>
                <w:sz w:val="24"/>
                <w:szCs w:val="24"/>
              </w:rPr>
            </w:pPr>
            <w:r w:rsidRPr="000D59E4">
              <w:rPr>
                <w:b/>
                <w:sz w:val="24"/>
                <w:szCs w:val="24"/>
              </w:rPr>
              <w:t>УФНС России по Свердловской области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Юридический адрес: 620075 Свердловская область, г. Екатеринбург, ул. Пушкина, д.11</w:t>
            </w:r>
          </w:p>
          <w:p w:rsidR="001437A6" w:rsidRPr="000D59E4" w:rsidRDefault="00E724FA" w:rsidP="001437A6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Почтовый адрес для направления корреспонденции:</w:t>
            </w:r>
            <w:r w:rsidR="001437A6" w:rsidRPr="000D59E4">
              <w:rPr>
                <w:rFonts w:ascii="Times New Roman" w:hAnsi="Times New Roman"/>
                <w:b w:val="0"/>
                <w:sz w:val="24"/>
                <w:szCs w:val="24"/>
              </w:rPr>
              <w:t xml:space="preserve"> 620075 Свердловская область, г. Екатеринбург, ул. Пушкина, д.11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УФК по Новосибирской области (УФНС России по Свердловской области л/с 03621466460)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ИНН 6671159287 КПП 667101001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Счет № 03211643000000015113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 xml:space="preserve">ОКЦ №1 </w:t>
            </w:r>
            <w:proofErr w:type="spellStart"/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СибГУ</w:t>
            </w:r>
            <w:proofErr w:type="spellEnd"/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 xml:space="preserve"> Банка России//УФК по Новосибирской области г. Новосибирск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БИК 015004950; к/счет 40102810445370000043;</w:t>
            </w:r>
          </w:p>
          <w:p w:rsidR="00E724FA" w:rsidRPr="000D59E4" w:rsidRDefault="00E724FA" w:rsidP="008172A5">
            <w:pPr>
              <w:pStyle w:val="FR2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59E4">
              <w:rPr>
                <w:rFonts w:ascii="Times New Roman" w:hAnsi="Times New Roman"/>
                <w:b w:val="0"/>
                <w:sz w:val="24"/>
                <w:szCs w:val="24"/>
              </w:rPr>
              <w:t>ОГРН 1046604027238</w:t>
            </w:r>
          </w:p>
          <w:p w:rsidR="00E724FA" w:rsidRPr="000D59E4" w:rsidRDefault="00E724FA" w:rsidP="008172A5">
            <w:pPr>
              <w:spacing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D59E4">
              <w:rPr>
                <w:rFonts w:eastAsia="Calibri"/>
                <w:sz w:val="24"/>
                <w:szCs w:val="24"/>
                <w:lang w:eastAsia="en-US"/>
              </w:rPr>
              <w:t>ОКОПФ – 20904, ОКФС – 12; ОКТМО – 65701000, ОКПО 32252068</w:t>
            </w:r>
          </w:p>
          <w:p w:rsidR="00E724FA" w:rsidRPr="000D59E4" w:rsidRDefault="00E724FA" w:rsidP="008172A5">
            <w:pPr>
              <w:rPr>
                <w:sz w:val="24"/>
                <w:szCs w:val="24"/>
              </w:rPr>
            </w:pPr>
            <w:r w:rsidRPr="000D59E4">
              <w:rPr>
                <w:rFonts w:eastAsia="Calibri"/>
                <w:sz w:val="24"/>
                <w:szCs w:val="24"/>
                <w:lang w:eastAsia="en-US"/>
              </w:rPr>
              <w:t xml:space="preserve">Эл. почта: 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xo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6600@</w:t>
            </w:r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tax</w:t>
            </w:r>
            <w:r w:rsidRPr="000D59E4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gov</w:t>
            </w:r>
            <w:proofErr w:type="spellEnd"/>
            <w:r w:rsidRPr="000D59E4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0D59E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D59E4">
              <w:rPr>
                <w:rFonts w:eastAsia="Calibri"/>
                <w:sz w:val="24"/>
                <w:szCs w:val="24"/>
                <w:lang w:eastAsia="en-US"/>
              </w:rPr>
              <w:t>, Тел. (343) 288-25-92 (доб.1678)</w:t>
            </w: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Default="00E724FA" w:rsidP="008172A5">
            <w:pPr>
              <w:rPr>
                <w:sz w:val="20"/>
              </w:rPr>
            </w:pPr>
          </w:p>
          <w:p w:rsidR="00E724FA" w:rsidRPr="00684D44" w:rsidRDefault="00E724FA" w:rsidP="008172A5">
            <w:pPr>
              <w:rPr>
                <w:sz w:val="20"/>
              </w:rPr>
            </w:pPr>
            <w:r w:rsidRPr="00684D44">
              <w:rPr>
                <w:sz w:val="20"/>
              </w:rPr>
              <w:t xml:space="preserve">___________________ </w:t>
            </w:r>
            <w:r w:rsidRPr="00E724FA">
              <w:rPr>
                <w:sz w:val="24"/>
                <w:szCs w:val="24"/>
              </w:rPr>
              <w:t>/ М.Т. Сагитуллин</w:t>
            </w:r>
          </w:p>
          <w:p w:rsidR="00E724FA" w:rsidRPr="00684D44" w:rsidRDefault="00E724FA" w:rsidP="008172A5">
            <w:pPr>
              <w:rPr>
                <w:b/>
                <w:sz w:val="20"/>
              </w:rPr>
            </w:pPr>
            <w:r w:rsidRPr="00684D44">
              <w:rPr>
                <w:sz w:val="20"/>
              </w:rPr>
              <w:t>М.П.</w:t>
            </w:r>
          </w:p>
        </w:tc>
      </w:tr>
    </w:tbl>
    <w:p w:rsidR="00C05287" w:rsidRPr="00C05287" w:rsidRDefault="00C05287" w:rsidP="00C05287">
      <w:pPr>
        <w:widowControl w:val="0"/>
        <w:suppressAutoHyphens/>
        <w:spacing w:after="120"/>
        <w:ind w:firstLine="567"/>
        <w:jc w:val="both"/>
        <w:rPr>
          <w:b/>
          <w:bCs/>
          <w:sz w:val="24"/>
          <w:szCs w:val="24"/>
        </w:rPr>
      </w:pPr>
    </w:p>
    <w:p w:rsidR="0002113A" w:rsidRDefault="0002113A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105A23" w:rsidRDefault="00105A2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F67D11" w:rsidRDefault="00F67D1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2"/>
          <w:szCs w:val="22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AA0FF3" w:rsidRDefault="00AA0FF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3951D1" w:rsidRDefault="003951D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3951D1" w:rsidRDefault="003951D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3951D1" w:rsidRDefault="003951D1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</w:p>
    <w:p w:rsidR="000D59E4" w:rsidRDefault="00825B23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  <w:r w:rsidRPr="00825B23">
        <w:rPr>
          <w:snapToGrid/>
          <w:sz w:val="24"/>
          <w:szCs w:val="24"/>
        </w:rPr>
        <w:lastRenderedPageBreak/>
        <w:t>Приложение № 1</w:t>
      </w:r>
      <w:r w:rsidR="000D59E4">
        <w:rPr>
          <w:snapToGrid/>
          <w:sz w:val="24"/>
          <w:szCs w:val="24"/>
        </w:rPr>
        <w:t xml:space="preserve"> к Контракту </w:t>
      </w:r>
    </w:p>
    <w:p w:rsidR="000D59E4" w:rsidRPr="00825B23" w:rsidRDefault="000D59E4" w:rsidP="00074A3E">
      <w:pPr>
        <w:tabs>
          <w:tab w:val="left" w:pos="6327"/>
        </w:tabs>
        <w:spacing w:line="259" w:lineRule="auto"/>
        <w:ind w:right="21" w:firstLine="29"/>
        <w:jc w:val="right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№ _________ от «__» ___________ 2026 г.</w:t>
      </w:r>
    </w:p>
    <w:p w:rsidR="00825B23" w:rsidRDefault="00825B23" w:rsidP="009F742B">
      <w:pPr>
        <w:tabs>
          <w:tab w:val="left" w:pos="5529"/>
        </w:tabs>
        <w:autoSpaceDE w:val="0"/>
        <w:autoSpaceDN w:val="0"/>
        <w:adjustRightInd w:val="0"/>
        <w:jc w:val="center"/>
        <w:rPr>
          <w:b/>
          <w:bCs/>
        </w:rPr>
      </w:pPr>
    </w:p>
    <w:p w:rsidR="00E32C29" w:rsidRDefault="00E32C29" w:rsidP="00036F74">
      <w:pPr>
        <w:tabs>
          <w:tab w:val="left" w:pos="5529"/>
        </w:tabs>
        <w:autoSpaceDE w:val="0"/>
        <w:autoSpaceDN w:val="0"/>
        <w:adjustRightInd w:val="0"/>
        <w:jc w:val="center"/>
        <w:rPr>
          <w:b/>
          <w:bCs/>
        </w:rPr>
      </w:pPr>
    </w:p>
    <w:p w:rsidR="00036F74" w:rsidRDefault="00036F74" w:rsidP="00036F74">
      <w:pPr>
        <w:tabs>
          <w:tab w:val="left" w:pos="5529"/>
        </w:tabs>
        <w:autoSpaceDE w:val="0"/>
        <w:autoSpaceDN w:val="0"/>
        <w:adjustRightInd w:val="0"/>
        <w:jc w:val="center"/>
        <w:rPr>
          <w:b/>
          <w:bCs/>
        </w:rPr>
      </w:pPr>
      <w:r w:rsidRPr="00452A91">
        <w:rPr>
          <w:b/>
          <w:bCs/>
        </w:rPr>
        <w:t>ОПИСАНИЕ</w:t>
      </w:r>
      <w:r>
        <w:rPr>
          <w:b/>
          <w:bCs/>
        </w:rPr>
        <w:t xml:space="preserve"> </w:t>
      </w:r>
      <w:r w:rsidRPr="00452A91">
        <w:rPr>
          <w:b/>
          <w:bCs/>
        </w:rPr>
        <w:t>ОБЪЕКТА</w:t>
      </w:r>
      <w:r>
        <w:rPr>
          <w:b/>
          <w:bCs/>
        </w:rPr>
        <w:t xml:space="preserve"> </w:t>
      </w:r>
      <w:r w:rsidRPr="00452A91">
        <w:rPr>
          <w:b/>
          <w:bCs/>
        </w:rPr>
        <w:t>ЗАКУПКИ</w:t>
      </w:r>
      <w:r>
        <w:rPr>
          <w:b/>
          <w:bCs/>
        </w:rPr>
        <w:t xml:space="preserve"> </w:t>
      </w:r>
    </w:p>
    <w:p w:rsidR="00036F74" w:rsidRPr="00A658DA" w:rsidRDefault="006F0A5E" w:rsidP="00036F74">
      <w:pPr>
        <w:ind w:right="21" w:firstLine="29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на оказание </w:t>
      </w:r>
      <w:r w:rsidRPr="006F0A5E">
        <w:rPr>
          <w:b/>
          <w:snapToGrid/>
          <w:sz w:val="24"/>
          <w:szCs w:val="24"/>
        </w:rPr>
        <w:t xml:space="preserve">услуг по замене элементов фирменного стиля </w:t>
      </w:r>
      <w:r>
        <w:rPr>
          <w:b/>
          <w:snapToGrid/>
          <w:sz w:val="24"/>
          <w:szCs w:val="24"/>
        </w:rPr>
        <w:t xml:space="preserve">в </w:t>
      </w:r>
      <w:r w:rsidR="00036F74" w:rsidRPr="004821F1">
        <w:rPr>
          <w:b/>
          <w:snapToGrid/>
          <w:sz w:val="24"/>
          <w:szCs w:val="24"/>
        </w:rPr>
        <w:t>административных</w:t>
      </w:r>
      <w:r w:rsidR="00036F74">
        <w:rPr>
          <w:b/>
          <w:snapToGrid/>
          <w:sz w:val="24"/>
          <w:szCs w:val="24"/>
        </w:rPr>
        <w:t xml:space="preserve"> здани</w:t>
      </w:r>
      <w:r>
        <w:rPr>
          <w:b/>
          <w:snapToGrid/>
          <w:sz w:val="24"/>
          <w:szCs w:val="24"/>
        </w:rPr>
        <w:t>ях</w:t>
      </w:r>
      <w:r w:rsidR="00036F74">
        <w:rPr>
          <w:b/>
          <w:snapToGrid/>
          <w:sz w:val="24"/>
          <w:szCs w:val="24"/>
        </w:rPr>
        <w:t xml:space="preserve"> УФНС России по Свердловской области</w:t>
      </w:r>
    </w:p>
    <w:p w:rsidR="006F0A5E" w:rsidRDefault="006F0A5E" w:rsidP="00036F74">
      <w:pPr>
        <w:ind w:firstLine="567"/>
        <w:rPr>
          <w:b/>
          <w:snapToGrid/>
          <w:sz w:val="24"/>
          <w:szCs w:val="24"/>
        </w:rPr>
      </w:pPr>
    </w:p>
    <w:p w:rsidR="00036F74" w:rsidRDefault="00036F74" w:rsidP="00670163">
      <w:pPr>
        <w:ind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1. </w:t>
      </w:r>
      <w:r w:rsidRPr="00FE5E82">
        <w:rPr>
          <w:b/>
          <w:snapToGrid/>
          <w:sz w:val="24"/>
          <w:szCs w:val="24"/>
        </w:rPr>
        <w:t>Общие сведения</w:t>
      </w:r>
    </w:p>
    <w:p w:rsidR="0014238C" w:rsidRDefault="0014238C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</w:t>
      </w:r>
      <w:r w:rsidRPr="0014238C">
        <w:rPr>
          <w:snapToGrid/>
          <w:sz w:val="24"/>
          <w:szCs w:val="24"/>
        </w:rPr>
        <w:t>слуги по изготовлени</w:t>
      </w:r>
      <w:r w:rsidR="000C6B9A">
        <w:rPr>
          <w:snapToGrid/>
          <w:sz w:val="24"/>
          <w:szCs w:val="24"/>
        </w:rPr>
        <w:t>ю</w:t>
      </w:r>
      <w:r w:rsidRPr="0014238C">
        <w:rPr>
          <w:snapToGrid/>
          <w:sz w:val="24"/>
          <w:szCs w:val="24"/>
        </w:rPr>
        <w:t>, поставк</w:t>
      </w:r>
      <w:r w:rsidR="000C6B9A">
        <w:rPr>
          <w:snapToGrid/>
          <w:sz w:val="24"/>
          <w:szCs w:val="24"/>
        </w:rPr>
        <w:t>е</w:t>
      </w:r>
      <w:r w:rsidRPr="0014238C">
        <w:rPr>
          <w:snapToGrid/>
          <w:sz w:val="24"/>
          <w:szCs w:val="24"/>
        </w:rPr>
        <w:t xml:space="preserve"> и установк</w:t>
      </w:r>
      <w:r w:rsidR="000C6B9A">
        <w:rPr>
          <w:snapToGrid/>
          <w:sz w:val="24"/>
          <w:szCs w:val="24"/>
        </w:rPr>
        <w:t>е</w:t>
      </w:r>
      <w:r w:rsidRPr="0014238C">
        <w:rPr>
          <w:snapToGrid/>
          <w:sz w:val="24"/>
          <w:szCs w:val="24"/>
        </w:rPr>
        <w:t xml:space="preserve"> элементов оформления фасада (внедрение элементов фирменного стиля ФНС России) в административных зданиях УФНС России по Свердловской области</w:t>
      </w:r>
      <w:r>
        <w:rPr>
          <w:snapToGrid/>
          <w:sz w:val="24"/>
          <w:szCs w:val="24"/>
        </w:rPr>
        <w:t xml:space="preserve">, </w:t>
      </w:r>
      <w:r w:rsidRPr="0014238C">
        <w:rPr>
          <w:snapToGrid/>
          <w:sz w:val="24"/>
          <w:szCs w:val="24"/>
        </w:rPr>
        <w:t>расположенных по адресам:</w:t>
      </w:r>
    </w:p>
    <w:p w:rsidR="009465D7" w:rsidRPr="009465D7" w:rsidRDefault="0014238C" w:rsidP="0014238C">
      <w:pPr>
        <w:numPr>
          <w:ilvl w:val="0"/>
          <w:numId w:val="2"/>
        </w:numPr>
        <w:ind w:hanging="153"/>
        <w:rPr>
          <w:sz w:val="24"/>
        </w:rPr>
      </w:pPr>
      <w:r>
        <w:rPr>
          <w:sz w:val="24"/>
        </w:rPr>
        <w:t xml:space="preserve"> </w:t>
      </w:r>
      <w:r w:rsidR="009465D7" w:rsidRPr="009465D7">
        <w:rPr>
          <w:sz w:val="24"/>
        </w:rPr>
        <w:t>Свердловская область г. Верхняя Пышма, ул. Менделеева д. 13;</w:t>
      </w:r>
    </w:p>
    <w:p w:rsidR="009465D7" w:rsidRPr="009465D7" w:rsidRDefault="0014238C" w:rsidP="0014238C">
      <w:pPr>
        <w:numPr>
          <w:ilvl w:val="0"/>
          <w:numId w:val="2"/>
        </w:numPr>
        <w:ind w:hanging="153"/>
        <w:rPr>
          <w:szCs w:val="26"/>
        </w:rPr>
      </w:pPr>
      <w:r>
        <w:rPr>
          <w:szCs w:val="26"/>
        </w:rPr>
        <w:t xml:space="preserve"> </w:t>
      </w:r>
      <w:r w:rsidR="009465D7" w:rsidRPr="009465D7">
        <w:rPr>
          <w:szCs w:val="26"/>
        </w:rPr>
        <w:t xml:space="preserve">Свердловская область, г. Ирбит, ул. Советская, 100а. </w:t>
      </w:r>
    </w:p>
    <w:p w:rsidR="0014238C" w:rsidRDefault="0014238C" w:rsidP="00036F7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36F74" w:rsidRPr="00F67D11" w:rsidRDefault="00036F74" w:rsidP="0014238C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6585">
        <w:rPr>
          <w:b/>
          <w:sz w:val="24"/>
          <w:szCs w:val="24"/>
        </w:rPr>
        <w:t>ОКПД2:</w:t>
      </w:r>
      <w:r w:rsidRPr="00476585">
        <w:rPr>
          <w:b/>
          <w:color w:val="FF0000"/>
          <w:sz w:val="24"/>
          <w:szCs w:val="24"/>
        </w:rPr>
        <w:t xml:space="preserve"> </w:t>
      </w:r>
      <w:r w:rsidRPr="00476585">
        <w:rPr>
          <w:b/>
          <w:sz w:val="24"/>
          <w:szCs w:val="24"/>
        </w:rPr>
        <w:t>32.99.53.190</w:t>
      </w:r>
      <w:r w:rsidRPr="00F922FB">
        <w:rPr>
          <w:sz w:val="24"/>
          <w:szCs w:val="24"/>
        </w:rPr>
        <w:t xml:space="preserve"> Модели, макеты и аналогичные изделия демонстрационные прочие</w:t>
      </w:r>
      <w:r w:rsidR="00F67D11">
        <w:rPr>
          <w:sz w:val="24"/>
          <w:szCs w:val="24"/>
        </w:rPr>
        <w:t>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t>С целью реализации единого подхода по внедрению фирменного стиля ФНС России в территориальных налоговых органах элементы клиентской навигации и элементы оформления фасада</w:t>
      </w:r>
      <w:r w:rsidRPr="00FE5E82">
        <w:rPr>
          <w:b/>
          <w:snapToGrid/>
          <w:sz w:val="24"/>
          <w:szCs w:val="24"/>
        </w:rPr>
        <w:t xml:space="preserve"> </w:t>
      </w:r>
      <w:r w:rsidRPr="00FE5E82">
        <w:rPr>
          <w:snapToGrid/>
          <w:sz w:val="24"/>
          <w:szCs w:val="24"/>
        </w:rPr>
        <w:t xml:space="preserve">должны соответствовать требованиям и рекомендациям </w:t>
      </w:r>
      <w:r>
        <w:rPr>
          <w:snapToGrid/>
          <w:sz w:val="24"/>
          <w:szCs w:val="24"/>
        </w:rPr>
        <w:t>Положения</w:t>
      </w:r>
      <w:r w:rsidRPr="00FE5E82">
        <w:rPr>
          <w:snapToGrid/>
          <w:sz w:val="24"/>
          <w:szCs w:val="24"/>
        </w:rPr>
        <w:t xml:space="preserve"> по организации и оформлению помещений ФНС России для приема и обслуживания налогоплательщиков, утвержденного приказом ФНС России от 08.04.2013 № ММВ-7-10/143@ (далее – </w:t>
      </w:r>
      <w:r>
        <w:rPr>
          <w:snapToGrid/>
          <w:sz w:val="24"/>
          <w:szCs w:val="24"/>
        </w:rPr>
        <w:t>Положение</w:t>
      </w:r>
      <w:r w:rsidRPr="00FE5E82">
        <w:rPr>
          <w:snapToGrid/>
          <w:sz w:val="24"/>
          <w:szCs w:val="24"/>
        </w:rPr>
        <w:t>).</w:t>
      </w:r>
    </w:p>
    <w:p w:rsidR="00670163" w:rsidRDefault="00670163" w:rsidP="00670163">
      <w:pPr>
        <w:ind w:firstLine="567"/>
        <w:jc w:val="center"/>
        <w:rPr>
          <w:b/>
          <w:snapToGrid/>
          <w:sz w:val="24"/>
          <w:szCs w:val="24"/>
        </w:rPr>
      </w:pPr>
    </w:p>
    <w:p w:rsidR="00036F74" w:rsidRDefault="00036F74" w:rsidP="00670163">
      <w:pPr>
        <w:ind w:firstLine="567"/>
        <w:jc w:val="center"/>
        <w:rPr>
          <w:b/>
          <w:snapToGrid/>
          <w:sz w:val="24"/>
          <w:szCs w:val="24"/>
        </w:rPr>
      </w:pPr>
      <w:r w:rsidRPr="00FE5E82">
        <w:rPr>
          <w:b/>
          <w:snapToGrid/>
          <w:sz w:val="24"/>
          <w:szCs w:val="24"/>
        </w:rPr>
        <w:t>2.</w:t>
      </w:r>
      <w:r>
        <w:rPr>
          <w:b/>
          <w:snapToGrid/>
          <w:sz w:val="24"/>
          <w:szCs w:val="24"/>
        </w:rPr>
        <w:t xml:space="preserve"> </w:t>
      </w:r>
      <w:r w:rsidRPr="00FE5E82">
        <w:rPr>
          <w:b/>
          <w:snapToGrid/>
          <w:sz w:val="24"/>
          <w:szCs w:val="24"/>
        </w:rPr>
        <w:t>Технические требования</w:t>
      </w:r>
    </w:p>
    <w:p w:rsidR="00670163" w:rsidRPr="0014238C" w:rsidRDefault="00670163" w:rsidP="00670163">
      <w:pPr>
        <w:ind w:firstLine="567"/>
        <w:jc w:val="both"/>
        <w:rPr>
          <w:snapToGrid/>
          <w:color w:val="FF0000"/>
          <w:sz w:val="24"/>
          <w:szCs w:val="24"/>
        </w:rPr>
      </w:pPr>
      <w:r>
        <w:rPr>
          <w:snapToGrid/>
          <w:sz w:val="24"/>
          <w:szCs w:val="24"/>
        </w:rPr>
        <w:t>В рамках настоящего Контракта услуги по замене э</w:t>
      </w:r>
      <w:r w:rsidR="0014238C" w:rsidRPr="0014238C">
        <w:rPr>
          <w:snapToGrid/>
          <w:sz w:val="24"/>
          <w:szCs w:val="24"/>
        </w:rPr>
        <w:t>лемент</w:t>
      </w:r>
      <w:r>
        <w:rPr>
          <w:snapToGrid/>
          <w:sz w:val="24"/>
          <w:szCs w:val="24"/>
        </w:rPr>
        <w:t>ов</w:t>
      </w:r>
      <w:r w:rsidR="0014238C" w:rsidRPr="0014238C">
        <w:rPr>
          <w:snapToGrid/>
          <w:sz w:val="24"/>
          <w:szCs w:val="24"/>
        </w:rPr>
        <w:t xml:space="preserve"> фирменного стиля</w:t>
      </w:r>
      <w:r>
        <w:rPr>
          <w:snapToGrid/>
          <w:sz w:val="24"/>
          <w:szCs w:val="24"/>
        </w:rPr>
        <w:t xml:space="preserve"> представляют собой замену </w:t>
      </w:r>
      <w:r w:rsidRPr="00670163">
        <w:rPr>
          <w:snapToGrid/>
          <w:sz w:val="24"/>
          <w:szCs w:val="24"/>
        </w:rPr>
        <w:t>выступающ</w:t>
      </w:r>
      <w:r>
        <w:rPr>
          <w:snapToGrid/>
          <w:sz w:val="24"/>
          <w:szCs w:val="24"/>
        </w:rPr>
        <w:t>ей</w:t>
      </w:r>
      <w:r w:rsidRPr="00670163">
        <w:rPr>
          <w:snapToGrid/>
          <w:sz w:val="24"/>
          <w:szCs w:val="24"/>
        </w:rPr>
        <w:t xml:space="preserve"> идентификационн</w:t>
      </w:r>
      <w:r>
        <w:rPr>
          <w:snapToGrid/>
          <w:sz w:val="24"/>
          <w:szCs w:val="24"/>
        </w:rPr>
        <w:t>ой</w:t>
      </w:r>
      <w:r w:rsidRPr="00670163">
        <w:rPr>
          <w:snapToGrid/>
          <w:sz w:val="24"/>
          <w:szCs w:val="24"/>
        </w:rPr>
        <w:t xml:space="preserve"> табличк</w:t>
      </w:r>
      <w:r>
        <w:rPr>
          <w:snapToGrid/>
          <w:sz w:val="24"/>
          <w:szCs w:val="24"/>
        </w:rPr>
        <w:t>и (Таблица № 1).</w:t>
      </w:r>
    </w:p>
    <w:p w:rsidR="0014238C" w:rsidRPr="002C0AF8" w:rsidRDefault="002C0AF8" w:rsidP="002C0AF8">
      <w:pPr>
        <w:ind w:firstLine="567"/>
        <w:jc w:val="right"/>
        <w:rPr>
          <w:snapToGrid/>
          <w:sz w:val="20"/>
        </w:rPr>
      </w:pPr>
      <w:r w:rsidRPr="002C0AF8">
        <w:rPr>
          <w:snapToGrid/>
          <w:sz w:val="20"/>
        </w:rPr>
        <w:t>Таблица № 1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319"/>
        <w:gridCol w:w="2390"/>
        <w:gridCol w:w="4111"/>
        <w:gridCol w:w="904"/>
      </w:tblGrid>
      <w:tr w:rsidR="00E00CFA" w:rsidRPr="0002113A" w:rsidTr="00E72090">
        <w:trPr>
          <w:trHeight w:val="383"/>
          <w:jc w:val="center"/>
        </w:trPr>
        <w:tc>
          <w:tcPr>
            <w:tcW w:w="592" w:type="dxa"/>
            <w:noWrap/>
            <w:vAlign w:val="center"/>
          </w:tcPr>
          <w:p w:rsidR="00E00CFA" w:rsidRPr="00670163" w:rsidRDefault="00E00CFA" w:rsidP="002E6BCB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670163">
              <w:rPr>
                <w:b/>
                <w:bCs/>
                <w:snapToGrid/>
                <w:color w:val="000000"/>
                <w:sz w:val="20"/>
              </w:rPr>
              <w:t>№ п/п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noWrap/>
            <w:vAlign w:val="center"/>
          </w:tcPr>
          <w:p w:rsidR="00E00CFA" w:rsidRPr="00670163" w:rsidRDefault="00E00CFA" w:rsidP="002E6BCB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670163">
              <w:rPr>
                <w:b/>
                <w:bCs/>
                <w:snapToGrid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01" w:type="dxa"/>
            <w:gridSpan w:val="2"/>
            <w:noWrap/>
            <w:vAlign w:val="center"/>
          </w:tcPr>
          <w:p w:rsidR="00E00CFA" w:rsidRPr="00670163" w:rsidRDefault="00E00CFA" w:rsidP="002E6BCB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Технические характеристики</w:t>
            </w:r>
          </w:p>
        </w:tc>
        <w:tc>
          <w:tcPr>
            <w:tcW w:w="904" w:type="dxa"/>
            <w:vAlign w:val="center"/>
          </w:tcPr>
          <w:p w:rsidR="00E00CFA" w:rsidRPr="00670163" w:rsidRDefault="00E00CFA" w:rsidP="00E00CFA">
            <w:pPr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670163">
              <w:rPr>
                <w:b/>
                <w:bCs/>
                <w:snapToGrid/>
                <w:color w:val="000000"/>
                <w:sz w:val="20"/>
              </w:rPr>
              <w:t>Кол</w:t>
            </w:r>
            <w:r>
              <w:rPr>
                <w:b/>
                <w:bCs/>
                <w:snapToGrid/>
                <w:color w:val="000000"/>
                <w:sz w:val="20"/>
              </w:rPr>
              <w:t>-во</w:t>
            </w:r>
            <w:r w:rsidRPr="00670163">
              <w:rPr>
                <w:b/>
                <w:bCs/>
                <w:snapToGrid/>
                <w:color w:val="000000"/>
                <w:sz w:val="20"/>
              </w:rPr>
              <w:t>, шт.</w:t>
            </w:r>
          </w:p>
        </w:tc>
      </w:tr>
      <w:tr w:rsidR="00E00CFA" w:rsidRPr="00754062" w:rsidTr="00E72090">
        <w:trPr>
          <w:trHeight w:val="104"/>
          <w:jc w:val="center"/>
        </w:trPr>
        <w:tc>
          <w:tcPr>
            <w:tcW w:w="592" w:type="dxa"/>
            <w:vMerge w:val="restart"/>
            <w:noWrap/>
            <w:vAlign w:val="center"/>
          </w:tcPr>
          <w:p w:rsidR="00E00CFA" w:rsidRPr="00E00CFA" w:rsidRDefault="00E00CFA" w:rsidP="002E6BCB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19" w:type="dxa"/>
            <w:vMerge w:val="restart"/>
            <w:vAlign w:val="center"/>
          </w:tcPr>
          <w:p w:rsidR="00E00CFA" w:rsidRPr="00E00CFA" w:rsidRDefault="00E00CFA" w:rsidP="002E6BCB">
            <w:pPr>
              <w:snapToGrid w:val="0"/>
              <w:ind w:left="16"/>
              <w:rPr>
                <w:sz w:val="22"/>
                <w:szCs w:val="22"/>
              </w:rPr>
            </w:pPr>
            <w:r w:rsidRPr="00E00CFA">
              <w:rPr>
                <w:sz w:val="22"/>
                <w:szCs w:val="22"/>
              </w:rPr>
              <w:t>Выступающая идентификационная табличка</w:t>
            </w:r>
          </w:p>
        </w:tc>
        <w:tc>
          <w:tcPr>
            <w:tcW w:w="2390" w:type="dxa"/>
            <w:noWrap/>
            <w:vAlign w:val="center"/>
          </w:tcPr>
          <w:p w:rsidR="00E00CFA" w:rsidRPr="00E00CFA" w:rsidRDefault="00E00CFA" w:rsidP="002E6BCB">
            <w:pPr>
              <w:snapToGrid w:val="0"/>
              <w:jc w:val="center"/>
              <w:rPr>
                <w:b/>
                <w:sz w:val="20"/>
              </w:rPr>
            </w:pPr>
            <w:r w:rsidRPr="00E00CFA">
              <w:rPr>
                <w:b/>
                <w:sz w:val="20"/>
              </w:rPr>
              <w:t>Наименование технической характеристики</w:t>
            </w:r>
          </w:p>
        </w:tc>
        <w:tc>
          <w:tcPr>
            <w:tcW w:w="4111" w:type="dxa"/>
            <w:vAlign w:val="center"/>
          </w:tcPr>
          <w:p w:rsidR="00E00CFA" w:rsidRPr="00754062" w:rsidRDefault="00E00CFA" w:rsidP="002E6BCB">
            <w:pPr>
              <w:snapToGrid w:val="0"/>
              <w:jc w:val="center"/>
              <w:rPr>
                <w:sz w:val="24"/>
                <w:szCs w:val="24"/>
              </w:rPr>
            </w:pPr>
            <w:r w:rsidRPr="002E6BCB">
              <w:rPr>
                <w:b/>
                <w:bCs/>
                <w:snapToGrid/>
                <w:color w:val="000000"/>
                <w:sz w:val="20"/>
              </w:rPr>
              <w:t>Значение технической характеристики</w:t>
            </w:r>
          </w:p>
        </w:tc>
        <w:tc>
          <w:tcPr>
            <w:tcW w:w="904" w:type="dxa"/>
            <w:vMerge w:val="restart"/>
            <w:vAlign w:val="center"/>
          </w:tcPr>
          <w:p w:rsidR="00E00CFA" w:rsidRPr="00E00CFA" w:rsidRDefault="00E00CFA" w:rsidP="002E6BCB">
            <w:pPr>
              <w:snapToGrid w:val="0"/>
              <w:jc w:val="center"/>
              <w:rPr>
                <w:sz w:val="22"/>
                <w:szCs w:val="22"/>
              </w:rPr>
            </w:pPr>
            <w:r w:rsidRPr="00E00CFA">
              <w:rPr>
                <w:sz w:val="22"/>
                <w:szCs w:val="22"/>
              </w:rPr>
              <w:t>2</w:t>
            </w: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Размер таблички, диаметр: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Ø700 мм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Герб РФ: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полноцветная печать на плёнке, с подсветкой светодиодными модулями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Панель: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 xml:space="preserve">лицевая часть молочный акрил 3мм, борт ПВХ 3 мм, информация плёнка </w:t>
            </w:r>
            <w:proofErr w:type="spellStart"/>
            <w:r w:rsidRPr="00E00CFA">
              <w:rPr>
                <w:snapToGrid/>
                <w:color w:val="000000"/>
                <w:sz w:val="22"/>
                <w:szCs w:val="22"/>
              </w:rPr>
              <w:t>Оракал</w:t>
            </w:r>
            <w:proofErr w:type="spellEnd"/>
            <w:r w:rsidRPr="00E00CFA">
              <w:rPr>
                <w:snapToGrid/>
                <w:color w:val="000000"/>
                <w:sz w:val="22"/>
                <w:szCs w:val="22"/>
              </w:rPr>
              <w:t xml:space="preserve"> 641-067 (синий цвет) либо аналог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Длина с кронштейном: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820 мм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Наличие внутренней подсветки: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Кронштейн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двухсторонний из профильной трубы 20х20 мм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0CFA" w:rsidRPr="00754062" w:rsidTr="00E72090">
        <w:trPr>
          <w:trHeight w:val="103"/>
          <w:jc w:val="center"/>
        </w:trPr>
        <w:tc>
          <w:tcPr>
            <w:tcW w:w="592" w:type="dxa"/>
            <w:vMerge/>
            <w:noWrap/>
            <w:vAlign w:val="center"/>
          </w:tcPr>
          <w:p w:rsidR="00E00CFA" w:rsidRDefault="00E00CFA" w:rsidP="00E00CFA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E00CFA" w:rsidRPr="00754062" w:rsidRDefault="00E00CFA" w:rsidP="00E00CFA">
            <w:pPr>
              <w:snapToGrid w:val="0"/>
              <w:ind w:left="16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E00CFA" w:rsidRPr="00E00CFA" w:rsidRDefault="00E00CFA" w:rsidP="00E00CFA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E00CFA">
              <w:rPr>
                <w:snapToGrid/>
                <w:color w:val="000000"/>
                <w:sz w:val="22"/>
                <w:szCs w:val="22"/>
              </w:rPr>
              <w:t>Устойчивость к внешним факторам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CFA" w:rsidRPr="00E00CFA" w:rsidRDefault="00E00CFA" w:rsidP="00E00CFA">
            <w:pPr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E00CFA">
              <w:rPr>
                <w:snapToGrid/>
                <w:color w:val="000000"/>
                <w:sz w:val="22"/>
                <w:szCs w:val="22"/>
              </w:rPr>
              <w:t>атмосфероустойчивость</w:t>
            </w:r>
            <w:proofErr w:type="spellEnd"/>
            <w:r w:rsidRPr="00E00CFA">
              <w:rPr>
                <w:snapToGrid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0CFA">
              <w:rPr>
                <w:snapToGrid/>
                <w:color w:val="000000"/>
                <w:sz w:val="22"/>
                <w:szCs w:val="22"/>
              </w:rPr>
              <w:t>влагоустойчивость</w:t>
            </w:r>
            <w:proofErr w:type="spellEnd"/>
            <w:r w:rsidRPr="00E00CFA">
              <w:rPr>
                <w:snapToGrid/>
                <w:color w:val="000000"/>
                <w:sz w:val="22"/>
                <w:szCs w:val="22"/>
              </w:rPr>
              <w:t>, устойчивость к УФ-излучению</w:t>
            </w:r>
          </w:p>
        </w:tc>
        <w:tc>
          <w:tcPr>
            <w:tcW w:w="904" w:type="dxa"/>
            <w:vMerge/>
            <w:vAlign w:val="center"/>
          </w:tcPr>
          <w:p w:rsidR="00E00CFA" w:rsidRDefault="00E00CFA" w:rsidP="00E00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670163" w:rsidRDefault="00670163" w:rsidP="00036F74">
      <w:pPr>
        <w:ind w:firstLine="567"/>
        <w:jc w:val="both"/>
        <w:rPr>
          <w:snapToGrid/>
          <w:sz w:val="24"/>
          <w:szCs w:val="24"/>
        </w:rPr>
      </w:pP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</w:t>
      </w:r>
      <w:r w:rsidRPr="00AC4C26">
        <w:rPr>
          <w:snapToGrid/>
          <w:sz w:val="24"/>
          <w:szCs w:val="24"/>
        </w:rPr>
        <w:t>ыступающ</w:t>
      </w:r>
      <w:r>
        <w:rPr>
          <w:snapToGrid/>
          <w:sz w:val="24"/>
          <w:szCs w:val="24"/>
        </w:rPr>
        <w:t>ая</w:t>
      </w:r>
      <w:r w:rsidRPr="00AC4C26">
        <w:rPr>
          <w:snapToGrid/>
          <w:sz w:val="24"/>
          <w:szCs w:val="24"/>
        </w:rPr>
        <w:t xml:space="preserve"> идентификационн</w:t>
      </w:r>
      <w:r>
        <w:rPr>
          <w:snapToGrid/>
          <w:sz w:val="24"/>
          <w:szCs w:val="24"/>
        </w:rPr>
        <w:t>ая</w:t>
      </w:r>
      <w:r w:rsidRPr="00AC4C26">
        <w:rPr>
          <w:snapToGrid/>
          <w:sz w:val="24"/>
          <w:szCs w:val="24"/>
        </w:rPr>
        <w:t xml:space="preserve"> табличк</w:t>
      </w:r>
      <w:r>
        <w:rPr>
          <w:snapToGrid/>
          <w:sz w:val="24"/>
          <w:szCs w:val="24"/>
        </w:rPr>
        <w:t>а</w:t>
      </w:r>
      <w:r w:rsidRPr="0055525B">
        <w:rPr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долж</w:t>
      </w:r>
      <w:r w:rsidRPr="00FE5E82">
        <w:rPr>
          <w:snapToGrid/>
          <w:sz w:val="24"/>
          <w:szCs w:val="24"/>
        </w:rPr>
        <w:t>н</w:t>
      </w:r>
      <w:r w:rsidR="00670163">
        <w:rPr>
          <w:snapToGrid/>
          <w:sz w:val="24"/>
          <w:szCs w:val="24"/>
        </w:rPr>
        <w:t>а</w:t>
      </w:r>
      <w:r w:rsidRPr="00FE5E82">
        <w:rPr>
          <w:snapToGrid/>
          <w:sz w:val="24"/>
          <w:szCs w:val="24"/>
        </w:rPr>
        <w:t xml:space="preserve"> соответствовать требованиям и </w:t>
      </w:r>
      <w:r w:rsidRPr="00507CBA">
        <w:rPr>
          <w:snapToGrid/>
          <w:sz w:val="24"/>
          <w:szCs w:val="24"/>
        </w:rPr>
        <w:t xml:space="preserve">рекомендациям </w:t>
      </w:r>
      <w:r>
        <w:rPr>
          <w:snapToGrid/>
          <w:sz w:val="24"/>
          <w:szCs w:val="24"/>
        </w:rPr>
        <w:t>Положения.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t xml:space="preserve">Элементы оформления фасада </w:t>
      </w:r>
      <w:r>
        <w:rPr>
          <w:snapToGrid/>
          <w:sz w:val="24"/>
          <w:szCs w:val="24"/>
        </w:rPr>
        <w:t>и маркетинговых коммуникаций</w:t>
      </w:r>
      <w:r w:rsidR="00995070">
        <w:rPr>
          <w:snapToGrid/>
          <w:sz w:val="24"/>
          <w:szCs w:val="24"/>
        </w:rPr>
        <w:t>,</w:t>
      </w:r>
      <w:r>
        <w:rPr>
          <w:snapToGrid/>
          <w:sz w:val="24"/>
          <w:szCs w:val="24"/>
        </w:rPr>
        <w:t xml:space="preserve"> </w:t>
      </w:r>
      <w:r w:rsidR="00995070" w:rsidRPr="00FE5E82">
        <w:rPr>
          <w:snapToGrid/>
          <w:sz w:val="24"/>
          <w:szCs w:val="24"/>
        </w:rPr>
        <w:t>предназначенн</w:t>
      </w:r>
      <w:r w:rsidR="00995070">
        <w:rPr>
          <w:snapToGrid/>
          <w:sz w:val="24"/>
          <w:szCs w:val="24"/>
        </w:rPr>
        <w:t>ые</w:t>
      </w:r>
      <w:r w:rsidRPr="00FE5E82">
        <w:rPr>
          <w:snapToGrid/>
          <w:sz w:val="24"/>
          <w:szCs w:val="24"/>
        </w:rPr>
        <w:t xml:space="preserve"> для применения на фасаде адм</w:t>
      </w:r>
      <w:r>
        <w:rPr>
          <w:snapToGrid/>
          <w:sz w:val="24"/>
          <w:szCs w:val="24"/>
        </w:rPr>
        <w:t>инистративного здания Заказчика</w:t>
      </w:r>
      <w:r w:rsidR="00995070">
        <w:rPr>
          <w:snapToGrid/>
          <w:sz w:val="24"/>
          <w:szCs w:val="24"/>
        </w:rPr>
        <w:t xml:space="preserve"> </w:t>
      </w:r>
      <w:r w:rsidRPr="00FE5E82">
        <w:rPr>
          <w:snapToGrid/>
          <w:sz w:val="24"/>
          <w:szCs w:val="24"/>
        </w:rPr>
        <w:t xml:space="preserve">должны соответствовать требованиям настоящего </w:t>
      </w:r>
      <w:r w:rsidR="00675F55">
        <w:rPr>
          <w:snapToGrid/>
          <w:sz w:val="24"/>
          <w:szCs w:val="24"/>
        </w:rPr>
        <w:t>Описания объекта</w:t>
      </w:r>
      <w:r w:rsidRPr="00FE5E82">
        <w:rPr>
          <w:snapToGrid/>
          <w:sz w:val="24"/>
          <w:szCs w:val="24"/>
        </w:rPr>
        <w:t xml:space="preserve"> </w:t>
      </w:r>
      <w:r w:rsidR="00675F55">
        <w:rPr>
          <w:snapToGrid/>
          <w:sz w:val="24"/>
          <w:szCs w:val="24"/>
        </w:rPr>
        <w:t>закупки</w:t>
      </w:r>
      <w:r w:rsidRPr="00FE5E82">
        <w:rPr>
          <w:snapToGrid/>
          <w:sz w:val="24"/>
          <w:szCs w:val="24"/>
        </w:rPr>
        <w:t xml:space="preserve"> и изготавливаться по технологической документации согласно </w:t>
      </w:r>
      <w:r>
        <w:rPr>
          <w:snapToGrid/>
          <w:sz w:val="24"/>
          <w:szCs w:val="24"/>
        </w:rPr>
        <w:t>Положению.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t xml:space="preserve">Внешний вид, форма, цвет и качество </w:t>
      </w:r>
      <w:r w:rsidRPr="0033205E">
        <w:rPr>
          <w:snapToGrid/>
          <w:sz w:val="24"/>
          <w:szCs w:val="24"/>
        </w:rPr>
        <w:t>выступающ</w:t>
      </w:r>
      <w:r>
        <w:rPr>
          <w:snapToGrid/>
          <w:sz w:val="24"/>
          <w:szCs w:val="24"/>
        </w:rPr>
        <w:t>ей</w:t>
      </w:r>
      <w:r w:rsidRPr="0033205E">
        <w:rPr>
          <w:snapToGrid/>
          <w:sz w:val="24"/>
          <w:szCs w:val="24"/>
        </w:rPr>
        <w:t xml:space="preserve"> идентификационн</w:t>
      </w:r>
      <w:r>
        <w:rPr>
          <w:snapToGrid/>
          <w:sz w:val="24"/>
          <w:szCs w:val="24"/>
        </w:rPr>
        <w:t>ой</w:t>
      </w:r>
      <w:r w:rsidRPr="0033205E">
        <w:rPr>
          <w:snapToGrid/>
          <w:sz w:val="24"/>
          <w:szCs w:val="24"/>
        </w:rPr>
        <w:t xml:space="preserve"> табличк</w:t>
      </w:r>
      <w:r w:rsidR="00C04958">
        <w:rPr>
          <w:snapToGrid/>
          <w:sz w:val="24"/>
          <w:szCs w:val="24"/>
        </w:rPr>
        <w:t>и</w:t>
      </w:r>
      <w:r>
        <w:rPr>
          <w:snapToGrid/>
          <w:sz w:val="24"/>
          <w:szCs w:val="24"/>
        </w:rPr>
        <w:t xml:space="preserve"> </w:t>
      </w:r>
      <w:r w:rsidRPr="00FE5E82">
        <w:rPr>
          <w:snapToGrid/>
          <w:sz w:val="24"/>
          <w:szCs w:val="24"/>
        </w:rPr>
        <w:t xml:space="preserve">должны соответствовать требованиям настоящего </w:t>
      </w:r>
      <w:r w:rsidR="00675F55" w:rsidRPr="00675F55">
        <w:rPr>
          <w:snapToGrid/>
          <w:sz w:val="24"/>
          <w:szCs w:val="24"/>
        </w:rPr>
        <w:t>Описания объекта закупки</w:t>
      </w:r>
      <w:r w:rsidRPr="00FE5E82">
        <w:rPr>
          <w:snapToGrid/>
          <w:sz w:val="24"/>
          <w:szCs w:val="24"/>
        </w:rPr>
        <w:t>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 w:rsidRPr="00FE5E82">
        <w:rPr>
          <w:snapToGrid/>
          <w:sz w:val="24"/>
          <w:szCs w:val="24"/>
        </w:rPr>
        <w:lastRenderedPageBreak/>
        <w:t>Применение в конструкции элементов, вредных для человека материалов и веществ, не отвечающих гигиеническим требованиям, не допускается.</w:t>
      </w:r>
    </w:p>
    <w:p w:rsidR="00036F74" w:rsidRPr="00273B40" w:rsidRDefault="00036F74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</w:t>
      </w:r>
      <w:r w:rsidRPr="0033205E">
        <w:rPr>
          <w:snapToGrid/>
          <w:sz w:val="24"/>
          <w:szCs w:val="24"/>
        </w:rPr>
        <w:t>ыступаю</w:t>
      </w:r>
      <w:r>
        <w:rPr>
          <w:snapToGrid/>
          <w:sz w:val="24"/>
          <w:szCs w:val="24"/>
        </w:rPr>
        <w:t>щая идентификационная табличка, изготавливаем</w:t>
      </w:r>
      <w:r w:rsidR="00995070">
        <w:rPr>
          <w:snapToGrid/>
          <w:sz w:val="24"/>
          <w:szCs w:val="24"/>
        </w:rPr>
        <w:t>ая</w:t>
      </w:r>
      <w:r>
        <w:rPr>
          <w:snapToGrid/>
          <w:sz w:val="24"/>
          <w:szCs w:val="24"/>
        </w:rPr>
        <w:t xml:space="preserve"> Исполнителем</w:t>
      </w:r>
      <w:r w:rsidRPr="00FE5E82">
        <w:rPr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должн</w:t>
      </w:r>
      <w:r w:rsidR="00995070">
        <w:rPr>
          <w:snapToGrid/>
          <w:sz w:val="24"/>
          <w:szCs w:val="24"/>
        </w:rPr>
        <w:t>а</w:t>
      </w:r>
      <w:r>
        <w:rPr>
          <w:snapToGrid/>
          <w:sz w:val="24"/>
          <w:szCs w:val="24"/>
        </w:rPr>
        <w:t xml:space="preserve"> быть нов</w:t>
      </w:r>
      <w:r w:rsidR="00995070">
        <w:rPr>
          <w:snapToGrid/>
          <w:sz w:val="24"/>
          <w:szCs w:val="24"/>
        </w:rPr>
        <w:t>ой</w:t>
      </w:r>
      <w:r w:rsidRPr="00FE5E82">
        <w:rPr>
          <w:snapToGrid/>
          <w:sz w:val="24"/>
          <w:szCs w:val="24"/>
        </w:rPr>
        <w:t>, не бывш</w:t>
      </w:r>
      <w:r w:rsidR="00995070">
        <w:rPr>
          <w:snapToGrid/>
          <w:sz w:val="24"/>
          <w:szCs w:val="24"/>
        </w:rPr>
        <w:t>ей</w:t>
      </w:r>
      <w:r w:rsidRPr="00FE5E82">
        <w:rPr>
          <w:snapToGrid/>
          <w:sz w:val="24"/>
          <w:szCs w:val="24"/>
        </w:rPr>
        <w:t xml:space="preserve"> в употреблении, не восстановленн</w:t>
      </w:r>
      <w:r w:rsidR="00995070">
        <w:rPr>
          <w:snapToGrid/>
          <w:sz w:val="24"/>
          <w:szCs w:val="24"/>
        </w:rPr>
        <w:t>ой</w:t>
      </w:r>
      <w:r w:rsidRPr="00FE5E82">
        <w:rPr>
          <w:snapToGrid/>
          <w:sz w:val="24"/>
          <w:szCs w:val="24"/>
        </w:rPr>
        <w:t xml:space="preserve"> или каким-либо </w:t>
      </w:r>
      <w:r w:rsidRPr="00273B40">
        <w:rPr>
          <w:snapToGrid/>
          <w:sz w:val="24"/>
          <w:szCs w:val="24"/>
        </w:rPr>
        <w:t>образом не модифицированн</w:t>
      </w:r>
      <w:r w:rsidR="00995070">
        <w:rPr>
          <w:snapToGrid/>
          <w:sz w:val="24"/>
          <w:szCs w:val="24"/>
        </w:rPr>
        <w:t>ой</w:t>
      </w:r>
      <w:r w:rsidRPr="00273B40">
        <w:rPr>
          <w:snapToGrid/>
          <w:sz w:val="24"/>
          <w:szCs w:val="24"/>
        </w:rPr>
        <w:t>, без дефектов материала и изготовления, не переделанн</w:t>
      </w:r>
      <w:r w:rsidR="00995070">
        <w:rPr>
          <w:snapToGrid/>
          <w:sz w:val="24"/>
          <w:szCs w:val="24"/>
        </w:rPr>
        <w:t>ая</w:t>
      </w:r>
      <w:r w:rsidRPr="00273B40">
        <w:rPr>
          <w:snapToGrid/>
          <w:sz w:val="24"/>
          <w:szCs w:val="24"/>
        </w:rPr>
        <w:t>, не поврежденн</w:t>
      </w:r>
      <w:r w:rsidR="00995070">
        <w:rPr>
          <w:snapToGrid/>
          <w:sz w:val="24"/>
          <w:szCs w:val="24"/>
        </w:rPr>
        <w:t>ая</w:t>
      </w:r>
      <w:r w:rsidRPr="00273B40">
        <w:rPr>
          <w:snapToGrid/>
          <w:sz w:val="24"/>
          <w:szCs w:val="24"/>
        </w:rPr>
        <w:t>.</w:t>
      </w:r>
    </w:p>
    <w:p w:rsidR="00036F74" w:rsidRDefault="00036F74" w:rsidP="00036F74">
      <w:pPr>
        <w:tabs>
          <w:tab w:val="left" w:pos="567"/>
          <w:tab w:val="left" w:pos="993"/>
        </w:tabs>
        <w:ind w:right="150" w:firstLine="567"/>
        <w:jc w:val="both"/>
        <w:rPr>
          <w:color w:val="000000"/>
          <w:sz w:val="24"/>
          <w:szCs w:val="24"/>
        </w:rPr>
      </w:pPr>
      <w:r w:rsidRPr="00273B40">
        <w:rPr>
          <w:color w:val="000000"/>
          <w:sz w:val="24"/>
          <w:szCs w:val="24"/>
        </w:rPr>
        <w:t xml:space="preserve">С момента заключения Контракта в течение 5 (пяти) календарных дней Поставщик представляет Заказчику макеты (сигнальные образцы) на утверждение Заказчиком. Заказчик не позднее 3 (три) рабочих дней рассматривает представленные макеты и выносит решение об их утверждении или мотивированный отказ от утверждения. </w:t>
      </w:r>
    </w:p>
    <w:p w:rsidR="00036F74" w:rsidRPr="00273B40" w:rsidRDefault="00036F74" w:rsidP="00036F74">
      <w:pPr>
        <w:tabs>
          <w:tab w:val="left" w:pos="567"/>
          <w:tab w:val="left" w:pos="993"/>
        </w:tabs>
        <w:ind w:right="150" w:firstLine="567"/>
        <w:jc w:val="both"/>
        <w:rPr>
          <w:snapToGrid/>
          <w:sz w:val="24"/>
          <w:szCs w:val="24"/>
        </w:rPr>
      </w:pPr>
      <w:r w:rsidRPr="00273B40">
        <w:rPr>
          <w:color w:val="000000"/>
          <w:sz w:val="24"/>
          <w:szCs w:val="24"/>
        </w:rPr>
        <w:t>В случае отклонения макета от утверждения Поставщик в течение 3 (трех) рабочих дней исправляет указанные дефекты и представляет на утверждение исправленный образец</w:t>
      </w:r>
      <w:r>
        <w:rPr>
          <w:color w:val="000000"/>
          <w:sz w:val="24"/>
          <w:szCs w:val="24"/>
        </w:rPr>
        <w:t>, при необходимости осуществляет выезд с представителем Заказчика, для дополнительных замеров и согласования внешнего вида</w:t>
      </w:r>
      <w:r w:rsidRPr="00273B40">
        <w:rPr>
          <w:color w:val="000000"/>
          <w:sz w:val="24"/>
          <w:szCs w:val="24"/>
        </w:rPr>
        <w:t>.</w:t>
      </w:r>
    </w:p>
    <w:p w:rsidR="00036F74" w:rsidRPr="00273B40" w:rsidRDefault="00036F74" w:rsidP="00036F74">
      <w:pPr>
        <w:ind w:right="150" w:firstLine="567"/>
        <w:jc w:val="both"/>
        <w:rPr>
          <w:color w:val="000000"/>
          <w:sz w:val="24"/>
          <w:szCs w:val="24"/>
        </w:rPr>
      </w:pPr>
      <w:r w:rsidRPr="00273B40">
        <w:rPr>
          <w:color w:val="000000"/>
          <w:sz w:val="24"/>
          <w:szCs w:val="24"/>
        </w:rPr>
        <w:t xml:space="preserve">Для согласования эскизов элементов фирменного стиля </w:t>
      </w:r>
      <w:r w:rsidRPr="00273B40">
        <w:rPr>
          <w:sz w:val="24"/>
          <w:szCs w:val="24"/>
        </w:rPr>
        <w:t>Поставщик</w:t>
      </w:r>
      <w:r w:rsidRPr="00273B40">
        <w:rPr>
          <w:color w:val="000000"/>
          <w:sz w:val="24"/>
          <w:szCs w:val="24"/>
        </w:rPr>
        <w:t xml:space="preserve"> обязан представить эскиз каждого наименования товара Заказчику.</w:t>
      </w:r>
    </w:p>
    <w:p w:rsidR="00036F74" w:rsidRPr="00273B40" w:rsidRDefault="00036F74" w:rsidP="00036F74">
      <w:pPr>
        <w:ind w:firstLine="567"/>
        <w:jc w:val="both"/>
        <w:rPr>
          <w:bCs/>
          <w:snapToGrid/>
          <w:sz w:val="24"/>
          <w:szCs w:val="24"/>
        </w:rPr>
      </w:pPr>
      <w:r w:rsidRPr="00273B40">
        <w:rPr>
          <w:bCs/>
          <w:sz w:val="24"/>
          <w:szCs w:val="24"/>
        </w:rPr>
        <w:t>И</w:t>
      </w:r>
      <w:r w:rsidRPr="00273B40">
        <w:rPr>
          <w:sz w:val="24"/>
          <w:szCs w:val="24"/>
        </w:rPr>
        <w:t xml:space="preserve">зображение должно соответствовать </w:t>
      </w:r>
      <w:r w:rsidR="002C0AF8" w:rsidRPr="00273B40">
        <w:rPr>
          <w:sz w:val="24"/>
          <w:szCs w:val="24"/>
        </w:rPr>
        <w:t>бренд буку</w:t>
      </w:r>
      <w:r w:rsidRPr="00273B40">
        <w:rPr>
          <w:sz w:val="24"/>
          <w:szCs w:val="24"/>
        </w:rPr>
        <w:t xml:space="preserve"> ФНС России</w:t>
      </w:r>
      <w:r w:rsidR="00C04958">
        <w:rPr>
          <w:sz w:val="24"/>
          <w:szCs w:val="24"/>
        </w:rPr>
        <w:t>.</w:t>
      </w:r>
    </w:p>
    <w:p w:rsidR="00036F74" w:rsidRPr="00FE5E82" w:rsidRDefault="00036F74" w:rsidP="00036F74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FE5E82">
        <w:rPr>
          <w:snapToGrid/>
          <w:sz w:val="24"/>
          <w:szCs w:val="24"/>
        </w:rPr>
        <w:t xml:space="preserve"> несет ответственность за соответствие используемых материалов государственным стандартам и техническим условиям. </w:t>
      </w:r>
    </w:p>
    <w:p w:rsidR="00E00CFA" w:rsidRDefault="00E00CFA" w:rsidP="00036F74">
      <w:pPr>
        <w:jc w:val="center"/>
        <w:rPr>
          <w:b/>
          <w:snapToGrid/>
          <w:sz w:val="24"/>
          <w:szCs w:val="24"/>
        </w:rPr>
      </w:pPr>
    </w:p>
    <w:p w:rsidR="002C0AF8" w:rsidRDefault="00E00CFA" w:rsidP="00036F74">
      <w:pPr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3. Требования к размещению </w:t>
      </w:r>
      <w:r w:rsidRPr="00E00CFA">
        <w:rPr>
          <w:b/>
          <w:snapToGrid/>
          <w:sz w:val="24"/>
          <w:szCs w:val="24"/>
        </w:rPr>
        <w:t>выступающей идентификационной таблички</w:t>
      </w:r>
    </w:p>
    <w:p w:rsidR="00E00CFA" w:rsidRDefault="00E00CFA" w:rsidP="00036F74">
      <w:pPr>
        <w:snapToGrid w:val="0"/>
        <w:ind w:left="-5" w:right="-31" w:firstLine="572"/>
        <w:jc w:val="both"/>
        <w:rPr>
          <w:snapToGrid/>
          <w:color w:val="000000"/>
          <w:sz w:val="24"/>
          <w:szCs w:val="24"/>
        </w:rPr>
      </w:pPr>
      <w:r w:rsidRPr="0055525B">
        <w:rPr>
          <w:snapToGrid/>
          <w:color w:val="000000"/>
          <w:sz w:val="24"/>
          <w:szCs w:val="24"/>
        </w:rPr>
        <w:t>Основной задачей при размещении выступающей идентификационной таблички является обеспечение ее максимальной заметности. Табличка должна размещаться на той же высоте, что и фасадная вывеска.</w:t>
      </w:r>
      <w:r w:rsidRPr="00E00CFA">
        <w:rPr>
          <w:snapToGrid/>
          <w:color w:val="000000"/>
          <w:sz w:val="24"/>
          <w:szCs w:val="24"/>
        </w:rPr>
        <w:t xml:space="preserve"> </w:t>
      </w:r>
      <w:r w:rsidRPr="0055525B">
        <w:rPr>
          <w:snapToGrid/>
          <w:color w:val="000000"/>
          <w:sz w:val="24"/>
          <w:szCs w:val="24"/>
        </w:rPr>
        <w:t>Табличка оснащается внутренней подсветкой</w:t>
      </w:r>
      <w:r>
        <w:rPr>
          <w:snapToGrid/>
          <w:color w:val="000000"/>
          <w:sz w:val="24"/>
          <w:szCs w:val="24"/>
        </w:rPr>
        <w:t>, поэтому при установке необходимо подключение к электросети.</w:t>
      </w:r>
    </w:p>
    <w:p w:rsidR="00036F74" w:rsidRDefault="00E00CFA" w:rsidP="00036F74">
      <w:pPr>
        <w:snapToGrid w:val="0"/>
        <w:ind w:left="-5" w:right="-31" w:firstLine="572"/>
        <w:jc w:val="both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Т</w:t>
      </w:r>
      <w:r w:rsidR="00036F74" w:rsidRPr="0055525B">
        <w:rPr>
          <w:snapToGrid/>
          <w:color w:val="000000"/>
          <w:sz w:val="24"/>
          <w:szCs w:val="24"/>
        </w:rPr>
        <w:t xml:space="preserve">абличка не </w:t>
      </w:r>
      <w:r>
        <w:rPr>
          <w:snapToGrid/>
          <w:color w:val="000000"/>
          <w:sz w:val="24"/>
          <w:szCs w:val="24"/>
        </w:rPr>
        <w:t xml:space="preserve">может </w:t>
      </w:r>
      <w:r w:rsidR="00036F74" w:rsidRPr="0055525B">
        <w:rPr>
          <w:snapToGrid/>
          <w:color w:val="000000"/>
          <w:sz w:val="24"/>
          <w:szCs w:val="24"/>
        </w:rPr>
        <w:t>бы</w:t>
      </w:r>
      <w:r>
        <w:rPr>
          <w:snapToGrid/>
          <w:color w:val="000000"/>
          <w:sz w:val="24"/>
          <w:szCs w:val="24"/>
        </w:rPr>
        <w:t>ть</w:t>
      </w:r>
      <w:r w:rsidR="00036F74" w:rsidRPr="0055525B">
        <w:rPr>
          <w:snapToGrid/>
          <w:color w:val="000000"/>
          <w:sz w:val="24"/>
          <w:szCs w:val="24"/>
        </w:rPr>
        <w:t xml:space="preserve"> размещена там, где ее могут заслонить вывески других компаний или архитектурные элементы зданий.</w:t>
      </w:r>
      <w:r w:rsidR="00036F74">
        <w:rPr>
          <w:snapToGrid/>
          <w:color w:val="000000"/>
          <w:sz w:val="24"/>
          <w:szCs w:val="24"/>
        </w:rPr>
        <w:t xml:space="preserve"> </w:t>
      </w:r>
    </w:p>
    <w:p w:rsidR="00036F74" w:rsidRDefault="00036F74" w:rsidP="00036F74">
      <w:pPr>
        <w:snapToGrid w:val="0"/>
        <w:ind w:left="-5" w:right="-31" w:firstLine="572"/>
        <w:jc w:val="both"/>
        <w:rPr>
          <w:snapToGrid/>
          <w:color w:val="000000"/>
          <w:sz w:val="24"/>
          <w:szCs w:val="24"/>
        </w:rPr>
      </w:pPr>
    </w:p>
    <w:p w:rsidR="00036F74" w:rsidRPr="00754062" w:rsidRDefault="001E1802" w:rsidP="00036F74">
      <w:pPr>
        <w:snapToGrid w:val="0"/>
        <w:ind w:left="-567" w:right="-31" w:firstLine="5"/>
        <w:jc w:val="center"/>
        <w:rPr>
          <w:rFonts w:ascii="Arial" w:hAnsi="Arial" w:cs="Arial"/>
          <w:noProof/>
          <w:snapToGrid/>
          <w:sz w:val="20"/>
        </w:rPr>
      </w:pPr>
      <w:r w:rsidRPr="00036F74">
        <w:rPr>
          <w:noProof/>
          <w:snapToGrid/>
          <w:color w:val="000000"/>
          <w:sz w:val="24"/>
          <w:szCs w:val="24"/>
        </w:rPr>
        <w:drawing>
          <wp:inline distT="0" distB="0" distL="0" distR="0">
            <wp:extent cx="2619375" cy="2619375"/>
            <wp:effectExtent l="0" t="0" r="9525" b="9525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74">
        <w:rPr>
          <w:rFonts w:ascii="Arial" w:hAnsi="Arial" w:cs="Arial"/>
          <w:noProof/>
          <w:snapToGrid/>
          <w:sz w:val="20"/>
        </w:rPr>
        <w:drawing>
          <wp:inline distT="0" distB="0" distL="0" distR="0">
            <wp:extent cx="4057650" cy="2705100"/>
            <wp:effectExtent l="0" t="0" r="0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4" w:rsidRDefault="00036F74" w:rsidP="00036F74">
      <w:pPr>
        <w:snapToGrid w:val="0"/>
        <w:rPr>
          <w:rFonts w:ascii="Arial" w:hAnsi="Arial" w:cs="Arial"/>
          <w:noProof/>
          <w:snapToGrid/>
          <w:sz w:val="20"/>
        </w:rPr>
      </w:pPr>
    </w:p>
    <w:p w:rsidR="00036F74" w:rsidRDefault="00036F74" w:rsidP="00036F74">
      <w:pPr>
        <w:snapToGrid w:val="0"/>
        <w:rPr>
          <w:rFonts w:ascii="Arial" w:hAnsi="Arial" w:cs="Arial"/>
          <w:noProof/>
          <w:snapToGrid/>
          <w:sz w:val="20"/>
        </w:rPr>
      </w:pPr>
    </w:p>
    <w:p w:rsidR="00036F74" w:rsidRDefault="001E1802" w:rsidP="00036F74">
      <w:pPr>
        <w:ind w:firstLine="567"/>
        <w:jc w:val="both"/>
        <w:rPr>
          <w:b/>
          <w:snapToGrid/>
          <w:sz w:val="24"/>
          <w:szCs w:val="24"/>
        </w:rPr>
      </w:pPr>
      <w:r w:rsidRPr="00036F74">
        <w:rPr>
          <w:noProof/>
          <w:snapToGrid/>
          <w:color w:val="000000"/>
          <w:spacing w:val="3"/>
          <w:sz w:val="24"/>
          <w:szCs w:val="24"/>
        </w:rPr>
        <w:lastRenderedPageBreak/>
        <w:drawing>
          <wp:inline distT="0" distB="0" distL="0" distR="0">
            <wp:extent cx="4133850" cy="3743325"/>
            <wp:effectExtent l="0" t="0" r="0" b="9525"/>
            <wp:docPr id="3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036F74" w:rsidP="00036F7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36F74" w:rsidRDefault="001E1802" w:rsidP="00036F74">
      <w:pPr>
        <w:shd w:val="clear" w:color="auto" w:fill="FFFFFF"/>
        <w:jc w:val="both"/>
        <w:rPr>
          <w:b/>
          <w:sz w:val="24"/>
          <w:szCs w:val="24"/>
        </w:rPr>
      </w:pPr>
      <w:r w:rsidRPr="00036F74">
        <w:rPr>
          <w:rFonts w:ascii="Arial" w:hAnsi="Arial" w:cs="Arial"/>
          <w:noProof/>
          <w:snapToGrid/>
          <w:sz w:val="20"/>
        </w:rPr>
        <w:drawing>
          <wp:inline distT="0" distB="0" distL="0" distR="0">
            <wp:extent cx="6115050" cy="3219450"/>
            <wp:effectExtent l="0" t="0" r="0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" t="14403" r="17003" b="27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4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4</w:t>
      </w:r>
      <w:r w:rsidR="00036F74" w:rsidRPr="00A02210">
        <w:rPr>
          <w:b/>
          <w:snapToGrid/>
          <w:sz w:val="24"/>
          <w:szCs w:val="24"/>
        </w:rPr>
        <w:t>. Место и сроки оказа</w:t>
      </w:r>
      <w:r w:rsidR="00036F74">
        <w:rPr>
          <w:b/>
          <w:snapToGrid/>
          <w:sz w:val="24"/>
          <w:szCs w:val="24"/>
        </w:rPr>
        <w:t>ния Услуг на поставку и монтаж</w:t>
      </w:r>
    </w:p>
    <w:p w:rsidR="00E00CFA" w:rsidRPr="00A02210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A07FC5" w:rsidRPr="00A07FC5" w:rsidRDefault="00036F74" w:rsidP="00A07FC5">
      <w:pPr>
        <w:ind w:left="-567" w:right="-1" w:firstLine="567"/>
        <w:jc w:val="both"/>
        <w:rPr>
          <w:b/>
          <w:snapToGrid/>
          <w:sz w:val="24"/>
          <w:szCs w:val="24"/>
        </w:rPr>
      </w:pPr>
      <w:r w:rsidRPr="00A07FC5">
        <w:rPr>
          <w:b/>
          <w:snapToGrid/>
          <w:sz w:val="24"/>
          <w:szCs w:val="24"/>
        </w:rPr>
        <w:t>Место оказания Услуг</w:t>
      </w:r>
      <w:r w:rsidR="00A07FC5" w:rsidRPr="00A07FC5">
        <w:rPr>
          <w:b/>
          <w:snapToGrid/>
          <w:sz w:val="24"/>
          <w:szCs w:val="24"/>
        </w:rPr>
        <w:t>:</w:t>
      </w:r>
    </w:p>
    <w:p w:rsidR="00A07FC5" w:rsidRPr="00A07FC5" w:rsidRDefault="00A07FC5" w:rsidP="00A07FC5">
      <w:pPr>
        <w:ind w:left="-567" w:right="-1" w:firstLine="567"/>
        <w:jc w:val="both"/>
        <w:rPr>
          <w:snapToGrid/>
          <w:sz w:val="24"/>
          <w:szCs w:val="24"/>
        </w:rPr>
      </w:pPr>
      <w:r w:rsidRPr="00A07FC5">
        <w:rPr>
          <w:snapToGrid/>
          <w:sz w:val="24"/>
          <w:szCs w:val="24"/>
        </w:rPr>
        <w:t>•</w:t>
      </w:r>
      <w:r w:rsidR="00036F74" w:rsidRPr="00A07FC5">
        <w:rPr>
          <w:snapToGrid/>
          <w:sz w:val="24"/>
          <w:szCs w:val="24"/>
        </w:rPr>
        <w:t xml:space="preserve"> </w:t>
      </w:r>
      <w:r w:rsidRPr="00A07FC5">
        <w:rPr>
          <w:snapToGrid/>
          <w:sz w:val="24"/>
          <w:szCs w:val="24"/>
        </w:rPr>
        <w:t>Свердловская область г. Верхняя Пышма, ул. Менделеева д. 13;</w:t>
      </w:r>
    </w:p>
    <w:p w:rsidR="00036F74" w:rsidRPr="00A07FC5" w:rsidRDefault="00A07FC5" w:rsidP="00A07FC5">
      <w:pPr>
        <w:ind w:left="-567" w:right="-1" w:firstLine="567"/>
        <w:jc w:val="both"/>
        <w:rPr>
          <w:snapToGrid/>
          <w:sz w:val="24"/>
          <w:szCs w:val="24"/>
        </w:rPr>
      </w:pPr>
      <w:r w:rsidRPr="00A07FC5">
        <w:rPr>
          <w:snapToGrid/>
          <w:sz w:val="24"/>
          <w:szCs w:val="24"/>
        </w:rPr>
        <w:t>• Свердловская область, г. Ирбит, ул. Советская, 100а.</w:t>
      </w:r>
    </w:p>
    <w:p w:rsidR="00A07FC5" w:rsidRDefault="00A07FC5" w:rsidP="00036F74">
      <w:pPr>
        <w:ind w:left="-567" w:right="-1" w:firstLine="567"/>
        <w:jc w:val="both"/>
        <w:rPr>
          <w:snapToGrid/>
          <w:sz w:val="24"/>
          <w:szCs w:val="24"/>
        </w:rPr>
      </w:pPr>
    </w:p>
    <w:p w:rsidR="00036F74" w:rsidRPr="00A02210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A07FC5">
        <w:rPr>
          <w:b/>
          <w:snapToGrid/>
          <w:sz w:val="24"/>
          <w:szCs w:val="24"/>
        </w:rPr>
        <w:t>Срок оказания Услуг</w:t>
      </w:r>
      <w:r>
        <w:rPr>
          <w:snapToGrid/>
          <w:sz w:val="24"/>
          <w:szCs w:val="24"/>
        </w:rPr>
        <w:t xml:space="preserve"> –</w:t>
      </w:r>
      <w:r w:rsidR="003951D1">
        <w:rPr>
          <w:snapToGrid/>
          <w:sz w:val="24"/>
          <w:szCs w:val="24"/>
        </w:rPr>
        <w:t xml:space="preserve"> </w:t>
      </w:r>
      <w:r w:rsidRPr="00E00CFA">
        <w:rPr>
          <w:b/>
          <w:snapToGrid/>
          <w:sz w:val="24"/>
          <w:szCs w:val="24"/>
        </w:rPr>
        <w:t>не позднее 22.0</w:t>
      </w:r>
      <w:r w:rsidR="003951D1">
        <w:rPr>
          <w:b/>
          <w:snapToGrid/>
          <w:sz w:val="24"/>
          <w:szCs w:val="24"/>
        </w:rPr>
        <w:t>7</w:t>
      </w:r>
      <w:bookmarkStart w:id="0" w:name="_GoBack"/>
      <w:bookmarkEnd w:id="0"/>
      <w:r w:rsidRPr="00E00CFA">
        <w:rPr>
          <w:b/>
          <w:snapToGrid/>
          <w:sz w:val="24"/>
          <w:szCs w:val="24"/>
        </w:rPr>
        <w:t>.2026</w:t>
      </w:r>
      <w:r w:rsidR="00A07FC5" w:rsidRPr="00A07FC5">
        <w:rPr>
          <w:snapToGrid/>
          <w:sz w:val="24"/>
          <w:szCs w:val="24"/>
        </w:rPr>
        <w:t xml:space="preserve"> </w:t>
      </w:r>
      <w:r w:rsidR="00A07FC5" w:rsidRPr="00A02210">
        <w:rPr>
          <w:snapToGrid/>
          <w:sz w:val="24"/>
          <w:szCs w:val="24"/>
        </w:rPr>
        <w:t xml:space="preserve">с даты заключения </w:t>
      </w:r>
      <w:r w:rsidR="00A07FC5">
        <w:rPr>
          <w:snapToGrid/>
          <w:sz w:val="24"/>
          <w:szCs w:val="24"/>
        </w:rPr>
        <w:t>Контракт</w:t>
      </w:r>
      <w:r w:rsidR="00A07FC5" w:rsidRPr="00A02210">
        <w:rPr>
          <w:snapToGrid/>
          <w:sz w:val="24"/>
          <w:szCs w:val="24"/>
        </w:rPr>
        <w:t>а</w:t>
      </w:r>
      <w:r w:rsidR="00A07FC5">
        <w:rPr>
          <w:snapToGrid/>
          <w:sz w:val="24"/>
          <w:szCs w:val="24"/>
        </w:rPr>
        <w:t>.</w:t>
      </w:r>
    </w:p>
    <w:p w:rsidR="004A261C" w:rsidRDefault="004A261C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4A261C" w:rsidRDefault="004A261C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4A261C" w:rsidRDefault="004A261C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036F74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lastRenderedPageBreak/>
        <w:t>5</w:t>
      </w:r>
      <w:r w:rsidR="00036F74" w:rsidRPr="00A02210">
        <w:rPr>
          <w:b/>
          <w:snapToGrid/>
          <w:sz w:val="24"/>
          <w:szCs w:val="24"/>
        </w:rPr>
        <w:t>. Требован</w:t>
      </w:r>
      <w:r w:rsidR="00036F74" w:rsidRPr="00754062">
        <w:rPr>
          <w:b/>
          <w:snapToGrid/>
          <w:sz w:val="24"/>
          <w:szCs w:val="24"/>
        </w:rPr>
        <w:t xml:space="preserve">ия к </w:t>
      </w:r>
      <w:r w:rsidR="00036F74" w:rsidRPr="00681727">
        <w:rPr>
          <w:b/>
          <w:snapToGrid/>
          <w:sz w:val="24"/>
          <w:szCs w:val="24"/>
        </w:rPr>
        <w:t>оказан</w:t>
      </w:r>
      <w:r w:rsidR="00036F74">
        <w:rPr>
          <w:b/>
          <w:snapToGrid/>
          <w:sz w:val="24"/>
          <w:szCs w:val="24"/>
        </w:rPr>
        <w:t>ию</w:t>
      </w:r>
      <w:r w:rsidR="00036F74" w:rsidRPr="00681727">
        <w:rPr>
          <w:b/>
          <w:snapToGrid/>
          <w:sz w:val="24"/>
          <w:szCs w:val="24"/>
        </w:rPr>
        <w:t xml:space="preserve"> Услуг</w:t>
      </w:r>
    </w:p>
    <w:p w:rsidR="00036F74" w:rsidRDefault="00036F74" w:rsidP="00036F74">
      <w:pPr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754062">
        <w:rPr>
          <w:snapToGrid/>
          <w:spacing w:val="-5"/>
          <w:sz w:val="24"/>
          <w:szCs w:val="24"/>
        </w:rPr>
        <w:t xml:space="preserve">Погрузка, доставка, разгрузка, сборка, установка </w:t>
      </w:r>
      <w:r w:rsidRPr="00754062">
        <w:rPr>
          <w:snapToGrid/>
          <w:sz w:val="24"/>
          <w:szCs w:val="24"/>
        </w:rPr>
        <w:t xml:space="preserve">элементов оформления фасада </w:t>
      </w:r>
      <w:r w:rsidRPr="00754062">
        <w:rPr>
          <w:snapToGrid/>
          <w:spacing w:val="-5"/>
          <w:sz w:val="24"/>
          <w:szCs w:val="24"/>
        </w:rPr>
        <w:t>в административн</w:t>
      </w:r>
      <w:r w:rsidR="00A07FC5">
        <w:rPr>
          <w:snapToGrid/>
          <w:spacing w:val="-5"/>
          <w:sz w:val="24"/>
          <w:szCs w:val="24"/>
        </w:rPr>
        <w:t>ых</w:t>
      </w:r>
      <w:r w:rsidRPr="00754062">
        <w:rPr>
          <w:snapToGrid/>
          <w:spacing w:val="-5"/>
          <w:sz w:val="24"/>
          <w:szCs w:val="24"/>
        </w:rPr>
        <w:t xml:space="preserve"> здани</w:t>
      </w:r>
      <w:r w:rsidR="00A07FC5">
        <w:rPr>
          <w:snapToGrid/>
          <w:spacing w:val="-5"/>
          <w:sz w:val="24"/>
          <w:szCs w:val="24"/>
        </w:rPr>
        <w:t>ях</w:t>
      </w:r>
      <w:r w:rsidRPr="00754062">
        <w:rPr>
          <w:snapToGrid/>
          <w:spacing w:val="-5"/>
          <w:sz w:val="24"/>
          <w:szCs w:val="24"/>
        </w:rPr>
        <w:t xml:space="preserve"> Заказчика осуществляется силами и средствами </w:t>
      </w:r>
      <w:r>
        <w:rPr>
          <w:snapToGrid/>
          <w:spacing w:val="-5"/>
          <w:sz w:val="24"/>
          <w:szCs w:val="24"/>
        </w:rPr>
        <w:t>Исполнителя</w:t>
      </w:r>
      <w:r w:rsidRPr="00754062">
        <w:rPr>
          <w:snapToGrid/>
          <w:spacing w:val="-5"/>
          <w:sz w:val="24"/>
          <w:szCs w:val="24"/>
        </w:rPr>
        <w:t>.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В процессе всего времени доставки </w:t>
      </w:r>
      <w:r w:rsidRPr="004B08CF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до Заказчика должны быть соблюдены условия хранения, погрузки и транспортировки, установленные производителем.</w:t>
      </w:r>
      <w:r>
        <w:rPr>
          <w:snapToGrid/>
          <w:sz w:val="24"/>
          <w:szCs w:val="24"/>
        </w:rPr>
        <w:t xml:space="preserve"> </w:t>
      </w:r>
    </w:p>
    <w:p w:rsidR="00036F74" w:rsidRPr="00754062" w:rsidRDefault="00036F74" w:rsidP="00036F74">
      <w:pPr>
        <w:suppressAutoHyphens/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Упаковка должна отвечать требованиям, способным предотвратить повреждение и/или порчу </w:t>
      </w:r>
      <w:r w:rsidRPr="00CC7D8C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во время перевозки к конечному пункту назначения и </w:t>
      </w:r>
      <w:r w:rsidRPr="00E66AF2">
        <w:rPr>
          <w:snapToGrid/>
          <w:sz w:val="24"/>
          <w:szCs w:val="24"/>
        </w:rPr>
        <w:t>обеспечивать</w:t>
      </w:r>
      <w:r w:rsidRPr="00754062">
        <w:rPr>
          <w:snapToGrid/>
          <w:sz w:val="24"/>
          <w:szCs w:val="24"/>
        </w:rPr>
        <w:t xml:space="preserve"> его годность.</w:t>
      </w:r>
      <w:r w:rsidRPr="00754062">
        <w:rPr>
          <w:snapToGrid/>
          <w:spacing w:val="-5"/>
          <w:sz w:val="24"/>
          <w:szCs w:val="24"/>
        </w:rPr>
        <w:t xml:space="preserve"> </w:t>
      </w:r>
    </w:p>
    <w:p w:rsidR="00036F74" w:rsidRPr="00754062" w:rsidRDefault="00036F74" w:rsidP="00036F74">
      <w:pPr>
        <w:suppressAutoHyphens/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pacing w:val="-5"/>
          <w:sz w:val="24"/>
          <w:szCs w:val="24"/>
        </w:rPr>
        <w:t>Исполнитель</w:t>
      </w:r>
      <w:r w:rsidRPr="00754062">
        <w:rPr>
          <w:snapToGrid/>
          <w:spacing w:val="-5"/>
          <w:sz w:val="24"/>
          <w:szCs w:val="24"/>
        </w:rPr>
        <w:t xml:space="preserve"> </w:t>
      </w:r>
      <w:r w:rsidRPr="00CC7D8C">
        <w:rPr>
          <w:snapToGrid/>
          <w:spacing w:val="-5"/>
          <w:sz w:val="24"/>
          <w:szCs w:val="24"/>
        </w:rPr>
        <w:t>несет ответственность за всякого рода порчу элементов оформления фасада до приемки его Заказчиком.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Время работы Заказчика понедельник – четверг с 09:00 до 18:00; пятница - 09:00 – 17:00. </w:t>
      </w:r>
    </w:p>
    <w:p w:rsidR="00E00CFA" w:rsidRDefault="00E00CFA" w:rsidP="00036F74">
      <w:pPr>
        <w:ind w:left="-567" w:right="-1" w:firstLine="567"/>
        <w:jc w:val="both"/>
        <w:rPr>
          <w:b/>
          <w:snapToGrid/>
          <w:sz w:val="24"/>
          <w:szCs w:val="24"/>
        </w:rPr>
      </w:pPr>
    </w:p>
    <w:p w:rsidR="00036F74" w:rsidRDefault="00E00CFA" w:rsidP="00E00CFA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6</w:t>
      </w:r>
      <w:r w:rsidR="00036F74" w:rsidRPr="00754062">
        <w:rPr>
          <w:b/>
          <w:snapToGrid/>
          <w:sz w:val="24"/>
          <w:szCs w:val="24"/>
        </w:rPr>
        <w:t>. Требования к безопасности работ</w:t>
      </w:r>
    </w:p>
    <w:p w:rsidR="00036F74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>П</w:t>
      </w:r>
      <w:r>
        <w:rPr>
          <w:snapToGrid/>
          <w:sz w:val="24"/>
          <w:szCs w:val="24"/>
        </w:rPr>
        <w:t>ри оказании У</w:t>
      </w:r>
      <w:r w:rsidRPr="00CC7D8C">
        <w:rPr>
          <w:snapToGrid/>
          <w:sz w:val="24"/>
          <w:szCs w:val="24"/>
        </w:rPr>
        <w:t xml:space="preserve">слуг </w:t>
      </w:r>
      <w:r>
        <w:rPr>
          <w:snapToGrid/>
          <w:sz w:val="24"/>
          <w:szCs w:val="24"/>
        </w:rPr>
        <w:t>(установка)</w:t>
      </w:r>
      <w:r w:rsidRPr="00754062">
        <w:rPr>
          <w:snapToGrid/>
          <w:sz w:val="24"/>
          <w:szCs w:val="24"/>
        </w:rPr>
        <w:t xml:space="preserve"> необходимо применять современное оборудование и материалы, обеспечивающие высокую надежность, энергосбережение, минимальные эксплуатационные затраты. 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несет ответственность за соблюдение правил техники безопасности (ограждение опасных участков) и охраны труда своих работников, противопожарной безопасности и электробезопасности (наличие средств пожаротушения), производственной санитарии.</w:t>
      </w:r>
    </w:p>
    <w:p w:rsidR="00A07FC5" w:rsidRDefault="00A07FC5" w:rsidP="00A07FC5">
      <w:pPr>
        <w:ind w:left="-567" w:right="-1" w:firstLine="567"/>
        <w:jc w:val="center"/>
        <w:rPr>
          <w:b/>
          <w:snapToGrid/>
          <w:sz w:val="24"/>
          <w:szCs w:val="24"/>
        </w:rPr>
      </w:pPr>
    </w:p>
    <w:p w:rsidR="00036F74" w:rsidRDefault="00A07FC5" w:rsidP="00A07FC5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7</w:t>
      </w:r>
      <w:r w:rsidR="00036F74" w:rsidRPr="00754062">
        <w:rPr>
          <w:b/>
          <w:snapToGrid/>
          <w:sz w:val="24"/>
          <w:szCs w:val="24"/>
        </w:rPr>
        <w:t>. Порядок установки и монтажа</w:t>
      </w:r>
    </w:p>
    <w:p w:rsidR="00036F74" w:rsidRPr="00754062" w:rsidRDefault="00036F74" w:rsidP="00036F74">
      <w:pPr>
        <w:tabs>
          <w:tab w:val="left" w:pos="369"/>
          <w:tab w:val="left" w:pos="720"/>
        </w:tabs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обеспечивает во время </w:t>
      </w:r>
      <w:r>
        <w:rPr>
          <w:snapToGrid/>
          <w:sz w:val="24"/>
          <w:szCs w:val="24"/>
        </w:rPr>
        <w:t>оказания Услуг</w:t>
      </w:r>
      <w:r w:rsidRPr="00754062">
        <w:rPr>
          <w:snapToGrid/>
          <w:sz w:val="24"/>
          <w:szCs w:val="24"/>
        </w:rPr>
        <w:t xml:space="preserve"> соблюдение правил внутреннего распорядка, действующих на территории Заказчика. 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 осуществляет установку</w:t>
      </w:r>
      <w:r w:rsidRPr="00754062">
        <w:rPr>
          <w:snapToGrid/>
          <w:sz w:val="24"/>
          <w:szCs w:val="24"/>
        </w:rPr>
        <w:t xml:space="preserve"> </w:t>
      </w:r>
      <w:r w:rsidRPr="00A8469E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с применением собственных материалов и оборудования. </w:t>
      </w:r>
    </w:p>
    <w:p w:rsidR="00036F74" w:rsidRPr="00754062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за свой счет приобретает необходимые дополнительные расходные материалы (в </w:t>
      </w:r>
      <w:proofErr w:type="spellStart"/>
      <w:r w:rsidRPr="00754062">
        <w:rPr>
          <w:snapToGrid/>
          <w:sz w:val="24"/>
          <w:szCs w:val="24"/>
        </w:rPr>
        <w:t>т.ч</w:t>
      </w:r>
      <w:proofErr w:type="spellEnd"/>
      <w:r w:rsidRPr="00754062">
        <w:rPr>
          <w:snapToGrid/>
          <w:sz w:val="24"/>
          <w:szCs w:val="24"/>
        </w:rPr>
        <w:t>. крепежи).</w:t>
      </w:r>
      <w:r w:rsidRPr="00754062">
        <w:rPr>
          <w:rFonts w:ascii="Calibri" w:hAnsi="Calibri"/>
          <w:snapToGrid/>
          <w:sz w:val="24"/>
          <w:szCs w:val="24"/>
        </w:rPr>
        <w:t xml:space="preserve"> </w:t>
      </w:r>
      <w:r w:rsidRPr="00754062">
        <w:rPr>
          <w:snapToGrid/>
          <w:sz w:val="24"/>
          <w:szCs w:val="24"/>
        </w:rPr>
        <w:t xml:space="preserve">В общую цену должны быть включены все расходы, связанные с приобретением (изготовлением), доставкой, сборкой, </w:t>
      </w:r>
      <w:r>
        <w:rPr>
          <w:snapToGrid/>
          <w:sz w:val="24"/>
          <w:szCs w:val="24"/>
        </w:rPr>
        <w:t>установкой</w:t>
      </w:r>
      <w:r w:rsidRPr="00754062">
        <w:rPr>
          <w:snapToGrid/>
          <w:sz w:val="24"/>
          <w:szCs w:val="24"/>
        </w:rPr>
        <w:t xml:space="preserve">, а также: погрузо-разгрузочные работы, вывоз мусора, транспортные расходы, необходимые для выполнения своих обязательств по </w:t>
      </w:r>
      <w:r>
        <w:rPr>
          <w:snapToGrid/>
          <w:sz w:val="24"/>
          <w:szCs w:val="24"/>
        </w:rPr>
        <w:t>Контракту</w:t>
      </w:r>
      <w:r w:rsidRPr="00754062">
        <w:rPr>
          <w:snapToGrid/>
          <w:sz w:val="24"/>
          <w:szCs w:val="24"/>
        </w:rPr>
        <w:t xml:space="preserve">, оплата всех расходов, налогов, сборов, таможенных пошлин, других платежей, связанных с поставкой. </w:t>
      </w:r>
    </w:p>
    <w:p w:rsidR="00036F74" w:rsidRPr="00754062" w:rsidRDefault="00036F74" w:rsidP="00036F74">
      <w:pPr>
        <w:tabs>
          <w:tab w:val="left" w:pos="720"/>
          <w:tab w:val="left" w:pos="1080"/>
        </w:tabs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  Услуги по установке </w:t>
      </w:r>
      <w:r w:rsidRPr="00A8469E">
        <w:rPr>
          <w:snapToGrid/>
          <w:sz w:val="24"/>
          <w:szCs w:val="24"/>
        </w:rPr>
        <w:t>элементов оформления фасада</w:t>
      </w:r>
      <w:r w:rsidRPr="00754062">
        <w:rPr>
          <w:snapToGrid/>
          <w:sz w:val="24"/>
          <w:szCs w:val="24"/>
        </w:rPr>
        <w:t xml:space="preserve"> проводятся в рабочее время Заказчика. </w:t>
      </w:r>
    </w:p>
    <w:p w:rsidR="00036F74" w:rsidRDefault="00036F74" w:rsidP="00036F74">
      <w:pPr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  </w:t>
      </w:r>
      <w:r w:rsidRPr="00754062">
        <w:rPr>
          <w:snapToGrid/>
          <w:sz w:val="24"/>
          <w:szCs w:val="24"/>
        </w:rPr>
        <w:t>При</w:t>
      </w:r>
      <w:r>
        <w:rPr>
          <w:snapToGrid/>
          <w:sz w:val="24"/>
          <w:szCs w:val="24"/>
        </w:rPr>
        <w:t xml:space="preserve"> </w:t>
      </w:r>
      <w:r w:rsidRPr="003A2570">
        <w:rPr>
          <w:snapToGrid/>
          <w:sz w:val="24"/>
          <w:szCs w:val="24"/>
        </w:rPr>
        <w:t xml:space="preserve">оказании услуг </w:t>
      </w:r>
      <w:r>
        <w:rPr>
          <w:snapToGrid/>
          <w:sz w:val="24"/>
          <w:szCs w:val="24"/>
        </w:rPr>
        <w:t>по ус</w:t>
      </w:r>
      <w:r w:rsidRPr="00E26832">
        <w:rPr>
          <w:snapToGrid/>
          <w:sz w:val="24"/>
          <w:szCs w:val="24"/>
        </w:rPr>
        <w:t xml:space="preserve">тановке </w:t>
      </w:r>
      <w:r>
        <w:rPr>
          <w:snapToGrid/>
          <w:sz w:val="24"/>
          <w:szCs w:val="24"/>
        </w:rPr>
        <w:t>Исполнитель</w:t>
      </w:r>
      <w:r w:rsidRPr="00E26832">
        <w:rPr>
          <w:snapToGrid/>
          <w:sz w:val="24"/>
          <w:szCs w:val="24"/>
        </w:rPr>
        <w:t xml:space="preserve"> должен обеспечить сохранность, функционирование зданий Заказчика.</w:t>
      </w:r>
    </w:p>
    <w:p w:rsidR="00036F74" w:rsidRDefault="004A261C" w:rsidP="004A261C">
      <w:pPr>
        <w:ind w:left="-567" w:right="-1" w:firstLine="567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8</w:t>
      </w:r>
      <w:r w:rsidR="00036F74" w:rsidRPr="00754062">
        <w:rPr>
          <w:b/>
          <w:snapToGrid/>
          <w:sz w:val="24"/>
          <w:szCs w:val="24"/>
        </w:rPr>
        <w:t>. Требования к сроку и (или) объему предоставления гарантий</w:t>
      </w:r>
    </w:p>
    <w:p w:rsidR="00036F74" w:rsidRDefault="00036F74" w:rsidP="00036F74">
      <w:pPr>
        <w:suppressAutoHyphens/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754062">
        <w:rPr>
          <w:snapToGrid/>
          <w:spacing w:val="-5"/>
          <w:sz w:val="24"/>
          <w:szCs w:val="24"/>
        </w:rPr>
        <w:t xml:space="preserve">На </w:t>
      </w:r>
      <w:r w:rsidRPr="003755C9">
        <w:rPr>
          <w:snapToGrid/>
          <w:spacing w:val="-5"/>
          <w:sz w:val="24"/>
          <w:szCs w:val="24"/>
        </w:rPr>
        <w:t>элемент</w:t>
      </w:r>
      <w:r>
        <w:rPr>
          <w:snapToGrid/>
          <w:spacing w:val="-5"/>
          <w:sz w:val="24"/>
          <w:szCs w:val="24"/>
        </w:rPr>
        <w:t>ы</w:t>
      </w:r>
      <w:r w:rsidRPr="003755C9">
        <w:rPr>
          <w:snapToGrid/>
          <w:spacing w:val="-5"/>
          <w:sz w:val="24"/>
          <w:szCs w:val="24"/>
        </w:rPr>
        <w:t xml:space="preserve"> оформления фасада </w:t>
      </w:r>
      <w:r w:rsidRPr="00754062">
        <w:rPr>
          <w:snapToGrid/>
          <w:spacing w:val="-5"/>
          <w:sz w:val="24"/>
          <w:szCs w:val="24"/>
        </w:rPr>
        <w:t xml:space="preserve">должна быть предоставлена гарантия не менее 12 (двенадцати) </w:t>
      </w:r>
      <w:r w:rsidRPr="003F2C24">
        <w:rPr>
          <w:snapToGrid/>
          <w:spacing w:val="-5"/>
          <w:sz w:val="24"/>
          <w:szCs w:val="24"/>
        </w:rPr>
        <w:t xml:space="preserve">месяцев. </w:t>
      </w:r>
    </w:p>
    <w:p w:rsidR="00036F74" w:rsidRPr="003F2C24" w:rsidRDefault="00036F74" w:rsidP="00036F74">
      <w:pPr>
        <w:suppressAutoHyphens/>
        <w:ind w:left="-567" w:right="-1" w:firstLine="567"/>
        <w:jc w:val="both"/>
        <w:rPr>
          <w:snapToGrid/>
          <w:spacing w:val="-5"/>
          <w:sz w:val="24"/>
          <w:szCs w:val="24"/>
        </w:rPr>
      </w:pPr>
      <w:r w:rsidRPr="003F2C24">
        <w:rPr>
          <w:snapToGrid/>
          <w:spacing w:val="-5"/>
          <w:sz w:val="24"/>
          <w:szCs w:val="24"/>
        </w:rPr>
        <w:t>Срок службы 5 лет.</w:t>
      </w:r>
    </w:p>
    <w:p w:rsidR="00036F74" w:rsidRDefault="00036F74" w:rsidP="00036F74">
      <w:pPr>
        <w:tabs>
          <w:tab w:val="left" w:pos="497"/>
        </w:tabs>
        <w:spacing w:line="259" w:lineRule="auto"/>
        <w:ind w:left="-567" w:right="-1" w:firstLine="567"/>
        <w:jc w:val="both"/>
        <w:rPr>
          <w:snapToGrid/>
          <w:sz w:val="24"/>
          <w:szCs w:val="24"/>
          <w:shd w:val="clear" w:color="auto" w:fill="FFFFFF"/>
        </w:rPr>
      </w:pPr>
      <w:r w:rsidRPr="003F2C24">
        <w:rPr>
          <w:snapToGrid/>
          <w:sz w:val="24"/>
          <w:szCs w:val="24"/>
          <w:shd w:val="clear" w:color="auto" w:fill="FFFFFF"/>
        </w:rPr>
        <w:t xml:space="preserve">Дата подписания Заказчиком </w:t>
      </w:r>
      <w:r w:rsidRPr="003755C9">
        <w:rPr>
          <w:snapToGrid/>
          <w:sz w:val="24"/>
          <w:szCs w:val="24"/>
          <w:shd w:val="clear" w:color="auto" w:fill="FFFFFF"/>
        </w:rPr>
        <w:t>Акта приёмки</w:t>
      </w:r>
      <w:r>
        <w:rPr>
          <w:snapToGrid/>
          <w:sz w:val="24"/>
          <w:szCs w:val="24"/>
          <w:shd w:val="clear" w:color="auto" w:fill="FFFFFF"/>
        </w:rPr>
        <w:t xml:space="preserve"> оказанных Услуг</w:t>
      </w:r>
      <w:r w:rsidRPr="003755C9">
        <w:rPr>
          <w:snapToGrid/>
          <w:sz w:val="24"/>
          <w:szCs w:val="24"/>
          <w:shd w:val="clear" w:color="auto" w:fill="FFFFFF"/>
        </w:rPr>
        <w:t xml:space="preserve"> </w:t>
      </w:r>
      <w:r w:rsidRPr="003F2C24">
        <w:rPr>
          <w:snapToGrid/>
          <w:sz w:val="24"/>
          <w:szCs w:val="24"/>
          <w:shd w:val="clear" w:color="auto" w:fill="FFFFFF"/>
        </w:rPr>
        <w:t>является началом срока</w:t>
      </w:r>
      <w:r w:rsidRPr="00754062">
        <w:rPr>
          <w:snapToGrid/>
          <w:sz w:val="24"/>
          <w:szCs w:val="24"/>
          <w:shd w:val="clear" w:color="auto" w:fill="FFFFFF"/>
        </w:rPr>
        <w:t xml:space="preserve"> гарантийного периода.</w:t>
      </w:r>
    </w:p>
    <w:p w:rsidR="00036F74" w:rsidRPr="00754062" w:rsidRDefault="00036F74" w:rsidP="00036F74">
      <w:pPr>
        <w:tabs>
          <w:tab w:val="left" w:pos="720"/>
        </w:tabs>
        <w:ind w:left="-567" w:right="-1"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Исполнитель</w:t>
      </w:r>
      <w:r w:rsidRPr="00754062">
        <w:rPr>
          <w:snapToGrid/>
          <w:sz w:val="24"/>
          <w:szCs w:val="24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непреодолимой силы, по вине Заказчика и/или третьих лиц. </w:t>
      </w:r>
    </w:p>
    <w:p w:rsidR="00036F74" w:rsidRPr="00754062" w:rsidRDefault="00036F74" w:rsidP="00036F74">
      <w:pPr>
        <w:tabs>
          <w:tab w:val="left" w:pos="720"/>
        </w:tabs>
        <w:ind w:left="-567" w:right="-1" w:firstLine="567"/>
        <w:jc w:val="both"/>
        <w:rPr>
          <w:snapToGrid/>
          <w:sz w:val="24"/>
          <w:szCs w:val="24"/>
        </w:rPr>
      </w:pPr>
      <w:r w:rsidRPr="00754062">
        <w:rPr>
          <w:snapToGrid/>
          <w:sz w:val="24"/>
          <w:szCs w:val="24"/>
        </w:rPr>
        <w:t xml:space="preserve">Гарантийные обязательства </w:t>
      </w:r>
      <w:r>
        <w:rPr>
          <w:snapToGrid/>
          <w:sz w:val="24"/>
          <w:szCs w:val="24"/>
        </w:rPr>
        <w:t xml:space="preserve">Исполнителем </w:t>
      </w:r>
      <w:r w:rsidRPr="00754062">
        <w:rPr>
          <w:snapToGrid/>
          <w:sz w:val="24"/>
          <w:szCs w:val="24"/>
        </w:rPr>
        <w:t>прекращаются (частично прекращаются) в случае, если неисправность или утрата качества возникли по вине Заказчика.</w:t>
      </w:r>
    </w:p>
    <w:p w:rsidR="00036F74" w:rsidRDefault="00036F74" w:rsidP="00036F74">
      <w:pPr>
        <w:rPr>
          <w:sz w:val="24"/>
          <w:szCs w:val="24"/>
        </w:rPr>
      </w:pPr>
    </w:p>
    <w:p w:rsidR="00036F74" w:rsidRDefault="00036F74" w:rsidP="00036F74">
      <w:pPr>
        <w:rPr>
          <w:sz w:val="24"/>
          <w:szCs w:val="24"/>
        </w:rPr>
      </w:pPr>
    </w:p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5015"/>
        <w:gridCol w:w="4678"/>
      </w:tblGrid>
      <w:tr w:rsidR="00656A0C" w:rsidRPr="00A97126" w:rsidTr="0030755C">
        <w:trPr>
          <w:jc w:val="center"/>
        </w:trPr>
        <w:tc>
          <w:tcPr>
            <w:tcW w:w="5015" w:type="dxa"/>
          </w:tcPr>
          <w:p w:rsidR="00656A0C" w:rsidRPr="00A44670" w:rsidRDefault="00656A0C" w:rsidP="0030755C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  <w:r w:rsidRPr="00A44670">
              <w:rPr>
                <w:b/>
                <w:sz w:val="24"/>
                <w:szCs w:val="24"/>
              </w:rPr>
              <w:t>ИСПОЛНИТЕЛЬ:</w:t>
            </w: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</w:p>
          <w:p w:rsidR="00656A0C" w:rsidRPr="00A44670" w:rsidRDefault="00656A0C" w:rsidP="0030755C">
            <w:pPr>
              <w:rPr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>___________________ /_____________</w:t>
            </w:r>
            <w:r w:rsidR="00D8708F" w:rsidRPr="00A44670">
              <w:rPr>
                <w:sz w:val="24"/>
                <w:szCs w:val="24"/>
              </w:rPr>
              <w:t>___/</w:t>
            </w:r>
            <w:r w:rsidRPr="00A44670">
              <w:rPr>
                <w:sz w:val="24"/>
                <w:szCs w:val="24"/>
              </w:rPr>
              <w:t xml:space="preserve"> </w:t>
            </w:r>
          </w:p>
          <w:p w:rsidR="00656A0C" w:rsidRPr="00A44670" w:rsidRDefault="00656A0C" w:rsidP="0030755C">
            <w:pPr>
              <w:rPr>
                <w:b/>
                <w:sz w:val="24"/>
                <w:szCs w:val="24"/>
              </w:rPr>
            </w:pPr>
            <w:proofErr w:type="spellStart"/>
            <w:r w:rsidRPr="00A44670">
              <w:rPr>
                <w:sz w:val="24"/>
                <w:szCs w:val="24"/>
              </w:rPr>
              <w:t>м.п</w:t>
            </w:r>
            <w:proofErr w:type="spellEnd"/>
            <w:r w:rsidRPr="00A4467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56A0C" w:rsidRPr="00A44670" w:rsidRDefault="00656A0C" w:rsidP="0030755C">
            <w:pPr>
              <w:ind w:left="575"/>
              <w:rPr>
                <w:b/>
                <w:sz w:val="24"/>
                <w:szCs w:val="24"/>
              </w:rPr>
            </w:pPr>
            <w:r w:rsidRPr="00A44670">
              <w:rPr>
                <w:b/>
                <w:sz w:val="24"/>
                <w:szCs w:val="24"/>
              </w:rPr>
              <w:t>ЗАКАЗЧИК:</w:t>
            </w:r>
          </w:p>
          <w:p w:rsidR="00656A0C" w:rsidRPr="00A44670" w:rsidRDefault="00656A0C" w:rsidP="0030755C">
            <w:pPr>
              <w:ind w:left="575"/>
              <w:rPr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 xml:space="preserve">Руководитель                          </w:t>
            </w:r>
          </w:p>
          <w:p w:rsidR="00656A0C" w:rsidRPr="00A44670" w:rsidRDefault="00656A0C" w:rsidP="0030755C">
            <w:pPr>
              <w:tabs>
                <w:tab w:val="left" w:pos="1575"/>
              </w:tabs>
              <w:ind w:left="575"/>
              <w:rPr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 xml:space="preserve">УФНС России по Свердловской области </w:t>
            </w:r>
          </w:p>
          <w:p w:rsidR="00656A0C" w:rsidRPr="00A44670" w:rsidRDefault="00656A0C" w:rsidP="0030755C">
            <w:pPr>
              <w:tabs>
                <w:tab w:val="left" w:pos="1575"/>
              </w:tabs>
              <w:ind w:left="575"/>
              <w:rPr>
                <w:sz w:val="24"/>
                <w:szCs w:val="24"/>
              </w:rPr>
            </w:pPr>
          </w:p>
          <w:p w:rsidR="00656A0C" w:rsidRPr="00A44670" w:rsidRDefault="00656A0C" w:rsidP="00A44670">
            <w:pPr>
              <w:tabs>
                <w:tab w:val="left" w:pos="1575"/>
              </w:tabs>
              <w:ind w:left="575"/>
              <w:rPr>
                <w:b/>
                <w:sz w:val="24"/>
                <w:szCs w:val="24"/>
              </w:rPr>
            </w:pPr>
            <w:r w:rsidRPr="00A44670">
              <w:rPr>
                <w:sz w:val="24"/>
                <w:szCs w:val="24"/>
              </w:rPr>
              <w:t>______________ /М.Т. Сагитуллин</w:t>
            </w:r>
            <w:r w:rsidR="00D8708F" w:rsidRPr="00A44670">
              <w:rPr>
                <w:sz w:val="24"/>
                <w:szCs w:val="24"/>
              </w:rPr>
              <w:t>/</w:t>
            </w:r>
            <w:r w:rsidRPr="00A44670">
              <w:rPr>
                <w:sz w:val="24"/>
                <w:szCs w:val="24"/>
              </w:rPr>
              <w:t xml:space="preserve">   </w:t>
            </w:r>
          </w:p>
        </w:tc>
      </w:tr>
    </w:tbl>
    <w:p w:rsidR="009F742B" w:rsidRDefault="009F742B" w:rsidP="00A44670"/>
    <w:sectPr w:rsidR="009F742B" w:rsidSect="0002113A">
      <w:headerReference w:type="even" r:id="rId12"/>
      <w:headerReference w:type="default" r:id="rId13"/>
      <w:footerReference w:type="default" r:id="rId14"/>
      <w:pgSz w:w="11906" w:h="16838" w:code="9"/>
      <w:pgMar w:top="426" w:right="567" w:bottom="851" w:left="1134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27" w:rsidRDefault="00124A27">
      <w:r>
        <w:separator/>
      </w:r>
    </w:p>
  </w:endnote>
  <w:endnote w:type="continuationSeparator" w:id="0">
    <w:p w:rsidR="00124A27" w:rsidRDefault="0012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3A" w:rsidRDefault="0002113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37F88">
      <w:rPr>
        <w:noProof/>
      </w:rPr>
      <w:t>11</w:t>
    </w:r>
    <w:r>
      <w:fldChar w:fldCharType="end"/>
    </w:r>
  </w:p>
  <w:p w:rsidR="0002113A" w:rsidRDefault="000211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27" w:rsidRDefault="00124A27">
      <w:r>
        <w:separator/>
      </w:r>
    </w:p>
  </w:footnote>
  <w:footnote w:type="continuationSeparator" w:id="0">
    <w:p w:rsidR="00124A27" w:rsidRDefault="0012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23" w:rsidRDefault="00741823" w:rsidP="00401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741823" w:rsidRDefault="007418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23" w:rsidRPr="008F150C" w:rsidRDefault="00741823" w:rsidP="00E21FE6">
    <w:pPr>
      <w:pStyle w:val="a3"/>
      <w:framePr w:wrap="around" w:vAnchor="text" w:hAnchor="margin" w:xAlign="center" w:y="1"/>
      <w:rPr>
        <w:rStyle w:val="a6"/>
        <w:sz w:val="24"/>
      </w:rPr>
    </w:pPr>
  </w:p>
  <w:p w:rsidR="00741823" w:rsidRDefault="007418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866"/>
    <w:multiLevelType w:val="hybridMultilevel"/>
    <w:tmpl w:val="E582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050A9"/>
    <w:multiLevelType w:val="hybridMultilevel"/>
    <w:tmpl w:val="CFEC2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0077D"/>
    <w:rsid w:val="00004E95"/>
    <w:rsid w:val="00006D02"/>
    <w:rsid w:val="0002113A"/>
    <w:rsid w:val="0003240F"/>
    <w:rsid w:val="00032813"/>
    <w:rsid w:val="00036F74"/>
    <w:rsid w:val="00043E7B"/>
    <w:rsid w:val="000446BC"/>
    <w:rsid w:val="00047567"/>
    <w:rsid w:val="00050475"/>
    <w:rsid w:val="000565E4"/>
    <w:rsid w:val="0006134D"/>
    <w:rsid w:val="00062B3B"/>
    <w:rsid w:val="000705B2"/>
    <w:rsid w:val="000747BE"/>
    <w:rsid w:val="00074A3E"/>
    <w:rsid w:val="000756FF"/>
    <w:rsid w:val="000801E7"/>
    <w:rsid w:val="00082044"/>
    <w:rsid w:val="00083ABB"/>
    <w:rsid w:val="0009161F"/>
    <w:rsid w:val="00092D9C"/>
    <w:rsid w:val="000A278E"/>
    <w:rsid w:val="000A5F7A"/>
    <w:rsid w:val="000C4E0B"/>
    <w:rsid w:val="000C6B9A"/>
    <w:rsid w:val="000C6DC3"/>
    <w:rsid w:val="000D0FF4"/>
    <w:rsid w:val="000D4D9A"/>
    <w:rsid w:val="000D59E4"/>
    <w:rsid w:val="000E7153"/>
    <w:rsid w:val="000F3E42"/>
    <w:rsid w:val="00100015"/>
    <w:rsid w:val="00104D11"/>
    <w:rsid w:val="00105A23"/>
    <w:rsid w:val="00123E5A"/>
    <w:rsid w:val="00124A27"/>
    <w:rsid w:val="001341B0"/>
    <w:rsid w:val="0014238C"/>
    <w:rsid w:val="001437A6"/>
    <w:rsid w:val="00166C47"/>
    <w:rsid w:val="001674EA"/>
    <w:rsid w:val="00171B2D"/>
    <w:rsid w:val="001761DE"/>
    <w:rsid w:val="00185833"/>
    <w:rsid w:val="001A65D7"/>
    <w:rsid w:val="001C58A5"/>
    <w:rsid w:val="001D135D"/>
    <w:rsid w:val="001E1802"/>
    <w:rsid w:val="001F6706"/>
    <w:rsid w:val="0021799F"/>
    <w:rsid w:val="00225AEF"/>
    <w:rsid w:val="00231151"/>
    <w:rsid w:val="00231E58"/>
    <w:rsid w:val="00237F87"/>
    <w:rsid w:val="00241742"/>
    <w:rsid w:val="00243E90"/>
    <w:rsid w:val="002463BF"/>
    <w:rsid w:val="00250D80"/>
    <w:rsid w:val="00253085"/>
    <w:rsid w:val="002713F9"/>
    <w:rsid w:val="00271FE6"/>
    <w:rsid w:val="00272E26"/>
    <w:rsid w:val="00290E51"/>
    <w:rsid w:val="002A563B"/>
    <w:rsid w:val="002B7A31"/>
    <w:rsid w:val="002C0AF8"/>
    <w:rsid w:val="002E17FE"/>
    <w:rsid w:val="002E6BCB"/>
    <w:rsid w:val="002F63AE"/>
    <w:rsid w:val="00301806"/>
    <w:rsid w:val="00304339"/>
    <w:rsid w:val="0030755C"/>
    <w:rsid w:val="003115DF"/>
    <w:rsid w:val="00316606"/>
    <w:rsid w:val="003220B3"/>
    <w:rsid w:val="0033205E"/>
    <w:rsid w:val="00344FF3"/>
    <w:rsid w:val="00356AFE"/>
    <w:rsid w:val="003662E0"/>
    <w:rsid w:val="00371391"/>
    <w:rsid w:val="00372371"/>
    <w:rsid w:val="003755C9"/>
    <w:rsid w:val="00376E4A"/>
    <w:rsid w:val="00382AAA"/>
    <w:rsid w:val="003848B5"/>
    <w:rsid w:val="00395045"/>
    <w:rsid w:val="003951D1"/>
    <w:rsid w:val="003A2570"/>
    <w:rsid w:val="003B5463"/>
    <w:rsid w:val="003F2C24"/>
    <w:rsid w:val="00401797"/>
    <w:rsid w:val="004025F4"/>
    <w:rsid w:val="00411276"/>
    <w:rsid w:val="00417A4E"/>
    <w:rsid w:val="00422C12"/>
    <w:rsid w:val="00445808"/>
    <w:rsid w:val="0045358B"/>
    <w:rsid w:val="00476585"/>
    <w:rsid w:val="0048237B"/>
    <w:rsid w:val="004874C3"/>
    <w:rsid w:val="004A261C"/>
    <w:rsid w:val="004A264A"/>
    <w:rsid w:val="004B08CF"/>
    <w:rsid w:val="004B4780"/>
    <w:rsid w:val="004B7DC9"/>
    <w:rsid w:val="004C0EA2"/>
    <w:rsid w:val="004C2EF0"/>
    <w:rsid w:val="004C4D5E"/>
    <w:rsid w:val="00500ED3"/>
    <w:rsid w:val="005012E4"/>
    <w:rsid w:val="00533E42"/>
    <w:rsid w:val="0054438D"/>
    <w:rsid w:val="00545433"/>
    <w:rsid w:val="00546BF8"/>
    <w:rsid w:val="00547DF0"/>
    <w:rsid w:val="00550DA5"/>
    <w:rsid w:val="00552B2B"/>
    <w:rsid w:val="00561026"/>
    <w:rsid w:val="00561204"/>
    <w:rsid w:val="00563A86"/>
    <w:rsid w:val="005659F2"/>
    <w:rsid w:val="005705FD"/>
    <w:rsid w:val="0057603E"/>
    <w:rsid w:val="00580E36"/>
    <w:rsid w:val="00587FDA"/>
    <w:rsid w:val="005A71FF"/>
    <w:rsid w:val="005C10E5"/>
    <w:rsid w:val="005C2487"/>
    <w:rsid w:val="005D088B"/>
    <w:rsid w:val="005D68A1"/>
    <w:rsid w:val="005E6704"/>
    <w:rsid w:val="005F19E8"/>
    <w:rsid w:val="005F439F"/>
    <w:rsid w:val="00601271"/>
    <w:rsid w:val="00602DA1"/>
    <w:rsid w:val="00621D19"/>
    <w:rsid w:val="00632AC0"/>
    <w:rsid w:val="00643B13"/>
    <w:rsid w:val="0065183A"/>
    <w:rsid w:val="00656A0C"/>
    <w:rsid w:val="00660297"/>
    <w:rsid w:val="00661C50"/>
    <w:rsid w:val="00664666"/>
    <w:rsid w:val="00665F1D"/>
    <w:rsid w:val="00666BA5"/>
    <w:rsid w:val="00670163"/>
    <w:rsid w:val="00675F55"/>
    <w:rsid w:val="00681727"/>
    <w:rsid w:val="00683CF5"/>
    <w:rsid w:val="006878BF"/>
    <w:rsid w:val="006964B6"/>
    <w:rsid w:val="00697100"/>
    <w:rsid w:val="006A2C27"/>
    <w:rsid w:val="006A3CF8"/>
    <w:rsid w:val="006A7FD2"/>
    <w:rsid w:val="006B0B0F"/>
    <w:rsid w:val="006C09E2"/>
    <w:rsid w:val="006C4D11"/>
    <w:rsid w:val="006D341C"/>
    <w:rsid w:val="006E1792"/>
    <w:rsid w:val="006E555A"/>
    <w:rsid w:val="006E580D"/>
    <w:rsid w:val="006F0814"/>
    <w:rsid w:val="006F0A5E"/>
    <w:rsid w:val="007030B2"/>
    <w:rsid w:val="0071359E"/>
    <w:rsid w:val="00722CAB"/>
    <w:rsid w:val="00723397"/>
    <w:rsid w:val="00726F3E"/>
    <w:rsid w:val="00727F21"/>
    <w:rsid w:val="00733C77"/>
    <w:rsid w:val="00734DE1"/>
    <w:rsid w:val="00735A43"/>
    <w:rsid w:val="00736E93"/>
    <w:rsid w:val="00741823"/>
    <w:rsid w:val="00754062"/>
    <w:rsid w:val="00760118"/>
    <w:rsid w:val="00767356"/>
    <w:rsid w:val="007771F3"/>
    <w:rsid w:val="007B0C2F"/>
    <w:rsid w:val="007F523C"/>
    <w:rsid w:val="00805F77"/>
    <w:rsid w:val="008172A5"/>
    <w:rsid w:val="00825B23"/>
    <w:rsid w:val="00841DD2"/>
    <w:rsid w:val="0086067F"/>
    <w:rsid w:val="00861F06"/>
    <w:rsid w:val="008674C1"/>
    <w:rsid w:val="008863C4"/>
    <w:rsid w:val="008A4623"/>
    <w:rsid w:val="008A6BF7"/>
    <w:rsid w:val="008B1B4C"/>
    <w:rsid w:val="008C6BB2"/>
    <w:rsid w:val="008D1007"/>
    <w:rsid w:val="008F150C"/>
    <w:rsid w:val="008F5237"/>
    <w:rsid w:val="008F6DD6"/>
    <w:rsid w:val="00902A82"/>
    <w:rsid w:val="00917962"/>
    <w:rsid w:val="00917DE3"/>
    <w:rsid w:val="009325DB"/>
    <w:rsid w:val="00933ED7"/>
    <w:rsid w:val="009403FC"/>
    <w:rsid w:val="00942F86"/>
    <w:rsid w:val="00944068"/>
    <w:rsid w:val="009465D7"/>
    <w:rsid w:val="00946EF3"/>
    <w:rsid w:val="00946FEA"/>
    <w:rsid w:val="0094727C"/>
    <w:rsid w:val="00947B36"/>
    <w:rsid w:val="009673B4"/>
    <w:rsid w:val="009677DB"/>
    <w:rsid w:val="00976331"/>
    <w:rsid w:val="0097723F"/>
    <w:rsid w:val="00981369"/>
    <w:rsid w:val="00983595"/>
    <w:rsid w:val="0098537D"/>
    <w:rsid w:val="00986BCD"/>
    <w:rsid w:val="0099031A"/>
    <w:rsid w:val="00995070"/>
    <w:rsid w:val="00996541"/>
    <w:rsid w:val="009A4C7A"/>
    <w:rsid w:val="009A4D82"/>
    <w:rsid w:val="009A726A"/>
    <w:rsid w:val="009C29C5"/>
    <w:rsid w:val="009C33E5"/>
    <w:rsid w:val="009C459C"/>
    <w:rsid w:val="009C690C"/>
    <w:rsid w:val="009F1E16"/>
    <w:rsid w:val="009F3975"/>
    <w:rsid w:val="009F742B"/>
    <w:rsid w:val="00A0536A"/>
    <w:rsid w:val="00A05DD5"/>
    <w:rsid w:val="00A07FC5"/>
    <w:rsid w:val="00A20172"/>
    <w:rsid w:val="00A230DD"/>
    <w:rsid w:val="00A31EC4"/>
    <w:rsid w:val="00A3591F"/>
    <w:rsid w:val="00A372B1"/>
    <w:rsid w:val="00A44670"/>
    <w:rsid w:val="00A44B4C"/>
    <w:rsid w:val="00A5757F"/>
    <w:rsid w:val="00A63F42"/>
    <w:rsid w:val="00A71CEC"/>
    <w:rsid w:val="00A74DC5"/>
    <w:rsid w:val="00A8469E"/>
    <w:rsid w:val="00AA0F97"/>
    <w:rsid w:val="00AA0FF3"/>
    <w:rsid w:val="00AC344F"/>
    <w:rsid w:val="00AC4C26"/>
    <w:rsid w:val="00AC53A4"/>
    <w:rsid w:val="00AC6A8D"/>
    <w:rsid w:val="00AC72BD"/>
    <w:rsid w:val="00AD001C"/>
    <w:rsid w:val="00AE09ED"/>
    <w:rsid w:val="00AE3DAF"/>
    <w:rsid w:val="00AE4493"/>
    <w:rsid w:val="00AF3F01"/>
    <w:rsid w:val="00AF4BD9"/>
    <w:rsid w:val="00AF4EF1"/>
    <w:rsid w:val="00AF750A"/>
    <w:rsid w:val="00B07DA8"/>
    <w:rsid w:val="00B12EC3"/>
    <w:rsid w:val="00B27102"/>
    <w:rsid w:val="00B30AC1"/>
    <w:rsid w:val="00B53B3C"/>
    <w:rsid w:val="00B57074"/>
    <w:rsid w:val="00B61CD7"/>
    <w:rsid w:val="00B67FF2"/>
    <w:rsid w:val="00B84CC3"/>
    <w:rsid w:val="00B86F85"/>
    <w:rsid w:val="00B909F2"/>
    <w:rsid w:val="00BA04E1"/>
    <w:rsid w:val="00BA441D"/>
    <w:rsid w:val="00BB0504"/>
    <w:rsid w:val="00BC27E8"/>
    <w:rsid w:val="00BC58CC"/>
    <w:rsid w:val="00BD136B"/>
    <w:rsid w:val="00BD722B"/>
    <w:rsid w:val="00BE789E"/>
    <w:rsid w:val="00C0218E"/>
    <w:rsid w:val="00C04958"/>
    <w:rsid w:val="00C05287"/>
    <w:rsid w:val="00C07333"/>
    <w:rsid w:val="00C17011"/>
    <w:rsid w:val="00C2290C"/>
    <w:rsid w:val="00C30DB8"/>
    <w:rsid w:val="00C3107B"/>
    <w:rsid w:val="00C35271"/>
    <w:rsid w:val="00C35853"/>
    <w:rsid w:val="00C35A9B"/>
    <w:rsid w:val="00C45DD1"/>
    <w:rsid w:val="00C46351"/>
    <w:rsid w:val="00C535EB"/>
    <w:rsid w:val="00C53C62"/>
    <w:rsid w:val="00C6371F"/>
    <w:rsid w:val="00C63722"/>
    <w:rsid w:val="00C81DD0"/>
    <w:rsid w:val="00C84F2C"/>
    <w:rsid w:val="00C86269"/>
    <w:rsid w:val="00C943ED"/>
    <w:rsid w:val="00CB6169"/>
    <w:rsid w:val="00CC1972"/>
    <w:rsid w:val="00CC42CA"/>
    <w:rsid w:val="00CC45EA"/>
    <w:rsid w:val="00CC7D8C"/>
    <w:rsid w:val="00CD1A8E"/>
    <w:rsid w:val="00CD5834"/>
    <w:rsid w:val="00CD74E6"/>
    <w:rsid w:val="00CE2816"/>
    <w:rsid w:val="00CE4CDC"/>
    <w:rsid w:val="00CE6027"/>
    <w:rsid w:val="00D34178"/>
    <w:rsid w:val="00D3680C"/>
    <w:rsid w:val="00D50E8C"/>
    <w:rsid w:val="00D558EA"/>
    <w:rsid w:val="00D56485"/>
    <w:rsid w:val="00D63F2B"/>
    <w:rsid w:val="00D646C1"/>
    <w:rsid w:val="00D73A08"/>
    <w:rsid w:val="00D764D9"/>
    <w:rsid w:val="00D80391"/>
    <w:rsid w:val="00D80BAE"/>
    <w:rsid w:val="00D85621"/>
    <w:rsid w:val="00D8708F"/>
    <w:rsid w:val="00D97BC9"/>
    <w:rsid w:val="00DA1A46"/>
    <w:rsid w:val="00DA3BD2"/>
    <w:rsid w:val="00DA5335"/>
    <w:rsid w:val="00DC2A6F"/>
    <w:rsid w:val="00DD50E3"/>
    <w:rsid w:val="00DD6995"/>
    <w:rsid w:val="00DF1A36"/>
    <w:rsid w:val="00E00CFA"/>
    <w:rsid w:val="00E0198E"/>
    <w:rsid w:val="00E11ED1"/>
    <w:rsid w:val="00E15881"/>
    <w:rsid w:val="00E1777A"/>
    <w:rsid w:val="00E21FE6"/>
    <w:rsid w:val="00E26832"/>
    <w:rsid w:val="00E32C29"/>
    <w:rsid w:val="00E37F88"/>
    <w:rsid w:val="00E42CE6"/>
    <w:rsid w:val="00E431EB"/>
    <w:rsid w:val="00E46A43"/>
    <w:rsid w:val="00E46C5E"/>
    <w:rsid w:val="00E5310A"/>
    <w:rsid w:val="00E62C66"/>
    <w:rsid w:val="00E72090"/>
    <w:rsid w:val="00E724FA"/>
    <w:rsid w:val="00E74D78"/>
    <w:rsid w:val="00E86EA6"/>
    <w:rsid w:val="00EA4A27"/>
    <w:rsid w:val="00EA561F"/>
    <w:rsid w:val="00EA79B4"/>
    <w:rsid w:val="00EA7F89"/>
    <w:rsid w:val="00EB46B1"/>
    <w:rsid w:val="00EB7E4B"/>
    <w:rsid w:val="00EC470F"/>
    <w:rsid w:val="00EC4829"/>
    <w:rsid w:val="00EC7BBE"/>
    <w:rsid w:val="00EE7F13"/>
    <w:rsid w:val="00F054EF"/>
    <w:rsid w:val="00F06B9A"/>
    <w:rsid w:val="00F1334F"/>
    <w:rsid w:val="00F16AA1"/>
    <w:rsid w:val="00F26495"/>
    <w:rsid w:val="00F352EE"/>
    <w:rsid w:val="00F40D89"/>
    <w:rsid w:val="00F42811"/>
    <w:rsid w:val="00F44843"/>
    <w:rsid w:val="00F53409"/>
    <w:rsid w:val="00F57E2F"/>
    <w:rsid w:val="00F63D39"/>
    <w:rsid w:val="00F64640"/>
    <w:rsid w:val="00F671FA"/>
    <w:rsid w:val="00F67D11"/>
    <w:rsid w:val="00F7171C"/>
    <w:rsid w:val="00F73F55"/>
    <w:rsid w:val="00F82912"/>
    <w:rsid w:val="00F92E2C"/>
    <w:rsid w:val="00F950E9"/>
    <w:rsid w:val="00F97460"/>
    <w:rsid w:val="00FB6941"/>
    <w:rsid w:val="00FC3027"/>
    <w:rsid w:val="00FD4430"/>
    <w:rsid w:val="00FE05F9"/>
    <w:rsid w:val="00FE22C8"/>
    <w:rsid w:val="00FE5E82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7A2EC46-93B3-4089-BCB8-65CA7113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A0C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5F43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F43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646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64640"/>
    <w:rPr>
      <w:snapToGrid w:val="0"/>
      <w:sz w:val="26"/>
    </w:rPr>
  </w:style>
  <w:style w:type="character" w:customStyle="1" w:styleId="layout">
    <w:name w:val="layout"/>
    <w:rsid w:val="00942F86"/>
  </w:style>
  <w:style w:type="character" w:styleId="ac">
    <w:name w:val="Hyperlink"/>
    <w:uiPriority w:val="99"/>
    <w:unhideWhenUsed/>
    <w:rsid w:val="00942F86"/>
    <w:rPr>
      <w:color w:val="0000FF"/>
      <w:u w:val="single"/>
    </w:rPr>
  </w:style>
  <w:style w:type="character" w:customStyle="1" w:styleId="10">
    <w:name w:val="Заголовок 1 Знак"/>
    <w:link w:val="1"/>
    <w:rsid w:val="005F43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F439F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a4">
    <w:name w:val="Верхний колонтитул Знак"/>
    <w:link w:val="a3"/>
    <w:rsid w:val="00754062"/>
    <w:rPr>
      <w:sz w:val="28"/>
      <w:szCs w:val="24"/>
    </w:rPr>
  </w:style>
  <w:style w:type="paragraph" w:styleId="ad">
    <w:name w:val="Body Text Indent"/>
    <w:basedOn w:val="a"/>
    <w:link w:val="ae"/>
    <w:rsid w:val="0075406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754062"/>
    <w:rPr>
      <w:snapToGrid w:val="0"/>
      <w:sz w:val="26"/>
    </w:rPr>
  </w:style>
  <w:style w:type="paragraph" w:customStyle="1" w:styleId="11">
    <w:name w:val="Обычный1"/>
    <w:uiPriority w:val="99"/>
    <w:rsid w:val="00754062"/>
    <w:pPr>
      <w:widowControl w:val="0"/>
      <w:snapToGrid w:val="0"/>
    </w:pPr>
    <w:rPr>
      <w:rFonts w:eastAsia="Calibri"/>
    </w:rPr>
  </w:style>
  <w:style w:type="paragraph" w:customStyle="1" w:styleId="21">
    <w:name w:val="Основной текст с отступом 21"/>
    <w:basedOn w:val="a"/>
    <w:uiPriority w:val="99"/>
    <w:rsid w:val="00754062"/>
    <w:pPr>
      <w:widowControl w:val="0"/>
      <w:shd w:val="clear" w:color="auto" w:fill="FFFFFF"/>
      <w:tabs>
        <w:tab w:val="left" w:pos="9072"/>
      </w:tabs>
      <w:suppressAutoHyphens/>
      <w:autoSpaceDE w:val="0"/>
      <w:ind w:right="2" w:firstLine="709"/>
      <w:jc w:val="both"/>
    </w:pPr>
    <w:rPr>
      <w:rFonts w:eastAsia="Calibri"/>
      <w:snapToGrid/>
      <w:color w:val="000000"/>
      <w:spacing w:val="-5"/>
      <w:sz w:val="28"/>
      <w:szCs w:val="28"/>
      <w:lang w:eastAsia="ar-SA"/>
    </w:rPr>
  </w:style>
  <w:style w:type="paragraph" w:customStyle="1" w:styleId="Style27">
    <w:name w:val="Style27"/>
    <w:basedOn w:val="a"/>
    <w:uiPriority w:val="99"/>
    <w:rsid w:val="00754062"/>
    <w:pPr>
      <w:widowControl w:val="0"/>
      <w:autoSpaceDE w:val="0"/>
      <w:autoSpaceDN w:val="0"/>
      <w:adjustRightInd w:val="0"/>
      <w:spacing w:line="276" w:lineRule="exact"/>
      <w:ind w:firstLine="547"/>
      <w:jc w:val="both"/>
    </w:pPr>
    <w:rPr>
      <w:rFonts w:eastAsia="Calibri"/>
      <w:snapToGrid/>
      <w:sz w:val="24"/>
      <w:szCs w:val="24"/>
    </w:rPr>
  </w:style>
  <w:style w:type="paragraph" w:customStyle="1" w:styleId="Style8">
    <w:name w:val="Style8"/>
    <w:basedOn w:val="a"/>
    <w:uiPriority w:val="99"/>
    <w:rsid w:val="00754062"/>
    <w:pPr>
      <w:widowControl w:val="0"/>
      <w:autoSpaceDE w:val="0"/>
      <w:autoSpaceDN w:val="0"/>
      <w:adjustRightInd w:val="0"/>
      <w:jc w:val="center"/>
    </w:pPr>
    <w:rPr>
      <w:rFonts w:eastAsia="Calibri"/>
      <w:snapToGrid/>
      <w:sz w:val="24"/>
      <w:szCs w:val="24"/>
    </w:rPr>
  </w:style>
  <w:style w:type="character" w:customStyle="1" w:styleId="FontStyle48">
    <w:name w:val="Font Style48"/>
    <w:uiPriority w:val="99"/>
    <w:rsid w:val="00754062"/>
    <w:rPr>
      <w:rFonts w:ascii="Times New Roman" w:hAnsi="Times New Roman" w:cs="Times New Roman" w:hint="default"/>
      <w:b/>
      <w:bCs w:val="0"/>
      <w:sz w:val="22"/>
    </w:rPr>
  </w:style>
  <w:style w:type="paragraph" w:customStyle="1" w:styleId="af">
    <w:name w:val="Îáû÷íûé"/>
    <w:rsid w:val="00A5757F"/>
  </w:style>
  <w:style w:type="table" w:styleId="af0">
    <w:name w:val="Table Grid"/>
    <w:basedOn w:val="a1"/>
    <w:rsid w:val="008F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Elegant"/>
    <w:basedOn w:val="a1"/>
    <w:rsid w:val="003713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annotation reference"/>
    <w:rsid w:val="00253085"/>
    <w:rPr>
      <w:sz w:val="16"/>
      <w:szCs w:val="16"/>
    </w:rPr>
  </w:style>
  <w:style w:type="paragraph" w:styleId="af3">
    <w:name w:val="annotation text"/>
    <w:basedOn w:val="a"/>
    <w:link w:val="af4"/>
    <w:rsid w:val="00253085"/>
    <w:rPr>
      <w:sz w:val="20"/>
    </w:rPr>
  </w:style>
  <w:style w:type="character" w:customStyle="1" w:styleId="af4">
    <w:name w:val="Текст примечания Знак"/>
    <w:link w:val="af3"/>
    <w:rsid w:val="00253085"/>
    <w:rPr>
      <w:snapToGrid w:val="0"/>
    </w:rPr>
  </w:style>
  <w:style w:type="paragraph" w:styleId="af5">
    <w:name w:val="annotation subject"/>
    <w:basedOn w:val="af3"/>
    <w:next w:val="af3"/>
    <w:link w:val="af6"/>
    <w:rsid w:val="00253085"/>
    <w:rPr>
      <w:b/>
      <w:bCs/>
    </w:rPr>
  </w:style>
  <w:style w:type="character" w:customStyle="1" w:styleId="af6">
    <w:name w:val="Тема примечания Знак"/>
    <w:link w:val="af5"/>
    <w:rsid w:val="00253085"/>
    <w:rPr>
      <w:b/>
      <w:bCs/>
      <w:snapToGrid w:val="0"/>
    </w:rPr>
  </w:style>
  <w:style w:type="paragraph" w:styleId="af7">
    <w:name w:val="Body Text"/>
    <w:basedOn w:val="a"/>
    <w:link w:val="af8"/>
    <w:rsid w:val="00E724FA"/>
    <w:pPr>
      <w:spacing w:after="120"/>
    </w:pPr>
  </w:style>
  <w:style w:type="character" w:customStyle="1" w:styleId="af8">
    <w:name w:val="Основной текст Знак"/>
    <w:link w:val="af7"/>
    <w:rsid w:val="00E724FA"/>
    <w:rPr>
      <w:snapToGrid w:val="0"/>
      <w:sz w:val="26"/>
    </w:rPr>
  </w:style>
  <w:style w:type="paragraph" w:customStyle="1" w:styleId="FR2">
    <w:name w:val="FR2"/>
    <w:rsid w:val="00E724FA"/>
    <w:pPr>
      <w:snapToGrid w:val="0"/>
      <w:spacing w:before="900"/>
      <w:jc w:val="center"/>
    </w:pPr>
    <w:rPr>
      <w:rFonts w:ascii="Courier New" w:hAnsi="Courier New"/>
      <w:b/>
      <w:sz w:val="18"/>
    </w:rPr>
  </w:style>
  <w:style w:type="paragraph" w:styleId="22">
    <w:name w:val="Body Text Indent 2"/>
    <w:basedOn w:val="a"/>
    <w:link w:val="23"/>
    <w:rsid w:val="009F742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9F742B"/>
    <w:rPr>
      <w:snapToGrid w:val="0"/>
      <w:sz w:val="26"/>
    </w:rPr>
  </w:style>
  <w:style w:type="paragraph" w:styleId="af9">
    <w:name w:val="List Paragraph"/>
    <w:basedOn w:val="a"/>
    <w:uiPriority w:val="34"/>
    <w:qFormat/>
    <w:rsid w:val="009F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7738-2A8A-4E57-B611-8AEAFD92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3526</Words>
  <Characters>26250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keywords/>
  <cp:lastModifiedBy>Сотрудник</cp:lastModifiedBy>
  <cp:revision>4</cp:revision>
  <cp:lastPrinted>2023-05-10T10:20:00Z</cp:lastPrinted>
  <dcterms:created xsi:type="dcterms:W3CDTF">2026-05-26T06:56:00Z</dcterms:created>
  <dcterms:modified xsi:type="dcterms:W3CDTF">2026-06-01T05:41:00Z</dcterms:modified>
</cp:coreProperties>
</file>