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8E4" w:rsidRPr="009A4670" w:rsidRDefault="001F18E4" w:rsidP="007D7731">
      <w:pPr>
        <w:spacing w:after="0" w:line="240" w:lineRule="auto"/>
        <w:jc w:val="center"/>
        <w:rPr>
          <w:rFonts w:ascii="Times New Roman" w:hAnsi="Times New Roman"/>
          <w:b/>
          <w:color w:val="000000"/>
          <w:sz w:val="24"/>
          <w:szCs w:val="24"/>
        </w:rPr>
      </w:pPr>
      <w:r w:rsidRPr="009A4670">
        <w:rPr>
          <w:rFonts w:ascii="Times New Roman" w:hAnsi="Times New Roman"/>
          <w:b/>
          <w:color w:val="000000"/>
          <w:sz w:val="24"/>
          <w:szCs w:val="24"/>
        </w:rPr>
        <w:t>Наименов</w:t>
      </w:r>
      <w:r w:rsidR="0031259F" w:rsidRPr="009A4670">
        <w:rPr>
          <w:rFonts w:ascii="Times New Roman" w:hAnsi="Times New Roman"/>
          <w:b/>
          <w:color w:val="000000"/>
          <w:sz w:val="24"/>
          <w:szCs w:val="24"/>
        </w:rPr>
        <w:t>ание и описание объекта закупки</w:t>
      </w:r>
    </w:p>
    <w:p w:rsidR="00737954" w:rsidRDefault="001F18E4" w:rsidP="00267C55">
      <w:pPr>
        <w:spacing w:after="0" w:line="240" w:lineRule="auto"/>
        <w:jc w:val="center"/>
        <w:rPr>
          <w:rFonts w:ascii="Times New Roman" w:hAnsi="Times New Roman"/>
          <w:color w:val="000000"/>
          <w:sz w:val="24"/>
          <w:szCs w:val="24"/>
        </w:rPr>
      </w:pPr>
      <w:r w:rsidRPr="005651A6">
        <w:rPr>
          <w:rFonts w:ascii="Times New Roman" w:hAnsi="Times New Roman"/>
          <w:color w:val="000000"/>
          <w:sz w:val="24"/>
          <w:szCs w:val="24"/>
        </w:rPr>
        <w:t xml:space="preserve">в соответствии со ст. 33 Федерального закона </w:t>
      </w:r>
      <w:r w:rsidR="00DE5337" w:rsidRPr="005651A6">
        <w:rPr>
          <w:rFonts w:ascii="Times New Roman" w:hAnsi="Times New Roman"/>
          <w:color w:val="000000"/>
          <w:sz w:val="24"/>
          <w:szCs w:val="24"/>
        </w:rPr>
        <w:t>№ 44-ФЗ.</w:t>
      </w:r>
    </w:p>
    <w:p w:rsidR="00A07A6B" w:rsidRPr="009A4670" w:rsidRDefault="00A07A6B" w:rsidP="00267C55">
      <w:pPr>
        <w:spacing w:after="0" w:line="240" w:lineRule="auto"/>
        <w:jc w:val="center"/>
        <w:rPr>
          <w:rFonts w:ascii="Times New Roman" w:hAnsi="Times New Roman"/>
          <w:color w:val="000000"/>
          <w:sz w:val="24"/>
          <w:szCs w:val="24"/>
        </w:rPr>
      </w:pPr>
    </w:p>
    <w:p w:rsidR="0061590C" w:rsidRPr="009A4670" w:rsidRDefault="007133B0" w:rsidP="0061590C">
      <w:pPr>
        <w:jc w:val="center"/>
        <w:rPr>
          <w:rFonts w:ascii="Times New Roman" w:hAnsi="Times New Roman"/>
          <w:b/>
          <w:bCs/>
          <w:sz w:val="24"/>
          <w:szCs w:val="24"/>
        </w:rPr>
      </w:pPr>
      <w:r>
        <w:rPr>
          <w:rStyle w:val="aff6"/>
          <w:rFonts w:ascii="Times New Roman" w:hAnsi="Times New Roman"/>
          <w:sz w:val="24"/>
          <w:szCs w:val="24"/>
        </w:rPr>
        <w:t>Поставка лекарственных препаратов</w:t>
      </w:r>
      <w:r w:rsidR="00AC73BD">
        <w:rPr>
          <w:rStyle w:val="aff6"/>
          <w:rFonts w:ascii="Times New Roman" w:hAnsi="Times New Roman"/>
          <w:sz w:val="24"/>
          <w:szCs w:val="24"/>
        </w:rPr>
        <w:t xml:space="preserve"> </w:t>
      </w:r>
      <w:r w:rsidR="00167225">
        <w:rPr>
          <w:rStyle w:val="aff6"/>
          <w:rFonts w:ascii="Times New Roman" w:hAnsi="Times New Roman"/>
          <w:sz w:val="24"/>
          <w:szCs w:val="24"/>
        </w:rPr>
        <w:t>(</w:t>
      </w:r>
      <w:r w:rsidR="009E7240" w:rsidRPr="009E7240">
        <w:rPr>
          <w:rStyle w:val="aff6"/>
          <w:rFonts w:ascii="Times New Roman" w:hAnsi="Times New Roman"/>
          <w:sz w:val="24"/>
          <w:szCs w:val="24"/>
        </w:rPr>
        <w:t>РИСАНКИЗУМАБ</w:t>
      </w:r>
      <w:r w:rsidR="00167225">
        <w:rPr>
          <w:rStyle w:val="aff6"/>
          <w:rFonts w:ascii="Times New Roman" w:hAnsi="Times New Roman"/>
          <w:sz w:val="24"/>
          <w:szCs w:val="24"/>
        </w:rPr>
        <w:t xml:space="preserve">) </w:t>
      </w:r>
    </w:p>
    <w:p w:rsidR="00DA43EC" w:rsidRPr="009A4670" w:rsidRDefault="00DA43EC" w:rsidP="007D7731">
      <w:pPr>
        <w:spacing w:after="0" w:line="240" w:lineRule="auto"/>
        <w:ind w:firstLine="567"/>
        <w:jc w:val="both"/>
        <w:rPr>
          <w:rFonts w:ascii="Times New Roman" w:hAnsi="Times New Roman"/>
          <w:bCs/>
          <w:sz w:val="24"/>
          <w:szCs w:val="24"/>
          <w:lang w:eastAsia="ru-RU"/>
        </w:rPr>
      </w:pPr>
      <w:r w:rsidRPr="009A4670">
        <w:rPr>
          <w:rFonts w:ascii="Times New Roman" w:hAnsi="Times New Roman"/>
          <w:sz w:val="24"/>
          <w:szCs w:val="24"/>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9A4670" w:rsidRDefault="00DA43EC" w:rsidP="007D7731">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произведен при соблюдении требований нормативных документов (фармакопейные статьи,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 </w:t>
      </w:r>
    </w:p>
    <w:p w:rsidR="00DA43EC" w:rsidRPr="009A4670" w:rsidRDefault="00DA43EC" w:rsidP="00DA43EC">
      <w:pPr>
        <w:spacing w:after="0" w:line="240" w:lineRule="auto"/>
        <w:ind w:firstLine="567"/>
        <w:jc w:val="both"/>
        <w:rPr>
          <w:rFonts w:ascii="Times New Roman" w:hAnsi="Times New Roman"/>
          <w:bCs/>
          <w:sz w:val="24"/>
          <w:szCs w:val="24"/>
        </w:rPr>
      </w:pPr>
      <w:r w:rsidRPr="009A4670">
        <w:rPr>
          <w:rFonts w:ascii="Times New Roman" w:hAnsi="Times New Roman"/>
          <w:bCs/>
          <w:sz w:val="24"/>
          <w:szCs w:val="24"/>
        </w:rPr>
        <w:t>В соответствии с п.</w:t>
      </w:r>
      <w:r w:rsidR="00121767" w:rsidRPr="009A4670">
        <w:rPr>
          <w:rFonts w:ascii="Times New Roman" w:hAnsi="Times New Roman"/>
          <w:bCs/>
          <w:sz w:val="24"/>
          <w:szCs w:val="24"/>
        </w:rPr>
        <w:t xml:space="preserve"> </w:t>
      </w:r>
      <w:r w:rsidRPr="009A4670">
        <w:rPr>
          <w:rFonts w:ascii="Times New Roman" w:hAnsi="Times New Roman"/>
          <w:bCs/>
          <w:sz w:val="24"/>
          <w:szCs w:val="24"/>
        </w:rPr>
        <w:t>2 ч.</w:t>
      </w:r>
      <w:r w:rsidR="00121767" w:rsidRPr="009A4670">
        <w:rPr>
          <w:rFonts w:ascii="Times New Roman" w:hAnsi="Times New Roman"/>
          <w:bCs/>
          <w:sz w:val="24"/>
          <w:szCs w:val="24"/>
        </w:rPr>
        <w:t xml:space="preserve"> </w:t>
      </w:r>
      <w:r w:rsidRPr="009A4670">
        <w:rPr>
          <w:rFonts w:ascii="Times New Roman" w:hAnsi="Times New Roman"/>
          <w:bCs/>
          <w:sz w:val="24"/>
          <w:szCs w:val="24"/>
        </w:rPr>
        <w:t>1 ст.</w:t>
      </w:r>
      <w:r w:rsidR="00121767" w:rsidRPr="009A4670">
        <w:rPr>
          <w:rFonts w:ascii="Times New Roman" w:hAnsi="Times New Roman"/>
          <w:bCs/>
          <w:sz w:val="24"/>
          <w:szCs w:val="24"/>
        </w:rPr>
        <w:t xml:space="preserve"> </w:t>
      </w:r>
      <w:r w:rsidRPr="009A4670">
        <w:rPr>
          <w:rFonts w:ascii="Times New Roman" w:hAnsi="Times New Roman"/>
          <w:bCs/>
          <w:sz w:val="24"/>
          <w:szCs w:val="24"/>
        </w:rPr>
        <w:t xml:space="preserve">33 </w:t>
      </w:r>
      <w:r w:rsidRPr="009A4670">
        <w:rPr>
          <w:rFonts w:ascii="Times New Roman" w:hAnsi="Times New Roman"/>
          <w:sz w:val="24"/>
          <w:szCs w:val="24"/>
        </w:rPr>
        <w:t>Федерального закона № 44-ФЗ</w:t>
      </w:r>
      <w:r w:rsidRPr="009A4670">
        <w:rPr>
          <w:rFonts w:ascii="Times New Roman" w:hAnsi="Times New Roman"/>
          <w:bCs/>
          <w:sz w:val="24"/>
          <w:szCs w:val="24"/>
        </w:rPr>
        <w:t xml:space="preserve"> Заказчиком устанавливаются требования о соответствии </w:t>
      </w:r>
      <w:r w:rsidRPr="009A4670">
        <w:rPr>
          <w:rFonts w:ascii="Times New Roman" w:hAnsi="Times New Roman"/>
          <w:sz w:val="24"/>
          <w:szCs w:val="24"/>
          <w:lang w:eastAsia="ru-RU"/>
        </w:rPr>
        <w:t xml:space="preserve">поставляемого </w:t>
      </w:r>
      <w:r w:rsidRPr="009A4670">
        <w:rPr>
          <w:rFonts w:ascii="Times New Roman" w:hAnsi="Times New Roman"/>
          <w:bCs/>
          <w:sz w:val="24"/>
          <w:szCs w:val="24"/>
        </w:rPr>
        <w:t>товара, действующим ГОСТам:</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w:t>
      </w:r>
      <w:r w:rsidR="00121767" w:rsidRPr="009A4670">
        <w:rPr>
          <w:rFonts w:ascii="Times New Roman" w:hAnsi="Times New Roman"/>
          <w:sz w:val="24"/>
          <w:szCs w:val="24"/>
        </w:rPr>
        <w:t xml:space="preserve"> </w:t>
      </w:r>
      <w:r w:rsidRPr="009A4670">
        <w:rPr>
          <w:rFonts w:ascii="Times New Roman" w:hAnsi="Times New Roman"/>
          <w:sz w:val="24"/>
          <w:szCs w:val="24"/>
        </w:rPr>
        <w:t xml:space="preserve">ГОСТ Р 52249-2009. Национальный стандарт Российской Федерации. «Правила производства и контроля качества лекарственных средств» (утвержден и введен в действие Приказом </w:t>
      </w:r>
      <w:proofErr w:type="spellStart"/>
      <w:r w:rsidRPr="009A4670">
        <w:rPr>
          <w:rFonts w:ascii="Times New Roman" w:hAnsi="Times New Roman"/>
          <w:sz w:val="24"/>
          <w:szCs w:val="24"/>
        </w:rPr>
        <w:t>Ростехрегулирования</w:t>
      </w:r>
      <w:proofErr w:type="spellEnd"/>
      <w:r w:rsidRPr="009A4670">
        <w:rPr>
          <w:rFonts w:ascii="Times New Roman" w:hAnsi="Times New Roman"/>
          <w:sz w:val="24"/>
          <w:szCs w:val="24"/>
        </w:rPr>
        <w:t xml:space="preserve"> от 20.05.2009</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w:t>
      </w:r>
      <w:r w:rsidRPr="009A4670">
        <w:rPr>
          <w:rFonts w:ascii="Times New Roman" w:hAnsi="Times New Roman"/>
          <w:sz w:val="24"/>
          <w:szCs w:val="24"/>
        </w:rPr>
        <w:t xml:space="preserve"> 159-ст);</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w:t>
      </w:r>
      <w:r w:rsidR="00121767" w:rsidRPr="009A4670">
        <w:rPr>
          <w:rFonts w:ascii="Times New Roman" w:hAnsi="Times New Roman"/>
          <w:sz w:val="24"/>
          <w:szCs w:val="24"/>
        </w:rPr>
        <w:t xml:space="preserve"> </w:t>
      </w:r>
      <w:r w:rsidRPr="009A4670">
        <w:rPr>
          <w:rFonts w:ascii="Times New Roman" w:hAnsi="Times New Roman"/>
          <w:sz w:val="24"/>
          <w:szCs w:val="24"/>
        </w:rPr>
        <w:t>ГОСТ 17768-90. Государственный стандарт Союза ССР. «Средства лекарственные. Упаковка, маркировка, транспортирование и хранение» (утвержден и введен в действие Постановлением Госстандарта СССР от 29.11.1990</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w:t>
      </w:r>
      <w:r w:rsidRPr="009A4670">
        <w:rPr>
          <w:rFonts w:ascii="Times New Roman" w:hAnsi="Times New Roman"/>
          <w:sz w:val="24"/>
          <w:szCs w:val="24"/>
        </w:rPr>
        <w:t xml:space="preserve"> 2974).</w:t>
      </w:r>
    </w:p>
    <w:p w:rsidR="00DA43EC" w:rsidRPr="009A4670" w:rsidRDefault="00DA43EC" w:rsidP="00DA43EC">
      <w:pPr>
        <w:tabs>
          <w:tab w:val="left" w:pos="567"/>
        </w:tabs>
        <w:spacing w:after="0" w:line="240" w:lineRule="auto"/>
        <w:ind w:firstLine="567"/>
        <w:jc w:val="both"/>
        <w:rPr>
          <w:rFonts w:ascii="Times New Roman" w:hAnsi="Times New Roman"/>
          <w:sz w:val="24"/>
          <w:szCs w:val="24"/>
        </w:rPr>
      </w:pPr>
      <w:r w:rsidRPr="009A4670">
        <w:rPr>
          <w:rFonts w:ascii="Times New Roman" w:hAnsi="Times New Roman"/>
          <w:sz w:val="24"/>
          <w:szCs w:val="24"/>
        </w:rPr>
        <w:t>Поставка товара должна осуществляться в целых упаковках в соответствии с требованиями Федерального закона от 12.04.2014</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 xml:space="preserve"> </w:t>
      </w:r>
      <w:r w:rsidRPr="009A4670">
        <w:rPr>
          <w:rFonts w:ascii="Times New Roman" w:hAnsi="Times New Roman"/>
          <w:sz w:val="24"/>
          <w:szCs w:val="24"/>
        </w:rPr>
        <w:t>61-ФЗ «Об обращении лекарственных средств».</w:t>
      </w:r>
    </w:p>
    <w:p w:rsidR="00DA43EC" w:rsidRPr="006774AA" w:rsidRDefault="00DA43EC" w:rsidP="00DA43EC">
      <w:pPr>
        <w:autoSpaceDE w:val="0"/>
        <w:autoSpaceDN w:val="0"/>
        <w:adjustRightInd w:val="0"/>
        <w:spacing w:after="0" w:line="240" w:lineRule="auto"/>
        <w:ind w:firstLine="567"/>
        <w:jc w:val="both"/>
        <w:rPr>
          <w:rFonts w:ascii="Times New Roman" w:hAnsi="Times New Roman"/>
        </w:rPr>
      </w:pPr>
      <w:r w:rsidRPr="009A4670">
        <w:rPr>
          <w:rFonts w:ascii="Times New Roman" w:hAnsi="Times New Roman"/>
          <w:sz w:val="24"/>
          <w:szCs w:val="24"/>
        </w:rPr>
        <w:t>В заявк</w:t>
      </w:r>
      <w:r w:rsidR="00D925AC" w:rsidRPr="009A4670">
        <w:rPr>
          <w:rFonts w:ascii="Times New Roman" w:hAnsi="Times New Roman"/>
          <w:sz w:val="24"/>
          <w:szCs w:val="24"/>
        </w:rPr>
        <w:t>е</w:t>
      </w:r>
      <w:r w:rsidRPr="009A4670">
        <w:rPr>
          <w:rFonts w:ascii="Times New Roman" w:hAnsi="Times New Roman"/>
          <w:sz w:val="24"/>
          <w:szCs w:val="24"/>
        </w:rPr>
        <w:t xml:space="preserve"> должны быть указаны:</w:t>
      </w:r>
      <w:r w:rsidR="0061590C" w:rsidRPr="009A4670">
        <w:rPr>
          <w:rFonts w:ascii="Times New Roman" w:hAnsi="Times New Roman"/>
          <w:b/>
          <w:sz w:val="24"/>
          <w:szCs w:val="24"/>
        </w:rPr>
        <w:t xml:space="preserve"> </w:t>
      </w:r>
      <w:r w:rsidR="0061590C" w:rsidRPr="009A4670">
        <w:rPr>
          <w:rFonts w:ascii="Times New Roman" w:hAnsi="Times New Roman"/>
          <w:sz w:val="24"/>
          <w:szCs w:val="24"/>
        </w:rPr>
        <w:t>международное непатентованное наименование</w:t>
      </w:r>
      <w:r w:rsidR="0061590C" w:rsidRPr="009A4670">
        <w:rPr>
          <w:rFonts w:ascii="Times New Roman" w:hAnsi="Times New Roman"/>
          <w:b/>
          <w:sz w:val="24"/>
          <w:szCs w:val="24"/>
        </w:rPr>
        <w:t>,</w:t>
      </w:r>
      <w:r w:rsidRPr="009A4670">
        <w:rPr>
          <w:rFonts w:ascii="Times New Roman" w:hAnsi="Times New Roman"/>
          <w:sz w:val="24"/>
          <w:szCs w:val="24"/>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w:t>
      </w:r>
      <w:r w:rsidRPr="006774AA">
        <w:rPr>
          <w:rFonts w:ascii="Times New Roman" w:hAnsi="Times New Roman"/>
        </w:rPr>
        <w:t>точностью до одной целой упаковки.</w:t>
      </w:r>
    </w:p>
    <w:p w:rsidR="00DA43EC" w:rsidRDefault="00DA43EC" w:rsidP="000019BC">
      <w:pPr>
        <w:spacing w:after="0" w:line="240" w:lineRule="auto"/>
        <w:jc w:val="both"/>
        <w:rPr>
          <w:rFonts w:ascii="Times New Roman" w:hAnsi="Times New Roman"/>
          <w:sz w:val="24"/>
          <w:szCs w:val="24"/>
        </w:rPr>
      </w:pPr>
      <w:r w:rsidRPr="009A4670">
        <w:rPr>
          <w:rFonts w:ascii="Times New Roman" w:hAnsi="Times New Roman"/>
          <w:sz w:val="24"/>
          <w:szCs w:val="24"/>
        </w:rPr>
        <w:t xml:space="preserve">Остаточный срок годности не менее </w:t>
      </w:r>
      <w:r w:rsidR="00C05B68">
        <w:rPr>
          <w:rFonts w:ascii="Times New Roman" w:hAnsi="Times New Roman"/>
          <w:sz w:val="24"/>
          <w:szCs w:val="24"/>
        </w:rPr>
        <w:t>6</w:t>
      </w:r>
      <w:r w:rsidRPr="009A4670">
        <w:rPr>
          <w:rFonts w:ascii="Times New Roman" w:hAnsi="Times New Roman"/>
          <w:sz w:val="24"/>
          <w:szCs w:val="24"/>
        </w:rPr>
        <w:t xml:space="preserve"> месяцев на дату поставки товара.</w:t>
      </w:r>
      <w:r w:rsidR="00C05B68">
        <w:rPr>
          <w:rFonts w:ascii="Times New Roman" w:hAnsi="Times New Roman"/>
          <w:sz w:val="24"/>
          <w:szCs w:val="24"/>
        </w:rPr>
        <w:t xml:space="preserve"> </w:t>
      </w:r>
    </w:p>
    <w:p w:rsidR="00C05B68" w:rsidRPr="009A4670" w:rsidRDefault="00C05B68" w:rsidP="000019BC">
      <w:pPr>
        <w:spacing w:after="0" w:line="240" w:lineRule="auto"/>
        <w:jc w:val="both"/>
        <w:rPr>
          <w:rFonts w:ascii="Times New Roman" w:hAnsi="Times New Roman"/>
          <w:sz w:val="24"/>
          <w:szCs w:val="24"/>
        </w:rPr>
      </w:pPr>
      <w:r>
        <w:rPr>
          <w:rFonts w:ascii="Times New Roman" w:hAnsi="Times New Roman"/>
          <w:sz w:val="24"/>
          <w:szCs w:val="24"/>
        </w:rPr>
        <w:t>Срок поставки: 7 рабочих дней с даты подписания контракта</w:t>
      </w:r>
      <w:r w:rsidR="00286799">
        <w:rPr>
          <w:rFonts w:ascii="Times New Roman" w:hAnsi="Times New Roman"/>
          <w:sz w:val="24"/>
          <w:szCs w:val="24"/>
        </w:rPr>
        <w:t>.</w:t>
      </w:r>
      <w:bookmarkStart w:id="0" w:name="_GoBack"/>
      <w:bookmarkEnd w:id="0"/>
      <w:r>
        <w:rPr>
          <w:rFonts w:ascii="Times New Roman" w:hAnsi="Times New Roman"/>
          <w:sz w:val="24"/>
          <w:szCs w:val="24"/>
        </w:rPr>
        <w:t xml:space="preserve"> </w:t>
      </w:r>
    </w:p>
    <w:p w:rsidR="005731C8" w:rsidRDefault="005731C8"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0019BC" w:rsidRPr="009A4670" w:rsidRDefault="000019BC" w:rsidP="00DA43EC">
      <w:pPr>
        <w:spacing w:after="0" w:line="240" w:lineRule="auto"/>
        <w:ind w:firstLine="567"/>
        <w:jc w:val="both"/>
        <w:rPr>
          <w:rFonts w:ascii="Times New Roman" w:hAnsi="Times New Roman"/>
          <w:sz w:val="24"/>
          <w:szCs w:val="24"/>
        </w:rPr>
      </w:pPr>
    </w:p>
    <w:tbl>
      <w:tblPr>
        <w:tblStyle w:val="14"/>
        <w:tblW w:w="4928" w:type="pct"/>
        <w:tblLayout w:type="fixed"/>
        <w:tblLook w:val="04A0" w:firstRow="1" w:lastRow="0" w:firstColumn="1" w:lastColumn="0" w:noHBand="0" w:noVBand="1"/>
      </w:tblPr>
      <w:tblGrid>
        <w:gridCol w:w="519"/>
        <w:gridCol w:w="1159"/>
        <w:gridCol w:w="2262"/>
        <w:gridCol w:w="3255"/>
        <w:gridCol w:w="1418"/>
        <w:gridCol w:w="1725"/>
        <w:gridCol w:w="1324"/>
        <w:gridCol w:w="3081"/>
      </w:tblGrid>
      <w:tr w:rsidR="00E82CED" w:rsidRPr="006774AA" w:rsidTr="009E7240">
        <w:trPr>
          <w:trHeight w:val="859"/>
        </w:trPr>
        <w:tc>
          <w:tcPr>
            <w:tcW w:w="176"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 п/п</w:t>
            </w:r>
          </w:p>
        </w:tc>
        <w:tc>
          <w:tcPr>
            <w:tcW w:w="393"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ЖНВЛП</w:t>
            </w:r>
          </w:p>
        </w:tc>
        <w:tc>
          <w:tcPr>
            <w:tcW w:w="767"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Международное непатентованное наименование</w:t>
            </w:r>
          </w:p>
        </w:tc>
        <w:tc>
          <w:tcPr>
            <w:tcW w:w="1104"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Лекарственная форма</w:t>
            </w:r>
          </w:p>
        </w:tc>
        <w:tc>
          <w:tcPr>
            <w:tcW w:w="481"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Дозировка</w:t>
            </w:r>
          </w:p>
        </w:tc>
        <w:tc>
          <w:tcPr>
            <w:tcW w:w="585"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ЕИ</w:t>
            </w:r>
          </w:p>
        </w:tc>
        <w:tc>
          <w:tcPr>
            <w:tcW w:w="449"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Общее кол-во</w:t>
            </w:r>
          </w:p>
        </w:tc>
        <w:tc>
          <w:tcPr>
            <w:tcW w:w="1045" w:type="pct"/>
          </w:tcPr>
          <w:p w:rsidR="00E82CED" w:rsidRPr="006774AA" w:rsidRDefault="00E82CED" w:rsidP="006774AA">
            <w:pPr>
              <w:spacing w:after="0" w:line="0" w:lineRule="atLeast"/>
              <w:jc w:val="center"/>
              <w:rPr>
                <w:rFonts w:ascii="Times New Roman" w:hAnsi="Times New Roman"/>
                <w:b/>
              </w:rPr>
            </w:pPr>
            <w:r w:rsidRPr="006774AA">
              <w:rPr>
                <w:rFonts w:ascii="Times New Roman" w:hAnsi="Times New Roman"/>
                <w:b/>
              </w:rPr>
              <w:t>КТРУ</w:t>
            </w:r>
          </w:p>
        </w:tc>
      </w:tr>
      <w:tr w:rsidR="00E82CED" w:rsidRPr="006774AA" w:rsidTr="009E7240">
        <w:trPr>
          <w:trHeight w:val="20"/>
        </w:trPr>
        <w:tc>
          <w:tcPr>
            <w:tcW w:w="176" w:type="pct"/>
          </w:tcPr>
          <w:p w:rsidR="00E82CED" w:rsidRPr="006774AA" w:rsidRDefault="00E82CED" w:rsidP="006774AA">
            <w:pPr>
              <w:spacing w:after="0" w:line="0" w:lineRule="atLeast"/>
              <w:jc w:val="center"/>
              <w:rPr>
                <w:rFonts w:ascii="Times New Roman" w:hAnsi="Times New Roman"/>
              </w:rPr>
            </w:pPr>
            <w:r w:rsidRPr="006774AA">
              <w:rPr>
                <w:rFonts w:ascii="Times New Roman" w:hAnsi="Times New Roman"/>
              </w:rPr>
              <w:t>1</w:t>
            </w:r>
          </w:p>
        </w:tc>
        <w:tc>
          <w:tcPr>
            <w:tcW w:w="393" w:type="pct"/>
          </w:tcPr>
          <w:p w:rsidR="00E82CED" w:rsidRPr="00E82CED" w:rsidRDefault="00E82CED" w:rsidP="006774AA">
            <w:pPr>
              <w:spacing w:after="0" w:line="0" w:lineRule="atLeast"/>
              <w:jc w:val="center"/>
              <w:rPr>
                <w:rFonts w:ascii="Times New Roman" w:hAnsi="Times New Roman"/>
              </w:rPr>
            </w:pPr>
            <w:r>
              <w:rPr>
                <w:rFonts w:ascii="Times New Roman" w:hAnsi="Times New Roman"/>
              </w:rPr>
              <w:t>Да</w:t>
            </w:r>
          </w:p>
        </w:tc>
        <w:tc>
          <w:tcPr>
            <w:tcW w:w="767" w:type="pct"/>
            <w:shd w:val="clear" w:color="auto" w:fill="auto"/>
          </w:tcPr>
          <w:p w:rsidR="00E82CED" w:rsidRPr="006774AA" w:rsidRDefault="009E7240" w:rsidP="00E82CED">
            <w:pPr>
              <w:spacing w:after="0" w:line="240" w:lineRule="auto"/>
              <w:jc w:val="center"/>
              <w:rPr>
                <w:rFonts w:ascii="Times New Roman" w:hAnsi="Times New Roman"/>
                <w:color w:val="000000"/>
                <w:sz w:val="24"/>
                <w:szCs w:val="24"/>
                <w:lang w:eastAsia="ru-RU"/>
              </w:rPr>
            </w:pPr>
            <w:r w:rsidRPr="009E7240">
              <w:rPr>
                <w:rFonts w:ascii="Times New Roman" w:hAnsi="Times New Roman"/>
                <w:color w:val="000000"/>
                <w:sz w:val="24"/>
                <w:szCs w:val="24"/>
                <w:lang w:eastAsia="ru-RU"/>
              </w:rPr>
              <w:t>РИСАНКИЗУМАБ</w:t>
            </w:r>
          </w:p>
        </w:tc>
        <w:tc>
          <w:tcPr>
            <w:tcW w:w="1104" w:type="pct"/>
          </w:tcPr>
          <w:p w:rsidR="00E82CED" w:rsidRPr="006774AA" w:rsidRDefault="00AD20ED" w:rsidP="00AD20ED">
            <w:pPr>
              <w:spacing w:after="0" w:line="0" w:lineRule="atLeast"/>
              <w:jc w:val="center"/>
              <w:rPr>
                <w:rFonts w:ascii="Times New Roman" w:hAnsi="Times New Roman"/>
                <w:color w:val="000000"/>
                <w:lang w:eastAsia="ru-RU"/>
              </w:rPr>
            </w:pPr>
            <w:r w:rsidRPr="00AD20ED">
              <w:rPr>
                <w:rFonts w:ascii="Times New Roman" w:hAnsi="Times New Roman"/>
                <w:color w:val="000000"/>
                <w:lang w:eastAsia="ru-RU"/>
              </w:rPr>
              <w:t>РАСТВОР ДЛЯ ПОДКОЖНОГО ВВЕДЕНИЯ</w:t>
            </w:r>
          </w:p>
        </w:tc>
        <w:tc>
          <w:tcPr>
            <w:tcW w:w="481" w:type="pct"/>
          </w:tcPr>
          <w:p w:rsidR="00E82CED" w:rsidRPr="006774AA" w:rsidRDefault="009E7240" w:rsidP="00AD20ED">
            <w:pPr>
              <w:spacing w:after="0" w:line="0" w:lineRule="atLeast"/>
              <w:jc w:val="center"/>
              <w:rPr>
                <w:rFonts w:ascii="Times New Roman" w:hAnsi="Times New Roman"/>
                <w:color w:val="000000"/>
                <w:lang w:eastAsia="ru-RU"/>
              </w:rPr>
            </w:pPr>
            <w:r w:rsidRPr="009E7240">
              <w:rPr>
                <w:rFonts w:ascii="Times New Roman" w:hAnsi="Times New Roman"/>
                <w:color w:val="000000"/>
                <w:lang w:eastAsia="ru-RU"/>
              </w:rPr>
              <w:t>75 мг/0.83 мл</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E82CED" w:rsidRPr="006774AA" w:rsidRDefault="00E82CED" w:rsidP="006774AA">
            <w:pPr>
              <w:spacing w:after="0" w:line="240" w:lineRule="auto"/>
              <w:jc w:val="center"/>
              <w:rPr>
                <w:rFonts w:ascii="Times New Roman" w:hAnsi="Times New Roman"/>
                <w:color w:val="000000"/>
                <w:sz w:val="24"/>
                <w:szCs w:val="24"/>
                <w:lang w:eastAsia="ru-RU"/>
              </w:rPr>
            </w:pPr>
            <w:proofErr w:type="gramStart"/>
            <w:r w:rsidRPr="00E82CED">
              <w:rPr>
                <w:rFonts w:ascii="Times New Roman" w:hAnsi="Times New Roman"/>
                <w:color w:val="000000"/>
                <w:sz w:val="24"/>
                <w:szCs w:val="24"/>
                <w:lang w:eastAsia="ru-RU"/>
              </w:rPr>
              <w:t>миллилитр</w:t>
            </w:r>
            <w:proofErr w:type="gramEnd"/>
          </w:p>
        </w:tc>
        <w:tc>
          <w:tcPr>
            <w:tcW w:w="449" w:type="pct"/>
            <w:tcBorders>
              <w:top w:val="single" w:sz="4" w:space="0" w:color="auto"/>
              <w:left w:val="single" w:sz="4" w:space="0" w:color="auto"/>
              <w:bottom w:val="single" w:sz="4" w:space="0" w:color="auto"/>
              <w:right w:val="single" w:sz="4" w:space="0" w:color="auto"/>
            </w:tcBorders>
            <w:shd w:val="clear" w:color="auto" w:fill="auto"/>
          </w:tcPr>
          <w:p w:rsidR="00E82CED" w:rsidRPr="006774AA" w:rsidRDefault="009E7240" w:rsidP="006774AA">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4,98</w:t>
            </w:r>
          </w:p>
        </w:tc>
        <w:tc>
          <w:tcPr>
            <w:tcW w:w="1045" w:type="pct"/>
            <w:tcBorders>
              <w:top w:val="single" w:sz="4" w:space="0" w:color="auto"/>
              <w:left w:val="nil"/>
              <w:bottom w:val="single" w:sz="4" w:space="0" w:color="auto"/>
              <w:right w:val="single" w:sz="4" w:space="0" w:color="auto"/>
            </w:tcBorders>
            <w:shd w:val="clear" w:color="auto" w:fill="auto"/>
          </w:tcPr>
          <w:p w:rsidR="00E82CED" w:rsidRPr="006774AA" w:rsidRDefault="009E7240" w:rsidP="006774AA">
            <w:pPr>
              <w:spacing w:after="0" w:line="240" w:lineRule="auto"/>
              <w:jc w:val="center"/>
              <w:rPr>
                <w:rFonts w:ascii="Times New Roman" w:hAnsi="Times New Roman"/>
                <w:color w:val="000000"/>
                <w:sz w:val="24"/>
                <w:szCs w:val="24"/>
                <w:lang w:eastAsia="ru-RU"/>
              </w:rPr>
            </w:pPr>
            <w:r w:rsidRPr="009E7240">
              <w:rPr>
                <w:rFonts w:ascii="Times New Roman" w:hAnsi="Times New Roman"/>
                <w:color w:val="000000"/>
                <w:sz w:val="24"/>
                <w:szCs w:val="24"/>
                <w:lang w:eastAsia="ru-RU"/>
              </w:rPr>
              <w:t>21.20.10.214-000055-1-00001-0000000000000</w:t>
            </w:r>
          </w:p>
        </w:tc>
      </w:tr>
    </w:tbl>
    <w:p w:rsidR="00E82CED" w:rsidRDefault="009A44A4" w:rsidP="007E29C8">
      <w:pPr>
        <w:tabs>
          <w:tab w:val="left" w:pos="1764"/>
        </w:tabs>
        <w:spacing w:after="0" w:line="240" w:lineRule="auto"/>
        <w:ind w:right="-142"/>
        <w:jc w:val="both"/>
        <w:rPr>
          <w:rFonts w:ascii="Times New Roman" w:hAnsi="Times New Roman"/>
          <w:sz w:val="24"/>
          <w:szCs w:val="24"/>
        </w:rPr>
      </w:pPr>
      <w:r>
        <w:rPr>
          <w:rFonts w:ascii="Times New Roman" w:hAnsi="Times New Roman"/>
          <w:sz w:val="24"/>
          <w:szCs w:val="24"/>
        </w:rPr>
        <w:t xml:space="preserve"> </w:t>
      </w:r>
    </w:p>
    <w:p w:rsidR="007E29C8" w:rsidRDefault="007F139D" w:rsidP="007E29C8">
      <w:pPr>
        <w:tabs>
          <w:tab w:val="left" w:pos="1764"/>
        </w:tabs>
        <w:spacing w:after="0" w:line="240" w:lineRule="auto"/>
        <w:ind w:right="-142"/>
        <w:jc w:val="both"/>
        <w:rPr>
          <w:rFonts w:ascii="Times New Roman" w:hAnsi="Times New Roman"/>
          <w:sz w:val="24"/>
          <w:szCs w:val="24"/>
        </w:rPr>
      </w:pPr>
      <w:r w:rsidRPr="00753369">
        <w:rPr>
          <w:rFonts w:ascii="Times New Roman" w:hAnsi="Times New Roman"/>
          <w:sz w:val="24"/>
          <w:szCs w:val="24"/>
        </w:rPr>
        <w:t>В соответствии с п. 7 Постановления Правительства РФ от 15 ноября 2017 г. N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при описании лекарственных препаратов, не включенных в перечень лекарственных средств, закупка которых осуществляется в соответствии с их торговыми наименованиями, в документации о закупке используется информация о взаимозаменяемости лекарственных препаратов для медицинского применения, содержащаяся в перечне взаимозаменяемых лекарственных препаратов, размещенном на официальном сайте Министерства здравоохранения Российской Федерации в информационно-телекоммуникационной сети «Интернет».</w:t>
      </w:r>
    </w:p>
    <w:sectPr w:rsidR="007E29C8" w:rsidSect="000F7863">
      <w:headerReference w:type="default" r:id="rId8"/>
      <w:footerReference w:type="default" r:id="rId9"/>
      <w:pgSz w:w="16800" w:h="11900" w:orient="landscape"/>
      <w:pgMar w:top="568" w:right="924" w:bottom="426"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C22" w:rsidRDefault="00B65C22">
      <w:pPr>
        <w:spacing w:after="0" w:line="240" w:lineRule="auto"/>
      </w:pPr>
      <w:r>
        <w:separator/>
      </w:r>
    </w:p>
  </w:endnote>
  <w:endnote w:type="continuationSeparator" w:id="0">
    <w:p w:rsidR="00B65C22" w:rsidRDefault="00B6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5CE" w:rsidRDefault="000465CE">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C22" w:rsidRDefault="00B65C22">
      <w:pPr>
        <w:spacing w:after="0" w:line="240" w:lineRule="auto"/>
      </w:pPr>
      <w:r>
        <w:separator/>
      </w:r>
    </w:p>
  </w:footnote>
  <w:footnote w:type="continuationSeparator" w:id="0">
    <w:p w:rsidR="00B65C22" w:rsidRDefault="00B65C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5CE" w:rsidRPr="00582C81" w:rsidRDefault="000465CE" w:rsidP="00081490">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D6F"/>
    <w:rsid w:val="00013ECD"/>
    <w:rsid w:val="00014DCF"/>
    <w:rsid w:val="00014E91"/>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6DB"/>
    <w:rsid w:val="000A0E72"/>
    <w:rsid w:val="000A0F00"/>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A77"/>
    <w:rsid w:val="00116CD5"/>
    <w:rsid w:val="00120324"/>
    <w:rsid w:val="00120359"/>
    <w:rsid w:val="001209D0"/>
    <w:rsid w:val="00121767"/>
    <w:rsid w:val="00121819"/>
    <w:rsid w:val="001228BF"/>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67225"/>
    <w:rsid w:val="001703A4"/>
    <w:rsid w:val="00170922"/>
    <w:rsid w:val="00170E2E"/>
    <w:rsid w:val="001712CE"/>
    <w:rsid w:val="0017181D"/>
    <w:rsid w:val="0017563C"/>
    <w:rsid w:val="00177AD8"/>
    <w:rsid w:val="001802E6"/>
    <w:rsid w:val="0018186E"/>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F36"/>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1C6E"/>
    <w:rsid w:val="00223DA9"/>
    <w:rsid w:val="00227675"/>
    <w:rsid w:val="00227E2B"/>
    <w:rsid w:val="00230117"/>
    <w:rsid w:val="002301E2"/>
    <w:rsid w:val="0023273D"/>
    <w:rsid w:val="00232B5E"/>
    <w:rsid w:val="00232FF5"/>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6799"/>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23A7"/>
    <w:rsid w:val="002C53B3"/>
    <w:rsid w:val="002D31EE"/>
    <w:rsid w:val="002D344C"/>
    <w:rsid w:val="002D3724"/>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5DF"/>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B27"/>
    <w:rsid w:val="003151EF"/>
    <w:rsid w:val="00315B4C"/>
    <w:rsid w:val="00315CB9"/>
    <w:rsid w:val="00315F18"/>
    <w:rsid w:val="00316FD3"/>
    <w:rsid w:val="0031795A"/>
    <w:rsid w:val="003207BF"/>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364"/>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B1D"/>
    <w:rsid w:val="003D687A"/>
    <w:rsid w:val="003D751A"/>
    <w:rsid w:val="003E0743"/>
    <w:rsid w:val="003E24DC"/>
    <w:rsid w:val="003E2C83"/>
    <w:rsid w:val="003E3263"/>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560"/>
    <w:rsid w:val="00421F62"/>
    <w:rsid w:val="00423303"/>
    <w:rsid w:val="00423668"/>
    <w:rsid w:val="0042374B"/>
    <w:rsid w:val="00423995"/>
    <w:rsid w:val="00426BAF"/>
    <w:rsid w:val="00427258"/>
    <w:rsid w:val="00427F10"/>
    <w:rsid w:val="00430F93"/>
    <w:rsid w:val="00431F95"/>
    <w:rsid w:val="004352F4"/>
    <w:rsid w:val="004372A2"/>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2E3F"/>
    <w:rsid w:val="00503AE3"/>
    <w:rsid w:val="00504E09"/>
    <w:rsid w:val="005052AE"/>
    <w:rsid w:val="0050664E"/>
    <w:rsid w:val="00506A7D"/>
    <w:rsid w:val="00506ECF"/>
    <w:rsid w:val="00507170"/>
    <w:rsid w:val="005077B8"/>
    <w:rsid w:val="00511012"/>
    <w:rsid w:val="00512E95"/>
    <w:rsid w:val="00516AC8"/>
    <w:rsid w:val="0051710E"/>
    <w:rsid w:val="0051740A"/>
    <w:rsid w:val="00520072"/>
    <w:rsid w:val="00520157"/>
    <w:rsid w:val="005223F0"/>
    <w:rsid w:val="0052405B"/>
    <w:rsid w:val="00524CB4"/>
    <w:rsid w:val="005261A3"/>
    <w:rsid w:val="00526C6B"/>
    <w:rsid w:val="00526EC2"/>
    <w:rsid w:val="00527309"/>
    <w:rsid w:val="0053036D"/>
    <w:rsid w:val="00530DCF"/>
    <w:rsid w:val="0053120A"/>
    <w:rsid w:val="0053156B"/>
    <w:rsid w:val="005370A1"/>
    <w:rsid w:val="00537E63"/>
    <w:rsid w:val="005408DC"/>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C6E"/>
    <w:rsid w:val="005D7146"/>
    <w:rsid w:val="005D7199"/>
    <w:rsid w:val="005D733B"/>
    <w:rsid w:val="005E0677"/>
    <w:rsid w:val="005E16BC"/>
    <w:rsid w:val="005E2092"/>
    <w:rsid w:val="005E20E5"/>
    <w:rsid w:val="005E2F01"/>
    <w:rsid w:val="005E3A21"/>
    <w:rsid w:val="005E3FCF"/>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19AC"/>
    <w:rsid w:val="00672870"/>
    <w:rsid w:val="006735D7"/>
    <w:rsid w:val="0067433C"/>
    <w:rsid w:val="0067494D"/>
    <w:rsid w:val="00674AC9"/>
    <w:rsid w:val="00675492"/>
    <w:rsid w:val="006760CE"/>
    <w:rsid w:val="006771DC"/>
    <w:rsid w:val="006774AA"/>
    <w:rsid w:val="0067763B"/>
    <w:rsid w:val="00677F38"/>
    <w:rsid w:val="00682143"/>
    <w:rsid w:val="00682ECF"/>
    <w:rsid w:val="006831A4"/>
    <w:rsid w:val="00683A5D"/>
    <w:rsid w:val="00683ADD"/>
    <w:rsid w:val="0068425F"/>
    <w:rsid w:val="00684516"/>
    <w:rsid w:val="006850C5"/>
    <w:rsid w:val="006865DB"/>
    <w:rsid w:val="006870D7"/>
    <w:rsid w:val="00690224"/>
    <w:rsid w:val="0069204B"/>
    <w:rsid w:val="0069205C"/>
    <w:rsid w:val="00692A92"/>
    <w:rsid w:val="0069385F"/>
    <w:rsid w:val="00694CFD"/>
    <w:rsid w:val="0069697B"/>
    <w:rsid w:val="00696C6A"/>
    <w:rsid w:val="0069717A"/>
    <w:rsid w:val="00697640"/>
    <w:rsid w:val="00697D10"/>
    <w:rsid w:val="006A157F"/>
    <w:rsid w:val="006A4C57"/>
    <w:rsid w:val="006A4F76"/>
    <w:rsid w:val="006A6480"/>
    <w:rsid w:val="006A72A3"/>
    <w:rsid w:val="006A7894"/>
    <w:rsid w:val="006B1958"/>
    <w:rsid w:val="006B4461"/>
    <w:rsid w:val="006B44D7"/>
    <w:rsid w:val="006B4713"/>
    <w:rsid w:val="006B6077"/>
    <w:rsid w:val="006B6547"/>
    <w:rsid w:val="006B7597"/>
    <w:rsid w:val="006C0B41"/>
    <w:rsid w:val="006C1183"/>
    <w:rsid w:val="006C1AD7"/>
    <w:rsid w:val="006C2B32"/>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53C0"/>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D2699"/>
    <w:rsid w:val="007D26BF"/>
    <w:rsid w:val="007D500B"/>
    <w:rsid w:val="007D5149"/>
    <w:rsid w:val="007D64F4"/>
    <w:rsid w:val="007D7731"/>
    <w:rsid w:val="007D7EFF"/>
    <w:rsid w:val="007E04CF"/>
    <w:rsid w:val="007E1752"/>
    <w:rsid w:val="007E1B7C"/>
    <w:rsid w:val="007E23FF"/>
    <w:rsid w:val="007E276E"/>
    <w:rsid w:val="007E29C8"/>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5FB0"/>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2B1"/>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240"/>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18E"/>
    <w:rsid w:val="00A547B3"/>
    <w:rsid w:val="00A549D0"/>
    <w:rsid w:val="00A54D47"/>
    <w:rsid w:val="00A5534A"/>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59AC"/>
    <w:rsid w:val="00AB5A80"/>
    <w:rsid w:val="00AB65D0"/>
    <w:rsid w:val="00AC3170"/>
    <w:rsid w:val="00AC31F7"/>
    <w:rsid w:val="00AC486D"/>
    <w:rsid w:val="00AC4BC3"/>
    <w:rsid w:val="00AC54D5"/>
    <w:rsid w:val="00AC5B8D"/>
    <w:rsid w:val="00AC6360"/>
    <w:rsid w:val="00AC73BD"/>
    <w:rsid w:val="00AD086B"/>
    <w:rsid w:val="00AD1524"/>
    <w:rsid w:val="00AD1B36"/>
    <w:rsid w:val="00AD1CE8"/>
    <w:rsid w:val="00AD20ED"/>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128A8"/>
    <w:rsid w:val="00B12B58"/>
    <w:rsid w:val="00B14C4D"/>
    <w:rsid w:val="00B15DCF"/>
    <w:rsid w:val="00B16743"/>
    <w:rsid w:val="00B17355"/>
    <w:rsid w:val="00B17BF5"/>
    <w:rsid w:val="00B20DA9"/>
    <w:rsid w:val="00B21058"/>
    <w:rsid w:val="00B223B8"/>
    <w:rsid w:val="00B23EC0"/>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65C22"/>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B68"/>
    <w:rsid w:val="00C05EE3"/>
    <w:rsid w:val="00C10FED"/>
    <w:rsid w:val="00C13F8C"/>
    <w:rsid w:val="00C146C1"/>
    <w:rsid w:val="00C154BE"/>
    <w:rsid w:val="00C163CE"/>
    <w:rsid w:val="00C212F1"/>
    <w:rsid w:val="00C21CD2"/>
    <w:rsid w:val="00C2272B"/>
    <w:rsid w:val="00C25AE0"/>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5EB3"/>
    <w:rsid w:val="00C96891"/>
    <w:rsid w:val="00C97044"/>
    <w:rsid w:val="00CA035F"/>
    <w:rsid w:val="00CA0544"/>
    <w:rsid w:val="00CA0B12"/>
    <w:rsid w:val="00CA24BC"/>
    <w:rsid w:val="00CA2BB0"/>
    <w:rsid w:val="00CA3262"/>
    <w:rsid w:val="00CA3379"/>
    <w:rsid w:val="00CA36D1"/>
    <w:rsid w:val="00CA382E"/>
    <w:rsid w:val="00CA38F4"/>
    <w:rsid w:val="00CA39BF"/>
    <w:rsid w:val="00CA39E2"/>
    <w:rsid w:val="00CA6D88"/>
    <w:rsid w:val="00CB0183"/>
    <w:rsid w:val="00CB06EA"/>
    <w:rsid w:val="00CB0B0C"/>
    <w:rsid w:val="00CB13FD"/>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F030A"/>
    <w:rsid w:val="00DF0CA0"/>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2CED"/>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E034D"/>
    <w:rsid w:val="00EE072F"/>
    <w:rsid w:val="00EE226A"/>
    <w:rsid w:val="00EE23F7"/>
    <w:rsid w:val="00EE440E"/>
    <w:rsid w:val="00EE6521"/>
    <w:rsid w:val="00EE6EB2"/>
    <w:rsid w:val="00EF030A"/>
    <w:rsid w:val="00EF09CF"/>
    <w:rsid w:val="00EF0C63"/>
    <w:rsid w:val="00EF0E3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68FA3E-26C8-43D3-81F1-535DF720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625B9-B4DB-403E-8D63-DD3AEED1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1795</TotalTime>
  <Pages>2</Pages>
  <Words>529</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3543</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Алина Безручко</dc:creator>
  <cp:lastModifiedBy>Жукова Надежда Сергеевна</cp:lastModifiedBy>
  <cp:revision>164</cp:revision>
  <cp:lastPrinted>2025-09-17T07:48:00Z</cp:lastPrinted>
  <dcterms:created xsi:type="dcterms:W3CDTF">2022-11-08T12:15:00Z</dcterms:created>
  <dcterms:modified xsi:type="dcterms:W3CDTF">2026-07-15T10:39:00Z</dcterms:modified>
</cp:coreProperties>
</file>