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3800"/>
        <w:gridCol w:w="1417"/>
        <w:gridCol w:w="1417"/>
        <w:gridCol w:w="1701"/>
        <w:gridCol w:w="1276"/>
      </w:tblGrid>
      <w:tr w:rsidR="00F51051" w:rsidRPr="0090656A" w:rsidTr="00DE6167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DE6167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49760E" w:rsidRDefault="00710AE2" w:rsidP="004C4625">
            <w:pPr>
              <w:rPr>
                <w:lang w:eastAsia="ar-SA"/>
              </w:rPr>
            </w:pPr>
            <w:r>
              <w:t>Люк ревизионный сантехнический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DE6167" w:rsidRDefault="00EB6B24" w:rsidP="00DE6167">
            <w:pPr>
              <w:jc w:val="center"/>
              <w:rPr>
                <w:szCs w:val="24"/>
                <w:vertAlign w:val="superscript"/>
              </w:rPr>
            </w:pPr>
            <w:r>
              <w:rPr>
                <w:lang w:eastAsia="ar-SA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4C4625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DE6167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4F613E" w:rsidRDefault="004F613E" w:rsidP="004F613E">
      <w:pPr>
        <w:jc w:val="center"/>
        <w:rPr>
          <w:b/>
        </w:rPr>
      </w:pPr>
      <w:r>
        <w:rPr>
          <w:b/>
        </w:rPr>
        <w:t>5. ГАРАНТИЙНЫЕ ОБЯЗАТЕЛЬСТВА</w:t>
      </w:r>
    </w:p>
    <w:p w:rsidR="004F613E" w:rsidRDefault="004F613E" w:rsidP="004F613E">
      <w:pPr>
        <w:jc w:val="both"/>
      </w:pPr>
      <w:r>
        <w:t xml:space="preserve">5.1 Поставщик гарантирует соответствие качества поставляемого товара требованиями законодательства Российской Федерации. Гарантия на </w:t>
      </w:r>
      <w:r w:rsidR="00710AE2">
        <w:t>товар</w:t>
      </w:r>
      <w:r>
        <w:t xml:space="preserve"> составляет не менее </w:t>
      </w:r>
      <w:r w:rsidR="00EF2418">
        <w:t>12</w:t>
      </w:r>
      <w:r>
        <w:t xml:space="preserve"> месяцев с момента поставки.</w:t>
      </w:r>
    </w:p>
    <w:p w:rsidR="004F613E" w:rsidRDefault="004F613E" w:rsidP="004F613E">
      <w:pPr>
        <w:jc w:val="both"/>
      </w:pPr>
      <w:r>
        <w:t>5.2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4F613E" w:rsidRDefault="004F613E" w:rsidP="004F613E">
      <w:pPr>
        <w:jc w:val="both"/>
      </w:pPr>
      <w:r>
        <w:t>5.3. При замене  товара срок годности на него исчисляется заново со дня приемки товара Покупателем.</w:t>
      </w:r>
    </w:p>
    <w:p w:rsidR="004F613E" w:rsidRDefault="004F613E" w:rsidP="004F613E">
      <w:pPr>
        <w:jc w:val="both"/>
      </w:pPr>
      <w:r>
        <w:t>5.4 Покупатель обязуется обеспечить режим хранения товара в соответствии с требованием производителя товара.</w:t>
      </w:r>
    </w:p>
    <w:p w:rsidR="004F613E" w:rsidRDefault="004F613E" w:rsidP="004F613E">
      <w:pPr>
        <w:jc w:val="both"/>
      </w:pP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6. ОТВЕТСТВЕННОСТЬ СТОРОН.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6.1.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6.2. </w:t>
      </w:r>
      <w:proofErr w:type="gramStart"/>
      <w:r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7. ПОРЯДОК РАЗРЕШЕНИЯ СПОРОВ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7.1.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4F613E" w:rsidRDefault="004F613E" w:rsidP="004F613E">
      <w:pPr>
        <w:pStyle w:val="2"/>
        <w:numPr>
          <w:ilvl w:val="0"/>
          <w:numId w:val="7"/>
        </w:numPr>
        <w:tabs>
          <w:tab w:val="left" w:pos="7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ДЕЙСТВИЯ ДОГОВОРА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 xml:space="preserve">8.1.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8.5. Настоящий договор вступает в силу с момента подписания обеими сторонами и действует до 30.12.2026 года.</w:t>
      </w:r>
    </w:p>
    <w:p w:rsidR="004F613E" w:rsidRDefault="004F613E" w:rsidP="004F613E">
      <w:pPr>
        <w:jc w:val="both"/>
        <w:rPr>
          <w:szCs w:val="24"/>
        </w:rPr>
      </w:pPr>
      <w:r>
        <w:rPr>
          <w:szCs w:val="24"/>
        </w:rPr>
        <w:t>8.6. Приложение №1 – Технические характеристики.</w:t>
      </w:r>
    </w:p>
    <w:p w:rsidR="004F613E" w:rsidRDefault="004F613E" w:rsidP="004F613E">
      <w:pPr>
        <w:jc w:val="center"/>
        <w:rPr>
          <w:b/>
          <w:szCs w:val="24"/>
        </w:rPr>
      </w:pPr>
      <w:r>
        <w:rPr>
          <w:b/>
          <w:szCs w:val="24"/>
        </w:rPr>
        <w:t>9. ЮРИДИЧЕСКИЕ АДРЕСА И БАНКОВСКИЕ РЕКВИЗИТЫ СТОРОН.</w:t>
      </w:r>
    </w:p>
    <w:tbl>
      <w:tblPr>
        <w:tblW w:w="10035" w:type="dxa"/>
        <w:tblLayout w:type="fixed"/>
        <w:tblLook w:val="04A0"/>
      </w:tblPr>
      <w:tblGrid>
        <w:gridCol w:w="4930"/>
        <w:gridCol w:w="5105"/>
      </w:tblGrid>
      <w:tr w:rsidR="004F613E" w:rsidTr="004F613E">
        <w:trPr>
          <w:trHeight w:val="221"/>
        </w:trPr>
        <w:tc>
          <w:tcPr>
            <w:tcW w:w="4928" w:type="dxa"/>
            <w:hideMark/>
          </w:tcPr>
          <w:p w:rsidR="004F613E" w:rsidRDefault="004F613E">
            <w:pPr>
              <w:pStyle w:val="2"/>
              <w:spacing w:line="276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«ПОСТАВЩИК»</w:t>
            </w:r>
          </w:p>
        </w:tc>
        <w:tc>
          <w:tcPr>
            <w:tcW w:w="5103" w:type="dxa"/>
            <w:hideMark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 «ПОКУПАТЕЛЬ»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ФКУ ИК-6 УФСИН России </w:t>
            </w:r>
          </w:p>
          <w:p w:rsidR="004F613E" w:rsidRDefault="004F613E">
            <w:pPr>
              <w:pStyle w:val="1"/>
              <w:widowControl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Оренбургской области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Адрес: </w:t>
            </w:r>
            <w:r>
              <w:rPr>
                <w:szCs w:val="24"/>
                <w:lang w:eastAsia="en-US"/>
              </w:rPr>
              <w:t>461505, Оренбургская обл., г</w:t>
            </w:r>
            <w:proofErr w:type="gramStart"/>
            <w:r>
              <w:rPr>
                <w:szCs w:val="24"/>
                <w:lang w:eastAsia="en-US"/>
              </w:rPr>
              <w:t>.С</w:t>
            </w:r>
            <w:proofErr w:type="gramEnd"/>
            <w:r>
              <w:rPr>
                <w:szCs w:val="24"/>
                <w:lang w:eastAsia="en-US"/>
              </w:rPr>
              <w:t>оль-Илецк, ул.Советская, 6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тел./факс. (35336) 36-2-00 / 36-2-70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ИНН 5646000068, КПП 564601001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л</w:t>
            </w:r>
            <w:proofErr w:type="gramEnd"/>
            <w:r>
              <w:rPr>
                <w:szCs w:val="24"/>
                <w:lang w:eastAsia="en-US"/>
              </w:rPr>
              <w:t>/с 03531251710 УФК по Оренбургской области (ФКУ ИК-6 УФСИН России по Оренбургской области)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казначейский счет 03211643000000015112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ЕКС 40102810445370000043 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ОКЦ № 1 </w:t>
            </w:r>
            <w:proofErr w:type="spellStart"/>
            <w:r>
              <w:rPr>
                <w:szCs w:val="24"/>
                <w:lang w:eastAsia="en-US"/>
              </w:rPr>
              <w:t>СибГУ</w:t>
            </w:r>
            <w:proofErr w:type="spellEnd"/>
            <w:r>
              <w:rPr>
                <w:szCs w:val="24"/>
                <w:lang w:eastAsia="en-US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  <w:lang w:eastAsia="en-US"/>
              </w:rPr>
              <w:t>г</w:t>
            </w:r>
            <w:proofErr w:type="gramEnd"/>
            <w:r>
              <w:rPr>
                <w:szCs w:val="24"/>
                <w:lang w:eastAsia="en-US"/>
              </w:rPr>
              <w:t>. Новосибирск</w:t>
            </w:r>
          </w:p>
          <w:p w:rsidR="004F613E" w:rsidRDefault="004F613E">
            <w:pPr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УФК 015004950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ОКТМО 53505000001</w:t>
            </w:r>
          </w:p>
          <w:p w:rsidR="004F613E" w:rsidRDefault="004F613E">
            <w:pPr>
              <w:widowControl w:val="0"/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F613E" w:rsidRDefault="004F613E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 </w:t>
            </w:r>
          </w:p>
        </w:tc>
        <w:tc>
          <w:tcPr>
            <w:tcW w:w="5103" w:type="dxa"/>
          </w:tcPr>
          <w:p w:rsidR="004F613E" w:rsidRDefault="004F613E">
            <w:pPr>
              <w:widowControl w:val="0"/>
              <w:spacing w:line="276" w:lineRule="auto"/>
              <w:rPr>
                <w:b/>
                <w:szCs w:val="24"/>
                <w:lang w:eastAsia="en-US"/>
              </w:rPr>
            </w:pPr>
          </w:p>
          <w:p w:rsidR="004F613E" w:rsidRDefault="004F613E">
            <w:pPr>
              <w:widowControl w:val="0"/>
              <w:spacing w:line="276" w:lineRule="auto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___________________ </w:t>
            </w:r>
            <w:r>
              <w:rPr>
                <w:b/>
                <w:lang w:eastAsia="en-US"/>
              </w:rPr>
              <w:t>Ю.П. Коробов</w:t>
            </w:r>
          </w:p>
        </w:tc>
      </w:tr>
      <w:tr w:rsidR="004F613E" w:rsidTr="004F613E">
        <w:tc>
          <w:tcPr>
            <w:tcW w:w="4928" w:type="dxa"/>
          </w:tcPr>
          <w:p w:rsidR="004F613E" w:rsidRDefault="004F613E">
            <w:pPr>
              <w:spacing w:line="276" w:lineRule="auto"/>
              <w:rPr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4F613E" w:rsidRDefault="004F613E">
            <w:pPr>
              <w:pStyle w:val="2"/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4F613E" w:rsidRDefault="004F613E" w:rsidP="004F613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4F613E" w:rsidRDefault="004F613E" w:rsidP="004F613E"/>
    <w:p w:rsidR="004F613E" w:rsidRDefault="004F613E" w:rsidP="004F613E"/>
    <w:p w:rsidR="008C2AFF" w:rsidRPr="00895C61" w:rsidRDefault="008C2AFF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10AE2" w:rsidP="00EF2418">
            <w:pPr>
              <w:jc w:val="center"/>
              <w:rPr>
                <w:szCs w:val="24"/>
              </w:rPr>
            </w:pPr>
            <w:r>
              <w:t>Люк ревизионный сантехнический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AE2" w:rsidRDefault="00710AE2" w:rsidP="00710AE2">
            <w:r>
              <w:t>КТРУ 25.99.29.190-00000021</w:t>
            </w:r>
          </w:p>
          <w:p w:rsidR="00710AE2" w:rsidRDefault="00710AE2" w:rsidP="00710AE2">
            <w:r>
              <w:t>Высота - ____ Миллиметр;</w:t>
            </w:r>
          </w:p>
          <w:p w:rsidR="00710AE2" w:rsidRDefault="00710AE2" w:rsidP="00710AE2">
            <w:r>
              <w:t>Глубина - ___ Миллиметр;</w:t>
            </w:r>
          </w:p>
          <w:p w:rsidR="00710AE2" w:rsidRDefault="00710AE2" w:rsidP="00710AE2">
            <w:r>
              <w:t>Ширина - ____ Миллиметр;</w:t>
            </w:r>
          </w:p>
          <w:p w:rsidR="00710AE2" w:rsidRDefault="00710AE2" w:rsidP="00710AE2">
            <w:r>
              <w:t>Основной материал – сталь;</w:t>
            </w:r>
          </w:p>
          <w:p w:rsidR="00710AE2" w:rsidRDefault="00710AE2" w:rsidP="00710AE2">
            <w:r>
              <w:t>Способ фиксации – замок с ключом;</w:t>
            </w:r>
          </w:p>
          <w:p w:rsidR="00CD1327" w:rsidRDefault="00CD1327" w:rsidP="00CD1327">
            <w:r>
              <w:t>*Тип – напольный;</w:t>
            </w:r>
          </w:p>
          <w:p w:rsidR="00CD1327" w:rsidRDefault="00CD1327" w:rsidP="00CD1327">
            <w:r>
              <w:t xml:space="preserve">Особенности конструкции: из стального уголка и профильной трубы с амортизаторами и уплотнителем, ГВЛ лист толщиной ____ </w:t>
            </w:r>
            <w:proofErr w:type="gramStart"/>
            <w:r>
              <w:t>мм</w:t>
            </w:r>
            <w:proofErr w:type="gramEnd"/>
            <w:r>
              <w:t>.</w:t>
            </w:r>
          </w:p>
          <w:p w:rsidR="00CD1327" w:rsidRDefault="00CD1327" w:rsidP="00CD1327">
            <w:proofErr w:type="gramStart"/>
            <w:r>
              <w:t>Оснащен</w:t>
            </w:r>
            <w:proofErr w:type="gramEnd"/>
            <w:r>
              <w:t xml:space="preserve"> газлифтом – да;</w:t>
            </w:r>
          </w:p>
          <w:p w:rsidR="00CD1327" w:rsidRDefault="00CD1327" w:rsidP="00CD1327">
            <w:r>
              <w:t xml:space="preserve">Выдерживаемая нагрузка – ___ </w:t>
            </w:r>
            <w:proofErr w:type="gramStart"/>
            <w:r>
              <w:t>кг</w:t>
            </w:r>
            <w:proofErr w:type="gramEnd"/>
            <w:r>
              <w:t>;</w:t>
            </w:r>
          </w:p>
          <w:p w:rsidR="00CD1327" w:rsidRDefault="00CD1327" w:rsidP="00CD1327">
            <w:r>
              <w:t xml:space="preserve">Под отделку финишным покрытием – </w:t>
            </w:r>
            <w:proofErr w:type="spellStart"/>
            <w:r>
              <w:t>керамогранит</w:t>
            </w:r>
            <w:proofErr w:type="spellEnd"/>
            <w:r>
              <w:t xml:space="preserve">, плитка, мрамор, </w:t>
            </w:r>
            <w:proofErr w:type="spellStart"/>
            <w:r>
              <w:t>ламинат</w:t>
            </w:r>
            <w:proofErr w:type="spellEnd"/>
            <w:r>
              <w:t>, кварц-винил, паркет;</w:t>
            </w:r>
          </w:p>
          <w:p w:rsidR="00CD1327" w:rsidRDefault="00CD1327" w:rsidP="00CD1327">
            <w:r>
              <w:t>Вид монтажа – скрытый;</w:t>
            </w:r>
          </w:p>
          <w:p w:rsidR="00CD1327" w:rsidRDefault="00CD1327" w:rsidP="00CD1327">
            <w:r>
              <w:t>Тип замка – врезной;</w:t>
            </w:r>
          </w:p>
          <w:p w:rsidR="00CD1327" w:rsidRDefault="00CD1327" w:rsidP="00CD1327">
            <w:r>
              <w:t>Цвет – черный;</w:t>
            </w:r>
          </w:p>
          <w:p w:rsidR="00CD1327" w:rsidRDefault="00CD1327" w:rsidP="00CD1327">
            <w:r>
              <w:t xml:space="preserve">Механизм двери – </w:t>
            </w:r>
            <w:proofErr w:type="gramStart"/>
            <w:r>
              <w:t>распашная</w:t>
            </w:r>
            <w:proofErr w:type="gramEnd"/>
            <w:r>
              <w:t>;</w:t>
            </w:r>
          </w:p>
          <w:p w:rsidR="00CD1327" w:rsidRDefault="00CD1327" w:rsidP="00CD1327">
            <w:r>
              <w:t>Комплектация: ключ, уплотнитель, газовые упоры, крепеж для упоров.</w:t>
            </w:r>
          </w:p>
          <w:p w:rsidR="00CD1327" w:rsidRPr="00EB6B24" w:rsidRDefault="00CD1327" w:rsidP="00CD1327">
            <w:r>
              <w:rPr>
                <w:noProof/>
              </w:rPr>
              <w:drawing>
                <wp:inline distT="0" distB="0" distL="0" distR="0">
                  <wp:extent cx="1504950" cy="1513219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1119" t="22253" r="29971" b="26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13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AE2" w:rsidRPr="0090656A" w:rsidTr="008F2A4D">
        <w:trPr>
          <w:trHeight w:val="11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AE2" w:rsidRDefault="00710AE2" w:rsidP="00710AE2">
            <w:pPr>
              <w:jc w:val="both"/>
            </w:pPr>
            <w:proofErr w:type="gramStart"/>
            <w:r>
              <w:t>* В соответствии с П.4-6 правил использования каталога товаров, работ и услуг для обеспечения государственных и муниципальных нужд, утвержденных постановлением Правительства РФ от 08.02.2017 № 145, при описании объекта закупки Заказчиком были использованы дополнительные показатели товара, описывающие потребности заказчика, предъявляемые к техническим и функциональным характеристикам для целей определения соответствия поставляемого товара потребностям заказчика, так как показателей, характеризующих товар, предусмотренных каталогом товаров</w:t>
            </w:r>
            <w:proofErr w:type="gramEnd"/>
            <w:r>
              <w:t>, работ и услуг для обеспечения государственных и муниципальных нужд не достаточно при описании потребностей заказчика.</w:t>
            </w:r>
          </w:p>
        </w:tc>
      </w:tr>
    </w:tbl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81ECA"/>
    <w:rsid w:val="00095CDC"/>
    <w:rsid w:val="000C192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E484D"/>
    <w:rsid w:val="003F1B84"/>
    <w:rsid w:val="003F1B9C"/>
    <w:rsid w:val="00400AEC"/>
    <w:rsid w:val="00434A28"/>
    <w:rsid w:val="00467E9C"/>
    <w:rsid w:val="0049760E"/>
    <w:rsid w:val="004C4625"/>
    <w:rsid w:val="004F0313"/>
    <w:rsid w:val="004F613E"/>
    <w:rsid w:val="0054063D"/>
    <w:rsid w:val="005B3E8C"/>
    <w:rsid w:val="005B740C"/>
    <w:rsid w:val="005D4059"/>
    <w:rsid w:val="005E077A"/>
    <w:rsid w:val="005E35B7"/>
    <w:rsid w:val="006018C0"/>
    <w:rsid w:val="006126AF"/>
    <w:rsid w:val="00674542"/>
    <w:rsid w:val="0069214C"/>
    <w:rsid w:val="006B6454"/>
    <w:rsid w:val="0070104A"/>
    <w:rsid w:val="00710AE2"/>
    <w:rsid w:val="00722A53"/>
    <w:rsid w:val="00733400"/>
    <w:rsid w:val="00740FC4"/>
    <w:rsid w:val="00746636"/>
    <w:rsid w:val="007830DA"/>
    <w:rsid w:val="007835A7"/>
    <w:rsid w:val="007B30EE"/>
    <w:rsid w:val="007C2147"/>
    <w:rsid w:val="007D3944"/>
    <w:rsid w:val="007F6B26"/>
    <w:rsid w:val="008551EC"/>
    <w:rsid w:val="0086454F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9A6138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15313"/>
    <w:rsid w:val="00C5227D"/>
    <w:rsid w:val="00C56EF6"/>
    <w:rsid w:val="00C60D20"/>
    <w:rsid w:val="00CD1327"/>
    <w:rsid w:val="00D03ABA"/>
    <w:rsid w:val="00D7134C"/>
    <w:rsid w:val="00DA64DD"/>
    <w:rsid w:val="00DD3599"/>
    <w:rsid w:val="00DE6167"/>
    <w:rsid w:val="00DF22F3"/>
    <w:rsid w:val="00E04617"/>
    <w:rsid w:val="00E11E83"/>
    <w:rsid w:val="00E14279"/>
    <w:rsid w:val="00E32C77"/>
    <w:rsid w:val="00E501D7"/>
    <w:rsid w:val="00E527DE"/>
    <w:rsid w:val="00E572D4"/>
    <w:rsid w:val="00E61305"/>
    <w:rsid w:val="00E66035"/>
    <w:rsid w:val="00E67E7A"/>
    <w:rsid w:val="00EB6B24"/>
    <w:rsid w:val="00EC1B7B"/>
    <w:rsid w:val="00ED46AA"/>
    <w:rsid w:val="00EF2418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  <w:style w:type="paragraph" w:styleId="a7">
    <w:name w:val="Balloon Text"/>
    <w:basedOn w:val="a"/>
    <w:link w:val="a8"/>
    <w:uiPriority w:val="99"/>
    <w:semiHidden/>
    <w:unhideWhenUsed/>
    <w:rsid w:val="00CD13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327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57</cp:revision>
  <cp:lastPrinted>2026-08-11T11:35:00Z</cp:lastPrinted>
  <dcterms:created xsi:type="dcterms:W3CDTF">2024-01-16T06:44:00Z</dcterms:created>
  <dcterms:modified xsi:type="dcterms:W3CDTF">2026-08-11T11:35:00Z</dcterms:modified>
</cp:coreProperties>
</file>