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BF" w:rsidRPr="007074BF" w:rsidRDefault="007074BF" w:rsidP="007074BF">
      <w:pPr>
        <w:spacing w:after="0" w:line="240" w:lineRule="auto"/>
        <w:jc w:val="center"/>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Договор</w:t>
      </w:r>
    </w:p>
    <w:p w:rsidR="007074BF" w:rsidRPr="007074BF" w:rsidRDefault="007074BF" w:rsidP="007074BF">
      <w:pPr>
        <w:spacing w:after="0" w:line="240" w:lineRule="auto"/>
        <w:jc w:val="center"/>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Об оказании услуг по предоставлению доступа к</w:t>
      </w:r>
      <w:r>
        <w:rPr>
          <w:rFonts w:ascii="Times New Roman" w:eastAsia="Times New Roman" w:hAnsi="Times New Roman" w:cs="Times New Roman"/>
          <w:b/>
          <w:bCs/>
          <w:sz w:val="24"/>
          <w:szCs w:val="24"/>
          <w:lang w:eastAsia="ru-RU"/>
        </w:rPr>
        <w:t xml:space="preserve"> СКАН </w:t>
      </w:r>
      <w:r w:rsidRPr="007074BF">
        <w:rPr>
          <w:rFonts w:ascii="Times New Roman" w:eastAsia="Times New Roman" w:hAnsi="Times New Roman" w:cs="Times New Roman"/>
          <w:b/>
          <w:bCs/>
          <w:sz w:val="24"/>
          <w:szCs w:val="24"/>
          <w:lang w:eastAsia="ru-RU"/>
        </w:rPr>
        <w:t>(или эквивалент)</w:t>
      </w:r>
    </w:p>
    <w:p w:rsidR="007074BF" w:rsidRPr="007074BF" w:rsidRDefault="007074BF" w:rsidP="007074BF">
      <w:pPr>
        <w:spacing w:after="0" w:line="240" w:lineRule="auto"/>
        <w:jc w:val="center"/>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 xml:space="preserve">№ </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г. </w:t>
      </w:r>
      <w:r w:rsidRPr="007074BF">
        <w:rPr>
          <w:rFonts w:ascii="Times New Roman" w:eastAsia="Times New Roman" w:hAnsi="Times New Roman" w:cs="Times New Roman"/>
          <w:sz w:val="24"/>
          <w:szCs w:val="24"/>
          <w:lang w:eastAsia="ru-RU"/>
        </w:rPr>
        <w:t>_____</w:t>
      </w:r>
      <w:r w:rsidRPr="007074BF">
        <w:rPr>
          <w:rFonts w:ascii="Times New Roman" w:eastAsia="Times New Roman" w:hAnsi="Times New Roman" w:cs="Times New Roman"/>
          <w:sz w:val="24"/>
          <w:szCs w:val="24"/>
          <w:lang w:eastAsia="ru-RU"/>
        </w:rPr>
        <w:t xml:space="preserve">                                                                                                «____»________ 2026 г.</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spacing w:before="20" w:after="20" w:line="240" w:lineRule="auto"/>
        <w:ind w:right="-81" w:firstLine="709"/>
        <w:jc w:val="both"/>
        <w:rPr>
          <w:rFonts w:ascii="Times New Roman" w:eastAsia="Times New Roman" w:hAnsi="Times New Roman" w:cs="Times New Roman"/>
          <w:sz w:val="28"/>
          <w:szCs w:val="28"/>
          <w:lang w:eastAsia="ru-RU"/>
        </w:rPr>
      </w:pPr>
      <w:r w:rsidRPr="007074BF">
        <w:rPr>
          <w:rFonts w:ascii="Times New Roman" w:eastAsia="Times New Roman" w:hAnsi="Times New Roman" w:cs="Times New Roman"/>
          <w:b/>
          <w:sz w:val="24"/>
          <w:szCs w:val="24"/>
          <w:lang w:eastAsia="ru-RU"/>
        </w:rPr>
        <w:t>________________________________</w:t>
      </w:r>
      <w:r w:rsidRPr="007074BF">
        <w:rPr>
          <w:rFonts w:ascii="Times New Roman" w:eastAsia="Times New Roman" w:hAnsi="Times New Roman" w:cs="Times New Roman"/>
          <w:sz w:val="24"/>
          <w:szCs w:val="24"/>
          <w:lang w:eastAsia="ru-RU"/>
        </w:rPr>
        <w:t>, далее именуемое «</w:t>
      </w:r>
      <w:r w:rsidRPr="007074BF">
        <w:rPr>
          <w:rFonts w:ascii="Times New Roman" w:eastAsia="Times New Roman" w:hAnsi="Times New Roman" w:cs="Times New Roman"/>
          <w:sz w:val="24"/>
          <w:szCs w:val="24"/>
          <w:lang w:eastAsia="ru-RU"/>
        </w:rPr>
        <w:t>_________________</w:t>
      </w:r>
      <w:r w:rsidRPr="007074BF">
        <w:rPr>
          <w:rFonts w:ascii="Times New Roman" w:eastAsia="Times New Roman" w:hAnsi="Times New Roman" w:cs="Times New Roman"/>
          <w:sz w:val="24"/>
          <w:szCs w:val="24"/>
          <w:lang w:eastAsia="ru-RU"/>
        </w:rPr>
        <w:t xml:space="preserve">», в лице </w:t>
      </w:r>
      <w:r w:rsidRPr="007074BF">
        <w:rPr>
          <w:rFonts w:ascii="Times New Roman" w:eastAsia="Times New Roman" w:hAnsi="Times New Roman" w:cs="Times New Roman"/>
          <w:sz w:val="24"/>
          <w:szCs w:val="24"/>
          <w:lang w:eastAsia="ru-RU"/>
        </w:rPr>
        <w:t>___________________________________</w:t>
      </w:r>
      <w:r w:rsidRPr="007074BF">
        <w:rPr>
          <w:rFonts w:ascii="Times New Roman" w:eastAsia="Times New Roman" w:hAnsi="Times New Roman" w:cs="Times New Roman"/>
          <w:sz w:val="24"/>
          <w:szCs w:val="24"/>
          <w:lang w:eastAsia="ru-RU"/>
        </w:rPr>
        <w:t xml:space="preserve">, действующего на основании </w:t>
      </w:r>
      <w:r w:rsidRPr="007074BF">
        <w:rPr>
          <w:rFonts w:ascii="Times New Roman" w:eastAsia="Times New Roman" w:hAnsi="Times New Roman" w:cs="Times New Roman"/>
          <w:sz w:val="24"/>
          <w:szCs w:val="24"/>
          <w:lang w:eastAsia="ru-RU"/>
        </w:rPr>
        <w:t>__________________________________</w:t>
      </w:r>
      <w:r w:rsidRPr="007074BF">
        <w:rPr>
          <w:rFonts w:ascii="Times New Roman" w:eastAsia="Times New Roman" w:hAnsi="Times New Roman" w:cs="Times New Roman"/>
          <w:sz w:val="24"/>
          <w:szCs w:val="24"/>
          <w:lang w:eastAsia="ru-RU"/>
        </w:rPr>
        <w:t>, с одной стороны, и</w:t>
      </w:r>
      <w:r w:rsidRPr="007074BF">
        <w:rPr>
          <w:rFonts w:ascii="Times New Roman" w:eastAsia="Times New Roman" w:hAnsi="Times New Roman" w:cs="Times New Roman"/>
          <w:sz w:val="28"/>
          <w:szCs w:val="28"/>
          <w:lang w:eastAsia="ru-RU"/>
        </w:rPr>
        <w:t xml:space="preserve"> </w:t>
      </w:r>
    </w:p>
    <w:p w:rsidR="007074BF" w:rsidRPr="007074BF" w:rsidRDefault="007074BF" w:rsidP="007074BF">
      <w:pPr>
        <w:spacing w:before="20" w:after="20" w:line="240" w:lineRule="auto"/>
        <w:ind w:right="-81" w:firstLine="709"/>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Государственная инспекция труда в Нижегородской области</w:t>
      </w:r>
      <w:r w:rsidRPr="007074BF">
        <w:rPr>
          <w:rFonts w:ascii="Times New Roman" w:eastAsia="Times New Roman" w:hAnsi="Times New Roman" w:cs="Times New Roman"/>
          <w:sz w:val="24"/>
          <w:szCs w:val="24"/>
          <w:lang w:eastAsia="ru-RU"/>
        </w:rPr>
        <w:t xml:space="preserve">, именуемое в дальнейшем «Заказчик», в лице </w:t>
      </w:r>
      <w:r w:rsidRPr="007074BF">
        <w:rPr>
          <w:rFonts w:ascii="Times New Roman" w:eastAsia="Times New Roman" w:hAnsi="Times New Roman" w:cs="Times New Roman"/>
          <w:sz w:val="24"/>
          <w:szCs w:val="24"/>
          <w:lang w:eastAsia="ru-RU"/>
        </w:rPr>
        <w:t>________________________________________________</w:t>
      </w:r>
      <w:r w:rsidRPr="007074BF">
        <w:rPr>
          <w:rFonts w:ascii="Times New Roman" w:eastAsia="Times New Roman" w:hAnsi="Times New Roman" w:cs="Times New Roman"/>
          <w:sz w:val="24"/>
          <w:szCs w:val="24"/>
          <w:lang w:eastAsia="ru-RU"/>
        </w:rPr>
        <w:t>, действующего на основании Положения, с другой стороны, а вместе именуемые «Стороны», заключили настоящий договор (далее – «Договор») о нижеследующем:</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ОПРЕДЕЛЕНИЕ ТЕРМИНОВ</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bCs/>
          <w:i/>
          <w:iCs/>
          <w:sz w:val="24"/>
          <w:szCs w:val="24"/>
          <w:lang w:eastAsia="ru-RU"/>
        </w:rPr>
        <w:t>СКАН</w:t>
      </w:r>
      <w:r w:rsidRPr="007074BF">
        <w:rPr>
          <w:rFonts w:ascii="Times New Roman" w:eastAsia="Times New Roman" w:hAnsi="Times New Roman" w:cs="Times New Roman"/>
          <w:b/>
          <w:bCs/>
          <w:i/>
          <w:iCs/>
          <w:sz w:val="24"/>
          <w:szCs w:val="24"/>
          <w:lang w:eastAsia="ru-RU"/>
        </w:rPr>
        <w:t xml:space="preserve"> (или эквивалент)</w:t>
      </w:r>
      <w:r w:rsidRPr="007074BF">
        <w:rPr>
          <w:rFonts w:ascii="Times New Roman" w:eastAsia="Times New Roman" w:hAnsi="Times New Roman" w:cs="Times New Roman"/>
          <w:b/>
          <w:bCs/>
          <w:i/>
          <w:iCs/>
          <w:sz w:val="24"/>
          <w:szCs w:val="24"/>
          <w:lang w:eastAsia="ru-RU"/>
        </w:rPr>
        <w:t xml:space="preserve"> – </w:t>
      </w:r>
      <w:r w:rsidRPr="007074BF">
        <w:rPr>
          <w:rFonts w:ascii="Times New Roman" w:eastAsia="Times New Roman" w:hAnsi="Times New Roman" w:cs="Times New Roman"/>
          <w:bCs/>
          <w:iCs/>
          <w:sz w:val="24"/>
          <w:szCs w:val="24"/>
          <w:lang w:eastAsia="ru-RU"/>
        </w:rPr>
        <w:t>Сетевое издание</w:t>
      </w:r>
      <w:r w:rsidRPr="007074BF">
        <w:rPr>
          <w:rFonts w:ascii="Times New Roman" w:eastAsia="Times New Roman" w:hAnsi="Times New Roman" w:cs="Times New Roman"/>
          <w:b/>
          <w:bCs/>
          <w:i/>
          <w:iCs/>
          <w:sz w:val="24"/>
          <w:szCs w:val="24"/>
          <w:lang w:eastAsia="ru-RU"/>
        </w:rPr>
        <w:t xml:space="preserve"> </w:t>
      </w:r>
      <w:bookmarkStart w:id="0" w:name="_GoBack"/>
      <w:r w:rsidRPr="007074BF">
        <w:rPr>
          <w:rFonts w:ascii="Times New Roman" w:eastAsia="Times New Roman" w:hAnsi="Times New Roman" w:cs="Times New Roman"/>
          <w:bCs/>
          <w:i/>
          <w:iCs/>
          <w:sz w:val="24"/>
          <w:szCs w:val="24"/>
          <w:lang w:eastAsia="ru-RU"/>
        </w:rPr>
        <w:t>Информационный ресурс «СКАН»</w:t>
      </w:r>
      <w:bookmarkEnd w:id="0"/>
      <w:r w:rsidRPr="007074BF">
        <w:rPr>
          <w:rFonts w:ascii="Times New Roman" w:eastAsia="Times New Roman" w:hAnsi="Times New Roman" w:cs="Times New Roman"/>
          <w:bCs/>
          <w:i/>
          <w:iCs/>
          <w:sz w:val="24"/>
          <w:szCs w:val="24"/>
          <w:lang w:eastAsia="ru-RU"/>
        </w:rPr>
        <w:t xml:space="preserve"> </w:t>
      </w:r>
      <w:r w:rsidRPr="007074BF">
        <w:rPr>
          <w:rFonts w:ascii="Times New Roman" w:eastAsia="Times New Roman" w:hAnsi="Times New Roman" w:cs="Times New Roman"/>
          <w:bCs/>
          <w:iCs/>
          <w:sz w:val="24"/>
          <w:szCs w:val="24"/>
          <w:lang w:eastAsia="ru-RU"/>
        </w:rPr>
        <w:t xml:space="preserve">(Система комплексного анализа новостей), расположенное в сети Интернет по адресу </w:t>
      </w:r>
      <w:r w:rsidRPr="007074BF">
        <w:rPr>
          <w:rFonts w:ascii="Times New Roman" w:eastAsia="Times New Roman" w:hAnsi="Times New Roman" w:cs="Times New Roman"/>
          <w:bCs/>
          <w:iCs/>
          <w:sz w:val="24"/>
          <w:szCs w:val="24"/>
          <w:lang w:eastAsia="ru-RU"/>
        </w:rPr>
        <w:t>_______________________</w:t>
      </w:r>
      <w:r w:rsidRPr="007074BF">
        <w:rPr>
          <w:rFonts w:ascii="Times New Roman" w:eastAsia="Times New Roman" w:hAnsi="Times New Roman" w:cs="Times New Roman"/>
          <w:bCs/>
          <w:iCs/>
          <w:sz w:val="24"/>
          <w:szCs w:val="24"/>
          <w:lang w:eastAsia="ru-RU"/>
        </w:rPr>
        <w:t xml:space="preserve">/ (сайт </w:t>
      </w:r>
      <w:r w:rsidRPr="007074BF">
        <w:rPr>
          <w:rFonts w:ascii="Times New Roman" w:eastAsia="Times New Roman" w:hAnsi="Times New Roman" w:cs="Times New Roman"/>
          <w:bCs/>
          <w:iCs/>
          <w:sz w:val="24"/>
          <w:szCs w:val="24"/>
          <w:lang w:eastAsia="ru-RU"/>
        </w:rPr>
        <w:t>_________</w:t>
      </w:r>
      <w:r w:rsidRPr="007074BF">
        <w:rPr>
          <w:rFonts w:ascii="Times New Roman" w:eastAsia="Times New Roman" w:hAnsi="Times New Roman" w:cs="Times New Roman"/>
          <w:bCs/>
          <w:iCs/>
          <w:sz w:val="24"/>
          <w:szCs w:val="24"/>
          <w:lang w:eastAsia="ru-RU"/>
        </w:rPr>
        <w:t>) и предназначенное для мониторинга и анализа публикаций средств массовой информации.</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Документ</w:t>
      </w:r>
      <w:r w:rsidRPr="007074BF">
        <w:rPr>
          <w:rFonts w:ascii="Times New Roman" w:eastAsia="Times New Roman" w:hAnsi="Times New Roman" w:cs="Times New Roman"/>
          <w:sz w:val="24"/>
          <w:szCs w:val="24"/>
          <w:lang w:eastAsia="ru-RU"/>
        </w:rPr>
        <w:t xml:space="preserve"> – публикация в средстве массовой информации.</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Аналитический отчет</w:t>
      </w:r>
      <w:r w:rsidRPr="007074BF">
        <w:rPr>
          <w:rFonts w:ascii="Times New Roman" w:eastAsia="Times New Roman" w:hAnsi="Times New Roman" w:cs="Times New Roman"/>
          <w:sz w:val="24"/>
          <w:szCs w:val="24"/>
          <w:lang w:eastAsia="ru-RU"/>
        </w:rPr>
        <w:t xml:space="preserve"> – статистическая информация, формируемая в результате анализа Документов и представляемая в виде таблицы, графика или диаграммы.</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 xml:space="preserve">Действие – </w:t>
      </w:r>
      <w:r w:rsidRPr="007074BF">
        <w:rPr>
          <w:rFonts w:ascii="Times New Roman" w:eastAsia="Times New Roman" w:hAnsi="Times New Roman" w:cs="Times New Roman"/>
          <w:sz w:val="24"/>
          <w:szCs w:val="24"/>
          <w:lang w:eastAsia="ru-RU"/>
        </w:rPr>
        <w:t>любое из нижеперечисленных действий в отношении Документа: просмотр, печать, получение Оповещения, а также действий по формированию Аналитического отчета, Отчета, Мониторинга.</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Отчет</w:t>
      </w:r>
      <w:r w:rsidRPr="007074BF">
        <w:rPr>
          <w:rFonts w:ascii="Times New Roman" w:eastAsia="Times New Roman" w:hAnsi="Times New Roman" w:cs="Times New Roman"/>
          <w:sz w:val="24"/>
          <w:szCs w:val="24"/>
          <w:lang w:eastAsia="ru-RU"/>
        </w:rPr>
        <w:t xml:space="preserve"> – выборка данных из СКАН по заданной теме, формируемая в электронной форме по запросу Заказчика.</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Мониторинг</w:t>
      </w:r>
      <w:r w:rsidRPr="007074BF">
        <w:rPr>
          <w:rFonts w:ascii="Times New Roman" w:eastAsia="Times New Roman" w:hAnsi="Times New Roman" w:cs="Times New Roman"/>
          <w:sz w:val="24"/>
          <w:szCs w:val="24"/>
          <w:lang w:eastAsia="ru-RU"/>
        </w:rPr>
        <w:t xml:space="preserve"> – автоматически формируемая выборка данных из СКАН по предварительно настроенным Заказчиком параметрам.</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Оповещение</w:t>
      </w:r>
      <w:r w:rsidRPr="007074BF">
        <w:rPr>
          <w:rFonts w:ascii="Times New Roman" w:eastAsia="Times New Roman" w:hAnsi="Times New Roman" w:cs="Times New Roman"/>
          <w:sz w:val="24"/>
          <w:szCs w:val="24"/>
          <w:lang w:eastAsia="ru-RU"/>
        </w:rPr>
        <w:t xml:space="preserve"> – уведомление о выходе соответствующей публикации в средстве массовой информации, отправляемое по электронной почте.</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Лимит</w:t>
      </w:r>
      <w:r w:rsidRPr="007074BF">
        <w:rPr>
          <w:rFonts w:ascii="Times New Roman" w:eastAsia="Times New Roman" w:hAnsi="Times New Roman" w:cs="Times New Roman"/>
          <w:sz w:val="24"/>
          <w:szCs w:val="24"/>
          <w:lang w:eastAsia="ru-RU"/>
        </w:rPr>
        <w:t xml:space="preserve"> - предельное количество Действий, которые может выполнить Заказчик в течение календарного месяца. </w:t>
      </w:r>
    </w:p>
    <w:p w:rsidR="007074BF" w:rsidRPr="007074BF" w:rsidRDefault="007074BF" w:rsidP="007074BF">
      <w:pPr>
        <w:spacing w:after="8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bCs/>
          <w:iCs/>
          <w:sz w:val="24"/>
          <w:szCs w:val="24"/>
          <w:lang w:eastAsia="ru-RU"/>
        </w:rPr>
        <w:t xml:space="preserve">Абонентская плата </w:t>
      </w:r>
      <w:r w:rsidRPr="007074BF">
        <w:rPr>
          <w:rFonts w:ascii="Times New Roman" w:eastAsia="Times New Roman" w:hAnsi="Times New Roman" w:cs="Times New Roman"/>
          <w:b/>
          <w:bCs/>
          <w:i/>
          <w:iCs/>
          <w:sz w:val="24"/>
          <w:szCs w:val="24"/>
          <w:lang w:eastAsia="ru-RU"/>
        </w:rPr>
        <w:t xml:space="preserve">– </w:t>
      </w:r>
      <w:r w:rsidRPr="007074BF">
        <w:rPr>
          <w:rFonts w:ascii="Times New Roman" w:eastAsia="Times New Roman" w:hAnsi="Times New Roman" w:cs="Times New Roman"/>
          <w:sz w:val="24"/>
          <w:szCs w:val="24"/>
          <w:lang w:eastAsia="ru-RU"/>
        </w:rPr>
        <w:t>минимальный ежемесячный гарантированный размер оплаты Услуг Исполнителя.</w:t>
      </w:r>
    </w:p>
    <w:p w:rsidR="007074BF" w:rsidRPr="007074BF" w:rsidRDefault="007074BF" w:rsidP="007074BF">
      <w:pPr>
        <w:keepNext/>
        <w:spacing w:after="80" w:line="240" w:lineRule="auto"/>
        <w:jc w:val="both"/>
        <w:outlineLvl w:val="0"/>
        <w:rPr>
          <w:rFonts w:ascii="Times New Roman" w:eastAsia="Arial Unicode MS" w:hAnsi="Times New Roman" w:cs="Times New Roman"/>
          <w:bCs/>
          <w:sz w:val="24"/>
          <w:szCs w:val="24"/>
          <w:lang w:eastAsia="ru-RU"/>
        </w:rPr>
      </w:pPr>
      <w:r w:rsidRPr="007074BF">
        <w:rPr>
          <w:rFonts w:ascii="Times New Roman" w:eastAsia="Arial Unicode MS" w:hAnsi="Times New Roman" w:cs="Times New Roman"/>
          <w:b/>
          <w:iCs/>
          <w:sz w:val="24"/>
          <w:szCs w:val="24"/>
          <w:lang w:eastAsia="ru-RU"/>
        </w:rPr>
        <w:t>Аутентификационные данные</w:t>
      </w:r>
      <w:r w:rsidRPr="007074BF">
        <w:rPr>
          <w:rFonts w:ascii="Times New Roman" w:eastAsia="Arial Unicode MS" w:hAnsi="Times New Roman" w:cs="Times New Roman"/>
          <w:b/>
          <w:i/>
          <w:iCs/>
          <w:sz w:val="24"/>
          <w:szCs w:val="24"/>
          <w:lang w:eastAsia="ru-RU"/>
        </w:rPr>
        <w:t xml:space="preserve"> – </w:t>
      </w:r>
      <w:r w:rsidRPr="007074BF">
        <w:rPr>
          <w:rFonts w:ascii="Times New Roman" w:eastAsia="Arial Unicode MS" w:hAnsi="Times New Roman" w:cs="Times New Roman"/>
          <w:bCs/>
          <w:sz w:val="24"/>
          <w:szCs w:val="24"/>
          <w:lang w:eastAsia="ru-RU"/>
        </w:rPr>
        <w:t>предоставленные Исполнителем уникальный логин (</w:t>
      </w:r>
      <w:r w:rsidRPr="007074BF">
        <w:rPr>
          <w:rFonts w:ascii="Times New Roman" w:eastAsia="Arial Unicode MS" w:hAnsi="Times New Roman" w:cs="Times New Roman"/>
          <w:bCs/>
          <w:sz w:val="24"/>
          <w:szCs w:val="24"/>
          <w:lang w:val="en-US" w:eastAsia="ru-RU"/>
        </w:rPr>
        <w:t>login</w:t>
      </w:r>
      <w:r w:rsidRPr="007074BF">
        <w:rPr>
          <w:rFonts w:ascii="Times New Roman" w:eastAsia="Arial Unicode MS" w:hAnsi="Times New Roman" w:cs="Times New Roman"/>
          <w:bCs/>
          <w:sz w:val="24"/>
          <w:szCs w:val="24"/>
          <w:lang w:eastAsia="ru-RU"/>
        </w:rPr>
        <w:t>) и пароль (</w:t>
      </w:r>
      <w:r w:rsidRPr="007074BF">
        <w:rPr>
          <w:rFonts w:ascii="Times New Roman" w:eastAsia="Arial Unicode MS" w:hAnsi="Times New Roman" w:cs="Times New Roman"/>
          <w:bCs/>
          <w:sz w:val="24"/>
          <w:szCs w:val="24"/>
          <w:lang w:val="en-US" w:eastAsia="ru-RU"/>
        </w:rPr>
        <w:t>password</w:t>
      </w:r>
      <w:r w:rsidRPr="007074BF">
        <w:rPr>
          <w:rFonts w:ascii="Times New Roman" w:eastAsia="Arial Unicode MS" w:hAnsi="Times New Roman" w:cs="Times New Roman"/>
          <w:bCs/>
          <w:sz w:val="24"/>
          <w:szCs w:val="24"/>
          <w:lang w:eastAsia="ru-RU"/>
        </w:rPr>
        <w:t>), используемые для идентификации Заказчика при формировании им запросов. Один логин и один пароль, предоставленные Исполнителем, составляют один комплект Аутентификационных данных. Для возможности осуществления Заказчиком запросов одновременно с нескольких компьютеров Исполнитель предоставляет несколько комплектов Аутентификационных данных, либо многопользовательский комплект Аутентификационных данных, позволяющий осуществлять запросы двум и более пользователям одновременно.</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bCs/>
          <w:iCs/>
          <w:sz w:val="24"/>
          <w:szCs w:val="24"/>
          <w:lang w:eastAsia="ru-RU"/>
        </w:rPr>
        <w:t>Третьи лица</w:t>
      </w:r>
      <w:r w:rsidRPr="007074BF">
        <w:rPr>
          <w:rFonts w:ascii="Times New Roman" w:eastAsia="Times New Roman" w:hAnsi="Times New Roman" w:cs="Times New Roman"/>
          <w:sz w:val="24"/>
          <w:szCs w:val="24"/>
          <w:lang w:eastAsia="ru-RU"/>
        </w:rPr>
        <w:t xml:space="preserve"> – любое физическое лицо, кроме работников Заказчика, или юридическое лицо, не являющееся Стороной по Договору.</w:t>
      </w: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numPr>
          <w:ilvl w:val="0"/>
          <w:numId w:val="1"/>
        </w:numPr>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bCs/>
          <w:sz w:val="24"/>
          <w:szCs w:val="24"/>
          <w:lang w:eastAsia="ru-RU"/>
        </w:rPr>
        <w:t>ПРЕДМЕТ ДОГОВОРА</w:t>
      </w:r>
    </w:p>
    <w:p w:rsidR="007074BF" w:rsidRPr="007074BF" w:rsidRDefault="007074BF" w:rsidP="007074BF">
      <w:pPr>
        <w:numPr>
          <w:ilvl w:val="1"/>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 Исполнитель обязуется оказывать Заказчику услуги по предоставлению доступа к СКАН</w:t>
      </w:r>
      <w:r w:rsidR="00085D34" w:rsidRPr="00085D34">
        <w:rPr>
          <w:rFonts w:ascii="Times New Roman" w:eastAsia="Times New Roman" w:hAnsi="Times New Roman" w:cs="Times New Roman"/>
          <w:sz w:val="24"/>
          <w:szCs w:val="28"/>
          <w:lang w:eastAsia="ru-RU"/>
        </w:rPr>
        <w:t xml:space="preserve"> (или эквивалент)</w:t>
      </w:r>
      <w:r w:rsidRPr="007074BF">
        <w:rPr>
          <w:rFonts w:ascii="Times New Roman" w:eastAsia="Times New Roman" w:hAnsi="Times New Roman" w:cs="Times New Roman"/>
          <w:sz w:val="24"/>
          <w:szCs w:val="28"/>
          <w:lang w:eastAsia="ru-RU"/>
        </w:rPr>
        <w:t xml:space="preserve"> (далее – Услуги), а Заказчик оплачивать их в соответствии </w:t>
      </w:r>
      <w:r w:rsidRPr="007074BF">
        <w:rPr>
          <w:rFonts w:ascii="Times New Roman" w:eastAsia="Times New Roman" w:hAnsi="Times New Roman" w:cs="Times New Roman"/>
          <w:sz w:val="24"/>
          <w:szCs w:val="28"/>
          <w:lang w:eastAsia="ru-RU"/>
        </w:rPr>
        <w:lastRenderedPageBreak/>
        <w:t>с условиями настоящего Договора и приложений к нему, являющихся неотъемлемой частью Договора.</w:t>
      </w:r>
    </w:p>
    <w:p w:rsidR="007074BF" w:rsidRPr="007074BF" w:rsidRDefault="007074BF" w:rsidP="007074BF">
      <w:pPr>
        <w:numPr>
          <w:ilvl w:val="1"/>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Заказчик использует тарифный план, указанный в соответствующем приложении к Договору. </w:t>
      </w:r>
    </w:p>
    <w:p w:rsidR="007074BF" w:rsidRPr="007074BF" w:rsidRDefault="007074BF" w:rsidP="007074BF">
      <w:pPr>
        <w:spacing w:after="0" w:line="240" w:lineRule="auto"/>
        <w:ind w:right="-81"/>
        <w:rPr>
          <w:rFonts w:ascii="Times New Roman" w:eastAsia="Times New Roman" w:hAnsi="Times New Roman" w:cs="Times New Roman"/>
          <w:sz w:val="24"/>
          <w:szCs w:val="28"/>
          <w:lang w:eastAsia="ru-RU"/>
        </w:rPr>
      </w:pPr>
    </w:p>
    <w:p w:rsidR="007074BF" w:rsidRPr="007074BF" w:rsidRDefault="007074BF" w:rsidP="007074BF">
      <w:pPr>
        <w:numPr>
          <w:ilvl w:val="0"/>
          <w:numId w:val="1"/>
        </w:numPr>
        <w:spacing w:after="0" w:line="240" w:lineRule="auto"/>
        <w:jc w:val="both"/>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ОБЯЗАННОСТИ СТОРОН</w:t>
      </w:r>
    </w:p>
    <w:p w:rsidR="007074BF" w:rsidRPr="007074BF" w:rsidRDefault="007074BF" w:rsidP="007074BF">
      <w:pPr>
        <w:numPr>
          <w:ilvl w:val="1"/>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Исполнитель</w:t>
      </w:r>
      <w:r w:rsidRPr="007074BF">
        <w:rPr>
          <w:rFonts w:ascii="Times New Roman" w:eastAsia="Times New Roman" w:hAnsi="Times New Roman" w:cs="Times New Roman"/>
          <w:bCs/>
          <w:sz w:val="24"/>
          <w:szCs w:val="28"/>
          <w:lang w:eastAsia="ru-RU"/>
        </w:rPr>
        <w:t xml:space="preserve"> обязуется</w:t>
      </w:r>
      <w:r w:rsidRPr="007074BF">
        <w:rPr>
          <w:rFonts w:ascii="Times New Roman" w:eastAsia="Times New Roman" w:hAnsi="Times New Roman" w:cs="Times New Roman"/>
          <w:sz w:val="24"/>
          <w:szCs w:val="28"/>
          <w:lang w:eastAsia="ru-RU"/>
        </w:rPr>
        <w:t>:</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color w:val="000000"/>
          <w:sz w:val="24"/>
          <w:szCs w:val="28"/>
          <w:lang w:eastAsia="ru-RU"/>
        </w:rPr>
        <w:t>приступить к оказанию Услуг 01.07.2026;</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Аутентификационные данные предоставляются путем направления сообщения на адрес электронной почты Заказчика </w:t>
      </w:r>
      <w:r w:rsidRPr="007074BF">
        <w:rPr>
          <w:rFonts w:ascii="Times New Roman" w:eastAsia="Times New Roman" w:hAnsi="Times New Roman" w:cs="Times New Roman"/>
          <w:b/>
          <w:sz w:val="24"/>
          <w:szCs w:val="28"/>
          <w:lang w:eastAsia="ru-RU"/>
        </w:rPr>
        <w:t>git52@rostrud.gov.ru</w:t>
      </w:r>
      <w:r w:rsidRPr="007074BF">
        <w:rPr>
          <w:rFonts w:ascii="Times New Roman" w:eastAsia="Times New Roman" w:hAnsi="Times New Roman" w:cs="Times New Roman"/>
          <w:sz w:val="24"/>
          <w:szCs w:val="28"/>
          <w:lang w:eastAsia="ru-RU"/>
        </w:rPr>
        <w:t>. Один комплект Аутентификационных данных не может быть использован одновременно более чем на одном компьютере.</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оказывать Заказчику Услуги в </w:t>
      </w:r>
      <w:r w:rsidRPr="007074BF">
        <w:rPr>
          <w:rFonts w:ascii="Times New Roman" w:eastAsia="Times New Roman" w:hAnsi="Times New Roman" w:cs="Times New Roman"/>
          <w:color w:val="000000"/>
          <w:sz w:val="24"/>
          <w:szCs w:val="28"/>
          <w:lang w:eastAsia="ru-RU"/>
        </w:rPr>
        <w:t>течение срока действия Договора</w:t>
      </w:r>
      <w:r w:rsidRPr="007074BF">
        <w:rPr>
          <w:rFonts w:ascii="Times New Roman" w:eastAsia="Times New Roman" w:hAnsi="Times New Roman" w:cs="Times New Roman"/>
          <w:sz w:val="24"/>
          <w:szCs w:val="28"/>
          <w:lang w:eastAsia="ru-RU"/>
        </w:rPr>
        <w:t>;</w:t>
      </w:r>
    </w:p>
    <w:p w:rsidR="007074BF" w:rsidRPr="007074BF" w:rsidRDefault="007074BF" w:rsidP="007074BF">
      <w:pPr>
        <w:numPr>
          <w:ilvl w:val="1"/>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Исполнитель вправе не чаще, чем один раз в месяц, проводить регламентные работы продолжительностью до четырех часов на информационных системах, используемых для оказания Услуг. При этом оказание Услуг приостанавливается на время проведения указанных работ. Исполнитель обязуется уведомлять Заказчика о времени и продолжительности указанных работ, а также по возможности проводить указанные работы в нерабочие дни.</w:t>
      </w:r>
    </w:p>
    <w:p w:rsidR="007074BF" w:rsidRPr="007074BF" w:rsidRDefault="007074BF" w:rsidP="007074BF">
      <w:pPr>
        <w:numPr>
          <w:ilvl w:val="1"/>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Заказчик обязуется:</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color w:val="000000"/>
          <w:sz w:val="24"/>
          <w:szCs w:val="28"/>
          <w:lang w:eastAsia="ru-RU"/>
        </w:rPr>
        <w:t>оплачивать Услуги в порядке и на условиях настоящего Договора и соответствующего приложения к нему;</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не передавать Третьим лицам Аутентификационные данные, полученные Заказчиком по Договору;</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использовать полученную информацию, содержащуюся в СКАН, исключительно для информирования руководства и работников Заказчика и не допускать распространения такой информации целиком и/или частично в любых комбинациях, любым способом (включая размещение в сети Интернет, а также корпоративных сетях) частично или полностью, а также не продавать, не обменивать и не передавать каким-либо иным способом полученные от Исполнителя Документы, Аналитические отчеты, Отчеты, Мониторинги если иное не предусмотрено соглашением Сторон.</w:t>
      </w:r>
    </w:p>
    <w:p w:rsidR="007074BF" w:rsidRPr="007074BF" w:rsidRDefault="007074BF" w:rsidP="007074BF">
      <w:pPr>
        <w:numPr>
          <w:ilvl w:val="2"/>
          <w:numId w:val="1"/>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Соблюдать следующие правила работы со СКАН:</w:t>
      </w:r>
    </w:p>
    <w:p w:rsidR="007074BF" w:rsidRPr="007074BF" w:rsidRDefault="007074BF" w:rsidP="007074BF">
      <w:pPr>
        <w:numPr>
          <w:ilvl w:val="0"/>
          <w:numId w:val="4"/>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не использовать в ходе работы со СКАН программные средства, имитирующие работу пользователя со СКАН;</w:t>
      </w:r>
    </w:p>
    <w:p w:rsidR="007074BF" w:rsidRPr="007074BF" w:rsidRDefault="007074BF" w:rsidP="007074BF">
      <w:pPr>
        <w:numPr>
          <w:ilvl w:val="0"/>
          <w:numId w:val="4"/>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не использовать в ходе работы со СКАН анонимные прокси-серверы;</w:t>
      </w:r>
    </w:p>
    <w:p w:rsidR="007074BF" w:rsidRPr="007074BF" w:rsidRDefault="007074BF" w:rsidP="007074BF">
      <w:pPr>
        <w:numPr>
          <w:ilvl w:val="0"/>
          <w:numId w:val="4"/>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не предпринимать действий, направленных на изучение структуры страниц СКАН и входящего в их состав программного кода.</w:t>
      </w:r>
    </w:p>
    <w:p w:rsidR="007074BF" w:rsidRPr="007074BF" w:rsidRDefault="007074BF" w:rsidP="007074BF">
      <w:pPr>
        <w:spacing w:after="0" w:line="240" w:lineRule="auto"/>
        <w:ind w:right="-81"/>
        <w:rPr>
          <w:rFonts w:ascii="Times New Roman" w:eastAsia="Times New Roman" w:hAnsi="Times New Roman" w:cs="Times New Roman"/>
          <w:sz w:val="24"/>
          <w:szCs w:val="28"/>
          <w:lang w:eastAsia="ru-RU"/>
        </w:rPr>
      </w:pPr>
    </w:p>
    <w:p w:rsidR="007074BF" w:rsidRPr="007074BF" w:rsidRDefault="007074BF" w:rsidP="007074BF">
      <w:pPr>
        <w:numPr>
          <w:ilvl w:val="0"/>
          <w:numId w:val="1"/>
        </w:numPr>
        <w:spacing w:after="0" w:line="240" w:lineRule="auto"/>
        <w:jc w:val="both"/>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СТОИМОСТЬ УСЛУГ</w:t>
      </w:r>
    </w:p>
    <w:p w:rsidR="007074BF" w:rsidRPr="007074BF" w:rsidRDefault="007074BF" w:rsidP="007074BF">
      <w:pPr>
        <w:numPr>
          <w:ilvl w:val="1"/>
          <w:numId w:val="2"/>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Стоимость Услуг, а также порядок перечисления денежных средств, указаны в соответствующем приложении к Договору.</w:t>
      </w:r>
    </w:p>
    <w:p w:rsidR="007074BF" w:rsidRPr="007074BF" w:rsidRDefault="007074BF" w:rsidP="007074BF">
      <w:pPr>
        <w:numPr>
          <w:ilvl w:val="1"/>
          <w:numId w:val="2"/>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Стоимость Услуг в неполном месяце определяется в соответствии со следующим:</w:t>
      </w:r>
    </w:p>
    <w:p w:rsid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4.2.1. В случае, если оказание Услуг начинается не с перв</w:t>
      </w:r>
      <w:r>
        <w:rPr>
          <w:rFonts w:ascii="Times New Roman" w:eastAsia="Times New Roman" w:hAnsi="Times New Roman" w:cs="Times New Roman"/>
          <w:sz w:val="24"/>
          <w:szCs w:val="28"/>
          <w:lang w:eastAsia="ru-RU"/>
        </w:rPr>
        <w:t>ого числа календарного месяца и</w:t>
      </w:r>
    </w:p>
    <w:p w:rsidR="007074BF" w:rsidRPr="007074BF" w:rsidRDefault="007074BF" w:rsidP="007074BF">
      <w:pPr>
        <w:spacing w:after="0" w:line="240" w:lineRule="auto"/>
        <w:ind w:left="709"/>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общий срок оказания Услуг кратен одному месяцу, то</w:t>
      </w:r>
    </w:p>
    <w:p w:rsidR="007074BF" w:rsidRPr="007074BF" w:rsidRDefault="007074BF" w:rsidP="007074BF">
      <w:pPr>
        <w:numPr>
          <w:ilvl w:val="0"/>
          <w:numId w:val="6"/>
        </w:num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стоимость оказанных Услуг в первом календарном месяце оказания Услуг рассчитывается пропорционально количеству дней фактического оказания Услуг;</w:t>
      </w:r>
    </w:p>
    <w:p w:rsidR="007074BF" w:rsidRPr="007074BF" w:rsidRDefault="007074BF" w:rsidP="007074BF">
      <w:pPr>
        <w:numPr>
          <w:ilvl w:val="0"/>
          <w:numId w:val="6"/>
        </w:num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стоимость Услуг в последнем календарном месяце оказания Услуг рассчитывается как разница между стоимостью Услуг в месяц и стоимостью Услуг в первом календарном месяце оказания Услуг.</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4.2.2. В случае, если оказание Услуг начинается не с первого числа календарного месяца и общий срок оказания Услуг не кратен одному месяцу, то стоимость Услуг в неполном месяце определяется пропорционально количеству дней фактического оказания Услуг.</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lastRenderedPageBreak/>
        <w:t>4.2.3. Указанные в настоящем пункте 4.2 правила применяются и для случаев приостановки оказания Услуг.</w:t>
      </w:r>
    </w:p>
    <w:p w:rsidR="007074BF" w:rsidRPr="007074BF" w:rsidRDefault="007074BF" w:rsidP="007074BF">
      <w:pPr>
        <w:numPr>
          <w:ilvl w:val="1"/>
          <w:numId w:val="2"/>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Заказчик согласен с тем, что в случае изменения ставки НДС нормативным актом Российской Федерации, сумма НДС изменяется с даты начала применения новой ставки НДС изменяющим ее нормативным актом. В случае изменения ставки НДС новая ставка налога </w:t>
      </w:r>
      <w:r w:rsidRPr="007074BF">
        <w:rPr>
          <w:rFonts w:ascii="Times New Roman" w:eastAsia="Times New Roman" w:hAnsi="Times New Roman" w:cs="Times New Roman"/>
          <w:sz w:val="24"/>
          <w:szCs w:val="24"/>
          <w:lang w:eastAsia="ru-RU"/>
        </w:rPr>
        <w:t>после подписания дополнительного соглашения Сторонами</w:t>
      </w:r>
      <w:r w:rsidRPr="007074BF">
        <w:rPr>
          <w:rFonts w:ascii="Times New Roman" w:eastAsia="Times New Roman" w:hAnsi="Times New Roman" w:cs="Times New Roman"/>
          <w:sz w:val="28"/>
          <w:szCs w:val="28"/>
          <w:lang w:eastAsia="ru-RU"/>
        </w:rPr>
        <w:t>.</w:t>
      </w:r>
    </w:p>
    <w:p w:rsidR="007074BF" w:rsidRPr="007074BF" w:rsidRDefault="007074BF" w:rsidP="007074BF">
      <w:pPr>
        <w:numPr>
          <w:ilvl w:val="1"/>
          <w:numId w:val="2"/>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По окончании каждого отчетного периода (соответствующего </w:t>
      </w:r>
      <w:r w:rsidRPr="007074BF">
        <w:rPr>
          <w:rFonts w:ascii="Times New Roman" w:eastAsia="Times New Roman" w:hAnsi="Times New Roman" w:cs="Times New Roman"/>
          <w:b/>
          <w:sz w:val="24"/>
          <w:szCs w:val="28"/>
          <w:lang w:eastAsia="ru-RU"/>
        </w:rPr>
        <w:t>месяцу</w:t>
      </w:r>
      <w:r w:rsidRPr="007074BF">
        <w:rPr>
          <w:rFonts w:ascii="Times New Roman" w:eastAsia="Times New Roman" w:hAnsi="Times New Roman" w:cs="Times New Roman"/>
          <w:sz w:val="24"/>
          <w:szCs w:val="28"/>
          <w:lang w:eastAsia="ru-RU"/>
        </w:rPr>
        <w:t xml:space="preserve">, в котором Услуги были оказаны) Исполнитель </w:t>
      </w:r>
      <w:r w:rsidRPr="007074BF">
        <w:rPr>
          <w:rFonts w:ascii="Times New Roman" w:eastAsia="Times New Roman" w:hAnsi="Times New Roman" w:cs="Times New Roman"/>
          <w:color w:val="000000"/>
          <w:sz w:val="24"/>
          <w:szCs w:val="28"/>
          <w:lang w:eastAsia="ru-RU"/>
        </w:rPr>
        <w:t>выставляет Заказчику подписанный акт сдачи-приемки оказанных услуг (далее – Акт) и счет-фактуры в соответствии с оплачиваемыми периодами не позднее 5 числа первого месяца, следующего за отчетным периодом.</w:t>
      </w:r>
      <w:r w:rsidRPr="007074BF">
        <w:rPr>
          <w:rFonts w:ascii="Times New Roman" w:eastAsia="Times New Roman" w:hAnsi="Times New Roman" w:cs="Times New Roman"/>
          <w:sz w:val="24"/>
          <w:szCs w:val="28"/>
          <w:lang w:eastAsia="ru-RU"/>
        </w:rPr>
        <w:t xml:space="preserve"> Заказчик по получению Акта подписывает его и в течение 5 рабочих дней возвращает один подписанный экземпляр Исполнителю, либо в тот же срок обязуется предоставить Исполнителю мотивированный отказ от приемки Услуг. В случае невозвращения в указанные сроки подписанного Акта или мотивированного отказа от приемки Услуг, Услуги считаются Исполнителем оказанными надлежащим образом, а Акт считается Сторонами подписанным.</w:t>
      </w:r>
    </w:p>
    <w:p w:rsidR="007074BF" w:rsidRPr="007074BF" w:rsidRDefault="007074BF" w:rsidP="007074BF">
      <w:pPr>
        <w:numPr>
          <w:ilvl w:val="1"/>
          <w:numId w:val="2"/>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При наличии у Заказчика замечаний и претензий к Услугам, Стороны в течение 3 (трех) рабочих дней с даты предоставления Заказчиком замечаний оформляют акт с указанием перечня недостатков Услуг, сроков и порядка их устранения. После устранения Исполнителем недостатков Услуг Стороны осуществляют повторную сдачу-приемку Услуг в порядке, предусмотренном п. 4.4 Договора.</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p>
    <w:p w:rsidR="007074BF" w:rsidRPr="007074BF" w:rsidRDefault="007074BF" w:rsidP="007074BF">
      <w:pPr>
        <w:numPr>
          <w:ilvl w:val="0"/>
          <w:numId w:val="1"/>
        </w:numPr>
        <w:tabs>
          <w:tab w:val="num" w:pos="567"/>
        </w:tabs>
        <w:spacing w:after="0" w:line="240" w:lineRule="auto"/>
        <w:ind w:left="567" w:hanging="567"/>
        <w:jc w:val="both"/>
        <w:rPr>
          <w:rFonts w:ascii="Times New Roman" w:eastAsia="Times New Roman" w:hAnsi="Times New Roman" w:cs="Times New Roman"/>
          <w:b/>
          <w:bCs/>
          <w:smallCaps/>
          <w:sz w:val="24"/>
          <w:szCs w:val="28"/>
          <w:lang w:eastAsia="ru-RU"/>
        </w:rPr>
      </w:pPr>
      <w:r w:rsidRPr="007074BF">
        <w:rPr>
          <w:rFonts w:ascii="Times New Roman" w:eastAsia="Times New Roman" w:hAnsi="Times New Roman" w:cs="Times New Roman"/>
          <w:b/>
          <w:bCs/>
          <w:smallCaps/>
          <w:sz w:val="24"/>
          <w:szCs w:val="28"/>
          <w:lang w:eastAsia="ru-RU"/>
        </w:rPr>
        <w:t>ОТВЕТСТВЕННОСТЬ СТОРОН</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и Договором.</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5.2. Исполнитель не несет ответственность за перерывы в предоставлении Услуг в случае сбоев программного обеспечения или поломки оборудования, не принадлежащих Исполнителю. Исполнитель не несет ответственность за функционирование сети Интернет или доступность ее отдельных сегментов.</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5.3. Исполнитель не несет ответственность за неточности в документах, задержки при получении Документов или технические искажения, содержащиеся в предоставляемых Заказчику Документах, произошедшие по независящим от Исполнителя причинам.</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5.4. Исполнитель не несет ответственность за несвоевременное оказание Услуг, в случае просрочки Заказчиком исполнения обязанности по оплате Услуг Исполнителя по Договору.</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5.5. Исполнитель не несет ответственность за действия или бездействие Заказчика, предпринятые им на основании информации, полученной из СКАН, а также за их последствия. За содержание информации, полученной от Третьих лиц и использованной в СКАН, Исполнитель ответственности не несет.</w:t>
      </w:r>
    </w:p>
    <w:p w:rsidR="007074BF" w:rsidRPr="007074BF" w:rsidRDefault="007074BF" w:rsidP="007074BF">
      <w:pPr>
        <w:spacing w:after="0" w:line="240" w:lineRule="auto"/>
        <w:ind w:right="-81"/>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5.6. Предоставляемая Исполнителем в составе СКАН информация не призвана отвечать конкретным целям Заказчика, она не является каким-либо советом, рекомендацией или обязательством со стороны Исполнителя. Указанная информация может быть использована только как вспомогательный фактор для принятия делового решения и не может рассматриваться в качестве единственной основы для принятия такого решения.</w:t>
      </w:r>
    </w:p>
    <w:p w:rsidR="007074BF" w:rsidRPr="007074BF" w:rsidRDefault="007074BF" w:rsidP="007074BF">
      <w:pPr>
        <w:spacing w:after="0" w:line="240" w:lineRule="auto"/>
        <w:ind w:right="-81"/>
        <w:rPr>
          <w:rFonts w:ascii="Times New Roman" w:eastAsia="Times New Roman" w:hAnsi="Times New Roman" w:cs="Times New Roman"/>
          <w:sz w:val="24"/>
          <w:szCs w:val="28"/>
          <w:lang w:eastAsia="ru-RU"/>
        </w:rPr>
      </w:pPr>
    </w:p>
    <w:p w:rsidR="007074BF" w:rsidRPr="007074BF" w:rsidRDefault="007074BF" w:rsidP="007074BF">
      <w:pPr>
        <w:numPr>
          <w:ilvl w:val="0"/>
          <w:numId w:val="1"/>
        </w:numPr>
        <w:spacing w:after="0" w:line="240" w:lineRule="auto"/>
        <w:jc w:val="both"/>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ФОРС-</w:t>
      </w:r>
      <w:r w:rsidRPr="007074BF">
        <w:rPr>
          <w:rFonts w:ascii="Times New Roman" w:eastAsia="Times New Roman" w:hAnsi="Times New Roman" w:cs="Times New Roman"/>
          <w:b/>
          <w:bCs/>
          <w:smallCaps/>
          <w:sz w:val="24"/>
          <w:szCs w:val="28"/>
          <w:lang w:eastAsia="ru-RU"/>
        </w:rPr>
        <w:t>МАЖОРНЫЕ</w:t>
      </w:r>
      <w:r w:rsidRPr="007074BF">
        <w:rPr>
          <w:rFonts w:ascii="Times New Roman" w:eastAsia="Times New Roman" w:hAnsi="Times New Roman" w:cs="Times New Roman"/>
          <w:b/>
          <w:bCs/>
          <w:sz w:val="24"/>
          <w:szCs w:val="28"/>
          <w:lang w:eastAsia="ru-RU"/>
        </w:rPr>
        <w:t xml:space="preserve"> ОБСТОЯТЕЛЬСТВА</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6.1.</w:t>
      </w:r>
      <w:r w:rsidRPr="007074BF">
        <w:rPr>
          <w:rFonts w:ascii="Times New Roman" w:eastAsia="Times New Roman" w:hAnsi="Times New Roman" w:cs="Times New Roman"/>
          <w:sz w:val="24"/>
          <w:szCs w:val="28"/>
          <w:lang w:eastAsia="ru-RU"/>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 случае наступления таких обстоятельств срок исполнения обязательств по Договору соразмерно отодвигается на время действия этих обстоятельств.</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lastRenderedPageBreak/>
        <w:t>6.2.</w:t>
      </w:r>
      <w:r w:rsidRPr="007074BF">
        <w:rPr>
          <w:rFonts w:ascii="Times New Roman" w:eastAsia="Times New Roman" w:hAnsi="Times New Roman" w:cs="Times New Roman"/>
          <w:sz w:val="24"/>
          <w:szCs w:val="28"/>
          <w:lang w:eastAsia="ru-RU"/>
        </w:rPr>
        <w:tab/>
        <w:t>О наступлении форс-мажорных обстоятельств, предполагаемом сроке их действия и прекращения их действия, Сторона, для которой они наступили, извещает другую Сторону немедленно.</w:t>
      </w:r>
    </w:p>
    <w:p w:rsidR="007074BF" w:rsidRPr="007074BF" w:rsidRDefault="007074BF" w:rsidP="007074BF">
      <w:pPr>
        <w:spacing w:before="60" w:after="60" w:line="240" w:lineRule="auto"/>
        <w:ind w:right="-81"/>
        <w:rPr>
          <w:rFonts w:ascii="Times New Roman" w:eastAsia="Times New Roman" w:hAnsi="Times New Roman" w:cs="Times New Roman"/>
          <w:sz w:val="24"/>
          <w:szCs w:val="28"/>
          <w:lang w:eastAsia="ru-RU"/>
        </w:rPr>
      </w:pPr>
    </w:p>
    <w:p w:rsidR="007074BF" w:rsidRPr="007074BF" w:rsidRDefault="007074BF" w:rsidP="007074BF">
      <w:pPr>
        <w:numPr>
          <w:ilvl w:val="0"/>
          <w:numId w:val="1"/>
        </w:numPr>
        <w:spacing w:after="0" w:line="240" w:lineRule="auto"/>
        <w:jc w:val="both"/>
        <w:rPr>
          <w:rFonts w:ascii="Times New Roman" w:eastAsia="Times New Roman" w:hAnsi="Times New Roman" w:cs="Times New Roman"/>
          <w:b/>
          <w:color w:val="000000"/>
          <w:sz w:val="28"/>
          <w:szCs w:val="28"/>
          <w:lang w:eastAsia="ru-RU"/>
        </w:rPr>
      </w:pPr>
      <w:r w:rsidRPr="007074BF">
        <w:rPr>
          <w:rFonts w:ascii="Times New Roman" w:eastAsia="Times New Roman" w:hAnsi="Times New Roman" w:cs="Times New Roman"/>
          <w:b/>
          <w:smallCaps/>
          <w:sz w:val="28"/>
          <w:szCs w:val="28"/>
          <w:lang w:eastAsia="ru-RU"/>
        </w:rPr>
        <w:t>Конфиденциальность</w:t>
      </w:r>
    </w:p>
    <w:p w:rsidR="007074BF" w:rsidRPr="007074BF" w:rsidRDefault="007074BF" w:rsidP="007074BF">
      <w:pPr>
        <w:spacing w:after="0" w:line="240" w:lineRule="auto"/>
        <w:ind w:right="-81"/>
        <w:jc w:val="both"/>
        <w:rPr>
          <w:rFonts w:ascii="Times New Roman" w:eastAsia="Times New Roman" w:hAnsi="Times New Roman" w:cs="Times New Roman"/>
          <w:color w:val="000000"/>
          <w:sz w:val="24"/>
          <w:szCs w:val="28"/>
          <w:lang w:eastAsia="ru-RU"/>
        </w:rPr>
      </w:pPr>
      <w:r w:rsidRPr="007074BF">
        <w:rPr>
          <w:rFonts w:ascii="Times New Roman" w:eastAsia="Times New Roman" w:hAnsi="Times New Roman" w:cs="Times New Roman"/>
          <w:color w:val="000000"/>
          <w:sz w:val="24"/>
          <w:szCs w:val="28"/>
          <w:lang w:eastAsia="ru-RU"/>
        </w:rPr>
        <w:t xml:space="preserve">7.1. </w:t>
      </w:r>
      <w:r w:rsidRPr="007074BF">
        <w:rPr>
          <w:rFonts w:ascii="Times New Roman" w:eastAsia="Times New Roman" w:hAnsi="Times New Roman" w:cs="Times New Roman"/>
          <w:sz w:val="24"/>
          <w:szCs w:val="28"/>
          <w:lang w:eastAsia="ru-RU"/>
        </w:rPr>
        <w:t>Ознакомление</w:t>
      </w:r>
      <w:r w:rsidRPr="007074BF">
        <w:rPr>
          <w:rFonts w:ascii="Times New Roman" w:eastAsia="Times New Roman" w:hAnsi="Times New Roman" w:cs="Times New Roman"/>
          <w:color w:val="000000"/>
          <w:sz w:val="24"/>
          <w:szCs w:val="28"/>
          <w:lang w:eastAsia="ru-RU"/>
        </w:rPr>
        <w:t xml:space="preserve"> Третьих лиц с Договором, а также с документами, связанными с осуществлением деятельности по Договору, не допускается без предварительного письменного разрешения другой Стороны, за исключением случаев, прямо предусмотренных законом. Договор, а также все документы и материалы, связанные с осуществлением деятельности по Договору, могут быть предъявлены только официальным представителям государственных органов, имеющим законное право контролировать и проверять деятельность Сторон, а также аудиторам и аудиторским компаниям, осуществляющим аудит Заказчика, на условиях конфиденциальности.</w:t>
      </w:r>
    </w:p>
    <w:p w:rsidR="007074BF" w:rsidRPr="007074BF" w:rsidRDefault="007074BF" w:rsidP="007074BF">
      <w:pPr>
        <w:spacing w:before="60" w:after="60" w:line="240" w:lineRule="auto"/>
        <w:ind w:right="-81"/>
        <w:rPr>
          <w:rFonts w:ascii="Times New Roman" w:eastAsia="Times New Roman" w:hAnsi="Times New Roman" w:cs="Times New Roman"/>
          <w:sz w:val="24"/>
          <w:szCs w:val="28"/>
          <w:lang w:eastAsia="ru-RU"/>
        </w:rPr>
      </w:pPr>
    </w:p>
    <w:p w:rsidR="007074BF" w:rsidRPr="007074BF" w:rsidRDefault="007074BF" w:rsidP="007074BF">
      <w:pPr>
        <w:numPr>
          <w:ilvl w:val="0"/>
          <w:numId w:val="1"/>
        </w:numPr>
        <w:tabs>
          <w:tab w:val="num" w:pos="0"/>
        </w:tabs>
        <w:spacing w:after="0" w:line="240" w:lineRule="auto"/>
        <w:jc w:val="both"/>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ПОРЯДОК РАЗРЕШЕНИЯ СПОРОВ</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8.1. В случае возникновения споров между Сторонами по вопросам исполнения Договора, Стороны примут все меры по их разрешению путем переговоров между собой.</w:t>
      </w:r>
    </w:p>
    <w:p w:rsidR="007074BF" w:rsidRPr="007074BF" w:rsidRDefault="007074BF" w:rsidP="007074BF">
      <w:p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8.2. Споры и разногласия, по которым Стороны не достигли договоренности, передаются на рассмотрение в Арбитражный суд г. </w:t>
      </w:r>
      <w:r w:rsidR="00085D34" w:rsidRPr="00085D34">
        <w:rPr>
          <w:rFonts w:ascii="Times New Roman" w:eastAsia="Times New Roman" w:hAnsi="Times New Roman" w:cs="Times New Roman"/>
          <w:sz w:val="24"/>
          <w:szCs w:val="28"/>
          <w:lang w:eastAsia="ru-RU"/>
        </w:rPr>
        <w:t>_____________</w:t>
      </w:r>
      <w:r w:rsidRPr="007074BF">
        <w:rPr>
          <w:rFonts w:ascii="Times New Roman" w:eastAsia="Times New Roman" w:hAnsi="Times New Roman" w:cs="Times New Roman"/>
          <w:sz w:val="24"/>
          <w:szCs w:val="28"/>
          <w:lang w:eastAsia="ru-RU"/>
        </w:rPr>
        <w:t xml:space="preserve"> и разрешаются в соответствии с действующим законодательством Российской Федерации.</w:t>
      </w:r>
    </w:p>
    <w:p w:rsidR="007074BF" w:rsidRPr="007074BF" w:rsidRDefault="007074BF" w:rsidP="007074BF">
      <w:pPr>
        <w:spacing w:after="0" w:line="240" w:lineRule="auto"/>
        <w:ind w:right="-81"/>
        <w:rPr>
          <w:rFonts w:ascii="Times New Roman" w:eastAsia="Times New Roman" w:hAnsi="Times New Roman" w:cs="Times New Roman"/>
          <w:b/>
          <w:bCs/>
          <w:sz w:val="24"/>
          <w:szCs w:val="28"/>
          <w:lang w:eastAsia="ru-RU"/>
        </w:rPr>
      </w:pPr>
    </w:p>
    <w:p w:rsidR="007074BF" w:rsidRPr="007074BF" w:rsidRDefault="007074BF" w:rsidP="007074BF">
      <w:pPr>
        <w:numPr>
          <w:ilvl w:val="0"/>
          <w:numId w:val="5"/>
        </w:numPr>
        <w:spacing w:after="0" w:line="240" w:lineRule="auto"/>
        <w:jc w:val="both"/>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ПРОЧИЕ УСЛОВИЯ</w:t>
      </w:r>
    </w:p>
    <w:p w:rsidR="007074BF" w:rsidRPr="007074BF" w:rsidRDefault="007074BF" w:rsidP="007074BF">
      <w:pPr>
        <w:numPr>
          <w:ilvl w:val="1"/>
          <w:numId w:val="5"/>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Ни одна из Сторон не вправе передавать свои права и обязанности по Договору Третьим лицам без письменного согласия другой Стороны. </w:t>
      </w:r>
    </w:p>
    <w:p w:rsidR="007074BF" w:rsidRPr="007074BF" w:rsidRDefault="007074BF" w:rsidP="007074BF">
      <w:pPr>
        <w:numPr>
          <w:ilvl w:val="1"/>
          <w:numId w:val="5"/>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Все дополнения и изменения по Договору или приложениям к нему действительны лишь в том случае, если они совершены в письменной форме и подписаны уполномоченными на то лицами обеих Сторон. Все переговоры и переписка, предшествовавшие заключению настоящего Договора и связанные с предметом Договора, теряют силу с момента его подписания.</w:t>
      </w:r>
    </w:p>
    <w:p w:rsidR="007074BF" w:rsidRPr="007074BF" w:rsidRDefault="007074BF" w:rsidP="007074BF">
      <w:pPr>
        <w:numPr>
          <w:ilvl w:val="1"/>
          <w:numId w:val="5"/>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Любая из Сторон имеет право в одностороннем порядке отказаться от исполнения настоящего Договора путем направления другой Стороне письменного уведомления не позднее, чем за 15 дней до предполагаемой даты расторжения Договора. Договор считается расторгнутым только по окончании взаиморасчетов Сторон.</w:t>
      </w:r>
    </w:p>
    <w:p w:rsidR="007074BF" w:rsidRPr="007074BF" w:rsidRDefault="007074BF" w:rsidP="007074BF">
      <w:pPr>
        <w:numPr>
          <w:ilvl w:val="1"/>
          <w:numId w:val="5"/>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Заказчик вправе отказаться от исполнения Договора в одностороннем порядке при условии оплаты Исполнителю фактически понесенных Исполнителем расходов.</w:t>
      </w:r>
    </w:p>
    <w:p w:rsidR="007074BF" w:rsidRPr="007074BF" w:rsidRDefault="007074BF" w:rsidP="007074BF">
      <w:pPr>
        <w:numPr>
          <w:ilvl w:val="1"/>
          <w:numId w:val="5"/>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Договор подписан в двух экземплярах, имеющих равную юридическую силу, по одному для каждой из Сторон.</w:t>
      </w:r>
    </w:p>
    <w:p w:rsidR="007074BF" w:rsidRPr="007074BF" w:rsidRDefault="007074BF" w:rsidP="007074BF">
      <w:pPr>
        <w:spacing w:after="0" w:line="240" w:lineRule="auto"/>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9.6 Настоящий договор вступает в силу с даты подписания Сторонами и действует в течение 4 (четырёх) месяцев с даты начала оказания Услуг.</w:t>
      </w:r>
    </w:p>
    <w:p w:rsidR="007074BF" w:rsidRPr="007074BF" w:rsidRDefault="007074BF" w:rsidP="007074BF">
      <w:pPr>
        <w:spacing w:after="0" w:line="240" w:lineRule="auto"/>
        <w:rPr>
          <w:rFonts w:ascii="Times New Roman" w:eastAsia="Times New Roman" w:hAnsi="Times New Roman" w:cs="Times New Roman"/>
          <w:sz w:val="16"/>
          <w:szCs w:val="16"/>
          <w:lang w:eastAsia="ru-RU"/>
        </w:rPr>
      </w:pPr>
      <w:r w:rsidRPr="007074BF">
        <w:rPr>
          <w:rFonts w:ascii="Times New Roman" w:eastAsia="Times New Roman" w:hAnsi="Times New Roman" w:cs="Times New Roman"/>
          <w:color w:val="000000"/>
          <w:sz w:val="28"/>
          <w:szCs w:val="28"/>
          <w:lang w:eastAsia="ru-RU"/>
        </w:rPr>
        <w:t xml:space="preserve"> </w:t>
      </w:r>
    </w:p>
    <w:p w:rsidR="007074BF" w:rsidRPr="007074BF" w:rsidRDefault="007074BF" w:rsidP="007074BF">
      <w:pPr>
        <w:numPr>
          <w:ilvl w:val="0"/>
          <w:numId w:val="5"/>
        </w:numPr>
        <w:spacing w:after="0" w:line="240" w:lineRule="auto"/>
        <w:jc w:val="center"/>
        <w:rPr>
          <w:rFonts w:ascii="Times New Roman" w:eastAsia="Times New Roman" w:hAnsi="Times New Roman" w:cs="Times New Roman"/>
          <w:b/>
          <w:bCs/>
          <w:sz w:val="24"/>
          <w:szCs w:val="28"/>
          <w:lang w:eastAsia="ru-RU"/>
        </w:rPr>
      </w:pPr>
      <w:r w:rsidRPr="007074BF">
        <w:rPr>
          <w:rFonts w:ascii="Times New Roman" w:eastAsia="Times New Roman" w:hAnsi="Times New Roman" w:cs="Times New Roman"/>
          <w:b/>
          <w:bCs/>
          <w:sz w:val="24"/>
          <w:szCs w:val="28"/>
          <w:lang w:eastAsia="ru-RU"/>
        </w:rPr>
        <w:t>АДРЕСА И РЕКВИЗИТЫ СТОРОН</w:t>
      </w:r>
    </w:p>
    <w:p w:rsidR="007074BF" w:rsidRPr="007074BF" w:rsidRDefault="007074BF" w:rsidP="007074BF">
      <w:pPr>
        <w:tabs>
          <w:tab w:val="num" w:pos="780"/>
        </w:tabs>
        <w:spacing w:after="0" w:line="240" w:lineRule="auto"/>
        <w:ind w:left="360" w:right="-81"/>
        <w:jc w:val="center"/>
        <w:rPr>
          <w:rFonts w:ascii="Times New Roman" w:eastAsia="Times New Roman" w:hAnsi="Times New Roman" w:cs="Times New Roman"/>
          <w:b/>
          <w:bCs/>
          <w:sz w:val="24"/>
          <w:szCs w:val="28"/>
          <w:lang w:eastAsia="ru-RU"/>
        </w:rPr>
      </w:pPr>
    </w:p>
    <w:tbl>
      <w:tblPr>
        <w:tblW w:w="9428" w:type="dxa"/>
        <w:tblInd w:w="-142" w:type="dxa"/>
        <w:tblLayout w:type="fixed"/>
        <w:tblLook w:val="0000" w:firstRow="0" w:lastRow="0" w:firstColumn="0" w:lastColumn="0" w:noHBand="0" w:noVBand="0"/>
      </w:tblPr>
      <w:tblGrid>
        <w:gridCol w:w="4537"/>
        <w:gridCol w:w="4891"/>
      </w:tblGrid>
      <w:tr w:rsidR="007074BF" w:rsidRPr="007074BF" w:rsidTr="0021650A">
        <w:trPr>
          <w:trHeight w:val="432"/>
        </w:trPr>
        <w:tc>
          <w:tcPr>
            <w:tcW w:w="4537" w:type="dxa"/>
          </w:tcPr>
          <w:p w:rsidR="007074BF" w:rsidRPr="007074BF" w:rsidRDefault="007074BF" w:rsidP="007074BF">
            <w:pPr>
              <w:tabs>
                <w:tab w:val="num" w:pos="0"/>
              </w:tabs>
              <w:spacing w:before="20" w:after="20" w:line="240" w:lineRule="auto"/>
              <w:rPr>
                <w:rFonts w:ascii="Times New Roman" w:eastAsia="Times New Roman" w:hAnsi="Times New Roman" w:cs="Times New Roman"/>
                <w:b/>
                <w:sz w:val="24"/>
                <w:szCs w:val="24"/>
                <w:lang w:eastAsia="ru-RU"/>
              </w:rPr>
            </w:pPr>
            <w:r w:rsidRPr="007074BF">
              <w:rPr>
                <w:rFonts w:ascii="Times New Roman" w:eastAsia="Times New Roman" w:hAnsi="Times New Roman" w:cs="Times New Roman"/>
                <w:b/>
                <w:sz w:val="24"/>
                <w:szCs w:val="24"/>
                <w:lang w:eastAsia="ru-RU"/>
              </w:rPr>
              <w:t>Исполнитель:</w:t>
            </w:r>
          </w:p>
          <w:p w:rsidR="007074BF" w:rsidRPr="007074BF" w:rsidRDefault="007074BF" w:rsidP="007074BF">
            <w:pPr>
              <w:tabs>
                <w:tab w:val="num" w:pos="0"/>
              </w:tabs>
              <w:spacing w:before="20" w:after="2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_______________________</w:t>
            </w:r>
          </w:p>
          <w:p w:rsidR="007074BF" w:rsidRPr="007074BF" w:rsidRDefault="007074BF" w:rsidP="007074BF">
            <w:pPr>
              <w:tabs>
                <w:tab w:val="num" w:pos="0"/>
              </w:tabs>
              <w:spacing w:before="20" w:after="20" w:line="240" w:lineRule="auto"/>
              <w:rPr>
                <w:rFonts w:ascii="Times New Roman" w:eastAsia="Times New Roman" w:hAnsi="Times New Roman" w:cs="Times New Roman"/>
                <w:b/>
                <w:sz w:val="24"/>
                <w:szCs w:val="24"/>
                <w:lang w:eastAsia="ru-RU"/>
              </w:rPr>
            </w:pPr>
          </w:p>
          <w:p w:rsidR="007074BF" w:rsidRPr="007074BF" w:rsidRDefault="007074BF" w:rsidP="007074BF">
            <w:pPr>
              <w:tabs>
                <w:tab w:val="num" w:pos="0"/>
              </w:tabs>
              <w:spacing w:before="20" w:after="20" w:line="240" w:lineRule="auto"/>
              <w:rPr>
                <w:rFonts w:ascii="Times New Roman" w:eastAsia="Times New Roman" w:hAnsi="Times New Roman" w:cs="Times New Roman"/>
                <w:b/>
                <w:sz w:val="24"/>
                <w:szCs w:val="24"/>
                <w:lang w:eastAsia="ru-RU"/>
              </w:rPr>
            </w:pPr>
          </w:p>
          <w:p w:rsidR="007074BF" w:rsidRP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Default="007074BF" w:rsidP="007074BF">
            <w:pPr>
              <w:tabs>
                <w:tab w:val="num" w:pos="720"/>
                <w:tab w:val="num" w:pos="780"/>
              </w:tabs>
              <w:spacing w:before="20" w:after="20" w:line="240" w:lineRule="auto"/>
              <w:ind w:left="780" w:right="351" w:hanging="780"/>
              <w:rPr>
                <w:rFonts w:ascii="Times New Roman" w:eastAsia="Times New Roman" w:hAnsi="Times New Roman" w:cs="Times New Roman"/>
                <w:sz w:val="24"/>
                <w:szCs w:val="24"/>
                <w:lang w:eastAsia="ru-RU"/>
              </w:rPr>
            </w:pPr>
          </w:p>
          <w:p w:rsidR="007074BF" w:rsidRPr="007074BF" w:rsidRDefault="007074BF" w:rsidP="007074BF">
            <w:pPr>
              <w:tabs>
                <w:tab w:val="num" w:pos="0"/>
              </w:tabs>
              <w:spacing w:before="20" w:after="20" w:line="240" w:lineRule="auto"/>
              <w:rPr>
                <w:rFonts w:ascii="Times New Roman" w:eastAsia="Times New Roman" w:hAnsi="Times New Roman" w:cs="Times New Roman"/>
                <w:b/>
                <w:sz w:val="52"/>
                <w:szCs w:val="24"/>
                <w:lang w:eastAsia="ru-RU"/>
              </w:rPr>
            </w:pPr>
          </w:p>
          <w:p w:rsidR="007074BF" w:rsidRPr="007074BF" w:rsidRDefault="007074BF" w:rsidP="007074BF">
            <w:pPr>
              <w:tabs>
                <w:tab w:val="num" w:pos="0"/>
              </w:tabs>
              <w:spacing w:before="20" w:after="20" w:line="240" w:lineRule="auto"/>
              <w:rPr>
                <w:rFonts w:ascii="Times New Roman" w:eastAsia="Times New Roman" w:hAnsi="Times New Roman" w:cs="Times New Roman"/>
                <w:b/>
                <w:sz w:val="24"/>
                <w:szCs w:val="24"/>
                <w:lang w:eastAsia="ru-RU"/>
              </w:rPr>
            </w:pPr>
          </w:p>
          <w:p w:rsidR="007074BF" w:rsidRPr="007074BF" w:rsidRDefault="007074BF" w:rsidP="007074BF">
            <w:pPr>
              <w:tabs>
                <w:tab w:val="num" w:pos="0"/>
              </w:tabs>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val="en-US" w:eastAsia="ru-RU"/>
              </w:rPr>
              <w:t>____________</w:t>
            </w:r>
            <w:r w:rsidRPr="007074BF">
              <w:rPr>
                <w:rFonts w:ascii="Times New Roman" w:eastAsia="Times New Roman" w:hAnsi="Times New Roman" w:cs="Times New Roman"/>
                <w:sz w:val="24"/>
                <w:szCs w:val="24"/>
                <w:lang w:eastAsia="ru-RU"/>
              </w:rPr>
              <w:t>/</w:t>
            </w:r>
          </w:p>
        </w:tc>
        <w:tc>
          <w:tcPr>
            <w:tcW w:w="4891" w:type="dxa"/>
          </w:tcPr>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r w:rsidRPr="007074BF">
              <w:rPr>
                <w:rFonts w:ascii="Times New Roman" w:eastAsia="Times New Roman" w:hAnsi="Times New Roman" w:cs="Times New Roman"/>
                <w:b/>
                <w:sz w:val="24"/>
                <w:szCs w:val="24"/>
                <w:lang w:eastAsia="ru-RU"/>
              </w:rPr>
              <w:lastRenderedPageBreak/>
              <w:t>Заказчик:</w:t>
            </w:r>
          </w:p>
          <w:p w:rsidR="007074BF" w:rsidRPr="007074BF" w:rsidRDefault="007074BF" w:rsidP="007074BF">
            <w:pPr>
              <w:widowControl w:val="0"/>
              <w:spacing w:after="0" w:line="240" w:lineRule="auto"/>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Государственная инспекция труда</w:t>
            </w:r>
          </w:p>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r w:rsidRPr="007074BF">
              <w:rPr>
                <w:rFonts w:ascii="Times New Roman" w:eastAsia="Times New Roman" w:hAnsi="Times New Roman" w:cs="Times New Roman"/>
                <w:b/>
                <w:bCs/>
                <w:sz w:val="24"/>
                <w:szCs w:val="24"/>
                <w:lang w:eastAsia="ru-RU"/>
              </w:rPr>
              <w:t>в Нижегородской области</w:t>
            </w:r>
          </w:p>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p>
          <w:p w:rsidR="007074BF" w:rsidRPr="007074BF" w:rsidRDefault="007074BF" w:rsidP="007074BF">
            <w:pPr>
              <w:tabs>
                <w:tab w:val="num" w:pos="0"/>
              </w:tabs>
              <w:spacing w:before="20" w:after="2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Юридический адрес (Почтовый адрес): 603000 г. НИЖНИЙ НОВГОРОД, </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ул. ПИСКУНОВА, д. 3к3</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Единый казначейский счет (Корреспондентский счет) №40102810745370000024</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lastRenderedPageBreak/>
              <w:t>в ОКЦ № 1 ВВГУ Банка России//</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УФК по Нижегородской области </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г. Нижний Новгород</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БИК 012202102</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Казначейский счет (счет плательщика) 03211643000000013200</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УФК по Нижегородской области (Государственная инспекция труда в Нижегородской области л/с 03321513870) ИНН 5260057897; КПП 526001001</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Электронный адрес: git52@rostrud.gov.ru; </w:t>
            </w:r>
          </w:p>
          <w:p w:rsidR="007074BF" w:rsidRPr="007074BF" w:rsidRDefault="007074BF" w:rsidP="007074BF">
            <w:pPr>
              <w:spacing w:after="0" w:line="240" w:lineRule="auto"/>
              <w:rPr>
                <w:rFonts w:ascii="Times New Roman" w:eastAsia="Times New Roman" w:hAnsi="Times New Roman" w:cs="Times New Roman"/>
                <w:sz w:val="20"/>
                <w:szCs w:val="20"/>
                <w:u w:val="single"/>
                <w:lang w:eastAsia="ru-RU"/>
              </w:rPr>
            </w:pPr>
            <w:r w:rsidRPr="007074BF">
              <w:rPr>
                <w:rFonts w:ascii="Times New Roman" w:eastAsia="Times New Roman" w:hAnsi="Times New Roman" w:cs="Times New Roman"/>
                <w:sz w:val="24"/>
                <w:szCs w:val="24"/>
                <w:lang w:eastAsia="ru-RU"/>
              </w:rPr>
              <w:t>тел. 8 (831) 433-38-08</w:t>
            </w:r>
          </w:p>
          <w:p w:rsidR="007074BF" w:rsidRPr="007074BF" w:rsidRDefault="007074BF" w:rsidP="007074BF">
            <w:pPr>
              <w:tabs>
                <w:tab w:val="num" w:pos="0"/>
              </w:tabs>
              <w:spacing w:before="20" w:after="20" w:line="240" w:lineRule="auto"/>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p>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p>
          <w:p w:rsidR="007074BF" w:rsidRPr="007074BF" w:rsidRDefault="007074BF" w:rsidP="007074BF">
            <w:pPr>
              <w:tabs>
                <w:tab w:val="num" w:pos="720"/>
                <w:tab w:val="num" w:pos="780"/>
              </w:tabs>
              <w:spacing w:before="20" w:after="20" w:line="240" w:lineRule="auto"/>
              <w:ind w:left="780" w:hanging="780"/>
              <w:rPr>
                <w:rFonts w:ascii="Times New Roman" w:eastAsia="Times New Roman" w:hAnsi="Times New Roman" w:cs="Times New Roman"/>
                <w:b/>
                <w:sz w:val="24"/>
                <w:szCs w:val="24"/>
                <w:lang w:eastAsia="ru-RU"/>
              </w:rPr>
            </w:pPr>
          </w:p>
          <w:p w:rsidR="007074BF" w:rsidRPr="007074BF" w:rsidRDefault="007074BF" w:rsidP="007074BF">
            <w:pPr>
              <w:tabs>
                <w:tab w:val="num" w:pos="720"/>
                <w:tab w:val="num" w:pos="780"/>
              </w:tabs>
              <w:spacing w:before="20" w:after="20" w:line="240" w:lineRule="auto"/>
              <w:ind w:left="780" w:right="738" w:hanging="780"/>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__________________/ </w:t>
            </w:r>
            <w:r>
              <w:rPr>
                <w:rFonts w:ascii="Times New Roman" w:eastAsia="Times New Roman" w:hAnsi="Times New Roman" w:cs="Times New Roman"/>
                <w:sz w:val="24"/>
                <w:szCs w:val="24"/>
                <w:lang w:val="en-US" w:eastAsia="ru-RU"/>
              </w:rPr>
              <w:t>_____________</w:t>
            </w:r>
            <w:r w:rsidRPr="007074BF">
              <w:rPr>
                <w:rFonts w:ascii="Times New Roman" w:eastAsia="Times New Roman" w:hAnsi="Times New Roman" w:cs="Times New Roman"/>
                <w:sz w:val="24"/>
                <w:szCs w:val="24"/>
                <w:lang w:eastAsia="ru-RU"/>
              </w:rPr>
              <w:t>/</w:t>
            </w:r>
          </w:p>
        </w:tc>
      </w:tr>
    </w:tbl>
    <w:p w:rsidR="007074BF" w:rsidRPr="007074BF" w:rsidRDefault="007074BF" w:rsidP="007074BF">
      <w:pPr>
        <w:tabs>
          <w:tab w:val="num" w:pos="720"/>
          <w:tab w:val="num" w:pos="780"/>
        </w:tabs>
        <w:spacing w:after="0" w:line="240" w:lineRule="auto"/>
        <w:rPr>
          <w:rFonts w:ascii="Times New Roman" w:eastAsia="Times New Roman" w:hAnsi="Times New Roman" w:cs="Times New Roman"/>
          <w:sz w:val="24"/>
          <w:szCs w:val="24"/>
          <w:lang w:eastAsia="ru-RU"/>
        </w:rPr>
      </w:pPr>
    </w:p>
    <w:p w:rsidR="007074BF" w:rsidRPr="007074BF" w:rsidRDefault="007074BF" w:rsidP="007074BF">
      <w:pPr>
        <w:tabs>
          <w:tab w:val="num" w:pos="720"/>
          <w:tab w:val="num" w:pos="780"/>
        </w:tabs>
        <w:spacing w:after="0" w:line="240" w:lineRule="auto"/>
        <w:ind w:left="780" w:hanging="780"/>
        <w:jc w:val="both"/>
        <w:rPr>
          <w:rFonts w:ascii="Times New Roman" w:eastAsia="Times New Roman" w:hAnsi="Times New Roman" w:cs="Times New Roman"/>
          <w:sz w:val="24"/>
          <w:szCs w:val="24"/>
          <w:lang w:eastAsia="ru-RU"/>
        </w:rPr>
        <w:sectPr w:rsidR="007074BF" w:rsidRPr="007074BF" w:rsidSect="00EC5860">
          <w:pgSz w:w="11906" w:h="16838"/>
          <w:pgMar w:top="1134" w:right="850" w:bottom="851" w:left="1701" w:header="708" w:footer="708" w:gutter="0"/>
          <w:cols w:space="708"/>
          <w:docGrid w:linePitch="360"/>
        </w:sectPr>
      </w:pPr>
    </w:p>
    <w:tbl>
      <w:tblPr>
        <w:tblW w:w="9747" w:type="dxa"/>
        <w:tblLayout w:type="fixed"/>
        <w:tblLook w:val="0000" w:firstRow="0" w:lastRow="0" w:firstColumn="0" w:lastColumn="0" w:noHBand="0" w:noVBand="0"/>
      </w:tblPr>
      <w:tblGrid>
        <w:gridCol w:w="4856"/>
        <w:gridCol w:w="4891"/>
      </w:tblGrid>
      <w:tr w:rsidR="007074BF" w:rsidRPr="007074BF" w:rsidTr="0021650A">
        <w:trPr>
          <w:trHeight w:val="621"/>
        </w:trPr>
        <w:tc>
          <w:tcPr>
            <w:tcW w:w="4856" w:type="dxa"/>
          </w:tcPr>
          <w:p w:rsidR="007074BF" w:rsidRPr="007074BF" w:rsidRDefault="007074BF" w:rsidP="007074BF">
            <w:pPr>
              <w:tabs>
                <w:tab w:val="num" w:pos="720"/>
                <w:tab w:val="num" w:pos="780"/>
              </w:tabs>
              <w:spacing w:after="0" w:line="240" w:lineRule="auto"/>
              <w:ind w:left="780" w:hanging="780"/>
              <w:jc w:val="both"/>
              <w:rPr>
                <w:rFonts w:ascii="Times New Roman" w:eastAsia="Times New Roman" w:hAnsi="Times New Roman" w:cs="Times New Roman"/>
                <w:b/>
                <w:sz w:val="24"/>
                <w:szCs w:val="24"/>
                <w:lang w:eastAsia="ru-RU"/>
              </w:rPr>
            </w:pPr>
            <w:r w:rsidRPr="007074BF">
              <w:rPr>
                <w:rFonts w:ascii="Times New Roman" w:eastAsia="Times New Roman" w:hAnsi="Times New Roman" w:cs="Times New Roman"/>
                <w:sz w:val="24"/>
                <w:szCs w:val="24"/>
                <w:lang w:eastAsia="ru-RU"/>
              </w:rPr>
              <w:lastRenderedPageBreak/>
              <w:br w:type="page"/>
            </w:r>
          </w:p>
          <w:p w:rsidR="007074BF" w:rsidRPr="007074BF" w:rsidRDefault="007074BF" w:rsidP="007074BF">
            <w:pPr>
              <w:tabs>
                <w:tab w:val="num" w:pos="720"/>
                <w:tab w:val="num" w:pos="780"/>
              </w:tabs>
              <w:spacing w:after="0" w:line="240" w:lineRule="auto"/>
              <w:ind w:left="780" w:hanging="780"/>
              <w:jc w:val="both"/>
              <w:rPr>
                <w:rFonts w:ascii="Times New Roman" w:eastAsia="Times New Roman" w:hAnsi="Times New Roman" w:cs="Times New Roman"/>
                <w:b/>
                <w:sz w:val="24"/>
                <w:szCs w:val="24"/>
                <w:lang w:eastAsia="ru-RU"/>
              </w:rPr>
            </w:pPr>
          </w:p>
          <w:p w:rsidR="007074BF" w:rsidRPr="007074BF" w:rsidRDefault="007074BF" w:rsidP="007074BF">
            <w:pPr>
              <w:tabs>
                <w:tab w:val="num" w:pos="720"/>
                <w:tab w:val="num" w:pos="780"/>
              </w:tabs>
              <w:spacing w:after="0" w:line="240" w:lineRule="auto"/>
              <w:ind w:left="780" w:hanging="780"/>
              <w:jc w:val="both"/>
              <w:rPr>
                <w:rFonts w:ascii="Times New Roman" w:eastAsia="Times New Roman" w:hAnsi="Times New Roman" w:cs="Times New Roman"/>
                <w:b/>
                <w:sz w:val="24"/>
                <w:szCs w:val="24"/>
                <w:lang w:eastAsia="ru-RU"/>
              </w:rPr>
            </w:pPr>
          </w:p>
        </w:tc>
        <w:tc>
          <w:tcPr>
            <w:tcW w:w="4891" w:type="dxa"/>
          </w:tcPr>
          <w:p w:rsidR="007074BF" w:rsidRPr="007074BF" w:rsidRDefault="007074BF" w:rsidP="007074BF">
            <w:pPr>
              <w:tabs>
                <w:tab w:val="num" w:pos="720"/>
                <w:tab w:val="num" w:pos="780"/>
              </w:tabs>
              <w:spacing w:after="0" w:line="240" w:lineRule="auto"/>
              <w:ind w:left="780" w:hanging="780"/>
              <w:jc w:val="right"/>
              <w:rPr>
                <w:rFonts w:ascii="Times New Roman" w:eastAsia="Times New Roman" w:hAnsi="Times New Roman" w:cs="Times New Roman"/>
                <w:sz w:val="24"/>
                <w:szCs w:val="24"/>
                <w:lang w:eastAsia="ru-RU"/>
              </w:rPr>
            </w:pPr>
            <w:r w:rsidRPr="007074BF">
              <w:rPr>
                <w:rFonts w:ascii="Times New Roman" w:eastAsia="Times New Roman" w:hAnsi="Times New Roman" w:cs="Times New Roman"/>
                <w:b/>
                <w:sz w:val="24"/>
                <w:szCs w:val="24"/>
                <w:lang w:eastAsia="ru-RU"/>
              </w:rPr>
              <w:t>Приложение № 1</w:t>
            </w:r>
          </w:p>
          <w:p w:rsidR="007074BF" w:rsidRPr="007074BF" w:rsidRDefault="007074BF" w:rsidP="007074BF">
            <w:pPr>
              <w:tabs>
                <w:tab w:val="num" w:pos="720"/>
                <w:tab w:val="num" w:pos="780"/>
              </w:tabs>
              <w:spacing w:after="0" w:line="240" w:lineRule="auto"/>
              <w:ind w:left="780" w:hanging="780"/>
              <w:jc w:val="right"/>
              <w:rPr>
                <w:rFonts w:ascii="Times New Roman" w:eastAsia="Times New Roman" w:hAnsi="Times New Roman" w:cs="Times New Roman"/>
                <w:sz w:val="24"/>
                <w:szCs w:val="24"/>
                <w:lang w:val="en-US" w:eastAsia="ru-RU"/>
              </w:rPr>
            </w:pPr>
            <w:r w:rsidRPr="007074BF">
              <w:rPr>
                <w:rFonts w:ascii="Times New Roman" w:eastAsia="Times New Roman" w:hAnsi="Times New Roman" w:cs="Times New Roman"/>
                <w:sz w:val="24"/>
                <w:szCs w:val="24"/>
                <w:lang w:eastAsia="ru-RU"/>
              </w:rPr>
              <w:t xml:space="preserve">к Договору № </w:t>
            </w:r>
            <w:r>
              <w:rPr>
                <w:rFonts w:ascii="Times New Roman" w:eastAsia="Times New Roman" w:hAnsi="Times New Roman" w:cs="Times New Roman"/>
                <w:sz w:val="24"/>
                <w:szCs w:val="24"/>
                <w:lang w:val="en-US" w:eastAsia="ru-RU"/>
              </w:rPr>
              <w:t>___________________</w:t>
            </w:r>
          </w:p>
          <w:p w:rsidR="007074BF" w:rsidRPr="007074BF" w:rsidRDefault="007074BF" w:rsidP="007074BF">
            <w:pPr>
              <w:tabs>
                <w:tab w:val="num" w:pos="720"/>
                <w:tab w:val="num" w:pos="780"/>
              </w:tabs>
              <w:spacing w:after="0" w:line="240" w:lineRule="auto"/>
              <w:ind w:left="780" w:hanging="780"/>
              <w:jc w:val="right"/>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от «___»______ 2026 г. </w:t>
            </w:r>
          </w:p>
        </w:tc>
      </w:tr>
    </w:tbl>
    <w:p w:rsidR="007074BF" w:rsidRPr="007074BF" w:rsidRDefault="007074BF" w:rsidP="007074BF">
      <w:pPr>
        <w:keepNext/>
        <w:tabs>
          <w:tab w:val="num" w:pos="720"/>
          <w:tab w:val="num" w:pos="780"/>
        </w:tabs>
        <w:spacing w:before="60" w:after="0" w:line="360" w:lineRule="auto"/>
        <w:ind w:left="780" w:hanging="780"/>
        <w:jc w:val="center"/>
        <w:outlineLvl w:val="1"/>
        <w:rPr>
          <w:rFonts w:ascii="Times New Roman" w:eastAsia="Times New Roman" w:hAnsi="Times New Roman" w:cs="Times New Roman"/>
          <w:b/>
          <w:bCs/>
          <w:sz w:val="24"/>
          <w:szCs w:val="24"/>
          <w:lang w:eastAsia="ru-RU"/>
        </w:rPr>
      </w:pPr>
    </w:p>
    <w:p w:rsidR="007074BF" w:rsidRPr="007074BF" w:rsidRDefault="007074BF" w:rsidP="007074BF">
      <w:pPr>
        <w:keepNext/>
        <w:tabs>
          <w:tab w:val="num" w:pos="720"/>
          <w:tab w:val="num" w:pos="780"/>
        </w:tabs>
        <w:spacing w:before="60" w:after="0" w:line="360" w:lineRule="auto"/>
        <w:ind w:left="780" w:hanging="780"/>
        <w:jc w:val="center"/>
        <w:outlineLvl w:val="1"/>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ТАР</w:t>
      </w:r>
      <w:smartTag w:uri="urn:schemas-microsoft-com:office:smarttags" w:element="PersonName">
        <w:r w:rsidRPr="007074BF">
          <w:rPr>
            <w:rFonts w:ascii="Times New Roman" w:eastAsia="Times New Roman" w:hAnsi="Times New Roman" w:cs="Times New Roman"/>
            <w:b/>
            <w:bCs/>
            <w:sz w:val="24"/>
            <w:szCs w:val="24"/>
            <w:lang w:eastAsia="ru-RU"/>
          </w:rPr>
          <w:t>ИФ</w:t>
        </w:r>
      </w:smartTag>
      <w:r w:rsidRPr="007074BF">
        <w:rPr>
          <w:rFonts w:ascii="Times New Roman" w:eastAsia="Times New Roman" w:hAnsi="Times New Roman" w:cs="Times New Roman"/>
          <w:b/>
          <w:bCs/>
          <w:sz w:val="24"/>
          <w:szCs w:val="24"/>
          <w:lang w:eastAsia="ru-RU"/>
        </w:rPr>
        <w:t>НОЕ СОГЛАШЕНИЕ</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Заказчику предоставляется 1 (один) комплект Аутентификационных данных.</w:t>
      </w: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В соответствии с тарифным планом </w:t>
      </w:r>
      <w:r w:rsidRPr="007074BF">
        <w:rPr>
          <w:rFonts w:ascii="Times New Roman" w:eastAsia="Times New Roman" w:hAnsi="Times New Roman" w:cs="Times New Roman"/>
          <w:b/>
          <w:sz w:val="24"/>
          <w:szCs w:val="28"/>
          <w:lang w:eastAsia="ru-RU"/>
        </w:rPr>
        <w:t>«</w:t>
      </w:r>
      <w:r w:rsidRPr="007074BF">
        <w:rPr>
          <w:rFonts w:ascii="Times New Roman" w:eastAsia="Times New Roman" w:hAnsi="Times New Roman" w:cs="Times New Roman"/>
          <w:b/>
          <w:sz w:val="24"/>
          <w:szCs w:val="28"/>
          <w:lang w:eastAsia="ru-RU"/>
        </w:rPr>
        <w:t>____________</w:t>
      </w:r>
      <w:r w:rsidRPr="007074BF">
        <w:rPr>
          <w:rFonts w:ascii="Times New Roman" w:eastAsia="Times New Roman" w:hAnsi="Times New Roman" w:cs="Times New Roman"/>
          <w:b/>
          <w:sz w:val="24"/>
          <w:szCs w:val="28"/>
          <w:lang w:eastAsia="ru-RU"/>
        </w:rPr>
        <w:t>»</w:t>
      </w:r>
      <w:r w:rsidRPr="007074BF">
        <w:rPr>
          <w:rFonts w:ascii="Times New Roman" w:eastAsia="Times New Roman" w:hAnsi="Times New Roman" w:cs="Times New Roman"/>
          <w:sz w:val="24"/>
          <w:szCs w:val="28"/>
          <w:lang w:eastAsia="ru-RU"/>
        </w:rPr>
        <w:t xml:space="preserve"> Заказчику устанавливается Лимит </w:t>
      </w:r>
      <w:r w:rsidRPr="007074BF">
        <w:rPr>
          <w:rFonts w:ascii="Times New Roman" w:eastAsia="Times New Roman" w:hAnsi="Times New Roman" w:cs="Times New Roman"/>
          <w:b/>
          <w:sz w:val="24"/>
          <w:szCs w:val="28"/>
          <w:lang w:eastAsia="ru-RU"/>
        </w:rPr>
        <w:t>4 000 (четыре тысячи) Действий</w:t>
      </w:r>
      <w:r w:rsidRPr="007074BF">
        <w:rPr>
          <w:rFonts w:ascii="Times New Roman" w:eastAsia="Times New Roman" w:hAnsi="Times New Roman" w:cs="Times New Roman"/>
          <w:sz w:val="24"/>
          <w:szCs w:val="28"/>
          <w:lang w:eastAsia="ru-RU"/>
        </w:rPr>
        <w:t>.</w:t>
      </w: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Заказчику в рамках тарифного плана </w:t>
      </w:r>
      <w:r w:rsidRPr="007074BF">
        <w:rPr>
          <w:rFonts w:ascii="Times New Roman" w:eastAsia="Times New Roman" w:hAnsi="Times New Roman" w:cs="Times New Roman"/>
          <w:b/>
          <w:sz w:val="24"/>
          <w:szCs w:val="28"/>
          <w:lang w:eastAsia="ru-RU"/>
        </w:rPr>
        <w:t>«</w:t>
      </w:r>
      <w:r w:rsidRPr="007074BF">
        <w:rPr>
          <w:rFonts w:ascii="Times New Roman" w:eastAsia="Times New Roman" w:hAnsi="Times New Roman" w:cs="Times New Roman"/>
          <w:b/>
          <w:sz w:val="24"/>
          <w:szCs w:val="28"/>
          <w:lang w:eastAsia="ru-RU"/>
        </w:rPr>
        <w:t>__________</w:t>
      </w:r>
      <w:r w:rsidRPr="007074BF">
        <w:rPr>
          <w:rFonts w:ascii="Times New Roman" w:eastAsia="Times New Roman" w:hAnsi="Times New Roman" w:cs="Times New Roman"/>
          <w:b/>
          <w:sz w:val="24"/>
          <w:szCs w:val="28"/>
          <w:lang w:eastAsia="ru-RU"/>
        </w:rPr>
        <w:t>»</w:t>
      </w:r>
      <w:r w:rsidRPr="007074BF">
        <w:rPr>
          <w:rFonts w:ascii="Times New Roman" w:eastAsia="Times New Roman" w:hAnsi="Times New Roman" w:cs="Times New Roman"/>
          <w:sz w:val="24"/>
          <w:szCs w:val="28"/>
          <w:lang w:eastAsia="ru-RU"/>
        </w:rPr>
        <w:t xml:space="preserve"> помимо Лимитов, указанных в п. 2 настоящего Тарифного соглашения, устанавливается возможность использовать Дополнительные Лимиты в размере 20 (%) от каждого установленного настоящим Тарифным соглашением Лимита. Дополнительный Лимит может быть использован Заказчиком только до конца календарного месяца, в котором он предоставлен.</w:t>
      </w: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Если Дополнительный Лимит будет использован Заказчиком  в течение двух месяцев подряд в рамках любого периода действия настоящего Договора, Стороны обязуются заключить дополнительное соглашение, предусматривающее увеличение стоимости Услуг по Договору на сумму пропорциональную размеру превышения. Дополнительное соглашение, предусмотренное настоящим пунктом, должно применяться к отношениям Сторон с первого числа месяца, следующего за вторым месяцем, в котором использован Дополнительный лимит. В случае отказа Заказчика от заключения такого соглашения Исполнитель вправе в одностороннем порядке отказаться от исполнения Договора, письменно уведомив об этом Заказчика</w:t>
      </w: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Абонентская плата по тарифному плану </w:t>
      </w:r>
      <w:r w:rsidRPr="007074BF">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___________________</w:t>
      </w:r>
      <w:r w:rsidRPr="007074BF">
        <w:rPr>
          <w:rFonts w:ascii="Times New Roman" w:eastAsia="Times New Roman" w:hAnsi="Times New Roman" w:cs="Times New Roman"/>
          <w:b/>
          <w:sz w:val="24"/>
          <w:szCs w:val="28"/>
          <w:lang w:eastAsia="ru-RU"/>
        </w:rPr>
        <w:t xml:space="preserve">» </w:t>
      </w:r>
      <w:r w:rsidRPr="007074BF">
        <w:rPr>
          <w:rFonts w:ascii="Times New Roman" w:eastAsia="Times New Roman" w:hAnsi="Times New Roman" w:cs="Times New Roman"/>
          <w:sz w:val="24"/>
          <w:szCs w:val="28"/>
          <w:lang w:eastAsia="ru-RU"/>
        </w:rPr>
        <w:t xml:space="preserve">составляет </w:t>
      </w:r>
      <w:r w:rsidRPr="007074BF">
        <w:rPr>
          <w:rFonts w:ascii="Times New Roman" w:eastAsia="Times New Roman" w:hAnsi="Times New Roman" w:cs="Times New Roman"/>
          <w:b/>
          <w:sz w:val="24"/>
          <w:szCs w:val="28"/>
          <w:lang w:eastAsia="ru-RU"/>
        </w:rPr>
        <w:t>24 400 (двадцать четыре тысячи четыреста) рублей</w:t>
      </w:r>
      <w:r w:rsidRPr="007074BF">
        <w:rPr>
          <w:rFonts w:ascii="Times New Roman" w:eastAsia="Times New Roman" w:hAnsi="Times New Roman" w:cs="Times New Roman"/>
          <w:sz w:val="24"/>
          <w:szCs w:val="28"/>
          <w:lang w:eastAsia="ru-RU"/>
        </w:rPr>
        <w:t xml:space="preserve"> </w:t>
      </w:r>
      <w:r w:rsidRPr="007074BF">
        <w:rPr>
          <w:rFonts w:ascii="Times New Roman" w:eastAsia="Times New Roman" w:hAnsi="Times New Roman" w:cs="Times New Roman"/>
          <w:b/>
          <w:sz w:val="24"/>
          <w:szCs w:val="28"/>
          <w:lang w:eastAsia="ru-RU"/>
        </w:rPr>
        <w:t>00 копеек в месяц</w:t>
      </w:r>
      <w:r w:rsidRPr="007074BF">
        <w:rPr>
          <w:rFonts w:ascii="Times New Roman" w:eastAsia="Times New Roman" w:hAnsi="Times New Roman" w:cs="Times New Roman"/>
          <w:sz w:val="24"/>
          <w:szCs w:val="28"/>
          <w:lang w:eastAsia="ru-RU"/>
        </w:rPr>
        <w:t xml:space="preserve">, в том числе  </w:t>
      </w:r>
      <w:r w:rsidRPr="007074BF">
        <w:rPr>
          <w:rFonts w:ascii="Times New Roman" w:eastAsia="Times New Roman" w:hAnsi="Times New Roman" w:cs="Times New Roman"/>
          <w:sz w:val="24"/>
          <w:szCs w:val="24"/>
          <w:lang w:eastAsia="ru-RU"/>
        </w:rPr>
        <w:t>НДС 22% в размере 4 400 (четыре тысячи четыреста) рублей 00 копеек</w:t>
      </w:r>
      <w:r w:rsidRPr="007074BF">
        <w:rPr>
          <w:rFonts w:ascii="Times New Roman" w:eastAsia="Times New Roman" w:hAnsi="Times New Roman" w:cs="Times New Roman"/>
          <w:sz w:val="24"/>
          <w:szCs w:val="28"/>
          <w:lang w:eastAsia="ru-RU"/>
        </w:rPr>
        <w:t xml:space="preserve">. </w:t>
      </w:r>
    </w:p>
    <w:p w:rsidR="007074BF" w:rsidRPr="007074BF" w:rsidRDefault="007074BF" w:rsidP="007074BF">
      <w:pPr>
        <w:numPr>
          <w:ilvl w:val="0"/>
          <w:numId w:val="3"/>
        </w:numPr>
        <w:spacing w:after="0" w:line="240" w:lineRule="auto"/>
        <w:jc w:val="both"/>
        <w:rPr>
          <w:rFonts w:ascii="Times New Roman" w:eastAsia="Times New Roman" w:hAnsi="Times New Roman" w:cs="Times New Roman"/>
          <w:sz w:val="24"/>
          <w:szCs w:val="28"/>
          <w:lang w:eastAsia="ru-RU"/>
        </w:rPr>
      </w:pPr>
      <w:r w:rsidRPr="007074BF">
        <w:rPr>
          <w:rFonts w:ascii="Times New Roman" w:eastAsia="Times New Roman" w:hAnsi="Times New Roman" w:cs="Times New Roman"/>
          <w:sz w:val="24"/>
          <w:szCs w:val="28"/>
          <w:lang w:eastAsia="ru-RU"/>
        </w:rPr>
        <w:t xml:space="preserve">Оплата Услуг производится </w:t>
      </w:r>
      <w:r w:rsidRPr="007074BF">
        <w:rPr>
          <w:rFonts w:ascii="Times New Roman" w:eastAsia="Times New Roman" w:hAnsi="Times New Roman" w:cs="Times New Roman"/>
          <w:b/>
          <w:sz w:val="24"/>
          <w:szCs w:val="28"/>
          <w:lang w:eastAsia="ru-RU"/>
        </w:rPr>
        <w:t>ежемесячно</w:t>
      </w:r>
      <w:r w:rsidRPr="007074BF">
        <w:rPr>
          <w:rFonts w:ascii="Times New Roman" w:eastAsia="Times New Roman" w:hAnsi="Times New Roman" w:cs="Times New Roman"/>
          <w:b/>
          <w:i/>
          <w:sz w:val="24"/>
          <w:szCs w:val="28"/>
          <w:lang w:eastAsia="ru-RU"/>
        </w:rPr>
        <w:t xml:space="preserve"> </w:t>
      </w:r>
      <w:r w:rsidRPr="007074BF">
        <w:rPr>
          <w:rFonts w:ascii="Times New Roman" w:eastAsia="Times New Roman" w:hAnsi="Times New Roman" w:cs="Times New Roman"/>
          <w:sz w:val="24"/>
          <w:szCs w:val="24"/>
          <w:lang w:eastAsia="ru-RU"/>
        </w:rPr>
        <w:t>в течение 10 (десяти) рабочих дней с даты подписания Сторонами акта сдачи-приемки оказанных услуг, при условии получения оригинала счета-фактуры и счета на оплату</w:t>
      </w:r>
      <w:r w:rsidRPr="007074BF">
        <w:rPr>
          <w:rFonts w:ascii="Times New Roman" w:eastAsia="Times New Roman" w:hAnsi="Times New Roman" w:cs="Times New Roman"/>
          <w:sz w:val="24"/>
          <w:szCs w:val="28"/>
          <w:lang w:eastAsia="ru-RU"/>
        </w:rPr>
        <w:t xml:space="preserve">. Акты и счета-фактуры выставляются Заказчику </w:t>
      </w:r>
      <w:r w:rsidRPr="007074BF">
        <w:rPr>
          <w:rFonts w:ascii="Times New Roman" w:eastAsia="Times New Roman" w:hAnsi="Times New Roman" w:cs="Times New Roman"/>
          <w:b/>
          <w:sz w:val="24"/>
          <w:szCs w:val="28"/>
          <w:lang w:eastAsia="ru-RU"/>
        </w:rPr>
        <w:t>ежемесячно</w:t>
      </w:r>
      <w:r w:rsidRPr="007074BF">
        <w:rPr>
          <w:rFonts w:ascii="Times New Roman" w:eastAsia="Times New Roman" w:hAnsi="Times New Roman" w:cs="Times New Roman"/>
          <w:sz w:val="24"/>
          <w:szCs w:val="28"/>
          <w:lang w:eastAsia="ru-RU"/>
        </w:rPr>
        <w:t xml:space="preserve"> не позднее 5 числа первого месяца, следующего за отчетным периодом.</w:t>
      </w:r>
    </w:p>
    <w:p w:rsidR="007074BF" w:rsidRPr="007074BF" w:rsidRDefault="007074BF" w:rsidP="007074BF">
      <w:pPr>
        <w:spacing w:after="0" w:line="240" w:lineRule="auto"/>
        <w:ind w:right="-81"/>
        <w:rPr>
          <w:rFonts w:ascii="Times New Roman" w:eastAsia="Times New Roman" w:hAnsi="Times New Roman" w:cs="Times New Roman"/>
          <w:b/>
          <w:sz w:val="24"/>
          <w:szCs w:val="28"/>
          <w:lang w:eastAsia="ru-RU"/>
        </w:rPr>
      </w:pPr>
    </w:p>
    <w:tbl>
      <w:tblPr>
        <w:tblW w:w="5000" w:type="pct"/>
        <w:tblLook w:val="0000" w:firstRow="0" w:lastRow="0" w:firstColumn="0" w:lastColumn="0" w:noHBand="0" w:noVBand="0"/>
      </w:tblPr>
      <w:tblGrid>
        <w:gridCol w:w="4584"/>
        <w:gridCol w:w="4771"/>
      </w:tblGrid>
      <w:tr w:rsidR="007074BF" w:rsidRPr="007074BF" w:rsidTr="0021650A">
        <w:trPr>
          <w:trHeight w:val="432"/>
        </w:trPr>
        <w:tc>
          <w:tcPr>
            <w:tcW w:w="2450" w:type="pct"/>
          </w:tcPr>
          <w:p w:rsidR="007074BF" w:rsidRPr="007074BF" w:rsidRDefault="007074BF" w:rsidP="007074BF">
            <w:pPr>
              <w:keepNext/>
              <w:spacing w:before="20" w:after="20" w:line="360" w:lineRule="auto"/>
              <w:outlineLvl w:val="1"/>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Исполнитель:</w:t>
            </w:r>
          </w:p>
          <w:p w:rsidR="007074BF" w:rsidRPr="007074BF" w:rsidRDefault="007074BF" w:rsidP="007074BF">
            <w:pPr>
              <w:tabs>
                <w:tab w:val="num" w:pos="720"/>
                <w:tab w:val="num" w:pos="780"/>
              </w:tabs>
              <w:spacing w:after="0" w:line="240" w:lineRule="auto"/>
              <w:jc w:val="both"/>
              <w:rPr>
                <w:rFonts w:ascii="Times New Roman" w:eastAsia="Times New Roman" w:hAnsi="Times New Roman" w:cs="Times New Roman"/>
                <w:sz w:val="24"/>
                <w:szCs w:val="24"/>
                <w:lang w:eastAsia="ru-RU"/>
              </w:rPr>
            </w:pPr>
          </w:p>
          <w:p w:rsidR="007074BF" w:rsidRPr="007074BF" w:rsidRDefault="007074BF" w:rsidP="007074BF">
            <w:pPr>
              <w:spacing w:after="0" w:line="240" w:lineRule="auto"/>
              <w:jc w:val="both"/>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val="en-US" w:eastAsia="ru-RU"/>
              </w:rPr>
              <w:t>______________</w:t>
            </w:r>
            <w:r w:rsidRPr="007074BF">
              <w:rPr>
                <w:rFonts w:ascii="Times New Roman" w:eastAsia="Times New Roman" w:hAnsi="Times New Roman" w:cs="Times New Roman"/>
                <w:sz w:val="24"/>
                <w:szCs w:val="24"/>
                <w:lang w:eastAsia="ru-RU"/>
              </w:rPr>
              <w:t>/</w:t>
            </w:r>
          </w:p>
        </w:tc>
        <w:tc>
          <w:tcPr>
            <w:tcW w:w="2550" w:type="pct"/>
          </w:tcPr>
          <w:p w:rsidR="007074BF" w:rsidRPr="007074BF" w:rsidRDefault="007074BF" w:rsidP="007074BF">
            <w:pPr>
              <w:keepNext/>
              <w:spacing w:before="20" w:after="20" w:line="360" w:lineRule="auto"/>
              <w:outlineLvl w:val="1"/>
              <w:rPr>
                <w:rFonts w:ascii="Times New Roman" w:eastAsia="Times New Roman" w:hAnsi="Times New Roman" w:cs="Times New Roman"/>
                <w:b/>
                <w:bCs/>
                <w:sz w:val="24"/>
                <w:szCs w:val="24"/>
                <w:lang w:eastAsia="ru-RU"/>
              </w:rPr>
            </w:pPr>
            <w:r w:rsidRPr="007074BF">
              <w:rPr>
                <w:rFonts w:ascii="Times New Roman" w:eastAsia="Times New Roman" w:hAnsi="Times New Roman" w:cs="Times New Roman"/>
                <w:b/>
                <w:bCs/>
                <w:sz w:val="24"/>
                <w:szCs w:val="24"/>
                <w:lang w:eastAsia="ru-RU"/>
              </w:rPr>
              <w:t>Заказчик:</w:t>
            </w:r>
          </w:p>
          <w:p w:rsidR="007074BF" w:rsidRPr="007074BF" w:rsidRDefault="007074BF" w:rsidP="007074BF">
            <w:pPr>
              <w:spacing w:after="0" w:line="240" w:lineRule="auto"/>
              <w:rPr>
                <w:rFonts w:ascii="Times New Roman" w:eastAsia="Times New Roman" w:hAnsi="Times New Roman" w:cs="Times New Roman"/>
                <w:sz w:val="24"/>
                <w:szCs w:val="24"/>
                <w:lang w:eastAsia="ru-RU"/>
              </w:rPr>
            </w:pPr>
          </w:p>
          <w:p w:rsidR="007074BF" w:rsidRPr="007074BF" w:rsidRDefault="007074BF" w:rsidP="007074BF">
            <w:pPr>
              <w:spacing w:after="0" w:line="240" w:lineRule="auto"/>
              <w:rPr>
                <w:rFonts w:ascii="Times New Roman" w:eastAsia="Times New Roman" w:hAnsi="Times New Roman" w:cs="Times New Roman"/>
                <w:sz w:val="24"/>
                <w:szCs w:val="24"/>
                <w:lang w:eastAsia="ru-RU"/>
              </w:rPr>
            </w:pPr>
            <w:r w:rsidRPr="007074BF">
              <w:rPr>
                <w:rFonts w:ascii="Times New Roman" w:eastAsia="Times New Roman" w:hAnsi="Times New Roman" w:cs="Times New Roman"/>
                <w:sz w:val="24"/>
                <w:szCs w:val="24"/>
                <w:lang w:eastAsia="ru-RU"/>
              </w:rPr>
              <w:t xml:space="preserve">_____________________/ </w:t>
            </w:r>
            <w:r>
              <w:rPr>
                <w:rFonts w:ascii="Times New Roman" w:eastAsia="Times New Roman" w:hAnsi="Times New Roman" w:cs="Times New Roman"/>
                <w:sz w:val="24"/>
                <w:szCs w:val="24"/>
                <w:lang w:val="en-US" w:eastAsia="ru-RU"/>
              </w:rPr>
              <w:t>______________</w:t>
            </w:r>
            <w:r w:rsidRPr="007074BF">
              <w:rPr>
                <w:rFonts w:ascii="Times New Roman" w:eastAsia="Times New Roman" w:hAnsi="Times New Roman" w:cs="Times New Roman"/>
                <w:sz w:val="24"/>
                <w:szCs w:val="24"/>
                <w:lang w:eastAsia="ru-RU"/>
              </w:rPr>
              <w:t>/</w:t>
            </w:r>
          </w:p>
          <w:p w:rsidR="007074BF" w:rsidRPr="007074BF" w:rsidRDefault="007074BF" w:rsidP="007074BF">
            <w:pPr>
              <w:spacing w:before="20" w:after="20" w:line="240" w:lineRule="auto"/>
              <w:rPr>
                <w:rFonts w:ascii="Times New Roman" w:eastAsia="Times New Roman" w:hAnsi="Times New Roman" w:cs="Times New Roman"/>
                <w:sz w:val="24"/>
                <w:szCs w:val="24"/>
                <w:lang w:eastAsia="ru-RU"/>
              </w:rPr>
            </w:pPr>
          </w:p>
        </w:tc>
      </w:tr>
    </w:tbl>
    <w:p w:rsidR="007074BF" w:rsidRPr="007074BF" w:rsidRDefault="007074BF" w:rsidP="007074BF">
      <w:pPr>
        <w:spacing w:after="0" w:line="240" w:lineRule="auto"/>
        <w:rPr>
          <w:rFonts w:ascii="Times New Roman" w:eastAsia="Times New Roman" w:hAnsi="Times New Roman" w:cs="Times New Roman"/>
          <w:sz w:val="24"/>
          <w:szCs w:val="24"/>
          <w:lang w:eastAsia="ru-RU"/>
        </w:rPr>
      </w:pPr>
    </w:p>
    <w:p w:rsidR="005401CA" w:rsidRDefault="005401CA"/>
    <w:sectPr w:rsidR="005401CA" w:rsidSect="00EC586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11BEF"/>
    <w:multiLevelType w:val="hybridMultilevel"/>
    <w:tmpl w:val="8C4A5F90"/>
    <w:lvl w:ilvl="0" w:tplc="CA8A9654">
      <w:start w:val="1"/>
      <w:numFmt w:val="decimal"/>
      <w:lvlText w:val="%1."/>
      <w:lvlJc w:val="left"/>
      <w:pPr>
        <w:tabs>
          <w:tab w:val="num" w:pos="720"/>
        </w:tabs>
        <w:ind w:left="720" w:hanging="360"/>
      </w:pPr>
      <w:rPr>
        <w:rFonts w:hint="default"/>
        <w:b w:val="0"/>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68B1618"/>
    <w:multiLevelType w:val="hybridMultilevel"/>
    <w:tmpl w:val="967CAF72"/>
    <w:lvl w:ilvl="0" w:tplc="A588ED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A5486"/>
    <w:multiLevelType w:val="multilevel"/>
    <w:tmpl w:val="C7208D24"/>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F08139F"/>
    <w:multiLevelType w:val="multilevel"/>
    <w:tmpl w:val="027CCD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5C671FB"/>
    <w:multiLevelType w:val="hybridMultilevel"/>
    <w:tmpl w:val="13C8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3B35FC"/>
    <w:multiLevelType w:val="multilevel"/>
    <w:tmpl w:val="4C3044CE"/>
    <w:lvl w:ilvl="0">
      <w:start w:val="5"/>
      <w:numFmt w:val="decimal"/>
      <w:lvlText w:val="%1."/>
      <w:lvlJc w:val="left"/>
      <w:pPr>
        <w:tabs>
          <w:tab w:val="num" w:pos="780"/>
        </w:tabs>
        <w:ind w:left="780" w:hanging="780"/>
      </w:pPr>
      <w:rPr>
        <w:rFonts w:hint="default"/>
      </w:rPr>
    </w:lvl>
    <w:lvl w:ilvl="1">
      <w:start w:val="1"/>
      <w:numFmt w:val="decimal"/>
      <w:lvlText w:val="4.%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29"/>
    <w:rsid w:val="00085D34"/>
    <w:rsid w:val="005401CA"/>
    <w:rsid w:val="005A2B29"/>
    <w:rsid w:val="007074BF"/>
    <w:rsid w:val="00BF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41E20D"/>
  <w15:chartTrackingRefBased/>
  <w15:docId w15:val="{0683CEB9-1049-421A-B276-2891EF13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074BF"/>
    <w:rPr>
      <w:sz w:val="16"/>
      <w:szCs w:val="16"/>
    </w:rPr>
  </w:style>
  <w:style w:type="paragraph" w:styleId="a4">
    <w:name w:val="annotation text"/>
    <w:basedOn w:val="a"/>
    <w:link w:val="a5"/>
    <w:uiPriority w:val="99"/>
    <w:semiHidden/>
    <w:unhideWhenUsed/>
    <w:rsid w:val="007074BF"/>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7074BF"/>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7074B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74BF"/>
    <w:rPr>
      <w:rFonts w:ascii="Segoe UI" w:hAnsi="Segoe UI" w:cs="Segoe UI"/>
      <w:sz w:val="18"/>
      <w:szCs w:val="18"/>
    </w:rPr>
  </w:style>
  <w:style w:type="paragraph" w:styleId="a8">
    <w:name w:val="annotation subject"/>
    <w:basedOn w:val="a4"/>
    <w:next w:val="a4"/>
    <w:link w:val="a9"/>
    <w:uiPriority w:val="99"/>
    <w:semiHidden/>
    <w:unhideWhenUsed/>
    <w:rsid w:val="007074BF"/>
    <w:pPr>
      <w:spacing w:after="16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074B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2139</Words>
  <Characters>12196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Карманов</dc:creator>
  <cp:keywords/>
  <dc:description/>
  <cp:lastModifiedBy>Роман Карманов</cp:lastModifiedBy>
  <cp:revision>2</cp:revision>
  <dcterms:created xsi:type="dcterms:W3CDTF">2026-06-15T07:44:00Z</dcterms:created>
  <dcterms:modified xsi:type="dcterms:W3CDTF">2026-06-15T08:12:00Z</dcterms:modified>
</cp:coreProperties>
</file>