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5B5F6F" w:rsidRPr="005B5F6F">
        <w:rPr>
          <w:rFonts w:ascii="Times New Roman" w:hAnsi="Times New Roman" w:cs="Times New Roman"/>
          <w:sz w:val="28"/>
          <w:szCs w:val="28"/>
        </w:rPr>
        <w:t>-105-2-26-44-780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Pr="005C79C4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5B5F6F" w:rsidRPr="005B5F6F">
        <w:rPr>
          <w:rFonts w:ascii="Times New Roman" w:hAnsi="Times New Roman" w:cs="Times New Roman"/>
          <w:sz w:val="28"/>
          <w:szCs w:val="28"/>
        </w:rPr>
        <w:t>средств индивидуальной защиты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99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975F3">
              <w:rPr>
                <w:rFonts w:ascii="Times New Roman" w:hAnsi="Times New Roman" w:cs="Times New Roman"/>
                <w:sz w:val="24"/>
                <w:szCs w:val="24"/>
              </w:rPr>
              <w:t>характеристиками указанными в спецификации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(анализ рынка) в соответствии с ч. 2 – ч. 6 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 от 05.04.2013 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5B5F6F" w:rsidP="006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9975F3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9975F3">
        <w:rPr>
          <w:rFonts w:ascii="Times New Roman" w:hAnsi="Times New Roman" w:cs="Times New Roman"/>
          <w:sz w:val="28"/>
          <w:szCs w:val="28"/>
        </w:rPr>
        <w:t>Черемных В.Г.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53B7" w:rsidSect="000957C7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</w:p>
    <w:p w:rsidR="00F77076" w:rsidRDefault="009975F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  <w:r w:rsidRPr="009975F3">
        <w:lastRenderedPageBreak/>
        <w:drawing>
          <wp:inline distT="0" distB="0" distL="0" distR="0">
            <wp:extent cx="9341485" cy="4138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485" cy="41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693" w:rsidRDefault="00E63693" w:rsidP="001462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</w:p>
    <w:sectPr w:rsidR="00E63693" w:rsidSect="00FD3100">
      <w:pgSz w:w="16838" w:h="11906" w:orient="landscape"/>
      <w:pgMar w:top="568" w:right="1134" w:bottom="707" w:left="993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5F6F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6737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5F3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708F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7" Type="http://schemas.openxmlformats.org/officeDocument/2006/relationships/theme" Target="theme/theme1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fontTable" Target="fontTable.xml"/>
	<Relationship Id="rId5" Type="http://schemas.openxmlformats.org/officeDocument/2006/relationships/image" Target="media/image1.emf"/>
	<Relationship Id="rId4" Type="http://schemas.openxmlformats.org/officeDocument/2006/relationships/webSettings" Target="webSettings.xml"/>
	<Relationship Target="media/Image2.png" Type="http://schemas.openxmlformats.org/officeDocument/2006/relationships/image" Id="rId8"/><Relationship Target="media/Image3.pn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B81E-104B-4311-AF5C-3E111924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78</cp:revision>
  <cp:lastPrinted>2024-05-17T07:15:00Z</cp:lastPrinted>
  <dcterms:created xsi:type="dcterms:W3CDTF">2023-03-06T07:47:00Z</dcterms:created>
  <dcterms:modified xsi:type="dcterms:W3CDTF">2026-05-22T10:23:00Z</dcterms:modified>
</cp:coreProperties>
</file>