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6E02" w14:textId="241B197E" w:rsidR="00A11FA4" w:rsidRPr="00420924" w:rsidRDefault="007803D3" w:rsidP="00177C92">
      <w:pPr>
        <w:pStyle w:val="a3"/>
        <w:spacing w:after="0"/>
        <w:jc w:val="center"/>
        <w:rPr>
          <w:b/>
          <w:lang w:val="ru-RU"/>
        </w:rPr>
      </w:pPr>
      <w:r w:rsidRPr="00420924">
        <w:rPr>
          <w:b/>
        </w:rPr>
        <w:t xml:space="preserve">Государственный контракт </w:t>
      </w:r>
      <w:r w:rsidR="00BC76B7" w:rsidRPr="00420924">
        <w:rPr>
          <w:b/>
          <w:lang w:val="ru-RU"/>
        </w:rPr>
        <w:t>№</w:t>
      </w:r>
      <w:r w:rsidR="00895DE8" w:rsidRPr="00420924">
        <w:rPr>
          <w:b/>
          <w:lang w:val="ru-RU"/>
        </w:rPr>
        <w:t xml:space="preserve"> </w:t>
      </w:r>
      <w:r w:rsidR="00AD186F">
        <w:rPr>
          <w:b/>
          <w:lang w:val="ru-RU"/>
        </w:rPr>
        <w:t>____________</w:t>
      </w:r>
    </w:p>
    <w:p w14:paraId="4A0809B4" w14:textId="628473EE" w:rsidR="005F411A" w:rsidRPr="00226D11" w:rsidRDefault="00AD186F" w:rsidP="0039686A">
      <w:pPr>
        <w:ind w:firstLine="567"/>
        <w:jc w:val="center"/>
      </w:pPr>
      <w:r w:rsidRPr="00622229">
        <w:rPr>
          <w:b/>
        </w:rPr>
        <w:t>на</w:t>
      </w:r>
      <w:r w:rsidR="00A11FA4" w:rsidRPr="00622229">
        <w:rPr>
          <w:b/>
        </w:rPr>
        <w:t xml:space="preserve"> </w:t>
      </w:r>
      <w:r w:rsidR="006863C1">
        <w:rPr>
          <w:b/>
        </w:rPr>
        <w:t>оказание услуг</w:t>
      </w:r>
      <w:r w:rsidR="005F411A" w:rsidRPr="005F411A">
        <w:rPr>
          <w:b/>
        </w:rPr>
        <w:t xml:space="preserve"> </w:t>
      </w:r>
      <w:r w:rsidR="0039686A">
        <w:rPr>
          <w:b/>
        </w:rPr>
        <w:t>по обучению и проверке знаний личного состава Главного управления МЧС России по Тульской области по охране труда</w:t>
      </w:r>
    </w:p>
    <w:p w14:paraId="277A451E" w14:textId="77777777" w:rsidR="005F411A" w:rsidRDefault="005F411A" w:rsidP="005F411A">
      <w:pPr>
        <w:pStyle w:val="a3"/>
        <w:spacing w:after="0"/>
        <w:jc w:val="center"/>
        <w:rPr>
          <w:lang w:val="ru-RU"/>
        </w:rPr>
      </w:pPr>
      <w:r w:rsidRPr="00420924">
        <w:t xml:space="preserve"> </w:t>
      </w:r>
    </w:p>
    <w:p w14:paraId="456C026A" w14:textId="3311942A" w:rsidR="007B7CE8" w:rsidRPr="00420924" w:rsidRDefault="00076540" w:rsidP="005F411A">
      <w:pPr>
        <w:pStyle w:val="a3"/>
        <w:spacing w:after="0"/>
        <w:jc w:val="center"/>
        <w:rPr>
          <w:lang w:val="ru-RU"/>
        </w:rPr>
      </w:pPr>
      <w:r w:rsidRPr="00420924">
        <w:t>(Идентификационный код закупки №</w:t>
      </w:r>
      <w:r w:rsidR="000B7F9F" w:rsidRPr="00420924">
        <w:t xml:space="preserve"> </w:t>
      </w:r>
      <w:r w:rsidR="00565AF7">
        <w:rPr>
          <w:lang w:val="ru-RU"/>
        </w:rPr>
        <w:t>261710606321171060100100290000000244</w:t>
      </w:r>
      <w:r w:rsidR="000C4071" w:rsidRPr="00420924">
        <w:rPr>
          <w:lang w:val="ru-RU"/>
        </w:rPr>
        <w:t>)</w:t>
      </w:r>
      <w:r w:rsidR="000B7F9F" w:rsidRPr="00420924">
        <w:t xml:space="preserve">          </w:t>
      </w:r>
      <w:r w:rsidR="007B7CE8" w:rsidRPr="00420924">
        <w:t xml:space="preserve"> </w:t>
      </w:r>
    </w:p>
    <w:p w14:paraId="6FED3FC7" w14:textId="5BA5797E" w:rsidR="007B7CE8" w:rsidRPr="00420924" w:rsidRDefault="007B7CE8" w:rsidP="00177C92">
      <w:pPr>
        <w:pStyle w:val="a3"/>
        <w:spacing w:after="0"/>
        <w:jc w:val="center"/>
        <w:rPr>
          <w:b/>
          <w:lang w:val="ru-RU"/>
        </w:rPr>
      </w:pPr>
      <w:r w:rsidRPr="00420924">
        <w:rPr>
          <w:b/>
        </w:rPr>
        <w:t xml:space="preserve">                          </w:t>
      </w:r>
    </w:p>
    <w:p w14:paraId="00F79D86" w14:textId="4308D8A5" w:rsidR="00A11FA4" w:rsidRPr="00420924" w:rsidRDefault="007B7CE8" w:rsidP="00177C92">
      <w:pPr>
        <w:pStyle w:val="a3"/>
        <w:spacing w:after="0"/>
      </w:pPr>
      <w:r w:rsidRPr="00420924">
        <w:t xml:space="preserve">       г. Тула                                                               </w:t>
      </w:r>
      <w:r w:rsidRPr="00420924">
        <w:rPr>
          <w:lang w:val="ru-RU"/>
        </w:rPr>
        <w:t xml:space="preserve">                                  </w:t>
      </w:r>
      <w:r w:rsidRPr="00420924">
        <w:t xml:space="preserve">           </w:t>
      </w:r>
      <w:r w:rsidR="00D875C4" w:rsidRPr="00420924">
        <w:t>«___» _________ 20__</w:t>
      </w:r>
      <w:r w:rsidR="007803D3" w:rsidRPr="00420924">
        <w:t xml:space="preserve"> г</w:t>
      </w:r>
    </w:p>
    <w:p w14:paraId="3662E17E" w14:textId="77777777" w:rsidR="00A11FA4" w:rsidRPr="00420924" w:rsidRDefault="00A11FA4" w:rsidP="00177C92">
      <w:pPr>
        <w:pStyle w:val="a3"/>
        <w:spacing w:after="0"/>
      </w:pPr>
    </w:p>
    <w:p w14:paraId="664AB95A" w14:textId="5CB58F47" w:rsidR="00AA5AD2" w:rsidRPr="001F6BF9" w:rsidRDefault="00AA5AD2" w:rsidP="007C3EAA">
      <w:pPr>
        <w:pStyle w:val="a5"/>
        <w:ind w:right="17" w:firstLine="709"/>
        <w:jc w:val="both"/>
        <w:rPr>
          <w:sz w:val="28"/>
          <w:szCs w:val="28"/>
        </w:rPr>
      </w:pPr>
      <w:r w:rsidRPr="001F6BF9">
        <w:rPr>
          <w:b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Тульской области</w:t>
      </w:r>
      <w:r w:rsidRPr="001F6BF9">
        <w:rPr>
          <w:sz w:val="28"/>
          <w:szCs w:val="28"/>
        </w:rPr>
        <w:t xml:space="preserve">, именуемое в дальнейшем «Заказчик», в лице </w:t>
      </w:r>
      <w:r w:rsidR="00C23DA8" w:rsidRPr="00C240C0">
        <w:rPr>
          <w:sz w:val="28"/>
          <w:szCs w:val="28"/>
        </w:rPr>
        <w:t xml:space="preserve">начальника Главного управления МЧС России по Тульской области </w:t>
      </w:r>
      <w:r w:rsidR="00C23DA8">
        <w:rPr>
          <w:sz w:val="28"/>
          <w:szCs w:val="28"/>
        </w:rPr>
        <w:t>Сабадырева Алексея Владимировича</w:t>
      </w:r>
      <w:r w:rsidR="00C23DA8" w:rsidRPr="000871A1">
        <w:rPr>
          <w:sz w:val="28"/>
          <w:szCs w:val="28"/>
        </w:rPr>
        <w:t>, действующего на основании</w:t>
      </w:r>
      <w:r w:rsidR="00C23DA8">
        <w:rPr>
          <w:sz w:val="28"/>
          <w:szCs w:val="28"/>
        </w:rPr>
        <w:t xml:space="preserve"> Положения</w:t>
      </w:r>
      <w:r w:rsidRPr="001F6BF9">
        <w:rPr>
          <w:kern w:val="2"/>
          <w:sz w:val="28"/>
          <w:szCs w:val="28"/>
          <w:lang w:eastAsia="ar-SA"/>
        </w:rPr>
        <w:t>, с одной стороны</w:t>
      </w:r>
      <w:r w:rsidRPr="001F6BF9">
        <w:rPr>
          <w:sz w:val="28"/>
          <w:szCs w:val="28"/>
        </w:rPr>
        <w:t>, с одной стороны, и</w:t>
      </w:r>
      <w:r w:rsidR="00C04AF7" w:rsidRPr="001F6BF9">
        <w:rPr>
          <w:sz w:val="28"/>
          <w:szCs w:val="28"/>
        </w:rPr>
        <w:t xml:space="preserve"> </w:t>
      </w:r>
      <w:r w:rsidR="00AD186F" w:rsidRPr="001F6BF9">
        <w:rPr>
          <w:b/>
          <w:sz w:val="28"/>
          <w:szCs w:val="28"/>
        </w:rPr>
        <w:t>____________________________________________________________</w:t>
      </w:r>
      <w:r w:rsidR="00EF12E8" w:rsidRPr="001F6BF9">
        <w:rPr>
          <w:b/>
          <w:sz w:val="28"/>
          <w:szCs w:val="28"/>
        </w:rPr>
        <w:t xml:space="preserve"> </w:t>
      </w:r>
      <w:r w:rsidRPr="001F6BF9">
        <w:rPr>
          <w:b/>
          <w:sz w:val="28"/>
          <w:szCs w:val="28"/>
        </w:rPr>
        <w:t>,</w:t>
      </w:r>
      <w:r w:rsidRPr="001F6BF9">
        <w:rPr>
          <w:sz w:val="28"/>
          <w:szCs w:val="28"/>
        </w:rPr>
        <w:t xml:space="preserve"> именуемое в дальнейшем «Исполнитель»,</w:t>
      </w:r>
      <w:r w:rsidRPr="001F6BF9">
        <w:rPr>
          <w:i/>
          <w:iCs/>
          <w:w w:val="63"/>
          <w:sz w:val="28"/>
          <w:szCs w:val="28"/>
        </w:rPr>
        <w:t xml:space="preserve"> </w:t>
      </w:r>
      <w:r w:rsidR="00EF12E8" w:rsidRPr="001F6BF9">
        <w:rPr>
          <w:sz w:val="28"/>
          <w:szCs w:val="28"/>
        </w:rPr>
        <w:t xml:space="preserve">в лице </w:t>
      </w:r>
      <w:r w:rsidR="00AD186F" w:rsidRPr="001F6BF9">
        <w:rPr>
          <w:b/>
          <w:sz w:val="28"/>
          <w:szCs w:val="28"/>
        </w:rPr>
        <w:t>______________</w:t>
      </w:r>
      <w:r w:rsidRPr="001F6BF9">
        <w:rPr>
          <w:i/>
          <w:sz w:val="28"/>
          <w:szCs w:val="28"/>
        </w:rPr>
        <w:t>,</w:t>
      </w:r>
      <w:r w:rsidRPr="001F6BF9">
        <w:rPr>
          <w:sz w:val="28"/>
          <w:szCs w:val="28"/>
        </w:rPr>
        <w:t xml:space="preserve"> дейс</w:t>
      </w:r>
      <w:r w:rsidR="007B7CE8" w:rsidRPr="001F6BF9">
        <w:rPr>
          <w:sz w:val="28"/>
          <w:szCs w:val="28"/>
        </w:rPr>
        <w:t xml:space="preserve">твующего на основании </w:t>
      </w:r>
      <w:r w:rsidR="00AD186F" w:rsidRPr="001F6BF9">
        <w:rPr>
          <w:sz w:val="28"/>
          <w:szCs w:val="28"/>
        </w:rPr>
        <w:t>___________</w:t>
      </w:r>
      <w:r w:rsidRPr="001F6BF9">
        <w:rPr>
          <w:sz w:val="28"/>
          <w:szCs w:val="28"/>
        </w:rPr>
        <w:t xml:space="preserve">, с другой стороны, именуемые в дальнейшем «Стороны», в соответствии с </w:t>
      </w:r>
      <w:r w:rsidR="003833E9" w:rsidRPr="001F6BF9">
        <w:rPr>
          <w:sz w:val="28"/>
          <w:szCs w:val="28"/>
        </w:rPr>
        <w:t xml:space="preserve">п.4 ч.1 ст. 93 </w:t>
      </w:r>
      <w:r w:rsidRPr="001F6BF9">
        <w:rPr>
          <w:sz w:val="28"/>
          <w:szCs w:val="28"/>
        </w:rPr>
        <w:t>Федеральн</w:t>
      </w:r>
      <w:r w:rsidR="003833E9" w:rsidRPr="001F6BF9">
        <w:rPr>
          <w:sz w:val="28"/>
          <w:szCs w:val="28"/>
        </w:rPr>
        <w:t>ого</w:t>
      </w:r>
      <w:r w:rsidRPr="001F6BF9">
        <w:rPr>
          <w:sz w:val="28"/>
          <w:szCs w:val="28"/>
        </w:rPr>
        <w:t xml:space="preserve"> закон</w:t>
      </w:r>
      <w:r w:rsidR="003833E9" w:rsidRPr="001F6BF9">
        <w:rPr>
          <w:sz w:val="28"/>
          <w:szCs w:val="28"/>
        </w:rPr>
        <w:t>а</w:t>
      </w:r>
      <w:r w:rsidRPr="001F6BF9">
        <w:rPr>
          <w:sz w:val="28"/>
          <w:szCs w:val="28"/>
        </w:rPr>
        <w:t xml:space="preserve"> от 05.04.2013 № 44-ФЗ «О контрактной системе в сфере закупок товаров, работ, услуг для  обеспечения государственных и муниципальных нужд» (далее – Федеральный закон от 05.04.2013 № 44-ФЗ), заключили настоящий Государственный контракт (далее – контракт) для обеспечения государственных нужд о нижеследующем:</w:t>
      </w:r>
    </w:p>
    <w:p w14:paraId="3AA384E9" w14:textId="77777777" w:rsidR="00A11FA4" w:rsidRPr="001F6BF9" w:rsidRDefault="00A11FA4" w:rsidP="00177C92">
      <w:pPr>
        <w:pStyle w:val="a3"/>
        <w:spacing w:after="0"/>
        <w:rPr>
          <w:sz w:val="28"/>
          <w:szCs w:val="28"/>
          <w:lang w:val="ru-RU"/>
        </w:rPr>
      </w:pPr>
    </w:p>
    <w:p w14:paraId="2E2EA9CD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I. Предмет Контракта</w:t>
      </w:r>
    </w:p>
    <w:p w14:paraId="3951DFAA" w14:textId="73951211" w:rsidR="00A11FA4" w:rsidRPr="001F6BF9" w:rsidRDefault="00A11FA4" w:rsidP="00AD186F">
      <w:pPr>
        <w:pStyle w:val="a3"/>
        <w:spacing w:after="0"/>
        <w:rPr>
          <w:sz w:val="28"/>
          <w:szCs w:val="28"/>
        </w:rPr>
      </w:pPr>
      <w:r w:rsidRPr="001F6BF9">
        <w:rPr>
          <w:sz w:val="28"/>
          <w:szCs w:val="28"/>
        </w:rPr>
        <w:t xml:space="preserve">1.1. Исполнитель </w:t>
      </w:r>
      <w:r w:rsidR="00FD61DD">
        <w:rPr>
          <w:sz w:val="28"/>
          <w:szCs w:val="28"/>
          <w:lang w:val="ru-RU"/>
        </w:rPr>
        <w:t xml:space="preserve">оказывает услуги </w:t>
      </w:r>
      <w:r w:rsidR="0039686A" w:rsidRPr="0039686A">
        <w:rPr>
          <w:sz w:val="28"/>
          <w:szCs w:val="28"/>
        </w:rPr>
        <w:t>по обучению и проверке знаний личного состава Главного управления МЧС России по Тульской области по охране труда</w:t>
      </w:r>
      <w:r w:rsidR="00BF78C2" w:rsidRPr="0039686A">
        <w:rPr>
          <w:sz w:val="28"/>
          <w:szCs w:val="28"/>
        </w:rPr>
        <w:t xml:space="preserve"> </w:t>
      </w:r>
      <w:r w:rsidRPr="0039686A">
        <w:rPr>
          <w:sz w:val="28"/>
          <w:szCs w:val="28"/>
        </w:rPr>
        <w:t xml:space="preserve">(далее </w:t>
      </w:r>
      <w:r w:rsidR="002E7585" w:rsidRPr="0039686A">
        <w:rPr>
          <w:sz w:val="28"/>
          <w:szCs w:val="28"/>
        </w:rPr>
        <w:t>–</w:t>
      </w:r>
      <w:r w:rsidRPr="0039686A">
        <w:rPr>
          <w:sz w:val="28"/>
          <w:szCs w:val="28"/>
        </w:rPr>
        <w:t xml:space="preserve"> услуги), а Заказчик обязуется принять оказанные услуги и оплатить их.</w:t>
      </w:r>
      <w:r w:rsidRPr="001F6BF9">
        <w:rPr>
          <w:sz w:val="28"/>
          <w:szCs w:val="28"/>
        </w:rPr>
        <w:t xml:space="preserve"> </w:t>
      </w:r>
    </w:p>
    <w:p w14:paraId="1E6F1FF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B0DEB9B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II. Условия оказания услуг</w:t>
      </w:r>
    </w:p>
    <w:p w14:paraId="10D0AE3C" w14:textId="70C5A6E5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2.1. </w:t>
      </w:r>
      <w:r w:rsidR="00DF1564" w:rsidRPr="001F6BF9">
        <w:rPr>
          <w:sz w:val="28"/>
          <w:szCs w:val="28"/>
        </w:rPr>
        <w:t>Услуги оказываются Исполнителем в соответствии с требованиями технического задания (приложение</w:t>
      </w:r>
      <w:hyperlink r:id="rId10" w:history="1"/>
      <w:r w:rsidR="00DF1564" w:rsidRPr="001F6BF9">
        <w:rPr>
          <w:sz w:val="28"/>
          <w:szCs w:val="28"/>
        </w:rPr>
        <w:t xml:space="preserve"> № 1 к Контракту) и спецификации (приложение № 2 к Контракту), являющегося неотъемлемой частью Контракта</w:t>
      </w:r>
      <w:r w:rsidRPr="001F6BF9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14:paraId="2829E454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11C1C72" w14:textId="2550964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III. Взаимодействие Сторон</w:t>
      </w:r>
    </w:p>
    <w:p w14:paraId="5E7C333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3.1. Исполнитель вправе:</w:t>
      </w:r>
    </w:p>
    <w:p w14:paraId="5DC634F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0" w:name="P28"/>
      <w:bookmarkEnd w:id="0"/>
      <w:r w:rsidRPr="001F6BF9">
        <w:rPr>
          <w:sz w:val="28"/>
          <w:szCs w:val="28"/>
        </w:rPr>
        <w:t>а) привлекать к выполнению Контракта соисполнителей.</w:t>
      </w:r>
    </w:p>
    <w:p w14:paraId="17EB2CCB" w14:textId="437D8A7A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В отношении соисполнителей Исполнитель выполняет функции заказчика. Исполнитель нес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т ответственность за неисполнение или ненадлежащее исполнение </w:t>
      </w:r>
      <w:r w:rsidRPr="001F6BF9">
        <w:rPr>
          <w:sz w:val="28"/>
          <w:szCs w:val="28"/>
        </w:rPr>
        <w:lastRenderedPageBreak/>
        <w:t>обязательств соисполнителями в рамках оказания соответствующих услуг в соответствии с гражданским законодательством.</w:t>
      </w:r>
    </w:p>
    <w:p w14:paraId="342236A6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Невыполнение соисполнителем обязательств перед Исполнителем не освобождает Исполнителя от выполнения условий Контракта; </w:t>
      </w:r>
    </w:p>
    <w:p w14:paraId="1F973C0C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" w:name="P31"/>
      <w:bookmarkEnd w:id="1"/>
      <w:r w:rsidRPr="001F6BF9">
        <w:rPr>
          <w:sz w:val="28"/>
          <w:szCs w:val="28"/>
        </w:rPr>
        <w:t xml:space="preserve">б) требовать своевременной оплаты на условиях, установленных Контрактом, надлежащим образом оказанных и принятых Заказчиком услуг; </w:t>
      </w:r>
    </w:p>
    <w:p w14:paraId="07E7659D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" w:name="P32"/>
      <w:bookmarkEnd w:id="2"/>
      <w:r w:rsidRPr="001F6BF9">
        <w:rPr>
          <w:sz w:val="28"/>
          <w:szCs w:val="28"/>
        </w:rPr>
        <w:t xml:space="preserve">в) принять решение об одностороннем отказе от исполнения Контракта в соответствии с гражданским законодательством; </w:t>
      </w:r>
    </w:p>
    <w:p w14:paraId="5331F5ED" w14:textId="38E9F329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г) по согласованию с Заказчиком (пут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1F6BF9">
          <w:rPr>
            <w:sz w:val="28"/>
            <w:szCs w:val="28"/>
          </w:rPr>
          <w:t>частью 6 статьи 14</w:t>
        </w:r>
      </w:hyperlink>
      <w:r w:rsidRPr="001F6BF9">
        <w:rPr>
          <w:sz w:val="28"/>
          <w:szCs w:val="28"/>
        </w:rPr>
        <w:t xml:space="preserve"> Федерального закона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076C84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76C84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 xml:space="preserve"> (Собрание законодательства Российской Федерации, 2013,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14, ст. 1652; 2015,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29, ст. 4353);</w:t>
      </w:r>
    </w:p>
    <w:p w14:paraId="3EB46049" w14:textId="31433F20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д) требовать возмещения убытков, уплаты неустоек (штрафов, пеней)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="00963F36" w:rsidRPr="001F6BF9">
        <w:rPr>
          <w:sz w:val="28"/>
          <w:szCs w:val="28"/>
        </w:rPr>
        <w:t xml:space="preserve"> Контракта.</w:t>
      </w:r>
    </w:p>
    <w:p w14:paraId="28DEAC8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3" w:name="P35"/>
      <w:bookmarkStart w:id="4" w:name="P36"/>
      <w:bookmarkEnd w:id="3"/>
      <w:bookmarkEnd w:id="4"/>
      <w:r w:rsidRPr="001F6BF9">
        <w:rPr>
          <w:sz w:val="28"/>
          <w:szCs w:val="28"/>
        </w:rPr>
        <w:t xml:space="preserve">3.2. Исполнитель обязан: </w:t>
      </w:r>
    </w:p>
    <w:p w14:paraId="018DB95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а) оказать услуги в соответствии с техническим заданием в предусмотренный Контрактом срок;</w:t>
      </w:r>
    </w:p>
    <w:p w14:paraId="350C39F0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31178548" w14:textId="2333C7F1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5" w:name="P39"/>
      <w:bookmarkEnd w:id="5"/>
      <w:r w:rsidRPr="001F6BF9">
        <w:rPr>
          <w:sz w:val="28"/>
          <w:szCs w:val="28"/>
        </w:rPr>
        <w:t xml:space="preserve">в) в случае принятия решения об одностороннем отказе от исполнения Контракта </w:t>
      </w:r>
      <w:r w:rsidR="005E7460" w:rsidRPr="001F6BF9">
        <w:rPr>
          <w:sz w:val="28"/>
          <w:szCs w:val="28"/>
        </w:rPr>
        <w:t>направить его Заказчику в порядке, предусмотренном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r w:rsidRPr="001F6BF9">
        <w:rPr>
          <w:sz w:val="28"/>
          <w:szCs w:val="28"/>
        </w:rPr>
        <w:t xml:space="preserve"> </w:t>
      </w:r>
    </w:p>
    <w:p w14:paraId="6E60D902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14720C9D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д) обеспечить за свой счет устранение недостатков, выявленных при приемке Заказчиком оказанных услуг</w:t>
      </w:r>
      <w:r w:rsidR="00042E3A" w:rsidRPr="001F6BF9">
        <w:rPr>
          <w:sz w:val="28"/>
          <w:szCs w:val="28"/>
        </w:rPr>
        <w:t>.</w:t>
      </w:r>
    </w:p>
    <w:p w14:paraId="765AAE0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6" w:name="P42"/>
      <w:bookmarkEnd w:id="6"/>
      <w:r w:rsidRPr="001F6BF9">
        <w:rPr>
          <w:sz w:val="28"/>
          <w:szCs w:val="28"/>
        </w:rPr>
        <w:t>3.3. Заказчик вправе:</w:t>
      </w:r>
    </w:p>
    <w:p w14:paraId="0FD388A8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а) требовать от Исполнителя надлежащего исполнения обязательств, установленных Контрактом;</w:t>
      </w:r>
    </w:p>
    <w:p w14:paraId="412E5266" w14:textId="70D28FF4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>б) требовать от Исполнителя своевременного устранения недостатков, выявленных как в ходе при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мки, так и в течение гарантийного периода;</w:t>
      </w:r>
    </w:p>
    <w:p w14:paraId="291BE3D4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2E000E83" w14:textId="0F2C4166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г) требовать возмещения убытков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Pr="001F6BF9">
        <w:rPr>
          <w:sz w:val="28"/>
          <w:szCs w:val="28"/>
        </w:rPr>
        <w:t xml:space="preserve"> Контракта, причин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нных по вине Исполнителя;</w:t>
      </w:r>
    </w:p>
    <w:p w14:paraId="533990E7" w14:textId="77777777" w:rsidR="00A11FA4" w:rsidRPr="001F6BF9" w:rsidRDefault="003F00E9" w:rsidP="00177C92">
      <w:pPr>
        <w:pStyle w:val="a3"/>
        <w:spacing w:after="0"/>
        <w:ind w:firstLine="540"/>
        <w:rPr>
          <w:sz w:val="28"/>
          <w:szCs w:val="28"/>
        </w:rPr>
      </w:pPr>
      <w:bookmarkStart w:id="7" w:name="P57"/>
      <w:bookmarkStart w:id="8" w:name="P58"/>
      <w:bookmarkEnd w:id="7"/>
      <w:bookmarkEnd w:id="8"/>
      <w:r w:rsidRPr="001F6BF9">
        <w:rPr>
          <w:sz w:val="28"/>
          <w:szCs w:val="28"/>
        </w:rPr>
        <w:t>д</w:t>
      </w:r>
      <w:r w:rsidR="00A11FA4" w:rsidRPr="001F6BF9">
        <w:rPr>
          <w:sz w:val="28"/>
          <w:szCs w:val="28"/>
        </w:rPr>
        <w:t xml:space="preserve">) принять решение об одностороннем отказе от исполнения Контракта в соответствии с гражданским законодательством; </w:t>
      </w:r>
    </w:p>
    <w:p w14:paraId="6278DB89" w14:textId="77777777" w:rsidR="00A11FA4" w:rsidRPr="001F6BF9" w:rsidRDefault="003F00E9" w:rsidP="00177C92">
      <w:pPr>
        <w:pStyle w:val="a3"/>
        <w:spacing w:after="0"/>
        <w:ind w:firstLine="540"/>
        <w:rPr>
          <w:sz w:val="28"/>
          <w:szCs w:val="28"/>
        </w:rPr>
      </w:pPr>
      <w:bookmarkStart w:id="9" w:name="P59"/>
      <w:bookmarkEnd w:id="9"/>
      <w:r w:rsidRPr="001F6BF9">
        <w:rPr>
          <w:sz w:val="28"/>
          <w:szCs w:val="28"/>
        </w:rPr>
        <w:t>е</w:t>
      </w:r>
      <w:r w:rsidR="00A11FA4" w:rsidRPr="001F6BF9">
        <w:rPr>
          <w:sz w:val="28"/>
          <w:szCs w:val="28"/>
        </w:rPr>
        <w:t xml:space="preserve">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 w14:paraId="518B0D01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3.4. Заказчик обязан:</w:t>
      </w:r>
    </w:p>
    <w:p w14:paraId="5E7ED154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а) принять и оплатить оказанные услуги в соответствии с Контрактом; </w:t>
      </w:r>
    </w:p>
    <w:p w14:paraId="423167E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б) обеспечить контроль за исполнением Контракта, в том числе на отдельных этапах его исполнения;</w:t>
      </w:r>
    </w:p>
    <w:p w14:paraId="7C6C8B7E" w14:textId="241E58BD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0" w:name="P63"/>
      <w:bookmarkEnd w:id="10"/>
      <w:r w:rsidRPr="001F6BF9">
        <w:rPr>
          <w:sz w:val="28"/>
          <w:szCs w:val="28"/>
        </w:rPr>
        <w:t xml:space="preserve">в) принять решение об одностороннем отказе от исполнения Контракта в </w:t>
      </w:r>
      <w:r w:rsidR="005E7460" w:rsidRPr="001F6BF9">
        <w:rPr>
          <w:sz w:val="28"/>
          <w:szCs w:val="28"/>
        </w:rPr>
        <w:t>случаях,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6148F9" w:rsidRPr="001F6BF9">
        <w:rPr>
          <w:sz w:val="28"/>
          <w:szCs w:val="28"/>
          <w:lang w:val="ru-RU"/>
        </w:rPr>
        <w:t>;</w:t>
      </w:r>
      <w:r w:rsidRPr="001F6BF9">
        <w:rPr>
          <w:sz w:val="28"/>
          <w:szCs w:val="28"/>
        </w:rPr>
        <w:t xml:space="preserve"> </w:t>
      </w:r>
    </w:p>
    <w:p w14:paraId="6B305AE7" w14:textId="7C1A55EE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1" w:name="P64"/>
      <w:bookmarkEnd w:id="11"/>
      <w:r w:rsidRPr="001F6BF9">
        <w:rPr>
          <w:sz w:val="28"/>
          <w:szCs w:val="28"/>
        </w:rPr>
        <w:t xml:space="preserve">г) в случае принятия решения об одностороннем отказе от исполнения Контракта </w:t>
      </w:r>
      <w:r w:rsidR="005E7460" w:rsidRPr="001F6BF9">
        <w:rPr>
          <w:sz w:val="28"/>
          <w:szCs w:val="28"/>
        </w:rPr>
        <w:t>разместить его в единой информационной системе в сфере закупок и направить Исполнителю в порядке, предусмотренном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1F6BF9">
        <w:rPr>
          <w:sz w:val="28"/>
          <w:szCs w:val="28"/>
        </w:rPr>
        <w:t xml:space="preserve">; </w:t>
      </w:r>
    </w:p>
    <w:p w14:paraId="391C531E" w14:textId="43D601B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д) провести экспертизу оказанных услуг для проверки их соответствия условиям Контракта в соответствии с Федеральным </w:t>
      </w:r>
      <w:hyperlink r:id="rId12" w:history="1">
        <w:r w:rsidRPr="001F6BF9">
          <w:rPr>
            <w:sz w:val="28"/>
            <w:szCs w:val="28"/>
          </w:rPr>
          <w:t>законом</w:t>
        </w:r>
      </w:hyperlink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793616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93616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>;</w:t>
      </w:r>
    </w:p>
    <w:p w14:paraId="0EAD81D7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е) требовать уплаты неустоек (штрафов, пеней)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Pr="001F6BF9">
        <w:rPr>
          <w:sz w:val="28"/>
          <w:szCs w:val="28"/>
        </w:rPr>
        <w:t xml:space="preserve"> Контракта.</w:t>
      </w:r>
    </w:p>
    <w:p w14:paraId="6A293AB0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0212F636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IV. Место и сроки оказания услуг</w:t>
      </w:r>
    </w:p>
    <w:p w14:paraId="63C17D3F" w14:textId="21E77B99" w:rsidR="005F411A" w:rsidRPr="00D9092D" w:rsidRDefault="009935C9" w:rsidP="005F411A">
      <w:pPr>
        <w:pStyle w:val="af9"/>
        <w:adjustRightInd w:val="0"/>
        <w:ind w:left="0" w:firstLine="567"/>
        <w:jc w:val="both"/>
        <w:rPr>
          <w:sz w:val="28"/>
          <w:szCs w:val="28"/>
        </w:rPr>
      </w:pPr>
      <w:bookmarkStart w:id="12" w:name="P70"/>
      <w:bookmarkEnd w:id="12"/>
      <w:r w:rsidRPr="00D9092D">
        <w:rPr>
          <w:sz w:val="28"/>
          <w:szCs w:val="28"/>
        </w:rPr>
        <w:t xml:space="preserve">4.1. </w:t>
      </w:r>
      <w:bookmarkStart w:id="13" w:name="P73"/>
      <w:bookmarkEnd w:id="13"/>
      <w:r w:rsidR="0039686A" w:rsidRPr="00D9092D">
        <w:rPr>
          <w:sz w:val="28"/>
          <w:szCs w:val="28"/>
        </w:rPr>
        <w:t>Срок оказания услуг: в течение 30 (тридцати) рабочих дней с момента заключения государственного контракта</w:t>
      </w:r>
      <w:r w:rsidR="005F411A" w:rsidRPr="00D9092D">
        <w:rPr>
          <w:sz w:val="28"/>
          <w:szCs w:val="28"/>
        </w:rPr>
        <w:t>.</w:t>
      </w:r>
    </w:p>
    <w:p w14:paraId="65132637" w14:textId="4E27B116" w:rsidR="003A152B" w:rsidRPr="00D9092D" w:rsidRDefault="005F411A" w:rsidP="00BF78C2">
      <w:pPr>
        <w:widowControl w:val="0"/>
        <w:adjustRightInd w:val="0"/>
        <w:ind w:firstLine="709"/>
        <w:rPr>
          <w:bCs/>
          <w:sz w:val="28"/>
          <w:szCs w:val="28"/>
        </w:rPr>
      </w:pPr>
      <w:r w:rsidRPr="00D9092D">
        <w:rPr>
          <w:sz w:val="28"/>
          <w:szCs w:val="28"/>
        </w:rPr>
        <w:t xml:space="preserve"> </w:t>
      </w:r>
    </w:p>
    <w:p w14:paraId="3400E4C3" w14:textId="2CABCCAE" w:rsidR="005F411A" w:rsidRPr="0039686A" w:rsidRDefault="00A11FA4" w:rsidP="005F411A">
      <w:pPr>
        <w:pStyle w:val="ae"/>
        <w:keepLines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outlineLvl w:val="7"/>
        <w:rPr>
          <w:sz w:val="28"/>
          <w:szCs w:val="28"/>
          <w:lang w:val="ru-RU"/>
        </w:rPr>
      </w:pPr>
      <w:r w:rsidRPr="00D9092D">
        <w:rPr>
          <w:sz w:val="28"/>
          <w:szCs w:val="28"/>
        </w:rPr>
        <w:t>4.</w:t>
      </w:r>
      <w:r w:rsidR="00C52EB1" w:rsidRPr="00D9092D">
        <w:rPr>
          <w:sz w:val="28"/>
          <w:szCs w:val="28"/>
        </w:rPr>
        <w:t>2</w:t>
      </w:r>
      <w:r w:rsidRPr="00D9092D">
        <w:rPr>
          <w:sz w:val="28"/>
          <w:szCs w:val="28"/>
        </w:rPr>
        <w:t xml:space="preserve">. Место оказания услуг: </w:t>
      </w:r>
      <w:r w:rsidR="0039686A" w:rsidRPr="00D9092D">
        <w:rPr>
          <w:sz w:val="28"/>
          <w:szCs w:val="28"/>
        </w:rPr>
        <w:t>заочная форма обучения с применением</w:t>
      </w:r>
      <w:r w:rsidR="0039686A" w:rsidRPr="00D9092D">
        <w:rPr>
          <w:sz w:val="28"/>
          <w:szCs w:val="28"/>
          <w:lang w:val="ru-RU"/>
        </w:rPr>
        <w:t xml:space="preserve"> </w:t>
      </w:r>
      <w:r w:rsidR="0039686A" w:rsidRPr="00D9092D">
        <w:rPr>
          <w:sz w:val="28"/>
          <w:szCs w:val="28"/>
        </w:rPr>
        <w:t>электронного обучения (ЭО) и дистанционных образовательных технологий</w:t>
      </w:r>
      <w:r w:rsidR="0039686A" w:rsidRPr="00D9092D">
        <w:rPr>
          <w:sz w:val="28"/>
          <w:szCs w:val="28"/>
          <w:lang w:val="ru-RU"/>
        </w:rPr>
        <w:t>.</w:t>
      </w:r>
    </w:p>
    <w:p w14:paraId="544AC3D5" w14:textId="55157A47" w:rsidR="00622229" w:rsidRPr="005F411A" w:rsidRDefault="00622229" w:rsidP="00BF78C2">
      <w:pPr>
        <w:pStyle w:val="a3"/>
        <w:spacing w:after="0"/>
        <w:ind w:firstLine="708"/>
        <w:rPr>
          <w:sz w:val="28"/>
          <w:szCs w:val="28"/>
        </w:rPr>
      </w:pPr>
    </w:p>
    <w:p w14:paraId="21850EE2" w14:textId="15C06042" w:rsidR="00A11FA4" w:rsidRPr="001F6BF9" w:rsidRDefault="00A11FA4" w:rsidP="00177C92">
      <w:pPr>
        <w:pStyle w:val="a3"/>
        <w:spacing w:after="0"/>
        <w:ind w:firstLine="540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V. Порядок сдачи и при</w:t>
      </w:r>
      <w:r w:rsidR="00793616" w:rsidRPr="001F6BF9">
        <w:rPr>
          <w:b/>
          <w:sz w:val="28"/>
          <w:szCs w:val="28"/>
        </w:rPr>
        <w:t>ё</w:t>
      </w:r>
      <w:r w:rsidRPr="001F6BF9">
        <w:rPr>
          <w:b/>
          <w:sz w:val="28"/>
          <w:szCs w:val="28"/>
        </w:rPr>
        <w:t>мки оказанных услуг</w:t>
      </w:r>
    </w:p>
    <w:p w14:paraId="377820D7" w14:textId="77777777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P79"/>
      <w:bookmarkEnd w:id="14"/>
      <w:r w:rsidRPr="001F6BF9">
        <w:rPr>
          <w:rFonts w:ascii="Times New Roman" w:hAnsi="Times New Roman"/>
          <w:sz w:val="28"/>
          <w:szCs w:val="28"/>
        </w:rPr>
        <w:t xml:space="preserve">5.1. Приемка оказанных услуг осуществляется Заказчиком по факту оказания услуг. </w:t>
      </w:r>
    </w:p>
    <w:p w14:paraId="1690A150" w14:textId="1D58D99A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BF9">
        <w:rPr>
          <w:rFonts w:ascii="Times New Roman" w:hAnsi="Times New Roman"/>
          <w:sz w:val="28"/>
          <w:szCs w:val="28"/>
        </w:rPr>
        <w:lastRenderedPageBreak/>
        <w:t xml:space="preserve">а). В день окончания оказания услуг Исполнитель предоставляет Заказчику подписанный </w:t>
      </w:r>
      <w:r w:rsidR="00590475" w:rsidRPr="0039686A">
        <w:rPr>
          <w:rFonts w:ascii="Times New Roman" w:hAnsi="Times New Roman"/>
          <w:sz w:val="28"/>
          <w:szCs w:val="28"/>
        </w:rPr>
        <w:t>документ о приемке по форме 0510452</w:t>
      </w:r>
      <w:r w:rsidRPr="0039686A">
        <w:rPr>
          <w:rFonts w:ascii="Times New Roman" w:hAnsi="Times New Roman"/>
          <w:sz w:val="28"/>
          <w:szCs w:val="28"/>
        </w:rPr>
        <w:t xml:space="preserve">. </w:t>
      </w:r>
    </w:p>
    <w:p w14:paraId="45893F4C" w14:textId="77777777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BF9">
        <w:rPr>
          <w:rFonts w:ascii="Times New Roman" w:hAnsi="Times New Roman"/>
          <w:sz w:val="28"/>
          <w:szCs w:val="28"/>
        </w:rPr>
        <w:t xml:space="preserve">б). В день окончания оказания услуг Исполнитель предоставляет Заказчику подписанный акт приема-передачи </w:t>
      </w:r>
      <w:r w:rsidRPr="001F6BF9">
        <w:rPr>
          <w:rFonts w:ascii="Times New Roman" w:hAnsi="Times New Roman"/>
          <w:bCs/>
          <w:sz w:val="28"/>
          <w:szCs w:val="28"/>
        </w:rPr>
        <w:t>оказанных услуг</w:t>
      </w:r>
      <w:r w:rsidRPr="001F6BF9">
        <w:rPr>
          <w:rFonts w:ascii="Times New Roman" w:hAnsi="Times New Roman"/>
          <w:sz w:val="28"/>
          <w:szCs w:val="28"/>
        </w:rPr>
        <w:t xml:space="preserve">(приложение № 2 к Контракту). </w:t>
      </w:r>
    </w:p>
    <w:p w14:paraId="3D4E1A28" w14:textId="3BB67A23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5.2. Приемка оказанных услуг осуществляется Заказчиком в течение </w:t>
      </w:r>
      <w:r w:rsidR="00986E34" w:rsidRPr="001F6BF9">
        <w:rPr>
          <w:sz w:val="28"/>
          <w:szCs w:val="28"/>
        </w:rPr>
        <w:t>20</w:t>
      </w:r>
      <w:r w:rsidRPr="001F6BF9">
        <w:rPr>
          <w:sz w:val="28"/>
          <w:szCs w:val="28"/>
        </w:rPr>
        <w:t xml:space="preserve"> (</w:t>
      </w:r>
      <w:r w:rsidR="00986E34" w:rsidRPr="001F6BF9">
        <w:rPr>
          <w:sz w:val="28"/>
          <w:szCs w:val="28"/>
        </w:rPr>
        <w:t>двадцати</w:t>
      </w:r>
      <w:r w:rsidRPr="001F6BF9">
        <w:rPr>
          <w:sz w:val="28"/>
          <w:szCs w:val="28"/>
        </w:rPr>
        <w:t>) рабочих дней, следующих за днем оказания услуги и поступления документа о приемке.</w:t>
      </w:r>
    </w:p>
    <w:p w14:paraId="784E384F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5.2.1. По результатам приемки Заказчик в срок, указанный в пункте 5.2 контракта:</w:t>
      </w:r>
    </w:p>
    <w:p w14:paraId="6BD32F59" w14:textId="77777777" w:rsidR="00AD186F" w:rsidRPr="001F6BF9" w:rsidRDefault="00AD186F" w:rsidP="00AD186F">
      <w:pPr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- подписывает документ о приемке;</w:t>
      </w:r>
    </w:p>
    <w:p w14:paraId="1FCC64E4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- либо формирует мотивированный отказ от подписания документа о приемке с указанием причин такого отказа. </w:t>
      </w:r>
    </w:p>
    <w:p w14:paraId="7F474688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5.2.2. По решению Заказчика для приемки оказанной услуги может создаваться приемочная комиссия.</w:t>
      </w:r>
    </w:p>
    <w:p w14:paraId="6C69C916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5.2.3. В случае создания приемочной комиссии в срок, указанный в пункте 5.2 контракта:</w:t>
      </w:r>
    </w:p>
    <w:p w14:paraId="31545099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а) члены приемочной комиссии рассматривают поступивший документ о приемке или формируют мотивированный отказ от подписания документа о приемке с указанием причин такого отказа. </w:t>
      </w:r>
    </w:p>
    <w:p w14:paraId="0AA4BDF3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б) в случае подписания членами приемочной комиссии в соответствии с подпунктом «а»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приемке. </w:t>
      </w:r>
    </w:p>
    <w:p w14:paraId="6D17C7E0" w14:textId="2E19B923" w:rsidR="00AD186F" w:rsidRPr="001F6BF9" w:rsidRDefault="00AD186F" w:rsidP="00AD186F">
      <w:pPr>
        <w:widowControl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5.3. 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выполнения. Исполнитель обязан в сроки, указанные в двухстороннем акте, провести необходимые доработки без дополнительной оплаты при условии, что они не выходят за пределы требований, предусмотренных контрактом, и повторно в срок, указанный в двухстороннем акте, направить Заказчику документ о приемке в порядке, предусмотренном пунктом 5.1 контракта. Заказчик в течение 5 (пяти) рабочих дней, следующих за днем поступления повторного документа о приемке, вправе либо принять оказанные услуги, либо отказаться от приемки оказанных услуг, составив повторный мотивированный отказ с указанием перечня выявленных недостатков в объеме, относящемся к исправленным замечаниям, и направив его Исполнителю в порядке, предусмотренном пунктом 5.2.1 (5.2.3) контракта.</w:t>
      </w:r>
    </w:p>
    <w:p w14:paraId="445BC9D8" w14:textId="3E8E3FBE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5.4. Датой приемки оказанных услуг считается дата подписания Заказчиком </w:t>
      </w:r>
      <w:r w:rsidR="00D33DE6">
        <w:rPr>
          <w:sz w:val="28"/>
          <w:szCs w:val="28"/>
        </w:rPr>
        <w:t xml:space="preserve">документа о приемке </w:t>
      </w:r>
      <w:r w:rsidR="00D33DE6" w:rsidRPr="00622229">
        <w:rPr>
          <w:sz w:val="28"/>
          <w:szCs w:val="28"/>
        </w:rPr>
        <w:t>по форме 0510452</w:t>
      </w:r>
      <w:r w:rsidRPr="001F6BF9">
        <w:rPr>
          <w:sz w:val="28"/>
          <w:szCs w:val="28"/>
        </w:rPr>
        <w:t>.</w:t>
      </w:r>
    </w:p>
    <w:p w14:paraId="105B4BD9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5.5. 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</w:p>
    <w:p w14:paraId="19797849" w14:textId="77777777" w:rsidR="00AD186F" w:rsidRPr="001F6BF9" w:rsidRDefault="00AD186F" w:rsidP="00AD186F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5.6. Заказчик вправе не отказывать в приемке оказанной услуги в случае </w:t>
      </w:r>
      <w:r w:rsidRPr="001F6BF9">
        <w:rPr>
          <w:sz w:val="28"/>
          <w:szCs w:val="28"/>
        </w:rPr>
        <w:lastRenderedPageBreak/>
        <w:t>выявления несоответствия этой услуги условиям контракта, если выявленное несоответствие не препятствует приемке этих услуг и устранено Исполнителем.</w:t>
      </w:r>
    </w:p>
    <w:p w14:paraId="640841B0" w14:textId="77777777" w:rsidR="00AD186F" w:rsidRDefault="00AD186F" w:rsidP="00AD186F">
      <w:pPr>
        <w:widowControl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5.7. В случае направления Исполнителю повторного мотивированного отказа оказанные услуги считаются непринятыми, а Заказчик вправе инициировать расторжение контракта в порядке, установленном действующим законодательством Российской Федерации, с применением штрафных санкций, предусмотренных контрактом.</w:t>
      </w:r>
    </w:p>
    <w:p w14:paraId="7B927655" w14:textId="77018175" w:rsidR="00622229" w:rsidRPr="00622229" w:rsidRDefault="00622229" w:rsidP="00AD186F">
      <w:pPr>
        <w:widowControl w:val="0"/>
        <w:ind w:firstLine="709"/>
        <w:contextualSpacing/>
        <w:rPr>
          <w:sz w:val="28"/>
          <w:szCs w:val="28"/>
        </w:rPr>
      </w:pPr>
      <w:r w:rsidRPr="00622229">
        <w:rPr>
          <w:sz w:val="28"/>
          <w:szCs w:val="28"/>
        </w:rPr>
        <w:t>5.8. Услуги,</w:t>
      </w:r>
      <w:r w:rsidRPr="00AB56A7">
        <w:t xml:space="preserve"> </w:t>
      </w:r>
      <w:r w:rsidRPr="00622229">
        <w:rPr>
          <w:sz w:val="28"/>
          <w:szCs w:val="28"/>
        </w:rPr>
        <w:t>предусмотренные Контрактом, считаются оказанными с даты подписания Сторонами документа о приемке по форме 0510452.</w:t>
      </w:r>
    </w:p>
    <w:p w14:paraId="5D1C0B6D" w14:textId="77777777" w:rsidR="00BF78C2" w:rsidRDefault="0022767B" w:rsidP="00177C92">
      <w:pPr>
        <w:pStyle w:val="a3"/>
        <w:tabs>
          <w:tab w:val="left" w:pos="2685"/>
        </w:tabs>
        <w:spacing w:after="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ab/>
      </w:r>
    </w:p>
    <w:p w14:paraId="2BE4F741" w14:textId="17EF3F39" w:rsidR="00A11FA4" w:rsidRPr="001F6BF9" w:rsidRDefault="00A11FA4" w:rsidP="00BF78C2">
      <w:pPr>
        <w:pStyle w:val="a3"/>
        <w:tabs>
          <w:tab w:val="left" w:pos="2685"/>
        </w:tabs>
        <w:spacing w:after="0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VI. Цена Контракта и порядок расчетов</w:t>
      </w:r>
      <w:bookmarkStart w:id="15" w:name="P91"/>
      <w:bookmarkEnd w:id="15"/>
    </w:p>
    <w:p w14:paraId="3CD16EBC" w14:textId="496D61A8" w:rsidR="00AD186F" w:rsidRPr="001F6BF9" w:rsidRDefault="00A11FA4" w:rsidP="00AD186F">
      <w:pPr>
        <w:ind w:firstLine="720"/>
        <w:rPr>
          <w:sz w:val="28"/>
          <w:szCs w:val="28"/>
        </w:rPr>
      </w:pPr>
      <w:bookmarkStart w:id="16" w:name="P97"/>
      <w:bookmarkEnd w:id="16"/>
      <w:r w:rsidRPr="001F6BF9">
        <w:rPr>
          <w:sz w:val="28"/>
          <w:szCs w:val="28"/>
        </w:rPr>
        <w:t>6.1</w:t>
      </w:r>
      <w:r w:rsidR="00952FA4" w:rsidRPr="001F6BF9">
        <w:rPr>
          <w:b/>
          <w:sz w:val="28"/>
          <w:szCs w:val="28"/>
        </w:rPr>
        <w:t>.</w:t>
      </w:r>
      <w:r w:rsidR="00C75CEA" w:rsidRPr="001F6BF9">
        <w:rPr>
          <w:b/>
          <w:sz w:val="28"/>
          <w:szCs w:val="28"/>
        </w:rPr>
        <w:t xml:space="preserve"> </w:t>
      </w:r>
      <w:bookmarkStart w:id="17" w:name="P105"/>
      <w:bookmarkStart w:id="18" w:name="P109"/>
      <w:bookmarkEnd w:id="17"/>
      <w:bookmarkEnd w:id="18"/>
      <w:r w:rsidR="00AD186F" w:rsidRPr="001F6BF9">
        <w:rPr>
          <w:sz w:val="28"/>
          <w:szCs w:val="28"/>
        </w:rPr>
        <w:t>Цена контракта составляет ___________(</w:t>
      </w:r>
      <w:r w:rsidR="00F4481D">
        <w:rPr>
          <w:sz w:val="28"/>
          <w:szCs w:val="28"/>
        </w:rPr>
        <w:t>__________)</w:t>
      </w:r>
      <w:r w:rsidR="00AD186F" w:rsidRPr="001F6BF9">
        <w:rPr>
          <w:sz w:val="28"/>
          <w:szCs w:val="28"/>
        </w:rPr>
        <w:t>_</w:t>
      </w:r>
      <w:r w:rsidR="00F4481D">
        <w:rPr>
          <w:sz w:val="28"/>
          <w:szCs w:val="28"/>
        </w:rPr>
        <w:t xml:space="preserve">рублей _____ </w:t>
      </w:r>
      <w:r w:rsidR="00AD186F" w:rsidRPr="001F6BF9">
        <w:rPr>
          <w:sz w:val="28"/>
          <w:szCs w:val="28"/>
        </w:rPr>
        <w:t xml:space="preserve"> копеек, в том числе НДС.</w:t>
      </w:r>
    </w:p>
    <w:p w14:paraId="49920221" w14:textId="77777777" w:rsidR="00AD186F" w:rsidRPr="001F6BF9" w:rsidRDefault="00AD186F" w:rsidP="00AD186F">
      <w:pPr>
        <w:ind w:firstLine="720"/>
        <w:rPr>
          <w:sz w:val="28"/>
          <w:szCs w:val="28"/>
        </w:rPr>
      </w:pPr>
      <w:r w:rsidRPr="001F6BF9">
        <w:rPr>
          <w:i/>
          <w:sz w:val="28"/>
          <w:szCs w:val="28"/>
        </w:rPr>
        <w:t xml:space="preserve"> (если Исполнитель освобожден от уплаты НДС в соответствии с законодательством Российской Федерации, то фраза «</w:t>
      </w:r>
      <w:r w:rsidRPr="001F6BF9">
        <w:rPr>
          <w:sz w:val="28"/>
          <w:szCs w:val="28"/>
        </w:rPr>
        <w:t xml:space="preserve">в том числе НДС» </w:t>
      </w:r>
      <w:r w:rsidRPr="001F6BF9">
        <w:rPr>
          <w:i/>
          <w:sz w:val="28"/>
          <w:szCs w:val="28"/>
        </w:rPr>
        <w:t>заменяется на фразу</w:t>
      </w:r>
      <w:r w:rsidRPr="001F6BF9">
        <w:rPr>
          <w:sz w:val="28"/>
          <w:szCs w:val="28"/>
        </w:rPr>
        <w:t xml:space="preserve"> «без НДС</w:t>
      </w:r>
      <w:r w:rsidRPr="001F6BF9">
        <w:rPr>
          <w:i/>
          <w:sz w:val="28"/>
          <w:szCs w:val="28"/>
        </w:rPr>
        <w:t>»).</w:t>
      </w:r>
    </w:p>
    <w:p w14:paraId="2D742F01" w14:textId="77777777" w:rsidR="00971A91" w:rsidRPr="001F6BF9" w:rsidRDefault="00971A91" w:rsidP="00177C92">
      <w:pPr>
        <w:ind w:firstLine="720"/>
        <w:rPr>
          <w:i/>
          <w:sz w:val="28"/>
          <w:szCs w:val="28"/>
        </w:rPr>
      </w:pPr>
      <w:r w:rsidRPr="001F6BF9">
        <w:rPr>
          <w:sz w:val="28"/>
          <w:szCs w:val="28"/>
        </w:rPr>
        <w:t>Сумма, подлежащая уплате</w:t>
      </w:r>
      <w:r w:rsidRPr="001F6BF9">
        <w:rPr>
          <w:iCs/>
          <w:sz w:val="28"/>
          <w:szCs w:val="28"/>
        </w:rPr>
        <w:t xml:space="preserve"> Заказчиком Исполнителю</w:t>
      </w:r>
      <w:r w:rsidRPr="001F6BF9">
        <w:rPr>
          <w:i/>
          <w:iCs/>
          <w:sz w:val="28"/>
          <w:szCs w:val="28"/>
        </w:rPr>
        <w:t>,</w:t>
      </w:r>
      <w:r w:rsidRPr="001F6BF9">
        <w:rPr>
          <w:sz w:val="28"/>
          <w:szCs w:val="28"/>
        </w:rPr>
        <w:t xml:space="preserve">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E1A1B07" w14:textId="2E7F48C5" w:rsidR="00A11FA4" w:rsidRPr="001F6BF9" w:rsidRDefault="00A11FA4" w:rsidP="00177C9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F9">
        <w:rPr>
          <w:rFonts w:ascii="Times New Roman" w:hAnsi="Times New Roman" w:cs="Times New Roman"/>
          <w:sz w:val="28"/>
          <w:szCs w:val="28"/>
          <w:lang w:val="x-none" w:eastAsia="x-none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A8BCD35" w14:textId="45B9B33C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9" w:name="P110"/>
      <w:bookmarkEnd w:id="19"/>
      <w:r w:rsidRPr="001F6BF9">
        <w:rPr>
          <w:sz w:val="28"/>
          <w:szCs w:val="28"/>
        </w:rPr>
        <w:t xml:space="preserve">6.3. Цена </w:t>
      </w:r>
      <w:r w:rsidR="005A6AE9" w:rsidRPr="001F6BF9">
        <w:rPr>
          <w:sz w:val="28"/>
          <w:szCs w:val="28"/>
          <w:lang w:val="ru-RU"/>
        </w:rPr>
        <w:t>услуги</w:t>
      </w:r>
      <w:r w:rsidR="00734CB2" w:rsidRPr="001F6BF9">
        <w:rPr>
          <w:sz w:val="28"/>
          <w:szCs w:val="28"/>
        </w:rPr>
        <w:t xml:space="preserve"> </w:t>
      </w:r>
      <w:r w:rsidRPr="001F6BF9">
        <w:rPr>
          <w:sz w:val="28"/>
          <w:szCs w:val="28"/>
        </w:rPr>
        <w:t xml:space="preserve">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14:paraId="404C5926" w14:textId="7BCDB92F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0" w:name="P111"/>
      <w:bookmarkEnd w:id="20"/>
      <w:r w:rsidRPr="001F6BF9">
        <w:rPr>
          <w:sz w:val="28"/>
          <w:szCs w:val="28"/>
        </w:rPr>
        <w:t xml:space="preserve">6.4.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3" w:history="1">
        <w:r w:rsidRPr="001F6BF9">
          <w:rPr>
            <w:sz w:val="28"/>
            <w:szCs w:val="28"/>
          </w:rPr>
          <w:t>законом</w:t>
        </w:r>
      </w:hyperlink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B7130C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7130C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 xml:space="preserve"> и Контрактом.</w:t>
      </w:r>
    </w:p>
    <w:p w14:paraId="4C04DA0D" w14:textId="74A9522A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bookmarkStart w:id="21" w:name="P112"/>
      <w:bookmarkEnd w:id="21"/>
      <w:r w:rsidRPr="001F6BF9">
        <w:rPr>
          <w:sz w:val="28"/>
          <w:szCs w:val="28"/>
        </w:rPr>
        <w:t xml:space="preserve">6.5. Источник финансирования Контракта </w:t>
      </w:r>
      <w:r w:rsidR="00B7130C" w:rsidRPr="001F6BF9">
        <w:rPr>
          <w:sz w:val="28"/>
          <w:szCs w:val="28"/>
        </w:rPr>
        <w:t>–</w:t>
      </w:r>
      <w:r w:rsidRPr="001F6BF9">
        <w:rPr>
          <w:sz w:val="28"/>
          <w:szCs w:val="28"/>
        </w:rPr>
        <w:t xml:space="preserve"> </w:t>
      </w:r>
      <w:r w:rsidR="000153E9" w:rsidRPr="001F6BF9">
        <w:rPr>
          <w:sz w:val="28"/>
          <w:szCs w:val="28"/>
        </w:rPr>
        <w:t>средства федерального бюджета</w:t>
      </w:r>
      <w:r w:rsidRPr="001F6BF9">
        <w:rPr>
          <w:sz w:val="28"/>
          <w:szCs w:val="28"/>
        </w:rPr>
        <w:t xml:space="preserve">. </w:t>
      </w:r>
    </w:p>
    <w:p w14:paraId="275A2A23" w14:textId="6A4E211B" w:rsidR="00124B00" w:rsidRPr="001F6BF9" w:rsidRDefault="00124B00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F4481D">
        <w:rPr>
          <w:sz w:val="28"/>
          <w:szCs w:val="28"/>
          <w:lang w:val="ru-RU"/>
        </w:rPr>
        <w:t xml:space="preserve">КБК </w:t>
      </w:r>
      <w:r w:rsidR="0039686A" w:rsidRPr="00F4481D">
        <w:rPr>
          <w:sz w:val="28"/>
          <w:szCs w:val="28"/>
          <w:lang w:val="ru-RU"/>
        </w:rPr>
        <w:t>177 0310 1040190049 244.</w:t>
      </w:r>
    </w:p>
    <w:p w14:paraId="712DF6FE" w14:textId="5F4B2911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 xml:space="preserve">6.6. </w:t>
      </w:r>
      <w:r w:rsidR="00622229" w:rsidRPr="00622229">
        <w:rPr>
          <w:sz w:val="28"/>
          <w:szCs w:val="28"/>
        </w:rPr>
        <w:t xml:space="preserve">Оплата Услуг осуществляется </w:t>
      </w:r>
      <w:r w:rsidR="00622229" w:rsidRPr="00622229">
        <w:rPr>
          <w:color w:val="000000"/>
          <w:sz w:val="28"/>
          <w:szCs w:val="28"/>
        </w:rPr>
        <w:t xml:space="preserve">по факту </w:t>
      </w:r>
      <w:r w:rsidR="00622229" w:rsidRPr="00622229">
        <w:rPr>
          <w:sz w:val="28"/>
          <w:szCs w:val="28"/>
        </w:rPr>
        <w:t xml:space="preserve">оказания услуг </w:t>
      </w:r>
      <w:r w:rsidR="00622229" w:rsidRPr="00622229">
        <w:rPr>
          <w:color w:val="000000"/>
          <w:sz w:val="28"/>
          <w:szCs w:val="28"/>
        </w:rPr>
        <w:t>не более чем в</w:t>
      </w:r>
      <w:r w:rsidR="00622229" w:rsidRPr="00622229">
        <w:rPr>
          <w:sz w:val="28"/>
          <w:szCs w:val="28"/>
        </w:rPr>
        <w:t xml:space="preserve"> </w:t>
      </w:r>
      <w:r w:rsidR="00622229" w:rsidRPr="00622229">
        <w:rPr>
          <w:color w:val="000000"/>
          <w:sz w:val="28"/>
          <w:szCs w:val="28"/>
        </w:rPr>
        <w:t>течение 7 рабочих дней</w:t>
      </w:r>
      <w:r w:rsidR="00622229" w:rsidRPr="00622229">
        <w:rPr>
          <w:sz w:val="28"/>
          <w:szCs w:val="28"/>
        </w:rPr>
        <w:t>, со дня подписания Сторонами документа о приемке по форме 0510452.</w:t>
      </w:r>
    </w:p>
    <w:p w14:paraId="6389F50D" w14:textId="0E88F7A9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2" w:name="P115"/>
      <w:bookmarkStart w:id="23" w:name="P126"/>
      <w:bookmarkStart w:id="24" w:name="P127"/>
      <w:bookmarkEnd w:id="22"/>
      <w:bookmarkEnd w:id="23"/>
      <w:bookmarkEnd w:id="24"/>
      <w:r w:rsidRPr="001F6BF9">
        <w:rPr>
          <w:color w:val="000000" w:themeColor="text1"/>
          <w:sz w:val="28"/>
          <w:szCs w:val="28"/>
        </w:rPr>
        <w:t>6.</w:t>
      </w:r>
      <w:r w:rsidR="00925DEB" w:rsidRPr="001F6BF9">
        <w:rPr>
          <w:color w:val="000000" w:themeColor="text1"/>
          <w:sz w:val="28"/>
          <w:szCs w:val="28"/>
          <w:lang w:val="ru-RU"/>
        </w:rPr>
        <w:t>7</w:t>
      </w:r>
      <w:r w:rsidRPr="001F6BF9">
        <w:rPr>
          <w:color w:val="000000" w:themeColor="text1"/>
          <w:sz w:val="28"/>
          <w:szCs w:val="28"/>
        </w:rPr>
        <w:t>. Оплата по Контракту осуществляется по безналичному расч</w:t>
      </w:r>
      <w:r w:rsidR="00B7130C" w:rsidRPr="001F6BF9">
        <w:rPr>
          <w:color w:val="000000" w:themeColor="text1"/>
          <w:sz w:val="28"/>
          <w:szCs w:val="28"/>
        </w:rPr>
        <w:t>ёту платё</w:t>
      </w:r>
      <w:r w:rsidRPr="001F6BF9">
        <w:rPr>
          <w:color w:val="000000" w:themeColor="text1"/>
          <w:sz w:val="28"/>
          <w:szCs w:val="28"/>
        </w:rPr>
        <w:t>жными поручениями пут</w:t>
      </w:r>
      <w:r w:rsidR="00B7130C" w:rsidRPr="001F6BF9">
        <w:rPr>
          <w:color w:val="000000" w:themeColor="text1"/>
          <w:sz w:val="28"/>
          <w:szCs w:val="28"/>
        </w:rPr>
        <w:t>ё</w:t>
      </w:r>
      <w:r w:rsidRPr="001F6BF9">
        <w:rPr>
          <w:color w:val="000000" w:themeColor="text1"/>
          <w:sz w:val="28"/>
          <w:szCs w:val="28"/>
        </w:rPr>
        <w:t>м перечисления Заказчиком денежных средств на расч</w:t>
      </w:r>
      <w:r w:rsidR="00B7130C" w:rsidRPr="001F6BF9">
        <w:rPr>
          <w:color w:val="000000" w:themeColor="text1"/>
          <w:sz w:val="28"/>
          <w:szCs w:val="28"/>
        </w:rPr>
        <w:t>ё</w:t>
      </w:r>
      <w:r w:rsidRPr="001F6BF9">
        <w:rPr>
          <w:color w:val="000000" w:themeColor="text1"/>
          <w:sz w:val="28"/>
          <w:szCs w:val="28"/>
        </w:rPr>
        <w:t xml:space="preserve">тный </w:t>
      </w:r>
      <w:r w:rsidRPr="001F6BF9">
        <w:rPr>
          <w:sz w:val="28"/>
          <w:szCs w:val="28"/>
        </w:rPr>
        <w:t>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 Исполнителя, указанный в Контракте. В случае изменения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 Исполнитель обязан в течение тр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х рабочих дней с даты изменения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 в письменной форме сообщить об этом Заказчику, указав новые реквизиты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та. В противном случае все риски, связанные с перечислением Заказчиком денежных средств на указанный в Контракте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 Исполнителя, нес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т Исполнитель. </w:t>
      </w:r>
    </w:p>
    <w:p w14:paraId="7BAFB2E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31E83E1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VII. Обеспечение исполнения Контракта</w:t>
      </w:r>
    </w:p>
    <w:p w14:paraId="5EB32636" w14:textId="3148150B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bookmarkStart w:id="25" w:name="P131"/>
      <w:bookmarkEnd w:id="25"/>
      <w:r w:rsidRPr="001F6BF9">
        <w:rPr>
          <w:sz w:val="28"/>
          <w:szCs w:val="28"/>
        </w:rPr>
        <w:t xml:space="preserve">7.1. </w:t>
      </w:r>
      <w:r w:rsidR="00124B00" w:rsidRPr="001F6BF9">
        <w:rPr>
          <w:sz w:val="28"/>
          <w:szCs w:val="28"/>
          <w:lang w:val="ru-RU"/>
        </w:rPr>
        <w:t>Не установлено.</w:t>
      </w:r>
    </w:p>
    <w:p w14:paraId="50593364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26" w:name="P148"/>
      <w:bookmarkEnd w:id="26"/>
    </w:p>
    <w:p w14:paraId="09C008EF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 xml:space="preserve">VIII. Гарантийные обязательства </w:t>
      </w:r>
    </w:p>
    <w:p w14:paraId="12A2F2CE" w14:textId="77777777" w:rsidR="001C3D6F" w:rsidRPr="001F6BF9" w:rsidRDefault="001C3D6F" w:rsidP="00177C92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F6BF9">
        <w:rPr>
          <w:sz w:val="28"/>
          <w:szCs w:val="28"/>
        </w:rPr>
        <w:t>8.1. Исполнитель гарантирует Заказчику качество оказания услуг в соответствии с требованиями, предусмотренными Контрактом.</w:t>
      </w:r>
    </w:p>
    <w:p w14:paraId="7C4A0819" w14:textId="3164FD78" w:rsidR="00124B00" w:rsidRPr="001F6BF9" w:rsidRDefault="009A2DF9" w:rsidP="00177C92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27" w:name="P928"/>
      <w:bookmarkEnd w:id="27"/>
      <w:r w:rsidRPr="001F6BF9">
        <w:rPr>
          <w:sz w:val="28"/>
          <w:szCs w:val="28"/>
        </w:rPr>
        <w:t xml:space="preserve">8.2. </w:t>
      </w:r>
      <w:r w:rsidR="005A6AE9" w:rsidRPr="001F6BF9">
        <w:rPr>
          <w:sz w:val="28"/>
          <w:szCs w:val="28"/>
        </w:rPr>
        <w:t xml:space="preserve"> </w:t>
      </w:r>
      <w:r w:rsidR="00124B00" w:rsidRPr="001F6BF9">
        <w:rPr>
          <w:sz w:val="28"/>
          <w:szCs w:val="28"/>
        </w:rPr>
        <w:t xml:space="preserve">На оказываемые услуги </w:t>
      </w:r>
      <w:r w:rsidR="00971A91" w:rsidRPr="001F6BF9">
        <w:rPr>
          <w:sz w:val="28"/>
          <w:szCs w:val="28"/>
        </w:rPr>
        <w:t>Исполнитель</w:t>
      </w:r>
      <w:r w:rsidR="00124B00" w:rsidRPr="001F6BF9">
        <w:rPr>
          <w:sz w:val="28"/>
          <w:szCs w:val="28"/>
        </w:rPr>
        <w:t xml:space="preserve"> должен давать гарантию качества в соответствии с нормативными документами на данный вид услуг. </w:t>
      </w:r>
    </w:p>
    <w:p w14:paraId="09155A53" w14:textId="77777777" w:rsidR="00BF78C2" w:rsidRDefault="00BF78C2" w:rsidP="00177C92">
      <w:pPr>
        <w:widowControl w:val="0"/>
        <w:autoSpaceDE w:val="0"/>
        <w:autoSpaceDN w:val="0"/>
        <w:ind w:firstLine="709"/>
        <w:rPr>
          <w:b/>
          <w:sz w:val="28"/>
          <w:szCs w:val="28"/>
        </w:rPr>
      </w:pPr>
    </w:p>
    <w:p w14:paraId="1C112243" w14:textId="2D67A5A2" w:rsidR="001453E0" w:rsidRPr="001F6BF9" w:rsidRDefault="00A11FA4" w:rsidP="00BF78C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IX. Обеспечение гарантийных обязательств</w:t>
      </w:r>
    </w:p>
    <w:p w14:paraId="1FB64B1D" w14:textId="4C01BBB5" w:rsidR="00A11FA4" w:rsidRPr="001F6BF9" w:rsidRDefault="00A11FA4" w:rsidP="00177C92">
      <w:pPr>
        <w:pStyle w:val="a3"/>
        <w:spacing w:after="0"/>
        <w:ind w:firstLine="540"/>
        <w:contextualSpacing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 xml:space="preserve">9.1. </w:t>
      </w:r>
      <w:bookmarkStart w:id="28" w:name="P162"/>
      <w:bookmarkStart w:id="29" w:name="P164"/>
      <w:bookmarkStart w:id="30" w:name="P167"/>
      <w:bookmarkEnd w:id="28"/>
      <w:bookmarkEnd w:id="29"/>
      <w:bookmarkEnd w:id="30"/>
      <w:r w:rsidR="00124B00" w:rsidRPr="001F6BF9">
        <w:rPr>
          <w:sz w:val="28"/>
          <w:szCs w:val="28"/>
          <w:lang w:val="ru-RU"/>
        </w:rPr>
        <w:t>Не установлено.</w:t>
      </w:r>
    </w:p>
    <w:p w14:paraId="1336D13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31" w:name="P187"/>
      <w:bookmarkEnd w:id="31"/>
    </w:p>
    <w:p w14:paraId="2F6C4E02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 xml:space="preserve">X. Ответственность Сторон </w:t>
      </w:r>
    </w:p>
    <w:p w14:paraId="0554DD67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 </w:t>
      </w:r>
    </w:p>
    <w:p w14:paraId="23BE5CE9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14:paraId="58FF1BBA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>10.3. Исполнитель</w:t>
      </w:r>
      <w:r w:rsidRPr="001F6BF9">
        <w:rPr>
          <w:rFonts w:eastAsia="MS Mincho"/>
          <w:sz w:val="28"/>
          <w:szCs w:val="28"/>
        </w:rPr>
        <w:t xml:space="preserve">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14:paraId="4DD79A8B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10.4. </w:t>
      </w:r>
      <w:r w:rsidRPr="001F6BF9">
        <w:rPr>
          <w:rFonts w:eastAsia="MS Mincho"/>
          <w:sz w:val="28"/>
          <w:szCs w:val="28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14:paraId="63509685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>10.5. Общая сумма начисленных штрафов за ненадлежащее исполнение Заказчиком обязательств, предусмотренных контрактом, не может превышать м</w:t>
      </w:r>
      <w:r w:rsidRPr="001F6BF9">
        <w:rPr>
          <w:rFonts w:eastAsia="MS Mincho"/>
          <w:sz w:val="28"/>
          <w:szCs w:val="28"/>
        </w:rPr>
        <w:t>аксимальное значение цены контракта</w:t>
      </w:r>
      <w:r w:rsidRPr="001F6BF9">
        <w:rPr>
          <w:sz w:val="28"/>
          <w:szCs w:val="28"/>
        </w:rPr>
        <w:t xml:space="preserve">. </w:t>
      </w:r>
    </w:p>
    <w:p w14:paraId="25AB45DC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10.5.1. </w:t>
      </w:r>
      <w:r w:rsidRPr="001F6BF9">
        <w:rPr>
          <w:rFonts w:eastAsia="MS Mincho"/>
          <w:color w:val="000000"/>
          <w:sz w:val="28"/>
          <w:szCs w:val="28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1F6BF9">
        <w:rPr>
          <w:color w:val="000000"/>
          <w:sz w:val="28"/>
          <w:szCs w:val="28"/>
        </w:rPr>
        <w:t xml:space="preserve"> </w:t>
      </w:r>
    </w:p>
    <w:p w14:paraId="36A3BEB9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10.5.2. </w:t>
      </w:r>
      <w:r w:rsidRPr="001F6BF9">
        <w:rPr>
          <w:rFonts w:eastAsia="MS Mincho"/>
          <w:color w:val="000000"/>
          <w:sz w:val="28"/>
          <w:szCs w:val="28"/>
        </w:rPr>
        <w:t>Штрафы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 w:rsidRPr="001F6BF9">
        <w:rPr>
          <w:rFonts w:eastAsia="MS Mincho"/>
          <w:color w:val="000000"/>
          <w:sz w:val="28"/>
          <w:szCs w:val="2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42D882B8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а) 1000 рублей, если максимальное значение цены контракта не превышает 3 млн. рублей (включительно);</w:t>
      </w:r>
    </w:p>
    <w:p w14:paraId="071B9993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б) 5000 рублей, если максимальное значение цены контракта составляет от 3 млн. рублей до 50 млн. рублей (включительно);</w:t>
      </w:r>
    </w:p>
    <w:p w14:paraId="48DF4FE1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в) 10000 рублей, если максимальное значение цены контракта составляет от 50 млн. рублей до 100 млн. рублей (включительно);</w:t>
      </w:r>
    </w:p>
    <w:p w14:paraId="3A083C69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г) 100000 рублей, если максимальное значение цены контракта превышает 100 млн. рублей.</w:t>
      </w:r>
    </w:p>
    <w:p w14:paraId="69026188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10.6.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</w:t>
      </w:r>
      <w:r w:rsidRPr="001F6BF9">
        <w:rPr>
          <w:rFonts w:eastAsia="MS Mincho"/>
          <w:sz w:val="28"/>
          <w:szCs w:val="28"/>
        </w:rPr>
        <w:t>(штрафов, пеней)</w:t>
      </w:r>
      <w:r w:rsidRPr="001F6BF9">
        <w:rPr>
          <w:sz w:val="28"/>
          <w:szCs w:val="28"/>
        </w:rPr>
        <w:t xml:space="preserve">. </w:t>
      </w:r>
    </w:p>
    <w:p w14:paraId="1B6492FF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>10.7.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м</w:t>
      </w:r>
      <w:r w:rsidRPr="001F6BF9">
        <w:rPr>
          <w:rFonts w:eastAsia="MS Mincho"/>
          <w:sz w:val="28"/>
          <w:szCs w:val="28"/>
        </w:rPr>
        <w:t>аксимальное значение цены контракта</w:t>
      </w:r>
      <w:r w:rsidRPr="001F6BF9">
        <w:rPr>
          <w:sz w:val="28"/>
          <w:szCs w:val="28"/>
        </w:rPr>
        <w:t xml:space="preserve">. </w:t>
      </w:r>
    </w:p>
    <w:p w14:paraId="7C680C63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10.7.1. 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</w:t>
      </w:r>
      <w:r w:rsidRPr="001F6BF9">
        <w:rPr>
          <w:rStyle w:val="af2"/>
          <w:color w:val="000000"/>
          <w:sz w:val="28"/>
          <w:szCs w:val="28"/>
        </w:rPr>
        <w:t>ставки</w:t>
      </w:r>
      <w:r w:rsidRPr="001F6BF9">
        <w:rPr>
          <w:color w:val="000000"/>
          <w:sz w:val="28"/>
          <w:szCs w:val="28"/>
        </w:rPr>
        <w:t xml:space="preserve"> Центрального банка Российской Федерации от </w:t>
      </w:r>
      <w:r w:rsidRPr="001F6BF9">
        <w:rPr>
          <w:rFonts w:eastAsia="MS Mincho"/>
          <w:color w:val="000000"/>
          <w:sz w:val="28"/>
          <w:szCs w:val="28"/>
        </w:rPr>
        <w:t>максимального значения цены контракта</w:t>
      </w:r>
      <w:r w:rsidRPr="001F6BF9">
        <w:rPr>
          <w:color w:val="000000"/>
          <w:sz w:val="28"/>
          <w:szCs w:val="28"/>
        </w:rPr>
        <w:t xml:space="preserve">, уменьшенного на сумму, пропорциональную объему обязательств, предусмотренных </w:t>
      </w:r>
      <w:r w:rsidRPr="001F6BF9">
        <w:rPr>
          <w:sz w:val="28"/>
          <w:szCs w:val="28"/>
        </w:rPr>
        <w:t xml:space="preserve">контрактом </w:t>
      </w:r>
      <w:r w:rsidRPr="001F6BF9">
        <w:rPr>
          <w:color w:val="000000"/>
          <w:sz w:val="28"/>
          <w:szCs w:val="28"/>
        </w:rPr>
        <w:t>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EB0244E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10.7.2. 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</w:t>
      </w:r>
      <w:r w:rsidRPr="001F6BF9">
        <w:rPr>
          <w:rFonts w:eastAsia="Calibri"/>
          <w:color w:val="000000"/>
          <w:sz w:val="28"/>
          <w:szCs w:val="28"/>
          <w:lang w:eastAsia="en-US"/>
        </w:rPr>
        <w:lastRenderedPageBreak/>
        <w:t>просрочки исполнения Исполнителем обязательств (в том числе гарантийного обязательства), предусмотренных контрактом. 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14:paraId="066DA539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>10.7.2</w:t>
      </w:r>
      <w:r w:rsidRPr="001F6BF9">
        <w:rPr>
          <w:rFonts w:eastAsia="Calibri"/>
          <w:color w:val="000000"/>
          <w:sz w:val="28"/>
          <w:szCs w:val="28"/>
          <w:lang w:eastAsia="en-US"/>
        </w:rPr>
        <w:t>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</w:t>
      </w:r>
      <w:r w:rsidRPr="001F6BF9">
        <w:rPr>
          <w:rFonts w:eastAsia="Calibri"/>
          <w:sz w:val="28"/>
          <w:szCs w:val="28"/>
          <w:lang w:eastAsia="en-US"/>
        </w:rPr>
        <w:t xml:space="preserve">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r w:rsidRPr="001F6BF9">
        <w:rPr>
          <w:rStyle w:val="af2"/>
          <w:rFonts w:eastAsia="Calibri"/>
          <w:color w:val="000000"/>
          <w:sz w:val="28"/>
          <w:szCs w:val="28"/>
          <w:lang w:eastAsia="en-US"/>
        </w:rPr>
        <w:t>пунктами 10</w:t>
      </w:r>
      <w:r w:rsidRPr="001F6BF9">
        <w:rPr>
          <w:sz w:val="28"/>
          <w:szCs w:val="28"/>
        </w:rPr>
        <w:t>.7.2</w:t>
      </w:r>
      <w:r w:rsidRPr="001F6BF9">
        <w:rPr>
          <w:rFonts w:eastAsia="Calibri"/>
          <w:sz w:val="28"/>
          <w:szCs w:val="28"/>
          <w:lang w:eastAsia="en-US"/>
        </w:rPr>
        <w:t>.2 - 10</w:t>
      </w:r>
      <w:r w:rsidRPr="001F6BF9">
        <w:rPr>
          <w:sz w:val="28"/>
          <w:szCs w:val="28"/>
        </w:rPr>
        <w:t>.7.2</w:t>
      </w:r>
      <w:r w:rsidRPr="001F6BF9">
        <w:rPr>
          <w:rFonts w:eastAsia="Calibri"/>
          <w:sz w:val="28"/>
          <w:szCs w:val="28"/>
          <w:lang w:eastAsia="en-US"/>
        </w:rPr>
        <w:t>.3 настоящего контракта):</w:t>
      </w:r>
    </w:p>
    <w:p w14:paraId="376829DD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sz w:val="28"/>
          <w:szCs w:val="28"/>
          <w:lang w:eastAsia="en-US"/>
        </w:rPr>
        <w:t>а) 10 процентов м</w:t>
      </w:r>
      <w:r w:rsidRPr="001F6BF9">
        <w:rPr>
          <w:rFonts w:eastAsia="MS Mincho"/>
          <w:sz w:val="28"/>
          <w:szCs w:val="28"/>
          <w:lang w:eastAsia="en-US"/>
        </w:rPr>
        <w:t>аксимального значения цены контракта</w:t>
      </w:r>
      <w:r w:rsidRPr="001F6BF9">
        <w:rPr>
          <w:rFonts w:eastAsia="Calibri"/>
          <w:sz w:val="28"/>
          <w:szCs w:val="28"/>
          <w:lang w:eastAsia="en-US"/>
        </w:rPr>
        <w:t xml:space="preserve"> (этапа) в случае, если м</w:t>
      </w:r>
      <w:r w:rsidRPr="001F6BF9">
        <w:rPr>
          <w:rFonts w:eastAsia="MS Mincho"/>
          <w:sz w:val="28"/>
          <w:szCs w:val="28"/>
          <w:lang w:eastAsia="en-US"/>
        </w:rPr>
        <w:t>аксимальное значение цены контракта</w:t>
      </w:r>
      <w:r w:rsidRPr="001F6BF9">
        <w:rPr>
          <w:rFonts w:eastAsia="Calibri"/>
          <w:sz w:val="28"/>
          <w:szCs w:val="28"/>
          <w:lang w:eastAsia="en-US"/>
        </w:rPr>
        <w:t xml:space="preserve"> (этапа) не превышает 3 млн. рублей;</w:t>
      </w:r>
    </w:p>
    <w:p w14:paraId="321AD8E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б) 5 процентов максимального значения цены контракта (этапа) в случае, если максимальное значение цены контракта (этапа) составляет от 3 млн. рублей до 50 млн. рублей (включительно);</w:t>
      </w:r>
    </w:p>
    <w:p w14:paraId="4B00ED8A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в) 1 процент максимального значения цены контракта (этапа) в случае, если максимальное значение цены контракта (этапа) составляет от 50 млн. рублей до 100 млн. рублей (включительно);</w:t>
      </w:r>
    </w:p>
    <w:p w14:paraId="7DA5A11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г) 0,5 процента максимального значения цены контракта (этапа) в случае, если максимальное значение цены контракта (этапа) составляет от 100 млн. рублей до 500 млн. рублей (включительно);</w:t>
      </w:r>
    </w:p>
    <w:p w14:paraId="562301D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д) 0,4 процента максимального значения цены контракта (этапа) в случае, если максимальное значение цены контракта (этапа) составляет от 500 млн. рублей до 1 млрд. рублей (включительно);</w:t>
      </w:r>
    </w:p>
    <w:p w14:paraId="180B9929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е) 0,3 процента максимального значения цены контракта (этапа) в случае, если максимальное значение цены контракта (этапа) составляет от 1 млрд. рублей до 2 млрд. рублей (включительно);</w:t>
      </w:r>
    </w:p>
    <w:p w14:paraId="0FFF88D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ж) 0,25 процента максимального значения цены контракта (этапа) в случае, если максимальное значение цены контракта (этапа) составляет от 2 млрд. рублей до 5 млрд. рублей (включительно);</w:t>
      </w:r>
    </w:p>
    <w:p w14:paraId="593297B8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з) 0,2 процента максимального значения цены контракта (этапа) в случае, если максимальное значение цены контракта (этапа) составляет от 5 млрд. рублей до 10 млрд. рублей (включительно);</w:t>
      </w:r>
    </w:p>
    <w:p w14:paraId="04F35D57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и) 0,1 процента максимального значения цены контракта (этапа) в случае, если максимальное значение цены контракта (этапа) превышает 10 млрд. рублей.</w:t>
      </w:r>
    </w:p>
    <w:p w14:paraId="075090E0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>10.7.2.2.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8D292A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а) 1000 рублей, если максимальное значение цены контракта не превышает 3 млн. рублей;</w:t>
      </w:r>
    </w:p>
    <w:p w14:paraId="0151E49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lastRenderedPageBreak/>
        <w:t>б) 5000 рублей, если максимальное значение цены контракта составляет от 3 млн. рублей до 50 млн. рублей (включительно);</w:t>
      </w:r>
    </w:p>
    <w:p w14:paraId="3DBC5F36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в) 10000 рублей, если максимальное значение цены контракта составляет от 50 млн. рублей до 100 млн. рублей (включительно);</w:t>
      </w:r>
    </w:p>
    <w:p w14:paraId="7E9D5DFA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г) 100000 рублей, если максимальное значение цены контракта превышает 100 млн. рублей.</w:t>
      </w:r>
    </w:p>
    <w:p w14:paraId="762B306F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10.7.2.3.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r w:rsidRPr="001F6BF9">
        <w:rPr>
          <w:rStyle w:val="af2"/>
          <w:rFonts w:eastAsia="Calibri"/>
          <w:color w:val="000000"/>
          <w:sz w:val="28"/>
          <w:szCs w:val="28"/>
          <w:lang w:eastAsia="en-US"/>
        </w:rPr>
        <w:t>законом</w:t>
      </w:r>
      <w:r w:rsidRPr="001F6BF9">
        <w:rPr>
          <w:rFonts w:eastAsia="Calibri"/>
          <w:color w:val="000000"/>
          <w:sz w:val="28"/>
          <w:szCs w:val="28"/>
          <w:lang w:eastAsia="en-US"/>
        </w:rPr>
        <w:t>), предложившим наиболее высокую цену за право заключения контракта, размер штрафа рассчитывается в порядке, установленном настоящим контрактом,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1EE12D3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а) в случае, если максимальное значение цены контракта не превышает начальную (максимальную) цену контракта:</w:t>
      </w:r>
    </w:p>
    <w:p w14:paraId="55551645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10 процентов начальной (максимальной) цены контракта, если максимальное значение цены контракта не превышает 3 млн. рублей;</w:t>
      </w:r>
    </w:p>
    <w:p w14:paraId="3C444B61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5 процентов начальной (максимальной) цены контракта, если максимальное значение цены контракта составляет от 3 млн. рублей до 50 млн. рублей (включительно);</w:t>
      </w:r>
    </w:p>
    <w:p w14:paraId="230C9AD0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 процент начальной (максимальной) цены контракта, если максимальное значение цены контракта составляет от 50 млн. рублей до 100 млн. рублей (включительно);</w:t>
      </w:r>
    </w:p>
    <w:p w14:paraId="359BD77C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б) в случае, если максимальное значение цены контракта превышает начальную (максимальную) цену контракта:</w:t>
      </w:r>
    </w:p>
    <w:p w14:paraId="36A6732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10 процентов максимального значения цены контракта, если максимальное значение цены контракта не превышает 3 млн. рублей;</w:t>
      </w:r>
    </w:p>
    <w:p w14:paraId="2A9DA253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5 процентов максимального значения цены контракта, если максимальное значение цены контракта составляет от 3 млн. рублей до 50 млн. рублей (включительно);</w:t>
      </w:r>
    </w:p>
    <w:p w14:paraId="7C69123B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 процент максимального значения цены контракта, если максимальное значение цены контракта составляет от 50 млн. рублей до 100 млн. рублей (включительно).</w:t>
      </w:r>
    </w:p>
    <w:p w14:paraId="65ED5798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rFonts w:eastAsia="Calibri"/>
          <w:sz w:val="28"/>
          <w:szCs w:val="28"/>
        </w:rPr>
        <w:t xml:space="preserve">10.7.2.4. </w:t>
      </w:r>
      <w:r w:rsidRPr="001F6BF9">
        <w:rPr>
          <w:rFonts w:eastAsia="Calibri"/>
          <w:color w:val="000000"/>
          <w:sz w:val="28"/>
          <w:szCs w:val="28"/>
        </w:rPr>
        <w:t>В случае если законодательством Российской Федерации установлен иной порядок начисления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5D464D4A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</w:rPr>
        <w:t xml:space="preserve">10.8. </w:t>
      </w:r>
      <w:r w:rsidRPr="001F6BF9">
        <w:rPr>
          <w:rFonts w:eastAsia="MS Mincho"/>
          <w:color w:val="000000"/>
          <w:sz w:val="28"/>
          <w:szCs w:val="28"/>
          <w:lang w:eastAsia="en-US"/>
        </w:rPr>
        <w:t>За кажды</w:t>
      </w:r>
      <w:r w:rsidRPr="001F6BF9">
        <w:rPr>
          <w:rFonts w:eastAsia="MS Mincho"/>
          <w:sz w:val="28"/>
          <w:szCs w:val="28"/>
          <w:lang w:eastAsia="en-US"/>
        </w:rPr>
        <w:t>й день просрочки исполнения Исполнителем обязательства, предусмотренного контрактом, начисляется пеня, начиная со дня, следующего после дня истечения установленного контрактом срока исполнения обязательства, и устанавливается в размере одной тре</w:t>
      </w:r>
      <w:r w:rsidRPr="001F6BF9">
        <w:rPr>
          <w:rFonts w:eastAsia="MS Mincho"/>
          <w:color w:val="000000"/>
          <w:sz w:val="28"/>
          <w:szCs w:val="28"/>
          <w:lang w:eastAsia="en-US"/>
        </w:rPr>
        <w:t xml:space="preserve">хсотой действующей на дату уплаты пени </w:t>
      </w:r>
      <w:r w:rsidRPr="001F6BF9">
        <w:rPr>
          <w:rFonts w:eastAsia="MS Mincho"/>
          <w:color w:val="000000"/>
          <w:sz w:val="28"/>
          <w:szCs w:val="28"/>
          <w:lang w:eastAsia="en-US"/>
        </w:rPr>
        <w:lastRenderedPageBreak/>
        <w:t>ключевой ставки Центрального банка Российской Федерации от максимального значения цены контракта, уменьшенной на сумму, пропорциональную объему обязательств, предусмотренных соответствующим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D0FFF60" w14:textId="77777777" w:rsidR="001F6BF9" w:rsidRPr="001F6BF9" w:rsidRDefault="001F6BF9" w:rsidP="001F6BF9">
      <w:pPr>
        <w:suppressLineNumbers/>
        <w:tabs>
          <w:tab w:val="left" w:pos="1276"/>
        </w:tabs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10.9. </w:t>
      </w:r>
      <w:r w:rsidRPr="001F6BF9">
        <w:rPr>
          <w:rFonts w:eastAsia="Calibri"/>
          <w:color w:val="000000"/>
          <w:sz w:val="28"/>
          <w:szCs w:val="28"/>
        </w:rPr>
        <w:t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(требования) Заказчика.</w:t>
      </w:r>
    </w:p>
    <w:p w14:paraId="3904BACB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46ACE59D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XI. Обстоятельства непреодолимой силы</w:t>
      </w:r>
    </w:p>
    <w:p w14:paraId="5E39303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52FC36DA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2903A4" w:rsidRPr="001F6BF9">
        <w:rPr>
          <w:sz w:val="28"/>
          <w:szCs w:val="28"/>
        </w:rPr>
        <w:t xml:space="preserve">5 (пяти) календарных дней </w:t>
      </w:r>
      <w:r w:rsidRPr="001F6BF9">
        <w:rPr>
          <w:sz w:val="28"/>
          <w:szCs w:val="28"/>
        </w:rPr>
        <w:t>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0D126D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62CC7B58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057EBDBD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2240ED1F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XII. Рассмотрение и разрешение споров</w:t>
      </w:r>
    </w:p>
    <w:p w14:paraId="2A315491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2</w:t>
      </w:r>
      <w:r w:rsidRPr="001F6BF9">
        <w:rPr>
          <w:sz w:val="28"/>
          <w:szCs w:val="28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41860C01" w14:textId="77777777" w:rsidR="00A11FA4" w:rsidRPr="001F6BF9" w:rsidRDefault="00B63599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12</w:t>
      </w:r>
      <w:r w:rsidR="00A11FA4" w:rsidRPr="001F6BF9">
        <w:rPr>
          <w:sz w:val="28"/>
          <w:szCs w:val="28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E874739" w14:textId="2DA8DEE6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Срок рассмотрения претензии не может превышать </w:t>
      </w:r>
      <w:r w:rsidR="00FB6735" w:rsidRPr="001F6BF9">
        <w:rPr>
          <w:sz w:val="28"/>
          <w:szCs w:val="28"/>
          <w:lang w:val="ru-RU"/>
        </w:rPr>
        <w:t>10</w:t>
      </w:r>
      <w:r w:rsidR="00107656" w:rsidRPr="001F6BF9">
        <w:rPr>
          <w:sz w:val="28"/>
          <w:szCs w:val="28"/>
        </w:rPr>
        <w:t xml:space="preserve"> (</w:t>
      </w:r>
      <w:r w:rsidR="00FB6735" w:rsidRPr="001F6BF9">
        <w:rPr>
          <w:sz w:val="28"/>
          <w:szCs w:val="28"/>
          <w:lang w:val="ru-RU"/>
        </w:rPr>
        <w:t>десять</w:t>
      </w:r>
      <w:r w:rsidR="00107656" w:rsidRPr="001F6BF9">
        <w:rPr>
          <w:sz w:val="28"/>
          <w:szCs w:val="28"/>
        </w:rPr>
        <w:t>)</w:t>
      </w:r>
      <w:r w:rsidRPr="001F6BF9">
        <w:rPr>
          <w:sz w:val="28"/>
          <w:szCs w:val="28"/>
        </w:rPr>
        <w:t xml:space="preserve"> </w:t>
      </w:r>
      <w:r w:rsidR="00FB6735" w:rsidRPr="001F6BF9">
        <w:rPr>
          <w:sz w:val="28"/>
          <w:szCs w:val="28"/>
          <w:lang w:val="ru-RU"/>
        </w:rPr>
        <w:t xml:space="preserve">календарных </w:t>
      </w:r>
      <w:r w:rsidRPr="001F6BF9">
        <w:rPr>
          <w:sz w:val="28"/>
          <w:szCs w:val="28"/>
        </w:rPr>
        <w:t>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36C42CC6" w14:textId="59BEF20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2</w:t>
      </w:r>
      <w:r w:rsidRPr="001F6BF9">
        <w:rPr>
          <w:sz w:val="28"/>
          <w:szCs w:val="28"/>
        </w:rPr>
        <w:t>.3. При неурегулировании Сторонами спора в досудебном порядке спор разрешается в судебном порядке.</w:t>
      </w:r>
    </w:p>
    <w:p w14:paraId="6A41B3C7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6DA376F" w14:textId="77777777" w:rsidR="00FD61DD" w:rsidRDefault="00FD61DD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2C8D90CA" w14:textId="77777777" w:rsidR="00FD61DD" w:rsidRDefault="00FD61DD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23EEFD7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</w:t>
      </w:r>
      <w:r w:rsidR="00B63599" w:rsidRPr="001F6BF9">
        <w:rPr>
          <w:b/>
          <w:sz w:val="28"/>
          <w:szCs w:val="28"/>
          <w:lang w:val="en-US"/>
        </w:rPr>
        <w:t>II</w:t>
      </w:r>
      <w:r w:rsidRPr="001F6BF9">
        <w:rPr>
          <w:b/>
          <w:sz w:val="28"/>
          <w:szCs w:val="28"/>
        </w:rPr>
        <w:t>. Срок действия Контракта</w:t>
      </w:r>
    </w:p>
    <w:p w14:paraId="0A49FE06" w14:textId="35F892EF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3</w:t>
      </w:r>
      <w:r w:rsidRPr="001F6BF9">
        <w:rPr>
          <w:sz w:val="28"/>
          <w:szCs w:val="28"/>
        </w:rPr>
        <w:t xml:space="preserve">.1. Контракт вступает в силу с даты его подписания обеими Сторонами </w:t>
      </w:r>
      <w:r w:rsidR="004D1066" w:rsidRPr="001F6BF9">
        <w:rPr>
          <w:sz w:val="28"/>
          <w:szCs w:val="28"/>
        </w:rPr>
        <w:t xml:space="preserve">                                                               </w:t>
      </w:r>
      <w:r w:rsidR="00B72E27" w:rsidRPr="001F6BF9">
        <w:rPr>
          <w:sz w:val="28"/>
          <w:szCs w:val="28"/>
        </w:rPr>
        <w:t>и действует</w:t>
      </w:r>
      <w:r w:rsidR="00941F92" w:rsidRPr="001F6BF9">
        <w:rPr>
          <w:sz w:val="28"/>
          <w:szCs w:val="28"/>
          <w:lang w:val="ru-RU"/>
        </w:rPr>
        <w:t xml:space="preserve"> по </w:t>
      </w:r>
      <w:r w:rsidR="00B72E27" w:rsidRPr="001F6BF9">
        <w:rPr>
          <w:sz w:val="28"/>
          <w:szCs w:val="28"/>
        </w:rPr>
        <w:t xml:space="preserve"> </w:t>
      </w:r>
      <w:r w:rsidR="00AD186F" w:rsidRPr="001F6BF9">
        <w:rPr>
          <w:sz w:val="28"/>
          <w:szCs w:val="28"/>
          <w:lang w:val="ru-RU"/>
        </w:rPr>
        <w:t>____________</w:t>
      </w:r>
      <w:r w:rsidR="00941F92" w:rsidRPr="001F6BF9">
        <w:rPr>
          <w:sz w:val="28"/>
          <w:szCs w:val="28"/>
          <w:lang w:val="ru-RU"/>
        </w:rPr>
        <w:t xml:space="preserve">. </w:t>
      </w:r>
      <w:r w:rsidRPr="001F6BF9">
        <w:rPr>
          <w:sz w:val="28"/>
          <w:szCs w:val="28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</w:p>
    <w:p w14:paraId="759ADB5E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32" w:name="P223"/>
      <w:bookmarkEnd w:id="32"/>
    </w:p>
    <w:p w14:paraId="50DE8B93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53A2F0F7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</w:t>
      </w:r>
      <w:r w:rsidR="00694E5F" w:rsidRPr="001F6BF9">
        <w:rPr>
          <w:b/>
          <w:sz w:val="28"/>
          <w:szCs w:val="28"/>
          <w:lang w:val="en-US"/>
        </w:rPr>
        <w:t>IV</w:t>
      </w:r>
      <w:r w:rsidRPr="001F6BF9">
        <w:rPr>
          <w:b/>
          <w:sz w:val="28"/>
          <w:szCs w:val="28"/>
        </w:rPr>
        <w:t xml:space="preserve">. Иные положения </w:t>
      </w:r>
    </w:p>
    <w:p w14:paraId="2D0303D5" w14:textId="21FF1EDD" w:rsidR="00A11FA4" w:rsidRPr="001F6BF9" w:rsidRDefault="00694E5F" w:rsidP="00177C92">
      <w:pPr>
        <w:pStyle w:val="a3"/>
        <w:tabs>
          <w:tab w:val="left" w:pos="5245"/>
        </w:tabs>
        <w:spacing w:after="0"/>
        <w:ind w:firstLine="540"/>
        <w:rPr>
          <w:sz w:val="28"/>
          <w:szCs w:val="28"/>
        </w:rPr>
      </w:pPr>
      <w:bookmarkStart w:id="33" w:name="P226"/>
      <w:bookmarkEnd w:id="33"/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>.1. Контракт составлен в форме документа, подписанного Сторон</w:t>
      </w:r>
      <w:r w:rsidR="00AD186F" w:rsidRPr="001F6BF9">
        <w:rPr>
          <w:sz w:val="28"/>
          <w:szCs w:val="28"/>
          <w:lang w:val="ru-RU"/>
        </w:rPr>
        <w:t>ами</w:t>
      </w:r>
      <w:r w:rsidR="00A11FA4" w:rsidRPr="001F6BF9">
        <w:rPr>
          <w:sz w:val="28"/>
          <w:szCs w:val="28"/>
        </w:rPr>
        <w:t>.</w:t>
      </w:r>
    </w:p>
    <w:p w14:paraId="67B6BC85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686B38B8" w14:textId="77777777" w:rsidR="00A11FA4" w:rsidRPr="001F6BF9" w:rsidRDefault="00694E5F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7D3A94A4" w14:textId="77777777" w:rsidR="00BF7B7B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 xml:space="preserve">.4. Изменение условий Контракта при его исполнении не допускается за исключением случаев, предусмотренных </w:t>
      </w:r>
      <w:r w:rsidR="009A2DF9" w:rsidRPr="001F6BF9">
        <w:rPr>
          <w:sz w:val="28"/>
          <w:szCs w:val="28"/>
        </w:rPr>
        <w:t>Федеральн</w:t>
      </w:r>
      <w:r w:rsidR="009A2DF9" w:rsidRPr="001F6BF9">
        <w:rPr>
          <w:sz w:val="28"/>
          <w:szCs w:val="28"/>
          <w:lang w:val="ru-RU"/>
        </w:rPr>
        <w:t>ым</w:t>
      </w:r>
      <w:r w:rsidR="009A2DF9" w:rsidRPr="001F6BF9">
        <w:rPr>
          <w:sz w:val="28"/>
          <w:szCs w:val="28"/>
        </w:rPr>
        <w:t xml:space="preserve"> закон</w:t>
      </w:r>
      <w:r w:rsidR="009A2DF9" w:rsidRPr="001F6BF9">
        <w:rPr>
          <w:sz w:val="28"/>
          <w:szCs w:val="28"/>
          <w:lang w:val="ru-RU"/>
        </w:rPr>
        <w:t>ом</w:t>
      </w:r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="009935F3" w:rsidRPr="001F6BF9">
        <w:rPr>
          <w:sz w:val="28"/>
          <w:szCs w:val="28"/>
        </w:rPr>
        <w:t xml:space="preserve"> 44-ФЗ 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935F3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>.</w:t>
      </w:r>
    </w:p>
    <w:p w14:paraId="67DAC2EC" w14:textId="4B654BB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4E74C368" w14:textId="1321392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Передача прав и обязанностей по Контракту правопреемнику Испо</w:t>
      </w:r>
      <w:r w:rsidR="003937C4" w:rsidRPr="001F6BF9">
        <w:rPr>
          <w:sz w:val="28"/>
          <w:szCs w:val="28"/>
        </w:rPr>
        <w:t>лнителя осуществляется путё</w:t>
      </w:r>
      <w:r w:rsidRPr="001F6BF9">
        <w:rPr>
          <w:sz w:val="28"/>
          <w:szCs w:val="28"/>
        </w:rPr>
        <w:t>м заключения соответствующего дополнительного соглашения к Контракту.</w:t>
      </w:r>
    </w:p>
    <w:p w14:paraId="7079474B" w14:textId="5116A89C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.6. Контракт будет считаться</w:t>
      </w:r>
      <w:r w:rsidR="003937C4" w:rsidRPr="001F6BF9">
        <w:rPr>
          <w:sz w:val="28"/>
          <w:szCs w:val="28"/>
        </w:rPr>
        <w:t xml:space="preserve"> исполненным и прекратившим своё</w:t>
      </w:r>
      <w:r w:rsidRPr="001F6BF9">
        <w:rPr>
          <w:sz w:val="28"/>
          <w:szCs w:val="28"/>
        </w:rPr>
        <w:t xml:space="preserve"> действие после выполнения Сторонами взаимных обязательств по Контракту и осуществления окончател</w:t>
      </w:r>
      <w:r w:rsidR="003937C4" w:rsidRPr="001F6BF9">
        <w:rPr>
          <w:sz w:val="28"/>
          <w:szCs w:val="28"/>
        </w:rPr>
        <w:t>ьных расчё</w:t>
      </w:r>
      <w:r w:rsidRPr="001F6BF9">
        <w:rPr>
          <w:sz w:val="28"/>
          <w:szCs w:val="28"/>
        </w:rPr>
        <w:t>тов между Сторонами.</w:t>
      </w:r>
    </w:p>
    <w:p w14:paraId="77B0F244" w14:textId="058BEC14" w:rsidR="00A11FA4" w:rsidRPr="001F6BF9" w:rsidRDefault="00694E5F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r w:rsidR="00925DEB" w:rsidRPr="001F6BF9">
        <w:rPr>
          <w:sz w:val="28"/>
          <w:szCs w:val="28"/>
          <w:lang w:val="ru-RU"/>
        </w:rPr>
        <w:t>статьей 95</w:t>
      </w:r>
      <w:r w:rsidR="00A11FA4" w:rsidRPr="001F6BF9">
        <w:rPr>
          <w:sz w:val="28"/>
          <w:szCs w:val="28"/>
        </w:rPr>
        <w:t xml:space="preserve"> Федерального закона от 5 апреля 2013 г. </w:t>
      </w:r>
      <w:r w:rsidR="007D41E8" w:rsidRPr="001F6BF9">
        <w:rPr>
          <w:sz w:val="28"/>
          <w:szCs w:val="28"/>
        </w:rPr>
        <w:t>№</w:t>
      </w:r>
      <w:r w:rsidR="00A11FA4" w:rsidRPr="001F6BF9">
        <w:rPr>
          <w:sz w:val="28"/>
          <w:szCs w:val="28"/>
        </w:rPr>
        <w:t xml:space="preserve"> 44-ФЗ </w:t>
      </w:r>
      <w:r w:rsidR="00AD0B64" w:rsidRPr="001F6BF9">
        <w:rPr>
          <w:sz w:val="28"/>
          <w:szCs w:val="28"/>
        </w:rPr>
        <w:t>«</w:t>
      </w:r>
      <w:r w:rsidR="00A11FA4"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D0B64" w:rsidRPr="001F6BF9">
        <w:rPr>
          <w:sz w:val="28"/>
          <w:szCs w:val="28"/>
        </w:rPr>
        <w:t>»</w:t>
      </w:r>
      <w:r w:rsidR="00A11FA4" w:rsidRPr="001F6BF9">
        <w:rPr>
          <w:sz w:val="28"/>
          <w:szCs w:val="28"/>
        </w:rPr>
        <w:t>.</w:t>
      </w:r>
    </w:p>
    <w:p w14:paraId="0FEB3AD9" w14:textId="33263346" w:rsidR="00D07A9D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="003937C4" w:rsidRPr="001F6BF9">
        <w:rPr>
          <w:sz w:val="28"/>
          <w:szCs w:val="28"/>
        </w:rPr>
        <w:t>.8. Во всё</w:t>
      </w:r>
      <w:r w:rsidRPr="001F6BF9">
        <w:rPr>
          <w:sz w:val="28"/>
          <w:szCs w:val="28"/>
        </w:rPr>
        <w:t>м, что не оговорено в Контракте, Стороны руководствуются действующим законода</w:t>
      </w:r>
      <w:r w:rsidR="00D07A9D" w:rsidRPr="001F6BF9">
        <w:rPr>
          <w:sz w:val="28"/>
          <w:szCs w:val="28"/>
        </w:rPr>
        <w:t>тельством Российской Федерации</w:t>
      </w:r>
      <w:r w:rsidR="00D07A9D" w:rsidRPr="001F6BF9">
        <w:rPr>
          <w:sz w:val="28"/>
          <w:szCs w:val="28"/>
          <w:lang w:val="ru-RU"/>
        </w:rPr>
        <w:t>.</w:t>
      </w:r>
    </w:p>
    <w:p w14:paraId="049D6BEF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1E0B6C72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411CB96" w14:textId="77777777" w:rsidR="00A11FA4" w:rsidRPr="00C23DA8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C23DA8">
        <w:rPr>
          <w:b/>
          <w:sz w:val="28"/>
          <w:szCs w:val="28"/>
        </w:rPr>
        <w:lastRenderedPageBreak/>
        <w:t>XV. Перечень приложений</w:t>
      </w:r>
    </w:p>
    <w:p w14:paraId="734F06CF" w14:textId="4CCD3E24" w:rsidR="00A11FA4" w:rsidRPr="00C23DA8" w:rsidRDefault="003E51F5" w:rsidP="00177C92">
      <w:pPr>
        <w:pStyle w:val="a3"/>
        <w:spacing w:after="0"/>
        <w:ind w:firstLine="539"/>
        <w:rPr>
          <w:sz w:val="28"/>
          <w:szCs w:val="28"/>
        </w:rPr>
      </w:pPr>
      <w:r w:rsidRPr="00C23DA8">
        <w:rPr>
          <w:sz w:val="28"/>
          <w:szCs w:val="28"/>
        </w:rPr>
        <w:t>15</w:t>
      </w:r>
      <w:r w:rsidR="00A11FA4" w:rsidRPr="00C23DA8">
        <w:rPr>
          <w:sz w:val="28"/>
          <w:szCs w:val="28"/>
        </w:rPr>
        <w:t>.1. Неотъемлемой частью Контракта является следующе</w:t>
      </w:r>
      <w:r w:rsidR="00124B00" w:rsidRPr="00C23DA8">
        <w:rPr>
          <w:sz w:val="28"/>
          <w:szCs w:val="28"/>
          <w:lang w:val="ru-RU"/>
        </w:rPr>
        <w:t>е</w:t>
      </w:r>
      <w:r w:rsidR="00A11FA4" w:rsidRPr="00C23DA8">
        <w:rPr>
          <w:sz w:val="28"/>
          <w:szCs w:val="28"/>
        </w:rPr>
        <w:t xml:space="preserve"> приложени</w:t>
      </w:r>
      <w:r w:rsidR="00124B00" w:rsidRPr="00C23DA8">
        <w:rPr>
          <w:sz w:val="28"/>
          <w:szCs w:val="28"/>
          <w:lang w:val="ru-RU"/>
        </w:rPr>
        <w:t>я</w:t>
      </w:r>
      <w:r w:rsidR="00A11FA4" w:rsidRPr="00C23DA8">
        <w:rPr>
          <w:sz w:val="28"/>
          <w:szCs w:val="28"/>
        </w:rPr>
        <w:t>:</w:t>
      </w:r>
    </w:p>
    <w:p w14:paraId="3D6CB16C" w14:textId="77777777" w:rsidR="00DF1564" w:rsidRPr="00C23DA8" w:rsidRDefault="00DF1564" w:rsidP="00177C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23DA8">
        <w:rPr>
          <w:rFonts w:eastAsia="Calibri"/>
          <w:sz w:val="28"/>
          <w:szCs w:val="28"/>
          <w:lang w:eastAsia="en-US"/>
        </w:rPr>
        <w:t xml:space="preserve">- техническое задание </w:t>
      </w:r>
      <w:hyperlink r:id="rId14" w:history="1">
        <w:r w:rsidRPr="00C23DA8">
          <w:rPr>
            <w:rFonts w:eastAsia="Calibri"/>
            <w:sz w:val="28"/>
            <w:szCs w:val="28"/>
            <w:lang w:eastAsia="en-US"/>
          </w:rPr>
          <w:t>(приложение № 1)</w:t>
        </w:r>
      </w:hyperlink>
      <w:r w:rsidRPr="00C23DA8">
        <w:rPr>
          <w:rFonts w:eastAsia="Calibri"/>
          <w:sz w:val="28"/>
          <w:szCs w:val="28"/>
          <w:lang w:eastAsia="en-US"/>
        </w:rPr>
        <w:t>;</w:t>
      </w:r>
    </w:p>
    <w:p w14:paraId="0DDF63F0" w14:textId="6B7CB521" w:rsidR="00DF1564" w:rsidRPr="00C23DA8" w:rsidRDefault="00DF1564" w:rsidP="00177C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23DA8">
        <w:rPr>
          <w:rFonts w:eastAsia="Calibri"/>
          <w:sz w:val="28"/>
          <w:szCs w:val="28"/>
          <w:lang w:eastAsia="en-US"/>
        </w:rPr>
        <w:t xml:space="preserve">- спецификация </w:t>
      </w:r>
      <w:hyperlink r:id="rId15" w:history="1">
        <w:r w:rsidRPr="00C23DA8">
          <w:rPr>
            <w:rFonts w:eastAsia="Calibri"/>
            <w:sz w:val="28"/>
            <w:szCs w:val="28"/>
            <w:lang w:eastAsia="en-US"/>
          </w:rPr>
          <w:t>(приложение № 2)</w:t>
        </w:r>
      </w:hyperlink>
      <w:r w:rsidR="00794A76">
        <w:rPr>
          <w:rFonts w:eastAsia="Calibri"/>
          <w:sz w:val="28"/>
          <w:szCs w:val="28"/>
          <w:lang w:eastAsia="en-US"/>
        </w:rPr>
        <w:t>.</w:t>
      </w:r>
    </w:p>
    <w:p w14:paraId="04E49541" w14:textId="77777777" w:rsidR="00D33DE6" w:rsidRDefault="00D33DE6" w:rsidP="00177C92">
      <w:pPr>
        <w:pStyle w:val="a3"/>
        <w:spacing w:after="0"/>
        <w:jc w:val="center"/>
        <w:outlineLvl w:val="1"/>
        <w:rPr>
          <w:b/>
          <w:lang w:val="ru-RU"/>
        </w:rPr>
      </w:pPr>
    </w:p>
    <w:p w14:paraId="7EADBA31" w14:textId="29E0EFB6" w:rsidR="00A11FA4" w:rsidRPr="00420924" w:rsidRDefault="00A11FA4" w:rsidP="00177C92">
      <w:pPr>
        <w:pStyle w:val="a3"/>
        <w:spacing w:after="0"/>
        <w:jc w:val="center"/>
        <w:outlineLvl w:val="1"/>
        <w:rPr>
          <w:b/>
          <w:lang w:val="ru-RU"/>
        </w:rPr>
      </w:pPr>
      <w:r w:rsidRPr="00420924">
        <w:rPr>
          <w:b/>
        </w:rPr>
        <w:t>XVI. Адреса и банковские реквизиты Сторон</w:t>
      </w:r>
      <w:r w:rsidR="00772083" w:rsidRPr="00420924">
        <w:rPr>
          <w:b/>
          <w:lang w:val="ru-RU"/>
        </w:rPr>
        <w:t xml:space="preserve"> </w:t>
      </w:r>
    </w:p>
    <w:p w14:paraId="34728EE6" w14:textId="77777777" w:rsidR="00772083" w:rsidRPr="00420924" w:rsidRDefault="00772083" w:rsidP="00177C92">
      <w:pPr>
        <w:pStyle w:val="a3"/>
        <w:spacing w:after="0"/>
        <w:jc w:val="center"/>
        <w:outlineLvl w:val="1"/>
        <w:rPr>
          <w:b/>
          <w:lang w:val="ru-RU"/>
        </w:rPr>
      </w:pPr>
    </w:p>
    <w:tbl>
      <w:tblPr>
        <w:tblW w:w="10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124B00" w:rsidRPr="00420924" w14:paraId="66D42BD7" w14:textId="77777777" w:rsidTr="00D07A9D">
        <w:trPr>
          <w:trHeight w:val="653"/>
        </w:trPr>
        <w:tc>
          <w:tcPr>
            <w:tcW w:w="5313" w:type="dxa"/>
            <w:tcBorders>
              <w:bottom w:val="nil"/>
            </w:tcBorders>
          </w:tcPr>
          <w:p w14:paraId="7A904D7E" w14:textId="77777777" w:rsidR="00124B00" w:rsidRPr="00420924" w:rsidRDefault="00124B00" w:rsidP="00177C92">
            <w:pPr>
              <w:jc w:val="left"/>
            </w:pPr>
            <w:r w:rsidRPr="00420924">
              <w:rPr>
                <w:rFonts w:eastAsia="PT Astra Serif"/>
                <w:b/>
              </w:rPr>
              <w:t>ЗАКАЗЧИК</w:t>
            </w:r>
          </w:p>
        </w:tc>
        <w:tc>
          <w:tcPr>
            <w:tcW w:w="5313" w:type="dxa"/>
            <w:tcBorders>
              <w:bottom w:val="nil"/>
            </w:tcBorders>
          </w:tcPr>
          <w:p w14:paraId="0CF9D104" w14:textId="77777777" w:rsidR="00124B00" w:rsidRPr="00420924" w:rsidRDefault="00124B00" w:rsidP="00177C92">
            <w:pPr>
              <w:jc w:val="left"/>
            </w:pPr>
            <w:r w:rsidRPr="00420924">
              <w:rPr>
                <w:rFonts w:eastAsia="PT Astra Serif"/>
                <w:b/>
              </w:rPr>
              <w:t>ИСПОЛНИТЕЛЬ</w:t>
            </w:r>
          </w:p>
        </w:tc>
      </w:tr>
      <w:tr w:rsidR="00124B00" w:rsidRPr="00420924" w14:paraId="175434F0" w14:textId="77777777" w:rsidTr="00D07A9D">
        <w:trPr>
          <w:trHeight w:val="691"/>
        </w:trPr>
        <w:tc>
          <w:tcPr>
            <w:tcW w:w="5313" w:type="dxa"/>
            <w:tcBorders>
              <w:top w:val="nil"/>
              <w:bottom w:val="nil"/>
            </w:tcBorders>
          </w:tcPr>
          <w:p w14:paraId="1A3AFF2E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Наименование - Главное управление МЧС России по Тульской области</w:t>
            </w:r>
          </w:p>
          <w:p w14:paraId="645C4A8C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Юридический адрес: 300034, Тула, ул. Демонстрации, д. 21.</w:t>
            </w:r>
          </w:p>
          <w:p w14:paraId="43A4B799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Фактический адрес: 300034, Тула, ул. Демонстрации, д. 21.</w:t>
            </w:r>
          </w:p>
          <w:p w14:paraId="21244126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ИНН 7106063211</w:t>
            </w:r>
          </w:p>
          <w:p w14:paraId="06E41D1C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КПП 710601001</w:t>
            </w:r>
          </w:p>
          <w:p w14:paraId="783D6787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Получатель - Управление Федерального казначейства по Тульской области (Главное управление МЧС России по Тульской области, л/с 03661784090)</w:t>
            </w:r>
          </w:p>
          <w:p w14:paraId="66B99443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Лицевой счет 03661784090</w:t>
            </w:r>
          </w:p>
          <w:p w14:paraId="7879AFAB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Операционно-кассовый центр №1 Волго-Вятского главного управления Центрального банка Российской Федерации (ОКЦ №1 Волго-Вятского ГУ Банка России) //УФК по Нижегородской области, г. Нижний Новгород.</w:t>
            </w:r>
          </w:p>
          <w:p w14:paraId="6F553173" w14:textId="77777777" w:rsidR="00C23DA8" w:rsidRPr="00C23DA8" w:rsidRDefault="00C23DA8" w:rsidP="00C23DA8">
            <w:r w:rsidRPr="00C23DA8">
              <w:t>БИК 012202102</w:t>
            </w:r>
          </w:p>
          <w:p w14:paraId="3256EC0F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rPr>
                <w:bCs/>
              </w:rPr>
              <w:t xml:space="preserve">Единый казначейский счет: </w:t>
            </w:r>
            <w:r w:rsidRPr="00C23DA8">
              <w:t>40102810745370000024</w:t>
            </w:r>
          </w:p>
          <w:p w14:paraId="4BAAC8DA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rPr>
                <w:bCs/>
              </w:rPr>
              <w:t>Казначейский счет</w:t>
            </w:r>
            <w:r w:rsidRPr="00C23DA8">
              <w:rPr>
                <w:b/>
                <w:bCs/>
              </w:rPr>
              <w:t>:</w:t>
            </w:r>
            <w:r w:rsidRPr="00C23DA8">
              <w:t xml:space="preserve"> 03211643000000013256</w:t>
            </w:r>
          </w:p>
          <w:p w14:paraId="71E81F05" w14:textId="77777777" w:rsidR="00C23DA8" w:rsidRPr="00C23DA8" w:rsidRDefault="00C23DA8" w:rsidP="00C23DA8">
            <w:pPr>
              <w:autoSpaceDE w:val="0"/>
              <w:autoSpaceDN w:val="0"/>
              <w:adjustRightInd w:val="0"/>
              <w:contextualSpacing/>
            </w:pPr>
            <w:r w:rsidRPr="00C23DA8">
              <w:t xml:space="preserve">ОКТМО 70701000001 </w:t>
            </w:r>
          </w:p>
          <w:p w14:paraId="70FAFC1F" w14:textId="77777777" w:rsidR="00C23DA8" w:rsidRPr="00C23DA8" w:rsidRDefault="00C23DA8" w:rsidP="00C23DA8">
            <w:pPr>
              <w:autoSpaceDE w:val="0"/>
              <w:autoSpaceDN w:val="0"/>
              <w:adjustRightInd w:val="0"/>
              <w:contextualSpacing/>
            </w:pPr>
            <w:r w:rsidRPr="00C23DA8">
              <w:t>ОГРН 1047100784543</w:t>
            </w:r>
          </w:p>
          <w:p w14:paraId="67A73476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ОКПО 08928670</w:t>
            </w:r>
          </w:p>
          <w:p w14:paraId="14946ECF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6BA9CF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14:paraId="465E1CED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</w:p>
          <w:p w14:paraId="238888D1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>по Тульской области</w:t>
            </w:r>
          </w:p>
          <w:p w14:paraId="47F56FCD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0EB49582" w14:textId="2DCED5F4" w:rsidR="00124B00" w:rsidRPr="00420924" w:rsidRDefault="00C23DA8" w:rsidP="00C23DA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>____________________ А.В. Сабадырев</w:t>
            </w:r>
          </w:p>
        </w:tc>
        <w:tc>
          <w:tcPr>
            <w:tcW w:w="5313" w:type="dxa"/>
            <w:tcBorders>
              <w:top w:val="nil"/>
              <w:bottom w:val="nil"/>
            </w:tcBorders>
          </w:tcPr>
          <w:p w14:paraId="0B809B8F" w14:textId="77777777" w:rsidR="00907B7D" w:rsidRPr="00420924" w:rsidRDefault="00907B7D" w:rsidP="005A4350">
            <w:pPr>
              <w:pStyle w:val="af0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  <w:p w14:paraId="260D8006" w14:textId="77777777" w:rsidR="00907B7D" w:rsidRPr="00420924" w:rsidRDefault="00907B7D" w:rsidP="005A4350">
            <w:pPr>
              <w:pStyle w:val="af0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  <w:p w14:paraId="4476A993" w14:textId="7E0DF919" w:rsidR="00907B7D" w:rsidRPr="00420924" w:rsidRDefault="00907B7D" w:rsidP="00907B7D">
            <w:pPr>
              <w:pStyle w:val="af0"/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  <w:r w:rsidRPr="00420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FAC5C68" w14:textId="766ED298" w:rsidR="00D86397" w:rsidRPr="00420924" w:rsidRDefault="00D86397" w:rsidP="00177C92">
      <w:pPr>
        <w:pStyle w:val="a3"/>
        <w:spacing w:after="0"/>
        <w:jc w:val="right"/>
        <w:outlineLvl w:val="1"/>
        <w:rPr>
          <w:lang w:val="ru-RU"/>
        </w:rPr>
        <w:sectPr w:rsidR="00D86397" w:rsidRPr="00420924" w:rsidSect="005E2618">
          <w:footerReference w:type="defaul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EF1DBFB" w14:textId="77777777" w:rsidR="00DF1564" w:rsidRPr="00420924" w:rsidRDefault="00DF1564" w:rsidP="00177C92">
      <w:pPr>
        <w:widowControl w:val="0"/>
        <w:jc w:val="right"/>
      </w:pPr>
      <w:bookmarkStart w:id="34" w:name="P517"/>
      <w:bookmarkEnd w:id="34"/>
      <w:r w:rsidRPr="00420924">
        <w:lastRenderedPageBreak/>
        <w:t>Приложение № 1</w:t>
      </w:r>
    </w:p>
    <w:p w14:paraId="1E3D143A" w14:textId="77777777" w:rsidR="00420924" w:rsidRPr="00420924" w:rsidRDefault="00420924" w:rsidP="00177C92">
      <w:pPr>
        <w:widowControl w:val="0"/>
        <w:jc w:val="right"/>
      </w:pPr>
    </w:p>
    <w:p w14:paraId="7F911A8D" w14:textId="70AE9AB2" w:rsidR="00DF1564" w:rsidRPr="00420924" w:rsidRDefault="00DF1564" w:rsidP="00177C92">
      <w:pPr>
        <w:pStyle w:val="ConsNonformat"/>
        <w:widowControl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0924">
        <w:rPr>
          <w:rFonts w:ascii="Times New Roman" w:hAnsi="Times New Roman" w:cs="Times New Roman"/>
          <w:sz w:val="24"/>
          <w:szCs w:val="24"/>
        </w:rPr>
        <w:t>к государственному контракту от «____» _________ 202</w:t>
      </w:r>
      <w:r w:rsidR="0039686A">
        <w:rPr>
          <w:rFonts w:ascii="Times New Roman" w:hAnsi="Times New Roman" w:cs="Times New Roman"/>
          <w:sz w:val="24"/>
          <w:szCs w:val="24"/>
        </w:rPr>
        <w:t>6</w:t>
      </w:r>
      <w:r w:rsidR="00D24CA4" w:rsidRPr="00420924">
        <w:rPr>
          <w:rFonts w:ascii="Times New Roman" w:hAnsi="Times New Roman" w:cs="Times New Roman"/>
          <w:sz w:val="24"/>
          <w:szCs w:val="24"/>
        </w:rPr>
        <w:t xml:space="preserve"> г. № </w:t>
      </w:r>
      <w:r w:rsidR="00622229">
        <w:rPr>
          <w:rFonts w:ascii="Times New Roman" w:hAnsi="Times New Roman" w:cs="Times New Roman"/>
          <w:sz w:val="24"/>
          <w:szCs w:val="24"/>
        </w:rPr>
        <w:t>___________</w:t>
      </w:r>
    </w:p>
    <w:p w14:paraId="7CB4826A" w14:textId="77777777" w:rsidR="00DF1564" w:rsidRPr="00420924" w:rsidRDefault="00DF1564" w:rsidP="00177C92">
      <w:pPr>
        <w:widowControl w:val="0"/>
        <w:jc w:val="right"/>
      </w:pPr>
    </w:p>
    <w:p w14:paraId="72869E69" w14:textId="77777777" w:rsidR="00E77062" w:rsidRDefault="00E77062" w:rsidP="00E77062">
      <w:pPr>
        <w:pStyle w:val="15"/>
        <w:spacing w:after="480" w:line="240" w:lineRule="auto"/>
        <w:ind w:firstLine="0"/>
        <w:jc w:val="center"/>
      </w:pPr>
      <w:r>
        <w:rPr>
          <w:b/>
          <w:bCs/>
        </w:rPr>
        <w:t>ТЕХНИЧЕСКОЕ ЗАДАНИЕ</w:t>
      </w:r>
      <w:r>
        <w:rPr>
          <w:b/>
          <w:bCs/>
        </w:rPr>
        <w:br/>
        <w:t>на оказание услуг по обучению личного состава в области охраны труда</w:t>
      </w:r>
    </w:p>
    <w:p w14:paraId="317807D3" w14:textId="77777777" w:rsidR="00E77062" w:rsidRDefault="00E77062" w:rsidP="00E77062">
      <w:pPr>
        <w:pStyle w:val="17"/>
        <w:keepNext/>
        <w:keepLines/>
        <w:spacing w:line="240" w:lineRule="auto"/>
      </w:pPr>
      <w:bookmarkStart w:id="35" w:name="bookmark0"/>
      <w:bookmarkStart w:id="36" w:name="bookmark1"/>
      <w:bookmarkStart w:id="37" w:name="bookmark2"/>
      <w:r>
        <w:t>1. Наименование поставляемых услуг</w:t>
      </w:r>
      <w:bookmarkEnd w:id="35"/>
      <w:bookmarkEnd w:id="36"/>
      <w:bookmarkEnd w:id="37"/>
    </w:p>
    <w:p w14:paraId="64D0EFDC" w14:textId="77777777" w:rsidR="00E77062" w:rsidRDefault="00E77062" w:rsidP="00E77062">
      <w:pPr>
        <w:pStyle w:val="15"/>
        <w:spacing w:after="320" w:line="240" w:lineRule="auto"/>
        <w:ind w:firstLine="760"/>
        <w:jc w:val="both"/>
      </w:pPr>
      <w:r>
        <w:t xml:space="preserve">Оказание услуг по обучению личного состава программам: </w:t>
      </w:r>
    </w:p>
    <w:p w14:paraId="3E8EAC54" w14:textId="77777777" w:rsidR="00E77062" w:rsidRDefault="00E77062" w:rsidP="00E77062">
      <w:pPr>
        <w:pStyle w:val="15"/>
        <w:spacing w:after="320" w:line="240" w:lineRule="auto"/>
        <w:ind w:firstLine="760"/>
        <w:jc w:val="both"/>
      </w:pPr>
      <w:r>
        <w:t xml:space="preserve">1.«Общие вопросы труда и функционирования системы управления охраной труда» (Программа А). </w:t>
      </w:r>
    </w:p>
    <w:p w14:paraId="0275F174" w14:textId="77777777" w:rsidR="00E77062" w:rsidRDefault="00E77062" w:rsidP="00E77062">
      <w:pPr>
        <w:pStyle w:val="15"/>
        <w:spacing w:after="320" w:line="240" w:lineRule="auto"/>
        <w:ind w:firstLine="760"/>
        <w:jc w:val="both"/>
      </w:pPr>
      <w:r>
        <w:t>2.«Безопасные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(Программа Б).</w:t>
      </w:r>
    </w:p>
    <w:p w14:paraId="01BCA7F1" w14:textId="77777777" w:rsidR="00E77062" w:rsidRDefault="00E77062" w:rsidP="00E77062">
      <w:pPr>
        <w:pStyle w:val="15"/>
        <w:spacing w:after="320" w:line="240" w:lineRule="auto"/>
        <w:ind w:firstLine="760"/>
        <w:jc w:val="both"/>
      </w:pPr>
      <w:r>
        <w:t>3. 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В).</w:t>
      </w:r>
    </w:p>
    <w:p w14:paraId="3D836FE4" w14:textId="77777777" w:rsidR="00E77062" w:rsidRDefault="00E77062" w:rsidP="00E77062">
      <w:pPr>
        <w:pStyle w:val="aff2"/>
        <w:ind w:left="3043"/>
      </w:pPr>
      <w:r>
        <w:t>2. Список учебных программ</w:t>
      </w:r>
    </w:p>
    <w:tbl>
      <w:tblPr>
        <w:tblOverlap w:val="never"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826"/>
        <w:gridCol w:w="2827"/>
        <w:gridCol w:w="1411"/>
        <w:gridCol w:w="1546"/>
      </w:tblGrid>
      <w:tr w:rsidR="00E77062" w14:paraId="0FCEEBA0" w14:textId="77777777" w:rsidTr="003868F6">
        <w:trPr>
          <w:trHeight w:hRule="exact" w:val="869"/>
          <w:jc w:val="center"/>
        </w:trPr>
        <w:tc>
          <w:tcPr>
            <w:tcW w:w="552" w:type="dxa"/>
            <w:shd w:val="clear" w:color="auto" w:fill="FFFFFF"/>
            <w:vAlign w:val="bottom"/>
          </w:tcPr>
          <w:p w14:paraId="76685629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 п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1BBE6160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2827" w:type="dxa"/>
            <w:shd w:val="clear" w:color="auto" w:fill="FFFFFF"/>
            <w:vAlign w:val="bottom"/>
          </w:tcPr>
          <w:p w14:paraId="71AA6ABA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Форма, характер обучения, академических часов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31CD4D05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C107E6D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77062" w14:paraId="144C15D8" w14:textId="77777777" w:rsidTr="003868F6">
        <w:trPr>
          <w:trHeight w:hRule="exact" w:val="2342"/>
          <w:jc w:val="center"/>
        </w:trPr>
        <w:tc>
          <w:tcPr>
            <w:tcW w:w="552" w:type="dxa"/>
            <w:shd w:val="clear" w:color="auto" w:fill="FFFFFF"/>
            <w:vAlign w:val="center"/>
          </w:tcPr>
          <w:p w14:paraId="10320C4E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6B0EC222" w14:textId="77777777" w:rsidR="00E77062" w:rsidRDefault="00E77062" w:rsidP="003868F6">
            <w:pPr>
              <w:pStyle w:val="af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программе «Общие вопросы труда и функционирования системы управления охраной труда» (Программа А)</w:t>
            </w:r>
          </w:p>
        </w:tc>
        <w:tc>
          <w:tcPr>
            <w:tcW w:w="2827" w:type="dxa"/>
            <w:shd w:val="clear" w:color="auto" w:fill="FFFFFF"/>
            <w:vAlign w:val="center"/>
          </w:tcPr>
          <w:p w14:paraId="303A7C3A" w14:textId="77777777" w:rsidR="00E77062" w:rsidRDefault="00E77062" w:rsidP="003868F6">
            <w:pPr>
              <w:pStyle w:val="af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 очно заочная с применением дистанционных технологий в объеме 16 акад, часов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EBC89DF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20210D2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7062" w14:paraId="462C78BA" w14:textId="77777777" w:rsidTr="003868F6">
        <w:trPr>
          <w:trHeight w:val="3105"/>
          <w:jc w:val="center"/>
        </w:trPr>
        <w:tc>
          <w:tcPr>
            <w:tcW w:w="552" w:type="dxa"/>
            <w:shd w:val="clear" w:color="auto" w:fill="FFFFFF"/>
            <w:vAlign w:val="center"/>
          </w:tcPr>
          <w:p w14:paraId="45EEB2DF" w14:textId="77777777" w:rsidR="00E77062" w:rsidRDefault="00E77062" w:rsidP="003868F6">
            <w:pPr>
              <w:pStyle w:val="aff4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150DFB6" w14:textId="77777777" w:rsidR="00E77062" w:rsidRDefault="00E77062" w:rsidP="003868F6">
            <w:pPr>
              <w:pStyle w:val="aff4"/>
              <w:tabs>
                <w:tab w:val="left" w:pos="64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программе «Безопасные методы и приемы выполнения работ при воздействии вредных и опасных производственных факторов,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источников опасности,</w:t>
            </w:r>
          </w:p>
          <w:p w14:paraId="46A34CFE" w14:textId="77777777" w:rsidR="00E77062" w:rsidRDefault="00E77062" w:rsidP="003868F6">
            <w:pPr>
              <w:pStyle w:val="af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идентифицированных в рамках специальной оценки условий труда и оценки профессиональных рисков» (Программа Б)</w:t>
            </w:r>
          </w:p>
        </w:tc>
        <w:tc>
          <w:tcPr>
            <w:tcW w:w="2827" w:type="dxa"/>
            <w:shd w:val="clear" w:color="auto" w:fill="FFFFFF"/>
            <w:vAlign w:val="center"/>
          </w:tcPr>
          <w:p w14:paraId="01CD7A21" w14:textId="77777777" w:rsidR="00E77062" w:rsidRDefault="00E77062" w:rsidP="003868F6">
            <w:pPr>
              <w:pStyle w:val="af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 очно заочная с применением дистанционных технологий в объеме 16 акад, часов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2D2ECE6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0D71424" w14:textId="77777777" w:rsidR="00E77062" w:rsidRDefault="00E77062" w:rsidP="003868F6">
            <w:pPr>
              <w:pStyle w:val="aff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7062" w14:paraId="159BAC31" w14:textId="77777777" w:rsidTr="003868F6">
        <w:trPr>
          <w:trHeight w:hRule="exact" w:val="2839"/>
          <w:jc w:val="center"/>
        </w:trPr>
        <w:tc>
          <w:tcPr>
            <w:tcW w:w="552" w:type="dxa"/>
            <w:shd w:val="clear" w:color="auto" w:fill="FFFFFF"/>
            <w:vAlign w:val="center"/>
          </w:tcPr>
          <w:p w14:paraId="332054A2" w14:textId="77777777" w:rsidR="00E77062" w:rsidRDefault="00E77062" w:rsidP="003868F6">
            <w:pPr>
              <w:pStyle w:val="aff4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A5B9541" w14:textId="77777777" w:rsidR="00E77062" w:rsidRDefault="00E77062" w:rsidP="003868F6">
            <w:pPr>
              <w:pStyle w:val="aff4"/>
              <w:tabs>
                <w:tab w:val="left" w:pos="646"/>
              </w:tabs>
              <w:jc w:val="center"/>
              <w:rPr>
                <w:sz w:val="24"/>
                <w:szCs w:val="24"/>
              </w:rPr>
            </w:pPr>
            <w:r w:rsidRPr="00AA3BCB">
              <w:rPr>
                <w:sz w:val="24"/>
                <w:szCs w:val="24"/>
              </w:rPr>
              <w:t>«Обучение безопасным методам и приёмам выполнения работ повышенной опасности, к которым предъявляются дополнительные требования. Безопасные методы и приемы выполнения работ, связанные с эксплуатацией сосудов, работающих под избыточным давлением» (Программа В).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14:paraId="2679C69E" w14:textId="77777777" w:rsidR="00E77062" w:rsidRDefault="00E77062" w:rsidP="003868F6">
            <w:pPr>
              <w:pStyle w:val="aff4"/>
              <w:ind w:firstLine="0"/>
              <w:jc w:val="center"/>
              <w:rPr>
                <w:sz w:val="24"/>
                <w:szCs w:val="24"/>
              </w:rPr>
            </w:pPr>
            <w:r w:rsidRPr="001A6F79">
              <w:rPr>
                <w:sz w:val="24"/>
                <w:szCs w:val="24"/>
              </w:rPr>
              <w:t>форма обучения заочная с применением дистанционных технологий в объеме 16 акад,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28C5535F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1C314A" w14:textId="77777777" w:rsidR="00E77062" w:rsidRDefault="00E77062" w:rsidP="003868F6">
            <w:pPr>
              <w:pStyle w:val="af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10299225" w14:textId="77777777" w:rsidR="00E77062" w:rsidRDefault="00E77062" w:rsidP="00E77062">
      <w:pPr>
        <w:spacing w:after="179" w:line="1" w:lineRule="exact"/>
      </w:pPr>
    </w:p>
    <w:p w14:paraId="25D84DB7" w14:textId="77777777" w:rsidR="00E77062" w:rsidRDefault="00E77062" w:rsidP="00E77062">
      <w:pPr>
        <w:pStyle w:val="17"/>
        <w:keepNext/>
        <w:keepLines/>
        <w:numPr>
          <w:ilvl w:val="0"/>
          <w:numId w:val="49"/>
        </w:numPr>
        <w:tabs>
          <w:tab w:val="left" w:pos="370"/>
        </w:tabs>
        <w:spacing w:line="240" w:lineRule="auto"/>
      </w:pPr>
      <w:bookmarkStart w:id="38" w:name="bookmark5"/>
      <w:bookmarkStart w:id="39" w:name="bookmark3"/>
      <w:bookmarkStart w:id="40" w:name="bookmark4"/>
      <w:bookmarkStart w:id="41" w:name="bookmark6"/>
      <w:bookmarkEnd w:id="38"/>
      <w:r>
        <w:t>Правовое обоснование</w:t>
      </w:r>
      <w:bookmarkEnd w:id="39"/>
      <w:bookmarkEnd w:id="40"/>
      <w:bookmarkEnd w:id="41"/>
    </w:p>
    <w:p w14:paraId="762A28C3" w14:textId="77777777" w:rsidR="00E77062" w:rsidRDefault="00E77062" w:rsidP="00E77062">
      <w:pPr>
        <w:pStyle w:val="15"/>
        <w:spacing w:line="240" w:lineRule="auto"/>
        <w:ind w:firstLine="560"/>
      </w:pPr>
      <w:r>
        <w:t>Основанием для заключения Контракта являются требования:</w:t>
      </w:r>
    </w:p>
    <w:p w14:paraId="4A6AC563" w14:textId="77777777" w:rsidR="00E77062" w:rsidRDefault="00E77062" w:rsidP="00E77062">
      <w:pPr>
        <w:pStyle w:val="15"/>
        <w:numPr>
          <w:ilvl w:val="0"/>
          <w:numId w:val="50"/>
        </w:numPr>
        <w:tabs>
          <w:tab w:val="left" w:pos="810"/>
        </w:tabs>
        <w:spacing w:line="240" w:lineRule="auto"/>
        <w:ind w:firstLine="560"/>
      </w:pPr>
      <w:bookmarkStart w:id="42" w:name="bookmark7"/>
      <w:bookmarkEnd w:id="42"/>
      <w:r>
        <w:t>Трудового Кодекса РФ,</w:t>
      </w:r>
    </w:p>
    <w:p w14:paraId="7D234D3D" w14:textId="77777777" w:rsidR="00E77062" w:rsidRDefault="00E77062" w:rsidP="00E77062">
      <w:pPr>
        <w:pStyle w:val="15"/>
        <w:numPr>
          <w:ilvl w:val="0"/>
          <w:numId w:val="50"/>
        </w:numPr>
        <w:tabs>
          <w:tab w:val="left" w:pos="667"/>
        </w:tabs>
        <w:spacing w:after="320" w:line="240" w:lineRule="auto"/>
        <w:ind w:firstLine="560"/>
      </w:pPr>
      <w:bookmarkStart w:id="43" w:name="bookmark8"/>
      <w:bookmarkEnd w:id="43"/>
      <w:r>
        <w:t>Постановление правительства от 24 декабря 2021 г. № 2464 «О порядке обучения по охране труда и проверки знания требований охраны труда»</w:t>
      </w:r>
    </w:p>
    <w:p w14:paraId="4E571B0A" w14:textId="77777777" w:rsidR="00E77062" w:rsidRDefault="00E77062" w:rsidP="00E77062">
      <w:pPr>
        <w:pStyle w:val="17"/>
        <w:keepNext/>
        <w:keepLines/>
        <w:numPr>
          <w:ilvl w:val="0"/>
          <w:numId w:val="49"/>
        </w:numPr>
      </w:pPr>
      <w:bookmarkStart w:id="44" w:name="bookmark11"/>
      <w:bookmarkStart w:id="45" w:name="bookmark10"/>
      <w:bookmarkStart w:id="46" w:name="bookmark12"/>
      <w:bookmarkStart w:id="47" w:name="bookmark9"/>
      <w:bookmarkEnd w:id="44"/>
      <w:r>
        <w:t>Требования к исполнителю услуг</w:t>
      </w:r>
      <w:bookmarkEnd w:id="45"/>
      <w:bookmarkEnd w:id="46"/>
      <w:bookmarkEnd w:id="47"/>
    </w:p>
    <w:p w14:paraId="7EB52E76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392"/>
        </w:tabs>
        <w:ind w:firstLine="840"/>
        <w:jc w:val="both"/>
      </w:pPr>
      <w:bookmarkStart w:id="48" w:name="bookmark13"/>
      <w:bookmarkEnd w:id="48"/>
      <w:r>
        <w:t>Соответствие требованиям, установленным в соответствии с законодательством Российской Федерации к лицам, осуществляющим оказание услуг, являющихся объектом закупки: участниками закупки могут быть только участники, имеющие лицензию на осуществление образовательной деятельности по программам дополнительного профессионального образования (в соответствии с и. 40 ч. 1 ст. 12 Федерального закона от 04.05.2011 № 99 - ФЗ «О лицензировании отдельных видов деятельности». Исчерпывающий перечень документов, подтверждающий соответствие участника закупки установленным требованиям: выписка из реестра лицензий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или информация (сведения) о записи в реестре лицензий</w:t>
      </w:r>
    </w:p>
    <w:p w14:paraId="07C47149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234"/>
        </w:tabs>
        <w:ind w:firstLine="820"/>
        <w:jc w:val="both"/>
      </w:pPr>
      <w:bookmarkStart w:id="49" w:name="bookmark14"/>
      <w:bookmarkEnd w:id="49"/>
      <w:r>
        <w:t xml:space="preserve">Исполнитель, оказывающий услуги, должен иметь аккредитацию в соответствии с требованиями установленными Постановлением Правительства Российской Федерации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 Данные должны содержаться в реестре аккредитованных организаций, оказывающих услуги в области охраны труда, который размещен на официальном сайте Минтруда России </w:t>
      </w:r>
      <w:hyperlink r:id="rId17" w:history="1">
        <w:r>
          <w:t>http://akot.rosmintrud.ru/</w:t>
        </w:r>
      </w:hyperlink>
      <w:r>
        <w:t>.</w:t>
      </w:r>
    </w:p>
    <w:p w14:paraId="163AC022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239"/>
        </w:tabs>
        <w:ind w:firstLine="820"/>
        <w:jc w:val="both"/>
      </w:pPr>
      <w:bookmarkStart w:id="50" w:name="bookmark15"/>
      <w:bookmarkEnd w:id="50"/>
      <w:r>
        <w:t>Оказание услуг по обучению в области охраны труда должно быть проведено в соответствии с Постановления Правительства РФ от 24.12.2021 № 2464 «О порядке обучения по охране труда и проверки знания требований охраны труда».</w:t>
      </w:r>
    </w:p>
    <w:p w14:paraId="66E99E2F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234"/>
        </w:tabs>
        <w:spacing w:line="240" w:lineRule="auto"/>
        <w:ind w:firstLine="820"/>
        <w:jc w:val="both"/>
      </w:pPr>
      <w:bookmarkStart w:id="51" w:name="bookmark16"/>
      <w:bookmarkEnd w:id="51"/>
      <w:r>
        <w:t>Исполнитель должен иметь обучающий программный комплекс для прохождения обучения, подготовки и аттестации работников Заказчика.</w:t>
      </w:r>
    </w:p>
    <w:p w14:paraId="2B665601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234"/>
        </w:tabs>
        <w:spacing w:line="240" w:lineRule="auto"/>
        <w:ind w:firstLine="820"/>
        <w:jc w:val="both"/>
      </w:pPr>
      <w:bookmarkStart w:id="52" w:name="bookmark17"/>
      <w:bookmarkEnd w:id="52"/>
      <w:r>
        <w:lastRenderedPageBreak/>
        <w:t>По окончании обучения Исполнитель проводит проверку знаний с оформлением по результатам проверки протокола проверки. Проверка знаний проводится экзаменационной комиссией, в состав которой по согласованию включаются необходимые специалисты.</w:t>
      </w:r>
    </w:p>
    <w:p w14:paraId="0FFE318B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234"/>
        </w:tabs>
        <w:ind w:firstLine="820"/>
        <w:jc w:val="both"/>
      </w:pPr>
      <w:bookmarkStart w:id="53" w:name="bookmark18"/>
      <w:bookmarkEnd w:id="53"/>
      <w:r>
        <w:t>По результатам оказания услуг выдаются документы установленного образца (удостоверение) за подписью председателя комиссии, заверенные печатью Исполнителя.</w:t>
      </w:r>
    </w:p>
    <w:p w14:paraId="25BF586C" w14:textId="77777777" w:rsidR="00E77062" w:rsidRDefault="00E77062" w:rsidP="00E77062">
      <w:pPr>
        <w:pStyle w:val="17"/>
        <w:keepNext/>
        <w:keepLines/>
        <w:numPr>
          <w:ilvl w:val="0"/>
          <w:numId w:val="49"/>
        </w:numPr>
        <w:tabs>
          <w:tab w:val="left" w:pos="332"/>
        </w:tabs>
      </w:pPr>
      <w:bookmarkStart w:id="54" w:name="bookmark21"/>
      <w:bookmarkStart w:id="55" w:name="bookmark19"/>
      <w:bookmarkStart w:id="56" w:name="bookmark20"/>
      <w:bookmarkStart w:id="57" w:name="bookmark22"/>
      <w:bookmarkEnd w:id="54"/>
      <w:r>
        <w:t>Требования к услугам</w:t>
      </w:r>
      <w:bookmarkEnd w:id="55"/>
      <w:bookmarkEnd w:id="56"/>
      <w:bookmarkEnd w:id="57"/>
    </w:p>
    <w:p w14:paraId="38AFE02E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89"/>
        </w:tabs>
        <w:ind w:firstLine="700"/>
        <w:jc w:val="both"/>
      </w:pPr>
      <w:bookmarkStart w:id="58" w:name="bookmark23"/>
      <w:bookmarkEnd w:id="58"/>
      <w:r>
        <w:t>Исполнитель должен подготовить и оформить протокол заседания комиссии по проверке знаний, и предоставить его Заказчику.</w:t>
      </w:r>
    </w:p>
    <w:p w14:paraId="4E382059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89"/>
        </w:tabs>
        <w:ind w:firstLine="700"/>
        <w:jc w:val="both"/>
      </w:pPr>
      <w:bookmarkStart w:id="59" w:name="bookmark24"/>
      <w:bookmarkEnd w:id="59"/>
      <w:r>
        <w:t>Исполнитель должен подготовить и оформить удостоверения на каждого человека, и предоставить их Заказчику.</w:t>
      </w:r>
    </w:p>
    <w:p w14:paraId="5A3DD5CA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89"/>
        </w:tabs>
        <w:spacing w:after="400"/>
        <w:ind w:firstLine="700"/>
        <w:jc w:val="both"/>
      </w:pPr>
      <w:bookmarkStart w:id="60" w:name="bookmark25"/>
      <w:bookmarkEnd w:id="60"/>
      <w:r>
        <w:t>Доставка готовых комплектов отчетной документации (протокол, удостоверения, документы на оплату) Заказчику осуществляется единовременно силами и средствами Исполнителя.</w:t>
      </w:r>
    </w:p>
    <w:p w14:paraId="113F8FF6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89"/>
        </w:tabs>
        <w:spacing w:after="400"/>
        <w:ind w:firstLine="700"/>
        <w:jc w:val="both"/>
      </w:pPr>
      <w:r>
        <w:t>Внесение сведений в реестр обученных лиц Минтруда.</w:t>
      </w:r>
    </w:p>
    <w:p w14:paraId="4E828138" w14:textId="77777777" w:rsidR="00E77062" w:rsidRDefault="00E77062" w:rsidP="00E77062">
      <w:pPr>
        <w:pStyle w:val="17"/>
        <w:keepNext/>
        <w:keepLines/>
        <w:numPr>
          <w:ilvl w:val="0"/>
          <w:numId w:val="49"/>
        </w:numPr>
        <w:tabs>
          <w:tab w:val="left" w:pos="332"/>
        </w:tabs>
        <w:spacing w:line="262" w:lineRule="auto"/>
      </w:pPr>
      <w:bookmarkStart w:id="61" w:name="bookmark28"/>
      <w:bookmarkStart w:id="62" w:name="bookmark26"/>
      <w:bookmarkStart w:id="63" w:name="bookmark27"/>
      <w:bookmarkStart w:id="64" w:name="bookmark29"/>
      <w:bookmarkEnd w:id="61"/>
      <w:r>
        <w:t>Сроки и место оказания услуг</w:t>
      </w:r>
      <w:bookmarkEnd w:id="62"/>
      <w:bookmarkEnd w:id="63"/>
      <w:bookmarkEnd w:id="64"/>
    </w:p>
    <w:p w14:paraId="7FA42BAA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89"/>
        </w:tabs>
        <w:spacing w:after="200" w:line="262" w:lineRule="auto"/>
        <w:ind w:firstLine="700"/>
      </w:pPr>
      <w:bookmarkStart w:id="65" w:name="bookmark30"/>
      <w:bookmarkEnd w:id="65"/>
      <w:r>
        <w:t>Оказание услуг в течении 30 (тридцати) рабочих дней с момента заключения государственного контракта.</w:t>
      </w:r>
    </w:p>
    <w:p w14:paraId="582C0F4B" w14:textId="77777777" w:rsidR="00E77062" w:rsidRDefault="00E77062" w:rsidP="00E77062">
      <w:pPr>
        <w:pStyle w:val="15"/>
        <w:numPr>
          <w:ilvl w:val="1"/>
          <w:numId w:val="49"/>
        </w:numPr>
        <w:tabs>
          <w:tab w:val="left" w:pos="1171"/>
        </w:tabs>
        <w:spacing w:after="1200" w:line="257" w:lineRule="auto"/>
        <w:ind w:firstLine="660"/>
        <w:jc w:val="both"/>
      </w:pPr>
      <w:bookmarkStart w:id="66" w:name="bookmark31"/>
      <w:bookmarkEnd w:id="66"/>
      <w:r>
        <w:t>Место оказания услуг: заочная форма обучения с применением электронного обучения (ЭО) и дистанционных образовательных технологий.</w:t>
      </w:r>
    </w:p>
    <w:p w14:paraId="592F6CE7" w14:textId="77777777" w:rsidR="00565AF7" w:rsidRPr="00420924" w:rsidRDefault="00565AF7" w:rsidP="00565AF7">
      <w:pPr>
        <w:tabs>
          <w:tab w:val="left" w:pos="2565"/>
        </w:tabs>
        <w:ind w:left="-567" w:firstLine="680"/>
        <w:jc w:val="center"/>
        <w:rPr>
          <w:b/>
          <w:bCs/>
        </w:rPr>
      </w:pPr>
    </w:p>
    <w:p w14:paraId="33FC0BA1" w14:textId="77777777" w:rsidR="00DF1564" w:rsidRPr="00420924" w:rsidRDefault="00DF1564" w:rsidP="00177C92">
      <w:pPr>
        <w:tabs>
          <w:tab w:val="left" w:pos="2565"/>
        </w:tabs>
        <w:ind w:left="-567" w:firstLine="680"/>
        <w:jc w:val="center"/>
        <w:rPr>
          <w:b/>
          <w:bCs/>
        </w:rPr>
      </w:pPr>
    </w:p>
    <w:p w14:paraId="4E184D8A" w14:textId="77777777" w:rsidR="00DF1564" w:rsidRPr="00420924" w:rsidRDefault="00DF1564" w:rsidP="00177C92">
      <w:pPr>
        <w:shd w:val="clear" w:color="auto" w:fill="FFFFFF"/>
        <w:tabs>
          <w:tab w:val="left" w:pos="1200"/>
        </w:tabs>
        <w:autoSpaceDE w:val="0"/>
        <w:autoSpaceDN w:val="0"/>
        <w:rPr>
          <w:rFonts w:eastAsia="Calibri"/>
        </w:rPr>
      </w:pPr>
      <w:r w:rsidRPr="00420924">
        <w:rPr>
          <w:rFonts w:eastAsia="Calibri"/>
        </w:rPr>
        <w:tab/>
      </w:r>
    </w:p>
    <w:tbl>
      <w:tblPr>
        <w:tblpPr w:leftFromText="180" w:rightFromText="180" w:vertAnchor="text" w:horzAnchor="margin" w:tblpY="-64"/>
        <w:tblW w:w="10035" w:type="dxa"/>
        <w:tblLayout w:type="fixed"/>
        <w:tblLook w:val="01E0" w:firstRow="1" w:lastRow="1" w:firstColumn="1" w:lastColumn="1" w:noHBand="0" w:noVBand="0"/>
      </w:tblPr>
      <w:tblGrid>
        <w:gridCol w:w="5042"/>
        <w:gridCol w:w="455"/>
        <w:gridCol w:w="4538"/>
      </w:tblGrid>
      <w:tr w:rsidR="00DF1564" w:rsidRPr="00420924" w14:paraId="27C044A6" w14:textId="77777777" w:rsidTr="007B7CE8">
        <w:tc>
          <w:tcPr>
            <w:tcW w:w="5040" w:type="dxa"/>
          </w:tcPr>
          <w:p w14:paraId="1563847F" w14:textId="77777777" w:rsidR="00DF1564" w:rsidRPr="00420924" w:rsidRDefault="00DF1564" w:rsidP="00177C92">
            <w:pPr>
              <w:rPr>
                <w:b/>
              </w:rPr>
            </w:pPr>
            <w:r w:rsidRPr="00420924">
              <w:rPr>
                <w:b/>
              </w:rPr>
              <w:t xml:space="preserve">                              Заказчик:</w:t>
            </w:r>
          </w:p>
          <w:p w14:paraId="25DEBC0D" w14:textId="77777777" w:rsidR="00DF1564" w:rsidRPr="00420924" w:rsidRDefault="00DF1564" w:rsidP="00177C92">
            <w:pPr>
              <w:rPr>
                <w:b/>
              </w:rPr>
            </w:pPr>
          </w:p>
          <w:p w14:paraId="7BC3C3F6" w14:textId="66336672" w:rsidR="00831813" w:rsidRPr="00420924" w:rsidRDefault="00794A76" w:rsidP="00831813">
            <w:pPr>
              <w:contextualSpacing/>
              <w:jc w:val="left"/>
            </w:pPr>
            <w:r>
              <w:t>Н</w:t>
            </w:r>
            <w:r w:rsidR="00831813" w:rsidRPr="00420924">
              <w:t xml:space="preserve">ачальник </w:t>
            </w:r>
          </w:p>
          <w:p w14:paraId="2041A19D" w14:textId="77777777" w:rsidR="00831813" w:rsidRPr="00420924" w:rsidRDefault="00831813" w:rsidP="00831813">
            <w:pPr>
              <w:contextualSpacing/>
              <w:jc w:val="left"/>
            </w:pPr>
            <w:r w:rsidRPr="00420924">
              <w:t xml:space="preserve">Главного управления МЧС России </w:t>
            </w:r>
          </w:p>
          <w:p w14:paraId="10E1D795" w14:textId="77777777" w:rsidR="00831813" w:rsidRPr="00420924" w:rsidRDefault="00831813" w:rsidP="00831813">
            <w:pPr>
              <w:contextualSpacing/>
              <w:jc w:val="left"/>
            </w:pPr>
            <w:r w:rsidRPr="00420924">
              <w:t>по Тульской области</w:t>
            </w:r>
          </w:p>
          <w:p w14:paraId="431836E9" w14:textId="77777777" w:rsidR="00831813" w:rsidRPr="00420924" w:rsidRDefault="00831813" w:rsidP="00831813">
            <w:pPr>
              <w:contextualSpacing/>
              <w:jc w:val="left"/>
            </w:pPr>
          </w:p>
          <w:p w14:paraId="12FF62F0" w14:textId="77777777" w:rsidR="00831813" w:rsidRPr="00420924" w:rsidRDefault="00831813" w:rsidP="00831813">
            <w:pPr>
              <w:contextualSpacing/>
              <w:jc w:val="left"/>
            </w:pPr>
          </w:p>
          <w:p w14:paraId="6A385FFF" w14:textId="47529990" w:rsidR="00DF1564" w:rsidRPr="00420924" w:rsidRDefault="00831813" w:rsidP="00794A76">
            <w:pPr>
              <w:shd w:val="clear" w:color="auto" w:fill="FFFFFF"/>
              <w:rPr>
                <w:b/>
                <w:color w:val="000000"/>
              </w:rPr>
            </w:pPr>
            <w:r w:rsidRPr="00420924">
              <w:rPr>
                <w:b/>
              </w:rPr>
              <w:t xml:space="preserve">____________________ </w:t>
            </w:r>
            <w:r w:rsidR="00794A76">
              <w:rPr>
                <w:b/>
              </w:rPr>
              <w:t>А.В. Сабадырев</w:t>
            </w:r>
          </w:p>
        </w:tc>
        <w:tc>
          <w:tcPr>
            <w:tcW w:w="455" w:type="dxa"/>
          </w:tcPr>
          <w:p w14:paraId="0FC7A1B7" w14:textId="77777777" w:rsidR="00DF1564" w:rsidRPr="00420924" w:rsidRDefault="00DF1564" w:rsidP="00177C92">
            <w:pPr>
              <w:pStyle w:val="-"/>
              <w:numPr>
                <w:ilvl w:val="0"/>
                <w:numId w:val="0"/>
              </w:numPr>
              <w:ind w:left="180"/>
            </w:pPr>
          </w:p>
        </w:tc>
        <w:tc>
          <w:tcPr>
            <w:tcW w:w="4536" w:type="dxa"/>
          </w:tcPr>
          <w:p w14:paraId="7893A86B" w14:textId="77777777" w:rsidR="00DF1564" w:rsidRPr="00420924" w:rsidRDefault="00DF1564" w:rsidP="00177C92">
            <w:pPr>
              <w:rPr>
                <w:b/>
              </w:rPr>
            </w:pPr>
            <w:r w:rsidRPr="00420924">
              <w:rPr>
                <w:b/>
              </w:rPr>
              <w:t xml:space="preserve">                      Исполнитель:</w:t>
            </w:r>
          </w:p>
          <w:p w14:paraId="53B100E3" w14:textId="77777777" w:rsidR="00DF1564" w:rsidRPr="00420924" w:rsidRDefault="00DF1564" w:rsidP="00177C92"/>
          <w:p w14:paraId="11387CB6" w14:textId="77777777" w:rsidR="00DF1564" w:rsidRPr="00420924" w:rsidRDefault="00DF1564" w:rsidP="00177C92"/>
          <w:p w14:paraId="3F151B2C" w14:textId="77777777" w:rsidR="00DF1564" w:rsidRPr="00420924" w:rsidRDefault="00DF1564" w:rsidP="00177C92"/>
        </w:tc>
      </w:tr>
    </w:tbl>
    <w:p w14:paraId="346184B8" w14:textId="77777777" w:rsidR="00794A76" w:rsidRDefault="00794A76" w:rsidP="00305C9D">
      <w:pPr>
        <w:widowControl w:val="0"/>
      </w:pPr>
    </w:p>
    <w:p w14:paraId="2AC81382" w14:textId="77777777" w:rsidR="0039686A" w:rsidRDefault="0039686A" w:rsidP="00177C92">
      <w:pPr>
        <w:widowControl w:val="0"/>
        <w:jc w:val="right"/>
      </w:pPr>
    </w:p>
    <w:p w14:paraId="58A12F8D" w14:textId="77777777" w:rsidR="0039686A" w:rsidRDefault="0039686A" w:rsidP="00177C92">
      <w:pPr>
        <w:widowControl w:val="0"/>
        <w:jc w:val="right"/>
      </w:pPr>
    </w:p>
    <w:p w14:paraId="3AAA1F72" w14:textId="77777777" w:rsidR="0039686A" w:rsidRDefault="0039686A" w:rsidP="00177C92">
      <w:pPr>
        <w:widowControl w:val="0"/>
        <w:jc w:val="right"/>
      </w:pPr>
    </w:p>
    <w:p w14:paraId="2E5D2851" w14:textId="77777777" w:rsidR="009D36BF" w:rsidRDefault="009D36BF" w:rsidP="00177C92">
      <w:pPr>
        <w:widowControl w:val="0"/>
        <w:jc w:val="right"/>
      </w:pPr>
    </w:p>
    <w:p w14:paraId="38CFA5BE" w14:textId="77777777" w:rsidR="00E77062" w:rsidRDefault="00E77062" w:rsidP="00177C92">
      <w:pPr>
        <w:widowControl w:val="0"/>
        <w:jc w:val="right"/>
      </w:pPr>
      <w:bookmarkStart w:id="67" w:name="_GoBack"/>
      <w:bookmarkEnd w:id="67"/>
    </w:p>
    <w:p w14:paraId="6EF04AF3" w14:textId="77777777" w:rsidR="00DF1564" w:rsidRPr="00420924" w:rsidRDefault="00DF1564" w:rsidP="00177C92">
      <w:pPr>
        <w:widowControl w:val="0"/>
        <w:jc w:val="right"/>
      </w:pPr>
      <w:r w:rsidRPr="00420924">
        <w:lastRenderedPageBreak/>
        <w:t>Приложение № 2</w:t>
      </w:r>
    </w:p>
    <w:p w14:paraId="1378334F" w14:textId="77777777" w:rsidR="00DF1564" w:rsidRPr="00420924" w:rsidRDefault="00DF1564" w:rsidP="00177C92">
      <w:pPr>
        <w:widowControl w:val="0"/>
        <w:jc w:val="right"/>
      </w:pPr>
      <w:r w:rsidRPr="00420924">
        <w:t>к государственному контракту</w:t>
      </w:r>
    </w:p>
    <w:p w14:paraId="45991EBD" w14:textId="77777777" w:rsidR="00420924" w:rsidRPr="00420924" w:rsidRDefault="00420924" w:rsidP="00177C92">
      <w:pPr>
        <w:widowControl w:val="0"/>
        <w:jc w:val="right"/>
      </w:pPr>
    </w:p>
    <w:p w14:paraId="055507E3" w14:textId="57C13982" w:rsidR="00DF1564" w:rsidRPr="00420924" w:rsidRDefault="00DF1564" w:rsidP="00177C92">
      <w:pPr>
        <w:tabs>
          <w:tab w:val="left" w:pos="0"/>
        </w:tabs>
        <w:jc w:val="right"/>
        <w:rPr>
          <w:rFonts w:eastAsia="MS Mincho"/>
        </w:rPr>
      </w:pPr>
      <w:r w:rsidRPr="00420924">
        <w:t>от «____»___________ 202</w:t>
      </w:r>
      <w:r w:rsidR="0039686A">
        <w:t>6</w:t>
      </w:r>
      <w:r w:rsidR="00F5561D" w:rsidRPr="00420924">
        <w:t xml:space="preserve"> г. № </w:t>
      </w:r>
      <w:r w:rsidR="00420924" w:rsidRPr="00420924">
        <w:t xml:space="preserve"> </w:t>
      </w:r>
      <w:r w:rsidR="00AD186F">
        <w:t>_____________</w:t>
      </w:r>
    </w:p>
    <w:p w14:paraId="2A1C4D0F" w14:textId="77777777" w:rsidR="00DF1564" w:rsidRPr="00420924" w:rsidRDefault="00DF1564" w:rsidP="00177C92">
      <w:pPr>
        <w:shd w:val="clear" w:color="auto" w:fill="FFFFFF"/>
        <w:jc w:val="center"/>
        <w:outlineLvl w:val="0"/>
        <w:rPr>
          <w:b/>
        </w:rPr>
      </w:pPr>
    </w:p>
    <w:p w14:paraId="1AC4F7C4" w14:textId="77777777" w:rsidR="00DF1564" w:rsidRPr="00420924" w:rsidRDefault="00DF1564" w:rsidP="00177C92">
      <w:pPr>
        <w:jc w:val="center"/>
        <w:rPr>
          <w:b/>
        </w:rPr>
      </w:pPr>
      <w:r w:rsidRPr="00420924">
        <w:rPr>
          <w:b/>
        </w:rPr>
        <w:t>СПЕЦИФИКАЦИЯ</w:t>
      </w:r>
    </w:p>
    <w:p w14:paraId="58562E19" w14:textId="77777777" w:rsidR="002D0CE6" w:rsidRPr="00420924" w:rsidRDefault="002D0CE6" w:rsidP="00177C92">
      <w:pPr>
        <w:jc w:val="center"/>
        <w:rPr>
          <w:b/>
        </w:rPr>
      </w:pPr>
    </w:p>
    <w:tbl>
      <w:tblPr>
        <w:tblW w:w="10405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9"/>
        <w:gridCol w:w="4864"/>
        <w:gridCol w:w="1061"/>
        <w:gridCol w:w="720"/>
        <w:gridCol w:w="1248"/>
        <w:gridCol w:w="1583"/>
      </w:tblGrid>
      <w:tr w:rsidR="00F563FC" w:rsidRPr="00420924" w14:paraId="4020227D" w14:textId="77777777" w:rsidTr="00A21777">
        <w:trPr>
          <w:trHeight w:val="255"/>
        </w:trPr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AA26B2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9B77CC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  <w:bCs/>
              </w:rPr>
            </w:pPr>
            <w:r w:rsidRPr="00420924">
              <w:rPr>
                <w:b/>
              </w:rPr>
              <w:t>Наименование оказываемой услуги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4F8DA0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  <w:lang w:val="en-US"/>
              </w:rPr>
              <w:t>Ед. изм.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F8F5A9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</w:rPr>
              <w:t>Кол-во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109" w:type="dxa"/>
            </w:tcMar>
            <w:vAlign w:val="center"/>
          </w:tcPr>
          <w:p w14:paraId="02F539A0" w14:textId="77777777" w:rsidR="00F563FC" w:rsidRPr="00420924" w:rsidRDefault="00F563FC" w:rsidP="00177C92">
            <w:pPr>
              <w:suppressAutoHyphens/>
              <w:jc w:val="center"/>
              <w:rPr>
                <w:b/>
              </w:rPr>
            </w:pPr>
            <w:r w:rsidRPr="00420924">
              <w:rPr>
                <w:b/>
              </w:rPr>
              <w:t>Цена за ед., руб.</w:t>
            </w:r>
          </w:p>
        </w:tc>
        <w:tc>
          <w:tcPr>
            <w:tcW w:w="1583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14B071E4" w14:textId="4EB297AB" w:rsidR="00F563FC" w:rsidRPr="00420924" w:rsidRDefault="00F563FC" w:rsidP="00177C92">
            <w:pPr>
              <w:suppressAutoHyphens/>
              <w:jc w:val="center"/>
              <w:rPr>
                <w:b/>
              </w:rPr>
            </w:pPr>
            <w:r w:rsidRPr="00420924">
              <w:rPr>
                <w:b/>
              </w:rPr>
              <w:t xml:space="preserve">Сумма, в </w:t>
            </w:r>
            <w:r w:rsidR="00B540ED" w:rsidRPr="00420924">
              <w:rPr>
                <w:b/>
              </w:rPr>
              <w:t xml:space="preserve">руб.  </w:t>
            </w:r>
          </w:p>
        </w:tc>
      </w:tr>
      <w:tr w:rsidR="00F563FC" w:rsidRPr="00420924" w14:paraId="4A9CD514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D7DA45" w14:textId="651B55B4" w:rsidR="00F563FC" w:rsidRPr="00420924" w:rsidRDefault="00F563FC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DD6023" w14:textId="0D9D42E0" w:rsidR="00F563FC" w:rsidRPr="00420924" w:rsidRDefault="00F563FC" w:rsidP="00177C92"/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BDD4BD" w14:textId="14BC0F22" w:rsidR="00F563FC" w:rsidRPr="00420924" w:rsidRDefault="00F563FC" w:rsidP="00177C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972F13" w14:textId="6D6D49FB" w:rsidR="00F563FC" w:rsidRPr="00420924" w:rsidRDefault="00F563FC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4F5D2A2" w14:textId="5260FA40" w:rsidR="00F563FC" w:rsidRPr="00420924" w:rsidRDefault="00F563FC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E4587" w14:textId="36B4D520" w:rsidR="00F563FC" w:rsidRPr="00420924" w:rsidRDefault="00F563FC" w:rsidP="00177C92">
            <w:pPr>
              <w:suppressAutoHyphens/>
              <w:jc w:val="center"/>
            </w:pPr>
          </w:p>
        </w:tc>
      </w:tr>
      <w:tr w:rsidR="00F563FC" w:rsidRPr="00420924" w14:paraId="63615440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FD24E4" w14:textId="61DF4F5F" w:rsidR="00F563FC" w:rsidRPr="00420924" w:rsidRDefault="00F563FC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7D129A" w14:textId="138B4B95" w:rsidR="00F563FC" w:rsidRPr="00420924" w:rsidRDefault="00F563FC" w:rsidP="00177C92"/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3F5445" w14:textId="4256B5DA" w:rsidR="00F563FC" w:rsidRPr="00420924" w:rsidRDefault="00F563FC" w:rsidP="00177C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90A8FF" w14:textId="573C60B4" w:rsidR="00F563FC" w:rsidRPr="00420924" w:rsidRDefault="00F563FC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AFEE83" w14:textId="17BD60EF" w:rsidR="00F563FC" w:rsidRPr="00420924" w:rsidRDefault="00F563FC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5E1A69" w14:textId="4AC58CF5" w:rsidR="00F563FC" w:rsidRPr="00420924" w:rsidRDefault="00F563FC" w:rsidP="00177C92">
            <w:pPr>
              <w:suppressAutoHyphens/>
              <w:jc w:val="center"/>
            </w:pPr>
          </w:p>
        </w:tc>
      </w:tr>
      <w:tr w:rsidR="00420924" w:rsidRPr="00420924" w14:paraId="4106FFB2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628969" w14:textId="1701AF75" w:rsidR="00420924" w:rsidRPr="00420924" w:rsidRDefault="00420924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3E293C" w14:textId="6000BA8D" w:rsidR="00420924" w:rsidRPr="00420924" w:rsidRDefault="00420924" w:rsidP="00420924"/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C09D17" w14:textId="0D67BE6B" w:rsidR="00420924" w:rsidRPr="00420924" w:rsidRDefault="00420924" w:rsidP="00177C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576156" w14:textId="26545C5A" w:rsidR="00420924" w:rsidRPr="00420924" w:rsidRDefault="00420924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33DE759" w14:textId="2016D0C8" w:rsidR="00420924" w:rsidRPr="00420924" w:rsidRDefault="00420924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129A3" w14:textId="4EF4CAD9" w:rsidR="00420924" w:rsidRPr="00420924" w:rsidRDefault="00420924" w:rsidP="00177C92">
            <w:pPr>
              <w:suppressAutoHyphens/>
              <w:jc w:val="center"/>
            </w:pPr>
          </w:p>
        </w:tc>
      </w:tr>
      <w:tr w:rsidR="00F563FC" w:rsidRPr="00420924" w14:paraId="068B155A" w14:textId="77777777" w:rsidTr="00F563FC">
        <w:trPr>
          <w:trHeight w:val="225"/>
        </w:trPr>
        <w:tc>
          <w:tcPr>
            <w:tcW w:w="104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7347B" w14:textId="64B3BB6C" w:rsidR="00F563FC" w:rsidRPr="00420924" w:rsidRDefault="00F563FC" w:rsidP="00AD186F">
            <w:pPr>
              <w:suppressAutoHyphens/>
              <w:rPr>
                <w:b/>
              </w:rPr>
            </w:pPr>
            <w:r w:rsidRPr="00420924">
              <w:rPr>
                <w:b/>
              </w:rPr>
              <w:t xml:space="preserve">Итого:                                                                                                                                      </w:t>
            </w:r>
            <w:r w:rsidR="00B540ED" w:rsidRPr="00420924">
              <w:rPr>
                <w:b/>
              </w:rPr>
              <w:t xml:space="preserve">    </w:t>
            </w:r>
            <w:r w:rsidRPr="00420924">
              <w:rPr>
                <w:b/>
              </w:rPr>
              <w:t xml:space="preserve"> </w:t>
            </w:r>
          </w:p>
        </w:tc>
      </w:tr>
    </w:tbl>
    <w:p w14:paraId="0EAE0FA5" w14:textId="77777777" w:rsidR="00DF1564" w:rsidRPr="00420924" w:rsidRDefault="00DF1564" w:rsidP="00177C92">
      <w:pPr>
        <w:contextualSpacing/>
      </w:pPr>
    </w:p>
    <w:p w14:paraId="48405FDB" w14:textId="3FBCEC38" w:rsidR="00DF1564" w:rsidRPr="00420924" w:rsidRDefault="00DF1564" w:rsidP="00177C92">
      <w:pPr>
        <w:contextualSpacing/>
        <w:rPr>
          <w:b/>
        </w:rPr>
      </w:pPr>
      <w:r w:rsidRPr="00420924">
        <w:t>ИТОГО</w:t>
      </w:r>
      <w:r w:rsidR="0082702A" w:rsidRPr="00420924">
        <w:t>:</w:t>
      </w:r>
      <w:r w:rsidR="00F563FC" w:rsidRPr="00420924">
        <w:t xml:space="preserve"> </w:t>
      </w:r>
      <w:r w:rsidR="0082702A" w:rsidRPr="00420924">
        <w:t xml:space="preserve"> </w:t>
      </w:r>
      <w:r w:rsidR="00AD186F">
        <w:t>_______________________________________________</w:t>
      </w:r>
      <w:r w:rsidR="00420924" w:rsidRPr="00420924">
        <w:t>.</w:t>
      </w:r>
    </w:p>
    <w:p w14:paraId="233FF9DA" w14:textId="77777777" w:rsidR="00B540ED" w:rsidRPr="00420924" w:rsidRDefault="00B540ED" w:rsidP="00177C92">
      <w:pPr>
        <w:contextualSpacing/>
      </w:pPr>
    </w:p>
    <w:p w14:paraId="06D4F183" w14:textId="77777777" w:rsidR="0082702A" w:rsidRPr="00420924" w:rsidRDefault="0082702A" w:rsidP="00177C92">
      <w:pPr>
        <w:contextualSpacing/>
      </w:pPr>
    </w:p>
    <w:p w14:paraId="3241ED4E" w14:textId="77777777" w:rsidR="0082702A" w:rsidRPr="00420924" w:rsidRDefault="0082702A" w:rsidP="00177C92">
      <w:pPr>
        <w:contextualSpacing/>
      </w:pPr>
    </w:p>
    <w:tbl>
      <w:tblPr>
        <w:tblW w:w="4971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4"/>
        <w:gridCol w:w="4635"/>
      </w:tblGrid>
      <w:tr w:rsidR="00DF1564" w:rsidRPr="00420924" w14:paraId="2F18DA96" w14:textId="77777777" w:rsidTr="00B540ED">
        <w:trPr>
          <w:trHeight w:val="2164"/>
          <w:jc w:val="center"/>
        </w:trPr>
        <w:tc>
          <w:tcPr>
            <w:tcW w:w="2741" w:type="pct"/>
          </w:tcPr>
          <w:p w14:paraId="68AA313E" w14:textId="77777777" w:rsidR="00DF1564" w:rsidRPr="00420924" w:rsidRDefault="00DF1564" w:rsidP="00177C92">
            <w:pPr>
              <w:contextualSpacing/>
              <w:jc w:val="left"/>
              <w:rPr>
                <w:b/>
              </w:rPr>
            </w:pPr>
            <w:r w:rsidRPr="00420924">
              <w:rPr>
                <w:b/>
              </w:rPr>
              <w:t>Заказчик</w:t>
            </w:r>
          </w:p>
          <w:p w14:paraId="64300BCF" w14:textId="77777777" w:rsidR="00DF1564" w:rsidRPr="00420924" w:rsidRDefault="00DF1564" w:rsidP="00177C92">
            <w:pPr>
              <w:contextualSpacing/>
              <w:jc w:val="left"/>
              <w:rPr>
                <w:b/>
              </w:rPr>
            </w:pPr>
          </w:p>
          <w:p w14:paraId="6F84B6B8" w14:textId="77777777" w:rsidR="00794A76" w:rsidRPr="00420924" w:rsidRDefault="00794A76" w:rsidP="00794A76">
            <w:pPr>
              <w:contextualSpacing/>
              <w:jc w:val="left"/>
            </w:pPr>
            <w:r>
              <w:t>Н</w:t>
            </w:r>
            <w:r w:rsidRPr="00420924">
              <w:t xml:space="preserve">ачальник </w:t>
            </w:r>
          </w:p>
          <w:p w14:paraId="51629AB7" w14:textId="77777777" w:rsidR="00794A76" w:rsidRPr="00420924" w:rsidRDefault="00794A76" w:rsidP="00794A76">
            <w:pPr>
              <w:contextualSpacing/>
              <w:jc w:val="left"/>
            </w:pPr>
            <w:r w:rsidRPr="00420924">
              <w:t xml:space="preserve">Главного управления МЧС России </w:t>
            </w:r>
          </w:p>
          <w:p w14:paraId="4ED651A5" w14:textId="77777777" w:rsidR="00794A76" w:rsidRPr="00420924" w:rsidRDefault="00794A76" w:rsidP="00794A76">
            <w:pPr>
              <w:contextualSpacing/>
              <w:jc w:val="left"/>
            </w:pPr>
            <w:r w:rsidRPr="00420924">
              <w:t>по Тульской области</w:t>
            </w:r>
          </w:p>
          <w:p w14:paraId="0F0707C1" w14:textId="77777777" w:rsidR="00794A76" w:rsidRPr="00420924" w:rsidRDefault="00794A76" w:rsidP="00794A76">
            <w:pPr>
              <w:contextualSpacing/>
              <w:jc w:val="left"/>
            </w:pPr>
          </w:p>
          <w:p w14:paraId="1BC11E4E" w14:textId="77777777" w:rsidR="00794A76" w:rsidRPr="00420924" w:rsidRDefault="00794A76" w:rsidP="00794A76">
            <w:pPr>
              <w:contextualSpacing/>
              <w:jc w:val="left"/>
            </w:pPr>
          </w:p>
          <w:p w14:paraId="6B7DBFE0" w14:textId="5AB449BC" w:rsidR="00DF1564" w:rsidRPr="00420924" w:rsidRDefault="00794A76" w:rsidP="00794A76">
            <w:pPr>
              <w:contextualSpacing/>
              <w:jc w:val="left"/>
              <w:rPr>
                <w:rFonts w:eastAsia="MS Mincho"/>
                <w:lang w:val="cs-CZ"/>
              </w:rPr>
            </w:pPr>
            <w:r w:rsidRPr="00420924">
              <w:rPr>
                <w:b/>
              </w:rPr>
              <w:t xml:space="preserve">____________________ </w:t>
            </w:r>
            <w:r>
              <w:rPr>
                <w:b/>
              </w:rPr>
              <w:t>А.В. Сабадырев</w:t>
            </w:r>
          </w:p>
        </w:tc>
        <w:tc>
          <w:tcPr>
            <w:tcW w:w="2259" w:type="pct"/>
          </w:tcPr>
          <w:p w14:paraId="5236F613" w14:textId="77777777" w:rsidR="00DF1564" w:rsidRPr="00420924" w:rsidRDefault="00DF1564" w:rsidP="00177C92">
            <w:pPr>
              <w:contextualSpacing/>
              <w:jc w:val="left"/>
              <w:rPr>
                <w:b/>
                <w:bCs/>
              </w:rPr>
            </w:pPr>
            <w:r w:rsidRPr="00420924">
              <w:rPr>
                <w:b/>
                <w:bCs/>
              </w:rPr>
              <w:t>Исполнитель</w:t>
            </w:r>
          </w:p>
          <w:p w14:paraId="218B20EE" w14:textId="77777777" w:rsidR="00DF1564" w:rsidRPr="00420924" w:rsidRDefault="00DF1564" w:rsidP="00177C92">
            <w:pPr>
              <w:contextualSpacing/>
              <w:jc w:val="left"/>
              <w:rPr>
                <w:b/>
                <w:bCs/>
              </w:rPr>
            </w:pPr>
          </w:p>
          <w:p w14:paraId="55120363" w14:textId="4DBEF34A" w:rsidR="00DF1564" w:rsidRPr="00420924" w:rsidRDefault="00DF1564" w:rsidP="00177C92">
            <w:pPr>
              <w:contextualSpacing/>
              <w:jc w:val="left"/>
              <w:rPr>
                <w:rFonts w:eastAsia="MS Mincho"/>
                <w:b/>
              </w:rPr>
            </w:pPr>
          </w:p>
        </w:tc>
      </w:tr>
    </w:tbl>
    <w:p w14:paraId="67C79F2E" w14:textId="77777777" w:rsidR="00420924" w:rsidRPr="00420924" w:rsidRDefault="00420924" w:rsidP="00177C92">
      <w:pPr>
        <w:rPr>
          <w:rFonts w:eastAsia="Calibri"/>
        </w:rPr>
      </w:pPr>
    </w:p>
    <w:p w14:paraId="31883AA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23EA0D6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47AD03DD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37A121F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D160B21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1B598A1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4EAD0F56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0322E9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031E9E4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5E6888D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B353DD4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491D98A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A534FB7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3925C50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9042ABA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FE82093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7367CBE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05C80F6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7CBFB1C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76D65A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AE1588F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20F5C2F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9126E6F" w14:textId="77777777" w:rsidR="002D3952" w:rsidRPr="00177C92" w:rsidRDefault="002D3952" w:rsidP="00177C92">
      <w:pPr>
        <w:widowControl w:val="0"/>
        <w:jc w:val="right"/>
      </w:pPr>
    </w:p>
    <w:sectPr w:rsidR="002D3952" w:rsidRPr="00177C92" w:rsidSect="007B7CE8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5F50E" w14:textId="77777777" w:rsidR="00127A7F" w:rsidRDefault="00127A7F" w:rsidP="003E4C89">
      <w:r>
        <w:separator/>
      </w:r>
    </w:p>
  </w:endnote>
  <w:endnote w:type="continuationSeparator" w:id="0">
    <w:p w14:paraId="130EB7DC" w14:textId="77777777" w:rsidR="00127A7F" w:rsidRDefault="00127A7F" w:rsidP="003E4C89">
      <w:r>
        <w:continuationSeparator/>
      </w:r>
    </w:p>
  </w:endnote>
  <w:endnote w:type="continuationNotice" w:id="1">
    <w:p w14:paraId="21502B1D" w14:textId="77777777" w:rsidR="00127A7F" w:rsidRDefault="00127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19963"/>
      <w:docPartObj>
        <w:docPartGallery w:val="Page Numbers (Bottom of Page)"/>
        <w:docPartUnique/>
      </w:docPartObj>
    </w:sdtPr>
    <w:sdtEndPr/>
    <w:sdtContent>
      <w:p w14:paraId="7897A8EC" w14:textId="2707A162" w:rsidR="0031221B" w:rsidRDefault="0031221B">
        <w:pPr>
          <w:pStyle w:val="-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62">
          <w:rPr>
            <w:noProof/>
          </w:rPr>
          <w:t>12</w:t>
        </w:r>
        <w:r>
          <w:fldChar w:fldCharType="end"/>
        </w:r>
      </w:p>
    </w:sdtContent>
  </w:sdt>
  <w:p w14:paraId="1381C5FB" w14:textId="77777777" w:rsidR="0031221B" w:rsidRDefault="0031221B">
    <w:pPr>
      <w:pStyle w:val="-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5F789" w14:textId="77777777" w:rsidR="0031221B" w:rsidRDefault="0031221B" w:rsidP="007B7CE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77062" w:rsidRPr="00E77062">
      <w:rPr>
        <w:noProof/>
        <w:lang w:val="ru-RU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8BCE2" w14:textId="77777777" w:rsidR="00127A7F" w:rsidRDefault="00127A7F" w:rsidP="003E4C89">
      <w:r>
        <w:separator/>
      </w:r>
    </w:p>
  </w:footnote>
  <w:footnote w:type="continuationSeparator" w:id="0">
    <w:p w14:paraId="15E32F9C" w14:textId="77777777" w:rsidR="00127A7F" w:rsidRDefault="00127A7F" w:rsidP="003E4C89">
      <w:r>
        <w:continuationSeparator/>
      </w:r>
    </w:p>
  </w:footnote>
  <w:footnote w:type="continuationNotice" w:id="1">
    <w:p w14:paraId="4E4F566C" w14:textId="77777777" w:rsidR="00127A7F" w:rsidRDefault="00127A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B8C028"/>
    <w:lvl w:ilvl="0">
      <w:numFmt w:val="bullet"/>
      <w:lvlText w:val="*"/>
      <w:lvlJc w:val="left"/>
    </w:lvl>
  </w:abstractNum>
  <w:abstractNum w:abstractNumId="1">
    <w:nsid w:val="02D01548"/>
    <w:multiLevelType w:val="multilevel"/>
    <w:tmpl w:val="49966EC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  <w:b/>
      </w:rPr>
    </w:lvl>
  </w:abstractNum>
  <w:abstractNum w:abstractNumId="2">
    <w:nsid w:val="05F52F5C"/>
    <w:multiLevelType w:val="hybridMultilevel"/>
    <w:tmpl w:val="B2AE737A"/>
    <w:lvl w:ilvl="0" w:tplc="71181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FB3"/>
    <w:multiLevelType w:val="hybridMultilevel"/>
    <w:tmpl w:val="9DD21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D7F80"/>
    <w:multiLevelType w:val="hybridMultilevel"/>
    <w:tmpl w:val="71309A9A"/>
    <w:lvl w:ilvl="0" w:tplc="6CE06A4A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0E2376A6"/>
    <w:multiLevelType w:val="singleLevel"/>
    <w:tmpl w:val="6F3248C6"/>
    <w:lvl w:ilvl="0">
      <w:start w:val="4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0E3F39A3"/>
    <w:multiLevelType w:val="hybridMultilevel"/>
    <w:tmpl w:val="1A8A9F9E"/>
    <w:lvl w:ilvl="0" w:tplc="B42CAA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C7031C"/>
    <w:multiLevelType w:val="hybridMultilevel"/>
    <w:tmpl w:val="6D608E38"/>
    <w:lvl w:ilvl="0" w:tplc="7C7C29A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F75D3"/>
    <w:multiLevelType w:val="multilevel"/>
    <w:tmpl w:val="108F75D3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E774EB"/>
    <w:multiLevelType w:val="multilevel"/>
    <w:tmpl w:val="655E38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C64318"/>
    <w:multiLevelType w:val="hybridMultilevel"/>
    <w:tmpl w:val="6C824088"/>
    <w:lvl w:ilvl="0" w:tplc="4A30A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60D299B"/>
    <w:multiLevelType w:val="hybridMultilevel"/>
    <w:tmpl w:val="45A2C6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3566A"/>
    <w:multiLevelType w:val="multilevel"/>
    <w:tmpl w:val="975C1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>
    <w:nsid w:val="1AAD0B42"/>
    <w:multiLevelType w:val="singleLevel"/>
    <w:tmpl w:val="68D8B7E4"/>
    <w:lvl w:ilvl="0">
      <w:start w:val="4"/>
      <w:numFmt w:val="decimal"/>
      <w:lvlText w:val="1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4">
    <w:nsid w:val="1CA77558"/>
    <w:multiLevelType w:val="hybridMultilevel"/>
    <w:tmpl w:val="2A067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405C61"/>
    <w:multiLevelType w:val="hybridMultilevel"/>
    <w:tmpl w:val="2A30DA1A"/>
    <w:lvl w:ilvl="0" w:tplc="D990199E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4131F79"/>
    <w:multiLevelType w:val="singleLevel"/>
    <w:tmpl w:val="85E87ABA"/>
    <w:lvl w:ilvl="0">
      <w:start w:val="7"/>
      <w:numFmt w:val="decimal"/>
      <w:lvlText w:val="1.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>
    <w:nsid w:val="24C972BA"/>
    <w:multiLevelType w:val="hybridMultilevel"/>
    <w:tmpl w:val="B6DA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46CC1"/>
    <w:multiLevelType w:val="hybridMultilevel"/>
    <w:tmpl w:val="B4BE49A4"/>
    <w:lvl w:ilvl="0" w:tplc="81D68BC4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9">
    <w:nsid w:val="2D4D2424"/>
    <w:multiLevelType w:val="multilevel"/>
    <w:tmpl w:val="6C3225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2D3C15"/>
    <w:multiLevelType w:val="hybridMultilevel"/>
    <w:tmpl w:val="4FE21B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10DA5"/>
    <w:multiLevelType w:val="hybridMultilevel"/>
    <w:tmpl w:val="30FEE8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33A17343"/>
    <w:multiLevelType w:val="hybridMultilevel"/>
    <w:tmpl w:val="BB2AC852"/>
    <w:lvl w:ilvl="0" w:tplc="6A468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5677540"/>
    <w:multiLevelType w:val="singleLevel"/>
    <w:tmpl w:val="F12CC8DC"/>
    <w:lvl w:ilvl="0">
      <w:start w:val="12"/>
      <w:numFmt w:val="decimal"/>
      <w:lvlText w:val="1.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4">
    <w:nsid w:val="382D65EC"/>
    <w:multiLevelType w:val="hybridMultilevel"/>
    <w:tmpl w:val="F4D2C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708AF"/>
    <w:multiLevelType w:val="multilevel"/>
    <w:tmpl w:val="3D0708A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63F2618"/>
    <w:multiLevelType w:val="hybridMultilevel"/>
    <w:tmpl w:val="378E8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44F80"/>
    <w:multiLevelType w:val="hybridMultilevel"/>
    <w:tmpl w:val="55D65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F28E4"/>
    <w:multiLevelType w:val="hybridMultilevel"/>
    <w:tmpl w:val="76FE867E"/>
    <w:lvl w:ilvl="0" w:tplc="77021FF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pStyle w:val="-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>
    <w:nsid w:val="55A1376A"/>
    <w:multiLevelType w:val="hybridMultilevel"/>
    <w:tmpl w:val="2D58181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56874974"/>
    <w:multiLevelType w:val="hybridMultilevel"/>
    <w:tmpl w:val="BF7C9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310E77"/>
    <w:multiLevelType w:val="hybridMultilevel"/>
    <w:tmpl w:val="22CC4F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595009FC"/>
    <w:multiLevelType w:val="singleLevel"/>
    <w:tmpl w:val="F11E9F3E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59B4232B"/>
    <w:multiLevelType w:val="hybridMultilevel"/>
    <w:tmpl w:val="C7161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D97039"/>
    <w:multiLevelType w:val="hybridMultilevel"/>
    <w:tmpl w:val="0A4689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C2E20D2"/>
    <w:multiLevelType w:val="multilevel"/>
    <w:tmpl w:val="A9603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B457EF"/>
    <w:multiLevelType w:val="multilevel"/>
    <w:tmpl w:val="747AF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D38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8543D2"/>
    <w:multiLevelType w:val="hybridMultilevel"/>
    <w:tmpl w:val="84F8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5677E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63D32"/>
    <w:multiLevelType w:val="hybridMultilevel"/>
    <w:tmpl w:val="B3D22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04F90"/>
    <w:multiLevelType w:val="hybridMultilevel"/>
    <w:tmpl w:val="2D8A8C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A7C40BE"/>
    <w:multiLevelType w:val="hybridMultilevel"/>
    <w:tmpl w:val="A504334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CAB084F"/>
    <w:multiLevelType w:val="hybridMultilevel"/>
    <w:tmpl w:val="E0FCC2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37"/>
  </w:num>
  <w:num w:numId="3">
    <w:abstractNumId w:val="34"/>
  </w:num>
  <w:num w:numId="4">
    <w:abstractNumId w:val="31"/>
  </w:num>
  <w:num w:numId="5">
    <w:abstractNumId w:val="28"/>
  </w:num>
  <w:num w:numId="6">
    <w:abstractNumId w:val="22"/>
  </w:num>
  <w:num w:numId="7">
    <w:abstractNumId w:val="10"/>
  </w:num>
  <w:num w:numId="8">
    <w:abstractNumId w:val="21"/>
  </w:num>
  <w:num w:numId="9">
    <w:abstractNumId w:val="26"/>
  </w:num>
  <w:num w:numId="10">
    <w:abstractNumId w:val="18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"/>
  </w:num>
  <w:num w:numId="15">
    <w:abstractNumId w:val="39"/>
  </w:num>
  <w:num w:numId="16">
    <w:abstractNumId w:val="41"/>
  </w:num>
  <w:num w:numId="17">
    <w:abstractNumId w:val="2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20">
    <w:abstractNumId w:val="13"/>
  </w:num>
  <w:num w:numId="21">
    <w:abstractNumId w:val="16"/>
  </w:num>
  <w:num w:numId="22">
    <w:abstractNumId w:val="23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5">
    <w:abstractNumId w:val="32"/>
  </w:num>
  <w:num w:numId="26">
    <w:abstractNumId w:val="5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9">
    <w:abstractNumId w:val="6"/>
  </w:num>
  <w:num w:numId="30">
    <w:abstractNumId w:val="33"/>
  </w:num>
  <w:num w:numId="31">
    <w:abstractNumId w:val="1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15"/>
  </w:num>
  <w:num w:numId="36">
    <w:abstractNumId w:val="1"/>
  </w:num>
  <w:num w:numId="37">
    <w:abstractNumId w:val="30"/>
  </w:num>
  <w:num w:numId="38">
    <w:abstractNumId w:val="42"/>
  </w:num>
  <w:num w:numId="39">
    <w:abstractNumId w:val="40"/>
  </w:num>
  <w:num w:numId="40">
    <w:abstractNumId w:val="12"/>
  </w:num>
  <w:num w:numId="41">
    <w:abstractNumId w:val="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7"/>
  </w:num>
  <w:num w:numId="45">
    <w:abstractNumId w:val="25"/>
  </w:num>
  <w:num w:numId="46">
    <w:abstractNumId w:val="8"/>
  </w:num>
  <w:num w:numId="47">
    <w:abstractNumId w:val="19"/>
  </w:num>
  <w:num w:numId="48">
    <w:abstractNumId w:val="36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A4"/>
    <w:rsid w:val="0000198E"/>
    <w:rsid w:val="00006366"/>
    <w:rsid w:val="000065C5"/>
    <w:rsid w:val="0001007A"/>
    <w:rsid w:val="0001477F"/>
    <w:rsid w:val="000153E9"/>
    <w:rsid w:val="000157EB"/>
    <w:rsid w:val="0002026B"/>
    <w:rsid w:val="000218E1"/>
    <w:rsid w:val="00021929"/>
    <w:rsid w:val="00022691"/>
    <w:rsid w:val="00023F21"/>
    <w:rsid w:val="00025BB0"/>
    <w:rsid w:val="00026200"/>
    <w:rsid w:val="00027DCC"/>
    <w:rsid w:val="00034505"/>
    <w:rsid w:val="00037483"/>
    <w:rsid w:val="00042E3A"/>
    <w:rsid w:val="000540D0"/>
    <w:rsid w:val="00057CA1"/>
    <w:rsid w:val="00062B21"/>
    <w:rsid w:val="00067B43"/>
    <w:rsid w:val="00076540"/>
    <w:rsid w:val="00076C84"/>
    <w:rsid w:val="0008036A"/>
    <w:rsid w:val="000819CD"/>
    <w:rsid w:val="000879BF"/>
    <w:rsid w:val="00092C17"/>
    <w:rsid w:val="00092FC6"/>
    <w:rsid w:val="00093690"/>
    <w:rsid w:val="00095D26"/>
    <w:rsid w:val="0009686F"/>
    <w:rsid w:val="000A12BF"/>
    <w:rsid w:val="000A317F"/>
    <w:rsid w:val="000A3C06"/>
    <w:rsid w:val="000A3FCF"/>
    <w:rsid w:val="000B5808"/>
    <w:rsid w:val="000B7F9F"/>
    <w:rsid w:val="000C4071"/>
    <w:rsid w:val="000C4AFA"/>
    <w:rsid w:val="000C7588"/>
    <w:rsid w:val="000D067F"/>
    <w:rsid w:val="000D5472"/>
    <w:rsid w:val="000D6132"/>
    <w:rsid w:val="000D6284"/>
    <w:rsid w:val="000D6D1E"/>
    <w:rsid w:val="000E04A5"/>
    <w:rsid w:val="000E1353"/>
    <w:rsid w:val="000E148C"/>
    <w:rsid w:val="000F05AB"/>
    <w:rsid w:val="000F0E2C"/>
    <w:rsid w:val="000F1FAE"/>
    <w:rsid w:val="000F3ED0"/>
    <w:rsid w:val="000F70DB"/>
    <w:rsid w:val="00101DF8"/>
    <w:rsid w:val="001025BF"/>
    <w:rsid w:val="00102A20"/>
    <w:rsid w:val="00102F3F"/>
    <w:rsid w:val="00103F35"/>
    <w:rsid w:val="0010582A"/>
    <w:rsid w:val="00107656"/>
    <w:rsid w:val="00107AA9"/>
    <w:rsid w:val="001104B7"/>
    <w:rsid w:val="0011136F"/>
    <w:rsid w:val="00111F62"/>
    <w:rsid w:val="001137B3"/>
    <w:rsid w:val="00121D43"/>
    <w:rsid w:val="00122C77"/>
    <w:rsid w:val="00122F8B"/>
    <w:rsid w:val="00124B00"/>
    <w:rsid w:val="00124B8B"/>
    <w:rsid w:val="00127A7F"/>
    <w:rsid w:val="00131E16"/>
    <w:rsid w:val="0013427F"/>
    <w:rsid w:val="00137276"/>
    <w:rsid w:val="00137657"/>
    <w:rsid w:val="00137A81"/>
    <w:rsid w:val="001453E0"/>
    <w:rsid w:val="00146F86"/>
    <w:rsid w:val="001532EC"/>
    <w:rsid w:val="0016034F"/>
    <w:rsid w:val="00167FAD"/>
    <w:rsid w:val="00172B67"/>
    <w:rsid w:val="00176ACD"/>
    <w:rsid w:val="00177C92"/>
    <w:rsid w:val="0018126A"/>
    <w:rsid w:val="001826BC"/>
    <w:rsid w:val="0018402F"/>
    <w:rsid w:val="0018685A"/>
    <w:rsid w:val="00186A40"/>
    <w:rsid w:val="001879AB"/>
    <w:rsid w:val="001921E8"/>
    <w:rsid w:val="001947A2"/>
    <w:rsid w:val="0019509A"/>
    <w:rsid w:val="00195C6D"/>
    <w:rsid w:val="00196FC8"/>
    <w:rsid w:val="00197762"/>
    <w:rsid w:val="001A0B60"/>
    <w:rsid w:val="001A3217"/>
    <w:rsid w:val="001A7461"/>
    <w:rsid w:val="001C3D6F"/>
    <w:rsid w:val="001C475E"/>
    <w:rsid w:val="001C57D1"/>
    <w:rsid w:val="001C67A2"/>
    <w:rsid w:val="001C77D2"/>
    <w:rsid w:val="001D0AED"/>
    <w:rsid w:val="001D5FDD"/>
    <w:rsid w:val="001E078B"/>
    <w:rsid w:val="001E280B"/>
    <w:rsid w:val="001F6BF9"/>
    <w:rsid w:val="001F79D9"/>
    <w:rsid w:val="00203220"/>
    <w:rsid w:val="00210119"/>
    <w:rsid w:val="00210A62"/>
    <w:rsid w:val="00215620"/>
    <w:rsid w:val="0022198D"/>
    <w:rsid w:val="0022259B"/>
    <w:rsid w:val="0022559A"/>
    <w:rsid w:val="0022767B"/>
    <w:rsid w:val="002349BA"/>
    <w:rsid w:val="002352BC"/>
    <w:rsid w:val="00236E51"/>
    <w:rsid w:val="00241A75"/>
    <w:rsid w:val="002431C1"/>
    <w:rsid w:val="002444DD"/>
    <w:rsid w:val="00247D7D"/>
    <w:rsid w:val="002515DF"/>
    <w:rsid w:val="0025337C"/>
    <w:rsid w:val="00262B61"/>
    <w:rsid w:val="00263D7F"/>
    <w:rsid w:val="0027112E"/>
    <w:rsid w:val="002732D4"/>
    <w:rsid w:val="00275818"/>
    <w:rsid w:val="0028793B"/>
    <w:rsid w:val="00287D05"/>
    <w:rsid w:val="002903A4"/>
    <w:rsid w:val="00291924"/>
    <w:rsid w:val="00295454"/>
    <w:rsid w:val="002955D1"/>
    <w:rsid w:val="002962AA"/>
    <w:rsid w:val="002968DA"/>
    <w:rsid w:val="002A1664"/>
    <w:rsid w:val="002A37FD"/>
    <w:rsid w:val="002A5456"/>
    <w:rsid w:val="002A6878"/>
    <w:rsid w:val="002B33F6"/>
    <w:rsid w:val="002B4BF6"/>
    <w:rsid w:val="002B6098"/>
    <w:rsid w:val="002B7D6D"/>
    <w:rsid w:val="002C1626"/>
    <w:rsid w:val="002C2C86"/>
    <w:rsid w:val="002C4A65"/>
    <w:rsid w:val="002C5367"/>
    <w:rsid w:val="002C63CC"/>
    <w:rsid w:val="002D0CE6"/>
    <w:rsid w:val="002D0D00"/>
    <w:rsid w:val="002D0E38"/>
    <w:rsid w:val="002D1154"/>
    <w:rsid w:val="002D2535"/>
    <w:rsid w:val="002D2D8D"/>
    <w:rsid w:val="002D3952"/>
    <w:rsid w:val="002D5D5E"/>
    <w:rsid w:val="002D78CF"/>
    <w:rsid w:val="002E50BF"/>
    <w:rsid w:val="002E594E"/>
    <w:rsid w:val="002E7585"/>
    <w:rsid w:val="002E7EC0"/>
    <w:rsid w:val="002F2080"/>
    <w:rsid w:val="002F3E7D"/>
    <w:rsid w:val="002F625E"/>
    <w:rsid w:val="002F76EA"/>
    <w:rsid w:val="002F78F6"/>
    <w:rsid w:val="002F79CF"/>
    <w:rsid w:val="003021A8"/>
    <w:rsid w:val="00305C9D"/>
    <w:rsid w:val="00307284"/>
    <w:rsid w:val="00307C8E"/>
    <w:rsid w:val="0031221B"/>
    <w:rsid w:val="003225F0"/>
    <w:rsid w:val="0032369B"/>
    <w:rsid w:val="003242B0"/>
    <w:rsid w:val="0032624E"/>
    <w:rsid w:val="003316CB"/>
    <w:rsid w:val="00334924"/>
    <w:rsid w:val="00340D10"/>
    <w:rsid w:val="00342A38"/>
    <w:rsid w:val="00350786"/>
    <w:rsid w:val="00354AC9"/>
    <w:rsid w:val="003578E8"/>
    <w:rsid w:val="00361891"/>
    <w:rsid w:val="00364A8A"/>
    <w:rsid w:val="00365921"/>
    <w:rsid w:val="00367F3C"/>
    <w:rsid w:val="00374B7D"/>
    <w:rsid w:val="003761BB"/>
    <w:rsid w:val="00382C57"/>
    <w:rsid w:val="003833E9"/>
    <w:rsid w:val="00383E0F"/>
    <w:rsid w:val="00384252"/>
    <w:rsid w:val="003937C4"/>
    <w:rsid w:val="003964B1"/>
    <w:rsid w:val="0039686A"/>
    <w:rsid w:val="003A152B"/>
    <w:rsid w:val="003A40B8"/>
    <w:rsid w:val="003A7DF8"/>
    <w:rsid w:val="003B1023"/>
    <w:rsid w:val="003C329E"/>
    <w:rsid w:val="003C5F55"/>
    <w:rsid w:val="003C74DD"/>
    <w:rsid w:val="003D21BD"/>
    <w:rsid w:val="003D3C40"/>
    <w:rsid w:val="003D540E"/>
    <w:rsid w:val="003E3264"/>
    <w:rsid w:val="003E4C89"/>
    <w:rsid w:val="003E51F5"/>
    <w:rsid w:val="003E6290"/>
    <w:rsid w:val="003F00E9"/>
    <w:rsid w:val="003F3195"/>
    <w:rsid w:val="003F4A22"/>
    <w:rsid w:val="003F703E"/>
    <w:rsid w:val="003F72AE"/>
    <w:rsid w:val="003F75B6"/>
    <w:rsid w:val="00400AEE"/>
    <w:rsid w:val="00404E42"/>
    <w:rsid w:val="00407206"/>
    <w:rsid w:val="0041143C"/>
    <w:rsid w:val="00413AEE"/>
    <w:rsid w:val="00420924"/>
    <w:rsid w:val="004239F6"/>
    <w:rsid w:val="00423C71"/>
    <w:rsid w:val="0042615A"/>
    <w:rsid w:val="0043382D"/>
    <w:rsid w:val="00441720"/>
    <w:rsid w:val="00445EB2"/>
    <w:rsid w:val="00445F4A"/>
    <w:rsid w:val="00447F11"/>
    <w:rsid w:val="0046399E"/>
    <w:rsid w:val="00464F5C"/>
    <w:rsid w:val="00465813"/>
    <w:rsid w:val="0046706A"/>
    <w:rsid w:val="004672CD"/>
    <w:rsid w:val="00477D42"/>
    <w:rsid w:val="00481737"/>
    <w:rsid w:val="00482751"/>
    <w:rsid w:val="00482C12"/>
    <w:rsid w:val="0048589F"/>
    <w:rsid w:val="00486285"/>
    <w:rsid w:val="00491561"/>
    <w:rsid w:val="00492032"/>
    <w:rsid w:val="00494205"/>
    <w:rsid w:val="00496AC4"/>
    <w:rsid w:val="004A24C2"/>
    <w:rsid w:val="004A2EE6"/>
    <w:rsid w:val="004A3E16"/>
    <w:rsid w:val="004B0A6E"/>
    <w:rsid w:val="004B2511"/>
    <w:rsid w:val="004B3CB0"/>
    <w:rsid w:val="004C1156"/>
    <w:rsid w:val="004C207A"/>
    <w:rsid w:val="004D1066"/>
    <w:rsid w:val="004D197D"/>
    <w:rsid w:val="004D5FF8"/>
    <w:rsid w:val="004D63FA"/>
    <w:rsid w:val="004E17CE"/>
    <w:rsid w:val="004E3EF7"/>
    <w:rsid w:val="004E5F8D"/>
    <w:rsid w:val="004E7421"/>
    <w:rsid w:val="004E7F2F"/>
    <w:rsid w:val="004F1CE6"/>
    <w:rsid w:val="004F2A58"/>
    <w:rsid w:val="004F5232"/>
    <w:rsid w:val="004F63F1"/>
    <w:rsid w:val="005023C0"/>
    <w:rsid w:val="00502D86"/>
    <w:rsid w:val="0050611B"/>
    <w:rsid w:val="00506541"/>
    <w:rsid w:val="0051208C"/>
    <w:rsid w:val="0052095C"/>
    <w:rsid w:val="00521294"/>
    <w:rsid w:val="0052207F"/>
    <w:rsid w:val="005243B8"/>
    <w:rsid w:val="005274F9"/>
    <w:rsid w:val="005322A1"/>
    <w:rsid w:val="00533D5E"/>
    <w:rsid w:val="00536BAD"/>
    <w:rsid w:val="00537457"/>
    <w:rsid w:val="0054347E"/>
    <w:rsid w:val="0054438C"/>
    <w:rsid w:val="00546BB9"/>
    <w:rsid w:val="0055063C"/>
    <w:rsid w:val="00550959"/>
    <w:rsid w:val="00565AF7"/>
    <w:rsid w:val="00580F1B"/>
    <w:rsid w:val="0058126F"/>
    <w:rsid w:val="00585053"/>
    <w:rsid w:val="005852C8"/>
    <w:rsid w:val="00590475"/>
    <w:rsid w:val="005A0B24"/>
    <w:rsid w:val="005A221E"/>
    <w:rsid w:val="005A4350"/>
    <w:rsid w:val="005A6923"/>
    <w:rsid w:val="005A6AE9"/>
    <w:rsid w:val="005B4CB0"/>
    <w:rsid w:val="005B6DF6"/>
    <w:rsid w:val="005C2283"/>
    <w:rsid w:val="005C2C1C"/>
    <w:rsid w:val="005E2618"/>
    <w:rsid w:val="005E5F40"/>
    <w:rsid w:val="005E7460"/>
    <w:rsid w:val="005F3D27"/>
    <w:rsid w:val="005F411A"/>
    <w:rsid w:val="00604A00"/>
    <w:rsid w:val="006104C6"/>
    <w:rsid w:val="006148F9"/>
    <w:rsid w:val="00620C79"/>
    <w:rsid w:val="00622229"/>
    <w:rsid w:val="0062399B"/>
    <w:rsid w:val="00634904"/>
    <w:rsid w:val="006354F8"/>
    <w:rsid w:val="006437E2"/>
    <w:rsid w:val="00644AA3"/>
    <w:rsid w:val="00646BD0"/>
    <w:rsid w:val="006575D8"/>
    <w:rsid w:val="0065782B"/>
    <w:rsid w:val="006632BC"/>
    <w:rsid w:val="00664D56"/>
    <w:rsid w:val="006711F4"/>
    <w:rsid w:val="0067493B"/>
    <w:rsid w:val="006770A9"/>
    <w:rsid w:val="00680E5F"/>
    <w:rsid w:val="006863C1"/>
    <w:rsid w:val="00694E5F"/>
    <w:rsid w:val="00694F26"/>
    <w:rsid w:val="006B25C5"/>
    <w:rsid w:val="006B3178"/>
    <w:rsid w:val="006B45C5"/>
    <w:rsid w:val="006B75B2"/>
    <w:rsid w:val="006C10C7"/>
    <w:rsid w:val="006C3EE1"/>
    <w:rsid w:val="006C73AF"/>
    <w:rsid w:val="006D12C5"/>
    <w:rsid w:val="006D2603"/>
    <w:rsid w:val="006D4AB0"/>
    <w:rsid w:val="006D4F0A"/>
    <w:rsid w:val="006D512F"/>
    <w:rsid w:val="006E0D75"/>
    <w:rsid w:val="006E33A1"/>
    <w:rsid w:val="006E5754"/>
    <w:rsid w:val="006E5844"/>
    <w:rsid w:val="006F23D9"/>
    <w:rsid w:val="006F79B1"/>
    <w:rsid w:val="0070265C"/>
    <w:rsid w:val="00706C45"/>
    <w:rsid w:val="00710FF7"/>
    <w:rsid w:val="00712307"/>
    <w:rsid w:val="00716034"/>
    <w:rsid w:val="007173D8"/>
    <w:rsid w:val="0072307A"/>
    <w:rsid w:val="0072582E"/>
    <w:rsid w:val="007317DA"/>
    <w:rsid w:val="00732D03"/>
    <w:rsid w:val="00734CB2"/>
    <w:rsid w:val="00737A22"/>
    <w:rsid w:val="00741301"/>
    <w:rsid w:val="00752DF6"/>
    <w:rsid w:val="007609C3"/>
    <w:rsid w:val="00761BE0"/>
    <w:rsid w:val="00767123"/>
    <w:rsid w:val="00772083"/>
    <w:rsid w:val="00773612"/>
    <w:rsid w:val="007803D3"/>
    <w:rsid w:val="007914A4"/>
    <w:rsid w:val="007916EC"/>
    <w:rsid w:val="007931AD"/>
    <w:rsid w:val="00793616"/>
    <w:rsid w:val="007937D5"/>
    <w:rsid w:val="007948C5"/>
    <w:rsid w:val="00794A76"/>
    <w:rsid w:val="007A0724"/>
    <w:rsid w:val="007A14A3"/>
    <w:rsid w:val="007A15AC"/>
    <w:rsid w:val="007A567E"/>
    <w:rsid w:val="007A5D94"/>
    <w:rsid w:val="007A689C"/>
    <w:rsid w:val="007A72C6"/>
    <w:rsid w:val="007B0BE5"/>
    <w:rsid w:val="007B159C"/>
    <w:rsid w:val="007B3792"/>
    <w:rsid w:val="007B39DB"/>
    <w:rsid w:val="007B531A"/>
    <w:rsid w:val="007B6804"/>
    <w:rsid w:val="007B7CE8"/>
    <w:rsid w:val="007C1E2B"/>
    <w:rsid w:val="007C247C"/>
    <w:rsid w:val="007C2C67"/>
    <w:rsid w:val="007C3EAA"/>
    <w:rsid w:val="007C5873"/>
    <w:rsid w:val="007C61A8"/>
    <w:rsid w:val="007D17EE"/>
    <w:rsid w:val="007D311F"/>
    <w:rsid w:val="007D3DB9"/>
    <w:rsid w:val="007D41E8"/>
    <w:rsid w:val="007D7CAE"/>
    <w:rsid w:val="007E0100"/>
    <w:rsid w:val="007E311E"/>
    <w:rsid w:val="007E4C2E"/>
    <w:rsid w:val="007E61AC"/>
    <w:rsid w:val="007E6927"/>
    <w:rsid w:val="007F01CB"/>
    <w:rsid w:val="007F0996"/>
    <w:rsid w:val="007F2750"/>
    <w:rsid w:val="007F2BEA"/>
    <w:rsid w:val="007F3631"/>
    <w:rsid w:val="007F559B"/>
    <w:rsid w:val="007F71D1"/>
    <w:rsid w:val="0080215A"/>
    <w:rsid w:val="00803032"/>
    <w:rsid w:val="00810AE8"/>
    <w:rsid w:val="0081240F"/>
    <w:rsid w:val="0081304E"/>
    <w:rsid w:val="00814DB3"/>
    <w:rsid w:val="00816AE3"/>
    <w:rsid w:val="00816DF5"/>
    <w:rsid w:val="00821755"/>
    <w:rsid w:val="008236A1"/>
    <w:rsid w:val="0082702A"/>
    <w:rsid w:val="00831813"/>
    <w:rsid w:val="00831A2C"/>
    <w:rsid w:val="00832A04"/>
    <w:rsid w:val="00834321"/>
    <w:rsid w:val="00835799"/>
    <w:rsid w:val="00836016"/>
    <w:rsid w:val="008416D9"/>
    <w:rsid w:val="008446ED"/>
    <w:rsid w:val="00845B36"/>
    <w:rsid w:val="008510FD"/>
    <w:rsid w:val="0085111C"/>
    <w:rsid w:val="00852FD7"/>
    <w:rsid w:val="00853FE7"/>
    <w:rsid w:val="0085473D"/>
    <w:rsid w:val="00855687"/>
    <w:rsid w:val="00857D81"/>
    <w:rsid w:val="00860DBC"/>
    <w:rsid w:val="00862893"/>
    <w:rsid w:val="008637ED"/>
    <w:rsid w:val="0086536D"/>
    <w:rsid w:val="008670E3"/>
    <w:rsid w:val="008700BA"/>
    <w:rsid w:val="008706F9"/>
    <w:rsid w:val="0087145B"/>
    <w:rsid w:val="00873067"/>
    <w:rsid w:val="008739F8"/>
    <w:rsid w:val="00883714"/>
    <w:rsid w:val="0088732C"/>
    <w:rsid w:val="00890B8F"/>
    <w:rsid w:val="008921F2"/>
    <w:rsid w:val="00895DE8"/>
    <w:rsid w:val="00897585"/>
    <w:rsid w:val="008A2052"/>
    <w:rsid w:val="008A2AE8"/>
    <w:rsid w:val="008A616E"/>
    <w:rsid w:val="008A6262"/>
    <w:rsid w:val="008A6E72"/>
    <w:rsid w:val="008A7B5C"/>
    <w:rsid w:val="008B44FF"/>
    <w:rsid w:val="008B45E8"/>
    <w:rsid w:val="008B4BCF"/>
    <w:rsid w:val="008B7BE5"/>
    <w:rsid w:val="008C1CE7"/>
    <w:rsid w:val="008C6F68"/>
    <w:rsid w:val="008D00B7"/>
    <w:rsid w:val="008D29E9"/>
    <w:rsid w:val="008D737D"/>
    <w:rsid w:val="008E0D70"/>
    <w:rsid w:val="008F09BD"/>
    <w:rsid w:val="008F2203"/>
    <w:rsid w:val="008F2E67"/>
    <w:rsid w:val="008F31BF"/>
    <w:rsid w:val="008F491F"/>
    <w:rsid w:val="008F4A2E"/>
    <w:rsid w:val="008F7A97"/>
    <w:rsid w:val="0090010C"/>
    <w:rsid w:val="0090014E"/>
    <w:rsid w:val="00902FB7"/>
    <w:rsid w:val="00903A6A"/>
    <w:rsid w:val="00907B7D"/>
    <w:rsid w:val="0091414D"/>
    <w:rsid w:val="00916918"/>
    <w:rsid w:val="009169C3"/>
    <w:rsid w:val="0091766F"/>
    <w:rsid w:val="0091799C"/>
    <w:rsid w:val="009212DC"/>
    <w:rsid w:val="0092372F"/>
    <w:rsid w:val="00925DEB"/>
    <w:rsid w:val="009278D1"/>
    <w:rsid w:val="0093546C"/>
    <w:rsid w:val="00940585"/>
    <w:rsid w:val="00941F92"/>
    <w:rsid w:val="00942A9A"/>
    <w:rsid w:val="00945AF0"/>
    <w:rsid w:val="00945D64"/>
    <w:rsid w:val="00946E65"/>
    <w:rsid w:val="009479DE"/>
    <w:rsid w:val="009516DB"/>
    <w:rsid w:val="009526B4"/>
    <w:rsid w:val="00952FA4"/>
    <w:rsid w:val="00955906"/>
    <w:rsid w:val="00961981"/>
    <w:rsid w:val="00962AB1"/>
    <w:rsid w:val="00962B88"/>
    <w:rsid w:val="00963F36"/>
    <w:rsid w:val="00971A91"/>
    <w:rsid w:val="00976A49"/>
    <w:rsid w:val="00977C82"/>
    <w:rsid w:val="00981E5A"/>
    <w:rsid w:val="00983AF0"/>
    <w:rsid w:val="00984B35"/>
    <w:rsid w:val="00985635"/>
    <w:rsid w:val="00986E34"/>
    <w:rsid w:val="00991A2B"/>
    <w:rsid w:val="00992052"/>
    <w:rsid w:val="009935C9"/>
    <w:rsid w:val="009935F3"/>
    <w:rsid w:val="00997304"/>
    <w:rsid w:val="009A0829"/>
    <w:rsid w:val="009A238F"/>
    <w:rsid w:val="009A2DF9"/>
    <w:rsid w:val="009A63F4"/>
    <w:rsid w:val="009A72AB"/>
    <w:rsid w:val="009B13D4"/>
    <w:rsid w:val="009B3590"/>
    <w:rsid w:val="009B4BB6"/>
    <w:rsid w:val="009B6604"/>
    <w:rsid w:val="009C327E"/>
    <w:rsid w:val="009C4054"/>
    <w:rsid w:val="009C499C"/>
    <w:rsid w:val="009D059A"/>
    <w:rsid w:val="009D092D"/>
    <w:rsid w:val="009D36BF"/>
    <w:rsid w:val="009D397B"/>
    <w:rsid w:val="009E07F3"/>
    <w:rsid w:val="009E34FF"/>
    <w:rsid w:val="009E3A19"/>
    <w:rsid w:val="009E6D1A"/>
    <w:rsid w:val="009F7337"/>
    <w:rsid w:val="00A02A01"/>
    <w:rsid w:val="00A0490C"/>
    <w:rsid w:val="00A064BC"/>
    <w:rsid w:val="00A0762B"/>
    <w:rsid w:val="00A11FA4"/>
    <w:rsid w:val="00A12761"/>
    <w:rsid w:val="00A13359"/>
    <w:rsid w:val="00A158CF"/>
    <w:rsid w:val="00A15CBF"/>
    <w:rsid w:val="00A1732A"/>
    <w:rsid w:val="00A20E22"/>
    <w:rsid w:val="00A21777"/>
    <w:rsid w:val="00A221D4"/>
    <w:rsid w:val="00A2236C"/>
    <w:rsid w:val="00A22738"/>
    <w:rsid w:val="00A248F3"/>
    <w:rsid w:val="00A31CDF"/>
    <w:rsid w:val="00A33036"/>
    <w:rsid w:val="00A33244"/>
    <w:rsid w:val="00A35C13"/>
    <w:rsid w:val="00A40954"/>
    <w:rsid w:val="00A40E13"/>
    <w:rsid w:val="00A43C62"/>
    <w:rsid w:val="00A43ED9"/>
    <w:rsid w:val="00A52E7F"/>
    <w:rsid w:val="00A61AF0"/>
    <w:rsid w:val="00A63593"/>
    <w:rsid w:val="00A63A72"/>
    <w:rsid w:val="00A71E29"/>
    <w:rsid w:val="00A72C7E"/>
    <w:rsid w:val="00A73D55"/>
    <w:rsid w:val="00A7633D"/>
    <w:rsid w:val="00A77159"/>
    <w:rsid w:val="00A818E7"/>
    <w:rsid w:val="00A820A4"/>
    <w:rsid w:val="00A82779"/>
    <w:rsid w:val="00A829A7"/>
    <w:rsid w:val="00A93B19"/>
    <w:rsid w:val="00A97609"/>
    <w:rsid w:val="00AA09B3"/>
    <w:rsid w:val="00AA0FFF"/>
    <w:rsid w:val="00AA3198"/>
    <w:rsid w:val="00AA3233"/>
    <w:rsid w:val="00AA5AD2"/>
    <w:rsid w:val="00AB02BA"/>
    <w:rsid w:val="00AB0352"/>
    <w:rsid w:val="00AB5124"/>
    <w:rsid w:val="00AB5E4F"/>
    <w:rsid w:val="00AB7915"/>
    <w:rsid w:val="00AB7C74"/>
    <w:rsid w:val="00AC47A9"/>
    <w:rsid w:val="00AC6E2F"/>
    <w:rsid w:val="00AD0B64"/>
    <w:rsid w:val="00AD12FE"/>
    <w:rsid w:val="00AD13E6"/>
    <w:rsid w:val="00AD186F"/>
    <w:rsid w:val="00AD1942"/>
    <w:rsid w:val="00AD359D"/>
    <w:rsid w:val="00AE256A"/>
    <w:rsid w:val="00AE68EB"/>
    <w:rsid w:val="00AF10D1"/>
    <w:rsid w:val="00AF4511"/>
    <w:rsid w:val="00B04B7A"/>
    <w:rsid w:val="00B064BC"/>
    <w:rsid w:val="00B14042"/>
    <w:rsid w:val="00B14550"/>
    <w:rsid w:val="00B149A6"/>
    <w:rsid w:val="00B214D2"/>
    <w:rsid w:val="00B226C6"/>
    <w:rsid w:val="00B375C2"/>
    <w:rsid w:val="00B37896"/>
    <w:rsid w:val="00B43D48"/>
    <w:rsid w:val="00B4557D"/>
    <w:rsid w:val="00B45FFC"/>
    <w:rsid w:val="00B5355A"/>
    <w:rsid w:val="00B540ED"/>
    <w:rsid w:val="00B61FFD"/>
    <w:rsid w:val="00B63599"/>
    <w:rsid w:val="00B6661F"/>
    <w:rsid w:val="00B7130C"/>
    <w:rsid w:val="00B72E27"/>
    <w:rsid w:val="00B76B53"/>
    <w:rsid w:val="00B76E93"/>
    <w:rsid w:val="00B77790"/>
    <w:rsid w:val="00B8737B"/>
    <w:rsid w:val="00B90C86"/>
    <w:rsid w:val="00B93093"/>
    <w:rsid w:val="00B97756"/>
    <w:rsid w:val="00B978A6"/>
    <w:rsid w:val="00BB7238"/>
    <w:rsid w:val="00BB769C"/>
    <w:rsid w:val="00BB7BC0"/>
    <w:rsid w:val="00BB7F3A"/>
    <w:rsid w:val="00BC2801"/>
    <w:rsid w:val="00BC41D8"/>
    <w:rsid w:val="00BC76B7"/>
    <w:rsid w:val="00BD59A0"/>
    <w:rsid w:val="00BD7031"/>
    <w:rsid w:val="00BD7E2C"/>
    <w:rsid w:val="00BE1390"/>
    <w:rsid w:val="00BE2197"/>
    <w:rsid w:val="00BE3D4A"/>
    <w:rsid w:val="00BE4373"/>
    <w:rsid w:val="00BE4600"/>
    <w:rsid w:val="00BF018A"/>
    <w:rsid w:val="00BF5976"/>
    <w:rsid w:val="00BF6087"/>
    <w:rsid w:val="00BF78C2"/>
    <w:rsid w:val="00BF7B7B"/>
    <w:rsid w:val="00C00AEB"/>
    <w:rsid w:val="00C04AF7"/>
    <w:rsid w:val="00C07253"/>
    <w:rsid w:val="00C2082A"/>
    <w:rsid w:val="00C23DA8"/>
    <w:rsid w:val="00C25F9B"/>
    <w:rsid w:val="00C26E29"/>
    <w:rsid w:val="00C3096C"/>
    <w:rsid w:val="00C30E53"/>
    <w:rsid w:val="00C31D01"/>
    <w:rsid w:val="00C33805"/>
    <w:rsid w:val="00C3587F"/>
    <w:rsid w:val="00C35BA0"/>
    <w:rsid w:val="00C4081F"/>
    <w:rsid w:val="00C41065"/>
    <w:rsid w:val="00C41801"/>
    <w:rsid w:val="00C41FA5"/>
    <w:rsid w:val="00C4669B"/>
    <w:rsid w:val="00C52CE6"/>
    <w:rsid w:val="00C52DBD"/>
    <w:rsid w:val="00C52EB1"/>
    <w:rsid w:val="00C52ED5"/>
    <w:rsid w:val="00C63A8F"/>
    <w:rsid w:val="00C64BCE"/>
    <w:rsid w:val="00C65D38"/>
    <w:rsid w:val="00C677A6"/>
    <w:rsid w:val="00C67E9D"/>
    <w:rsid w:val="00C73292"/>
    <w:rsid w:val="00C734D9"/>
    <w:rsid w:val="00C75340"/>
    <w:rsid w:val="00C75CEA"/>
    <w:rsid w:val="00C76C4F"/>
    <w:rsid w:val="00C77071"/>
    <w:rsid w:val="00C77F7F"/>
    <w:rsid w:val="00C81DA7"/>
    <w:rsid w:val="00C85696"/>
    <w:rsid w:val="00C8666F"/>
    <w:rsid w:val="00C91E0C"/>
    <w:rsid w:val="00C94120"/>
    <w:rsid w:val="00C97290"/>
    <w:rsid w:val="00C974BD"/>
    <w:rsid w:val="00CA0D8F"/>
    <w:rsid w:val="00CA1D6D"/>
    <w:rsid w:val="00CA4EA6"/>
    <w:rsid w:val="00CA7F11"/>
    <w:rsid w:val="00CB172D"/>
    <w:rsid w:val="00CB1822"/>
    <w:rsid w:val="00CB54EC"/>
    <w:rsid w:val="00CB68DC"/>
    <w:rsid w:val="00CC3D42"/>
    <w:rsid w:val="00CC57BC"/>
    <w:rsid w:val="00CC6739"/>
    <w:rsid w:val="00CC6EF0"/>
    <w:rsid w:val="00CD3268"/>
    <w:rsid w:val="00CD55FB"/>
    <w:rsid w:val="00CD775A"/>
    <w:rsid w:val="00CD797E"/>
    <w:rsid w:val="00CE21CD"/>
    <w:rsid w:val="00CE3770"/>
    <w:rsid w:val="00CE3B19"/>
    <w:rsid w:val="00CE43BB"/>
    <w:rsid w:val="00CE70A7"/>
    <w:rsid w:val="00CF081E"/>
    <w:rsid w:val="00CF1FB2"/>
    <w:rsid w:val="00CF3D4E"/>
    <w:rsid w:val="00CF4FB1"/>
    <w:rsid w:val="00CF741D"/>
    <w:rsid w:val="00D008C4"/>
    <w:rsid w:val="00D00B29"/>
    <w:rsid w:val="00D0200D"/>
    <w:rsid w:val="00D023CA"/>
    <w:rsid w:val="00D061D4"/>
    <w:rsid w:val="00D06736"/>
    <w:rsid w:val="00D07A9D"/>
    <w:rsid w:val="00D10886"/>
    <w:rsid w:val="00D147CA"/>
    <w:rsid w:val="00D2045D"/>
    <w:rsid w:val="00D20C81"/>
    <w:rsid w:val="00D23027"/>
    <w:rsid w:val="00D24CA4"/>
    <w:rsid w:val="00D2704F"/>
    <w:rsid w:val="00D2792B"/>
    <w:rsid w:val="00D33DE6"/>
    <w:rsid w:val="00D36292"/>
    <w:rsid w:val="00D36A9B"/>
    <w:rsid w:val="00D42D8F"/>
    <w:rsid w:val="00D44C5E"/>
    <w:rsid w:val="00D47E3F"/>
    <w:rsid w:val="00D51C0E"/>
    <w:rsid w:val="00D52E66"/>
    <w:rsid w:val="00D54D61"/>
    <w:rsid w:val="00D5740E"/>
    <w:rsid w:val="00D62423"/>
    <w:rsid w:val="00D633D0"/>
    <w:rsid w:val="00D63B6E"/>
    <w:rsid w:val="00D67F82"/>
    <w:rsid w:val="00D70004"/>
    <w:rsid w:val="00D80488"/>
    <w:rsid w:val="00D80AC6"/>
    <w:rsid w:val="00D81F3D"/>
    <w:rsid w:val="00D82EE5"/>
    <w:rsid w:val="00D83F95"/>
    <w:rsid w:val="00D86397"/>
    <w:rsid w:val="00D875C4"/>
    <w:rsid w:val="00D9092D"/>
    <w:rsid w:val="00D93AB8"/>
    <w:rsid w:val="00D95A45"/>
    <w:rsid w:val="00D95F02"/>
    <w:rsid w:val="00D97F0D"/>
    <w:rsid w:val="00DA5D87"/>
    <w:rsid w:val="00DA6631"/>
    <w:rsid w:val="00DB251A"/>
    <w:rsid w:val="00DC2BAC"/>
    <w:rsid w:val="00DC504C"/>
    <w:rsid w:val="00DC7DDB"/>
    <w:rsid w:val="00DD3106"/>
    <w:rsid w:val="00DD5CD1"/>
    <w:rsid w:val="00DE2196"/>
    <w:rsid w:val="00DE43E5"/>
    <w:rsid w:val="00DE45C8"/>
    <w:rsid w:val="00DE6511"/>
    <w:rsid w:val="00DF1564"/>
    <w:rsid w:val="00DF16B7"/>
    <w:rsid w:val="00DF4353"/>
    <w:rsid w:val="00E0272B"/>
    <w:rsid w:val="00E0316E"/>
    <w:rsid w:val="00E0383E"/>
    <w:rsid w:val="00E0738D"/>
    <w:rsid w:val="00E12124"/>
    <w:rsid w:val="00E1268D"/>
    <w:rsid w:val="00E138C6"/>
    <w:rsid w:val="00E15F4B"/>
    <w:rsid w:val="00E176E2"/>
    <w:rsid w:val="00E20DA8"/>
    <w:rsid w:val="00E2113C"/>
    <w:rsid w:val="00E247E2"/>
    <w:rsid w:val="00E24ECD"/>
    <w:rsid w:val="00E333E2"/>
    <w:rsid w:val="00E407A4"/>
    <w:rsid w:val="00E44FF3"/>
    <w:rsid w:val="00E46FE3"/>
    <w:rsid w:val="00E538A9"/>
    <w:rsid w:val="00E554BB"/>
    <w:rsid w:val="00E601B6"/>
    <w:rsid w:val="00E625E4"/>
    <w:rsid w:val="00E65212"/>
    <w:rsid w:val="00E70B67"/>
    <w:rsid w:val="00E76FA1"/>
    <w:rsid w:val="00E77062"/>
    <w:rsid w:val="00E770FE"/>
    <w:rsid w:val="00E77B16"/>
    <w:rsid w:val="00E83A5A"/>
    <w:rsid w:val="00E8460F"/>
    <w:rsid w:val="00E91317"/>
    <w:rsid w:val="00E91EA3"/>
    <w:rsid w:val="00E91F8A"/>
    <w:rsid w:val="00E95FAB"/>
    <w:rsid w:val="00EA3364"/>
    <w:rsid w:val="00EA4118"/>
    <w:rsid w:val="00EA6B2D"/>
    <w:rsid w:val="00EA6DE9"/>
    <w:rsid w:val="00EB10F5"/>
    <w:rsid w:val="00EB34BE"/>
    <w:rsid w:val="00EB49B2"/>
    <w:rsid w:val="00EB55A0"/>
    <w:rsid w:val="00EB605C"/>
    <w:rsid w:val="00EB6801"/>
    <w:rsid w:val="00EC3E80"/>
    <w:rsid w:val="00EC5389"/>
    <w:rsid w:val="00EC6B96"/>
    <w:rsid w:val="00ED1F8E"/>
    <w:rsid w:val="00ED3F3D"/>
    <w:rsid w:val="00ED5350"/>
    <w:rsid w:val="00EE5A2C"/>
    <w:rsid w:val="00EF12E8"/>
    <w:rsid w:val="00EF1E84"/>
    <w:rsid w:val="00EF5A6C"/>
    <w:rsid w:val="00EF5DCF"/>
    <w:rsid w:val="00F0050C"/>
    <w:rsid w:val="00F0068A"/>
    <w:rsid w:val="00F0148B"/>
    <w:rsid w:val="00F1512F"/>
    <w:rsid w:val="00F16E25"/>
    <w:rsid w:val="00F17A00"/>
    <w:rsid w:val="00F302D7"/>
    <w:rsid w:val="00F32519"/>
    <w:rsid w:val="00F35CAC"/>
    <w:rsid w:val="00F371F5"/>
    <w:rsid w:val="00F3743E"/>
    <w:rsid w:val="00F40393"/>
    <w:rsid w:val="00F44197"/>
    <w:rsid w:val="00F4439A"/>
    <w:rsid w:val="00F4481D"/>
    <w:rsid w:val="00F45A64"/>
    <w:rsid w:val="00F54754"/>
    <w:rsid w:val="00F54A90"/>
    <w:rsid w:val="00F54B0C"/>
    <w:rsid w:val="00F5561D"/>
    <w:rsid w:val="00F563FC"/>
    <w:rsid w:val="00F56ABE"/>
    <w:rsid w:val="00F61719"/>
    <w:rsid w:val="00F61B54"/>
    <w:rsid w:val="00F65124"/>
    <w:rsid w:val="00F6524D"/>
    <w:rsid w:val="00F67EE4"/>
    <w:rsid w:val="00F7392B"/>
    <w:rsid w:val="00F74891"/>
    <w:rsid w:val="00F8065C"/>
    <w:rsid w:val="00F822F9"/>
    <w:rsid w:val="00F8347B"/>
    <w:rsid w:val="00F90D79"/>
    <w:rsid w:val="00F92209"/>
    <w:rsid w:val="00F92252"/>
    <w:rsid w:val="00F949F6"/>
    <w:rsid w:val="00F95120"/>
    <w:rsid w:val="00F97056"/>
    <w:rsid w:val="00FA23A9"/>
    <w:rsid w:val="00FA2EC2"/>
    <w:rsid w:val="00FB3FB3"/>
    <w:rsid w:val="00FB62D2"/>
    <w:rsid w:val="00FB6735"/>
    <w:rsid w:val="00FC232F"/>
    <w:rsid w:val="00FC2E01"/>
    <w:rsid w:val="00FC343B"/>
    <w:rsid w:val="00FD1D9F"/>
    <w:rsid w:val="00FD3AB4"/>
    <w:rsid w:val="00FD4596"/>
    <w:rsid w:val="00FD53C4"/>
    <w:rsid w:val="00FD61DD"/>
    <w:rsid w:val="00FE4385"/>
    <w:rsid w:val="00FE620E"/>
    <w:rsid w:val="00FE6BED"/>
    <w:rsid w:val="00FF073A"/>
    <w:rsid w:val="00FF2C87"/>
    <w:rsid w:val="00FF3B16"/>
    <w:rsid w:val="00FF705F"/>
    <w:rsid w:val="00FF7EE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49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F3A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72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ody text,body text Знак,body text Знак Знак,bt,ändrad,body text1,bt1,body text2,bt2,body text11,bt11,body text3,bt3,paragraph 2,paragraph 21,EHPT,Body Text2,b,Body Text level 2,Заг1,contents,Corps de texte,t,RF"/>
    <w:basedOn w:val="a"/>
    <w:link w:val="a4"/>
    <w:qFormat/>
    <w:rsid w:val="00B83F3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aliases w:val="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link w:val="a3"/>
    <w:rsid w:val="00B83F3A"/>
    <w:rPr>
      <w:sz w:val="24"/>
      <w:szCs w:val="24"/>
      <w:lang w:val="x-none" w:eastAsia="x-none" w:bidi="ar-SA"/>
    </w:rPr>
  </w:style>
  <w:style w:type="paragraph" w:customStyle="1" w:styleId="a5">
    <w:name w:val="Стиль"/>
    <w:rsid w:val="00B83F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">
    <w:name w:val="Контракт-пункт"/>
    <w:basedOn w:val="a"/>
    <w:rsid w:val="00B83F3A"/>
    <w:pPr>
      <w:numPr>
        <w:ilvl w:val="1"/>
        <w:numId w:val="5"/>
      </w:numPr>
    </w:pPr>
  </w:style>
  <w:style w:type="paragraph" w:customStyle="1" w:styleId="-0">
    <w:name w:val="Контракт-раздел"/>
    <w:basedOn w:val="a"/>
    <w:next w:val="a"/>
    <w:rsid w:val="00B83F3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ConsNonformat">
    <w:name w:val="ConsNonformat"/>
    <w:link w:val="ConsNonformat0"/>
    <w:rsid w:val="00B83F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Emphasis"/>
    <w:qFormat/>
    <w:rsid w:val="00B83F3A"/>
    <w:rPr>
      <w:i/>
      <w:iCs/>
    </w:rPr>
  </w:style>
  <w:style w:type="paragraph" w:styleId="a7">
    <w:name w:val="Balloon Text"/>
    <w:basedOn w:val="a"/>
    <w:link w:val="a8"/>
    <w:rsid w:val="00F62B40"/>
    <w:rPr>
      <w:rFonts w:ascii="Tahoma" w:hAnsi="Tahoma"/>
      <w:sz w:val="16"/>
      <w:szCs w:val="16"/>
      <w:lang w:val="x-none" w:eastAsia="x-none"/>
    </w:rPr>
  </w:style>
  <w:style w:type="character" w:styleId="a9">
    <w:name w:val="Strong"/>
    <w:uiPriority w:val="22"/>
    <w:qFormat/>
    <w:rsid w:val="00E23514"/>
    <w:rPr>
      <w:rFonts w:cs="Times New Roman"/>
      <w:b/>
      <w:bCs/>
    </w:rPr>
  </w:style>
  <w:style w:type="paragraph" w:customStyle="1" w:styleId="ConsPlusNonformat">
    <w:name w:val="ConsPlusNonformat"/>
    <w:uiPriority w:val="99"/>
    <w:qFormat/>
    <w:rsid w:val="002935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35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4A3031"/>
    <w:pPr>
      <w:widowControl w:val="0"/>
      <w:spacing w:line="360" w:lineRule="auto"/>
      <w:jc w:val="both"/>
    </w:pPr>
    <w:rPr>
      <w:sz w:val="28"/>
    </w:rPr>
  </w:style>
  <w:style w:type="character" w:customStyle="1" w:styleId="apple-converted-space">
    <w:name w:val="apple-converted-space"/>
    <w:rsid w:val="00C04B4B"/>
    <w:rPr>
      <w:rFonts w:cs="Times New Roman"/>
    </w:rPr>
  </w:style>
  <w:style w:type="paragraph" w:styleId="aa">
    <w:name w:val="header"/>
    <w:basedOn w:val="a"/>
    <w:link w:val="ab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007CF"/>
    <w:rPr>
      <w:sz w:val="24"/>
      <w:szCs w:val="24"/>
    </w:rPr>
  </w:style>
  <w:style w:type="paragraph" w:styleId="ac">
    <w:name w:val="footer"/>
    <w:basedOn w:val="a"/>
    <w:link w:val="ad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E007CF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33EF"/>
  </w:style>
  <w:style w:type="paragraph" w:customStyle="1" w:styleId="12">
    <w:name w:val="Без интервала1"/>
    <w:uiPriority w:val="99"/>
    <w:rsid w:val="004933EF"/>
    <w:pPr>
      <w:autoSpaceDE w:val="0"/>
      <w:autoSpaceDN w:val="0"/>
    </w:pPr>
    <w:rPr>
      <w:rFonts w:eastAsia="Calibri"/>
      <w:sz w:val="18"/>
      <w:szCs w:val="18"/>
    </w:rPr>
  </w:style>
  <w:style w:type="paragraph" w:styleId="ae">
    <w:name w:val="Normal (Web)"/>
    <w:aliases w:val="Обычный (Web),Обычный (веб)1,Обычный (Web)1"/>
    <w:basedOn w:val="a"/>
    <w:link w:val="af"/>
    <w:uiPriority w:val="99"/>
    <w:qFormat/>
    <w:rsid w:val="004933EF"/>
    <w:pPr>
      <w:spacing w:before="100" w:beforeAutospacing="1" w:after="100" w:afterAutospacing="1"/>
      <w:jc w:val="left"/>
    </w:pPr>
    <w:rPr>
      <w:lang w:val="x-none" w:eastAsia="x-none"/>
    </w:rPr>
  </w:style>
  <w:style w:type="paragraph" w:customStyle="1" w:styleId="110">
    <w:name w:val="Обычный + 11 пт"/>
    <w:basedOn w:val="a"/>
    <w:rsid w:val="004933EF"/>
    <w:pPr>
      <w:ind w:left="360" w:hanging="360"/>
    </w:pPr>
  </w:style>
  <w:style w:type="character" w:customStyle="1" w:styleId="FontStyle24">
    <w:name w:val="Font Style24"/>
    <w:rsid w:val="004933EF"/>
    <w:rPr>
      <w:rFonts w:ascii="Times New Roman" w:hAnsi="Times New Roman" w:cs="Times New Roman"/>
      <w:b/>
      <w:bCs/>
      <w:sz w:val="8"/>
      <w:szCs w:val="8"/>
    </w:rPr>
  </w:style>
  <w:style w:type="paragraph" w:customStyle="1" w:styleId="Style4">
    <w:name w:val="Style4"/>
    <w:basedOn w:val="a"/>
    <w:rsid w:val="004933EF"/>
    <w:pPr>
      <w:widowControl w:val="0"/>
      <w:autoSpaceDE w:val="0"/>
      <w:autoSpaceDN w:val="0"/>
      <w:adjustRightInd w:val="0"/>
      <w:spacing w:line="274" w:lineRule="exact"/>
      <w:jc w:val="left"/>
    </w:pPr>
  </w:style>
  <w:style w:type="paragraph" w:customStyle="1" w:styleId="Style6">
    <w:name w:val="Style6"/>
    <w:basedOn w:val="a"/>
    <w:rsid w:val="004933EF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PEA">
    <w:name w:val="PEA"/>
    <w:uiPriority w:val="99"/>
    <w:rsid w:val="00493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бычный (веб) Знак"/>
    <w:aliases w:val="Обычный (Web) Знак,Обычный (веб)1 Знак,Обычный (Web)1 Знак"/>
    <w:link w:val="ae"/>
    <w:uiPriority w:val="99"/>
    <w:qFormat/>
    <w:locked/>
    <w:rsid w:val="004933EF"/>
    <w:rPr>
      <w:sz w:val="24"/>
      <w:szCs w:val="24"/>
    </w:rPr>
  </w:style>
  <w:style w:type="paragraph" w:styleId="af0">
    <w:name w:val="No Spacing"/>
    <w:link w:val="af1"/>
    <w:uiPriority w:val="1"/>
    <w:qFormat/>
    <w:rsid w:val="004933E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rsid w:val="004933EF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210F4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10F46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uiPriority w:val="59"/>
    <w:rsid w:val="00C2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676E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"/>
    <w:basedOn w:val="a"/>
    <w:rsid w:val="004C710E"/>
    <w:pPr>
      <w:spacing w:before="120" w:after="240"/>
      <w:jc w:val="left"/>
    </w:pPr>
    <w:rPr>
      <w:b/>
      <w:bCs/>
      <w:sz w:val="28"/>
      <w:szCs w:val="28"/>
    </w:rPr>
  </w:style>
  <w:style w:type="table" w:customStyle="1" w:styleId="GR1">
    <w:name w:val="Сетка таблицы GR1"/>
    <w:basedOn w:val="a1"/>
    <w:next w:val="af3"/>
    <w:uiPriority w:val="59"/>
    <w:rsid w:val="007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af4">
    <w:name w:val="annotation reference"/>
    <w:basedOn w:val="a0"/>
    <w:uiPriority w:val="99"/>
    <w:unhideWhenUsed/>
    <w:rsid w:val="0092372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237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2372F"/>
  </w:style>
  <w:style w:type="paragraph" w:styleId="af7">
    <w:name w:val="annotation subject"/>
    <w:basedOn w:val="af5"/>
    <w:next w:val="af5"/>
    <w:link w:val="af8"/>
    <w:uiPriority w:val="99"/>
    <w:unhideWhenUsed/>
    <w:rsid w:val="009237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92372F"/>
    <w:rPr>
      <w:b/>
      <w:bCs/>
    </w:rPr>
  </w:style>
  <w:style w:type="paragraph" w:styleId="af9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fa"/>
    <w:uiPriority w:val="1"/>
    <w:qFormat/>
    <w:rsid w:val="0092372F"/>
    <w:pPr>
      <w:autoSpaceDE w:val="0"/>
      <w:autoSpaceDN w:val="0"/>
      <w:ind w:left="720"/>
      <w:contextualSpacing/>
      <w:jc w:val="left"/>
    </w:pPr>
    <w:rPr>
      <w:rFonts w:eastAsia="Calibri"/>
      <w:sz w:val="18"/>
      <w:szCs w:val="18"/>
    </w:rPr>
  </w:style>
  <w:style w:type="paragraph" w:customStyle="1" w:styleId="afb">
    <w:name w:val="Îáû÷íûé"/>
    <w:uiPriority w:val="99"/>
    <w:rsid w:val="0092372F"/>
    <w:rPr>
      <w:rFonts w:eastAsia="Calibri"/>
    </w:rPr>
  </w:style>
  <w:style w:type="paragraph" w:customStyle="1" w:styleId="afc">
    <w:name w:val="АД_Заголовки таблиц"/>
    <w:basedOn w:val="a"/>
    <w:qFormat/>
    <w:rsid w:val="0092372F"/>
    <w:pPr>
      <w:jc w:val="center"/>
    </w:pPr>
    <w:rPr>
      <w:b/>
      <w:bCs/>
    </w:rPr>
  </w:style>
  <w:style w:type="character" w:styleId="afd">
    <w:name w:val="FollowedHyperlink"/>
    <w:basedOn w:val="a0"/>
    <w:uiPriority w:val="99"/>
    <w:unhideWhenUsed/>
    <w:rsid w:val="0092372F"/>
    <w:rPr>
      <w:color w:val="800080"/>
      <w:u w:val="single"/>
    </w:rPr>
  </w:style>
  <w:style w:type="paragraph" w:customStyle="1" w:styleId="xl70">
    <w:name w:val="xl70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237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78">
    <w:name w:val="xl7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8">
    <w:name w:val="xl8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89">
    <w:name w:val="xl89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90">
    <w:name w:val="xl9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237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23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98">
    <w:name w:val="xl9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99">
    <w:name w:val="xl9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0">
    <w:name w:val="xl10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1">
    <w:name w:val="xl10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3">
    <w:name w:val="xl10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</w:rPr>
  </w:style>
  <w:style w:type="paragraph" w:customStyle="1" w:styleId="xl104">
    <w:name w:val="xl10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07">
    <w:name w:val="xl10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3">
    <w:name w:val="xl11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7">
    <w:name w:val="xl11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8">
    <w:name w:val="xl11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19">
    <w:name w:val="xl11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0">
    <w:name w:val="xl12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68">
    <w:name w:val="xl68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6">
    <w:name w:val="xl12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</w:rPr>
  </w:style>
  <w:style w:type="paragraph" w:customStyle="1" w:styleId="xl129">
    <w:name w:val="xl129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4">
    <w:name w:val="xl14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52">
    <w:name w:val="xl15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5">
    <w:name w:val="xl15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6">
    <w:name w:val="xl15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7">
    <w:name w:val="xl157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8">
    <w:name w:val="xl15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0">
    <w:name w:val="xl16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61">
    <w:name w:val="xl16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2">
    <w:name w:val="xl16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4">
    <w:name w:val="xl164"/>
    <w:basedOn w:val="a"/>
    <w:rsid w:val="002F2080"/>
    <w:pP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F2080"/>
    <w:pPr>
      <w:shd w:val="clear" w:color="000000" w:fill="FFFF00"/>
      <w:spacing w:before="100" w:beforeAutospacing="1" w:after="100" w:afterAutospacing="1"/>
      <w:jc w:val="left"/>
    </w:pPr>
  </w:style>
  <w:style w:type="paragraph" w:customStyle="1" w:styleId="xl170">
    <w:name w:val="xl170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3">
    <w:name w:val="xl17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174">
    <w:name w:val="xl174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A"/>
    </w:rPr>
  </w:style>
  <w:style w:type="paragraph" w:customStyle="1" w:styleId="xl175">
    <w:name w:val="xl17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78">
    <w:name w:val="xl17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79">
    <w:name w:val="xl179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xl180">
    <w:name w:val="xl180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font5">
    <w:name w:val="font5"/>
    <w:basedOn w:val="a"/>
    <w:rsid w:val="0013427F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rsid w:val="0013427F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font7">
    <w:name w:val="font7"/>
    <w:basedOn w:val="a"/>
    <w:rsid w:val="0013427F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1">
    <w:name w:val="Без интервала Знак"/>
    <w:link w:val="af0"/>
    <w:uiPriority w:val="1"/>
    <w:locked/>
    <w:rsid w:val="00124B00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124B0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sectioninfo2">
    <w:name w:val="section__info2"/>
    <w:rsid w:val="00124B00"/>
    <w:rPr>
      <w:vanish w:val="0"/>
      <w:webHidden w:val="0"/>
      <w:sz w:val="24"/>
      <w:szCs w:val="24"/>
      <w:specVanish w:val="0"/>
    </w:rPr>
  </w:style>
  <w:style w:type="paragraph" w:customStyle="1" w:styleId="2">
    <w:name w:val="Без интервала2"/>
    <w:uiPriority w:val="99"/>
    <w:rsid w:val="00124B00"/>
    <w:pPr>
      <w:autoSpaceDE w:val="0"/>
      <w:autoSpaceDN w:val="0"/>
    </w:pPr>
    <w:rPr>
      <w:rFonts w:eastAsia="Calibri"/>
      <w:sz w:val="18"/>
      <w:szCs w:val="18"/>
    </w:rPr>
  </w:style>
  <w:style w:type="paragraph" w:customStyle="1" w:styleId="4">
    <w:name w:val="Без интервала4"/>
    <w:uiPriority w:val="99"/>
    <w:rsid w:val="00DF1564"/>
    <w:pPr>
      <w:autoSpaceDE w:val="0"/>
      <w:autoSpaceDN w:val="0"/>
    </w:pPr>
    <w:rPr>
      <w:rFonts w:eastAsia="Calibri"/>
      <w:sz w:val="18"/>
      <w:szCs w:val="18"/>
    </w:rPr>
  </w:style>
  <w:style w:type="character" w:customStyle="1" w:styleId="ConsNonformat0">
    <w:name w:val="ConsNonformat Знак"/>
    <w:link w:val="ConsNonformat"/>
    <w:locked/>
    <w:rsid w:val="00DF1564"/>
    <w:rPr>
      <w:rFonts w:ascii="Courier New" w:hAnsi="Courier New" w:cs="Courier New"/>
    </w:rPr>
  </w:style>
  <w:style w:type="paragraph" w:customStyle="1" w:styleId="Standard">
    <w:name w:val="Standard"/>
    <w:rsid w:val="00DF156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spellchecker-word-highlight">
    <w:name w:val="spellchecker-word-highlight"/>
    <w:basedOn w:val="a0"/>
    <w:rsid w:val="000F05AB"/>
  </w:style>
  <w:style w:type="character" w:customStyle="1" w:styleId="hgkelc">
    <w:name w:val="hgkelc"/>
    <w:rsid w:val="00F302D7"/>
  </w:style>
  <w:style w:type="character" w:customStyle="1" w:styleId="afa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link w:val="af9"/>
    <w:uiPriority w:val="1"/>
    <w:locked/>
    <w:rsid w:val="009A0829"/>
    <w:rPr>
      <w:rFonts w:eastAsia="Calibri"/>
      <w:sz w:val="18"/>
      <w:szCs w:val="18"/>
    </w:rPr>
  </w:style>
  <w:style w:type="character" w:customStyle="1" w:styleId="afe">
    <w:name w:val="Символ сноски"/>
    <w:qFormat/>
    <w:rsid w:val="00C23DA8"/>
  </w:style>
  <w:style w:type="paragraph" w:customStyle="1" w:styleId="aff">
    <w:name w:val="Содержимое таблицы"/>
    <w:basedOn w:val="a"/>
    <w:rsid w:val="00FD61DD"/>
    <w:pPr>
      <w:suppressLineNumbers/>
      <w:suppressAutoHyphens/>
      <w:jc w:val="left"/>
    </w:pPr>
    <w:rPr>
      <w:lang w:eastAsia="ar-SA"/>
    </w:rPr>
  </w:style>
  <w:style w:type="paragraph" w:customStyle="1" w:styleId="Style12">
    <w:name w:val="Style12"/>
    <w:basedOn w:val="a"/>
    <w:uiPriority w:val="99"/>
    <w:rsid w:val="00034505"/>
    <w:pPr>
      <w:widowControl w:val="0"/>
      <w:autoSpaceDE w:val="0"/>
      <w:autoSpaceDN w:val="0"/>
      <w:adjustRightInd w:val="0"/>
      <w:spacing w:line="276" w:lineRule="exact"/>
      <w:ind w:firstLine="571"/>
    </w:pPr>
    <w:rPr>
      <w:rFonts w:eastAsia="Calibri"/>
    </w:rPr>
  </w:style>
  <w:style w:type="character" w:customStyle="1" w:styleId="aff0">
    <w:name w:val="Основной текст_"/>
    <w:basedOn w:val="a0"/>
    <w:link w:val="15"/>
    <w:rsid w:val="0039686A"/>
    <w:rPr>
      <w:color w:val="362D38"/>
      <w:sz w:val="28"/>
      <w:szCs w:val="28"/>
    </w:rPr>
  </w:style>
  <w:style w:type="character" w:customStyle="1" w:styleId="16">
    <w:name w:val="Заголовок №1_"/>
    <w:basedOn w:val="a0"/>
    <w:link w:val="17"/>
    <w:rsid w:val="0039686A"/>
    <w:rPr>
      <w:b/>
      <w:bCs/>
      <w:color w:val="362D38"/>
      <w:sz w:val="28"/>
      <w:szCs w:val="28"/>
    </w:rPr>
  </w:style>
  <w:style w:type="character" w:customStyle="1" w:styleId="aff1">
    <w:name w:val="Подпись к таблице_"/>
    <w:basedOn w:val="a0"/>
    <w:link w:val="aff2"/>
    <w:rsid w:val="0039686A"/>
    <w:rPr>
      <w:b/>
      <w:bCs/>
      <w:color w:val="362D38"/>
      <w:sz w:val="28"/>
      <w:szCs w:val="28"/>
    </w:rPr>
  </w:style>
  <w:style w:type="character" w:customStyle="1" w:styleId="aff3">
    <w:name w:val="Другое_"/>
    <w:basedOn w:val="a0"/>
    <w:link w:val="aff4"/>
    <w:rsid w:val="0039686A"/>
    <w:rPr>
      <w:color w:val="362D38"/>
      <w:sz w:val="28"/>
      <w:szCs w:val="28"/>
    </w:rPr>
  </w:style>
  <w:style w:type="paragraph" w:customStyle="1" w:styleId="15">
    <w:name w:val="Основной текст1"/>
    <w:basedOn w:val="a"/>
    <w:link w:val="aff0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  <w:style w:type="paragraph" w:customStyle="1" w:styleId="17">
    <w:name w:val="Заголовок №1"/>
    <w:basedOn w:val="a"/>
    <w:link w:val="16"/>
    <w:rsid w:val="0039686A"/>
    <w:pPr>
      <w:widowControl w:val="0"/>
      <w:spacing w:line="259" w:lineRule="auto"/>
      <w:jc w:val="center"/>
      <w:outlineLvl w:val="0"/>
    </w:pPr>
    <w:rPr>
      <w:b/>
      <w:bCs/>
      <w:color w:val="362D38"/>
      <w:sz w:val="28"/>
      <w:szCs w:val="28"/>
    </w:rPr>
  </w:style>
  <w:style w:type="paragraph" w:customStyle="1" w:styleId="aff2">
    <w:name w:val="Подпись к таблице"/>
    <w:basedOn w:val="a"/>
    <w:link w:val="aff1"/>
    <w:rsid w:val="0039686A"/>
    <w:pPr>
      <w:widowControl w:val="0"/>
      <w:jc w:val="left"/>
    </w:pPr>
    <w:rPr>
      <w:b/>
      <w:bCs/>
      <w:color w:val="362D38"/>
      <w:sz w:val="28"/>
      <w:szCs w:val="28"/>
    </w:rPr>
  </w:style>
  <w:style w:type="paragraph" w:customStyle="1" w:styleId="aff4">
    <w:name w:val="Другое"/>
    <w:basedOn w:val="a"/>
    <w:link w:val="aff3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F3A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72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ody text,body text Знак,body text Знак Знак,bt,ändrad,body text1,bt1,body text2,bt2,body text11,bt11,body text3,bt3,paragraph 2,paragraph 21,EHPT,Body Text2,b,Body Text level 2,Заг1,contents,Corps de texte,t,RF"/>
    <w:basedOn w:val="a"/>
    <w:link w:val="a4"/>
    <w:qFormat/>
    <w:rsid w:val="00B83F3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aliases w:val="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link w:val="a3"/>
    <w:rsid w:val="00B83F3A"/>
    <w:rPr>
      <w:sz w:val="24"/>
      <w:szCs w:val="24"/>
      <w:lang w:val="x-none" w:eastAsia="x-none" w:bidi="ar-SA"/>
    </w:rPr>
  </w:style>
  <w:style w:type="paragraph" w:customStyle="1" w:styleId="a5">
    <w:name w:val="Стиль"/>
    <w:rsid w:val="00B83F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">
    <w:name w:val="Контракт-пункт"/>
    <w:basedOn w:val="a"/>
    <w:rsid w:val="00B83F3A"/>
    <w:pPr>
      <w:numPr>
        <w:ilvl w:val="1"/>
        <w:numId w:val="5"/>
      </w:numPr>
    </w:pPr>
  </w:style>
  <w:style w:type="paragraph" w:customStyle="1" w:styleId="-0">
    <w:name w:val="Контракт-раздел"/>
    <w:basedOn w:val="a"/>
    <w:next w:val="a"/>
    <w:rsid w:val="00B83F3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ConsNonformat">
    <w:name w:val="ConsNonformat"/>
    <w:link w:val="ConsNonformat0"/>
    <w:rsid w:val="00B83F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Emphasis"/>
    <w:qFormat/>
    <w:rsid w:val="00B83F3A"/>
    <w:rPr>
      <w:i/>
      <w:iCs/>
    </w:rPr>
  </w:style>
  <w:style w:type="paragraph" w:styleId="a7">
    <w:name w:val="Balloon Text"/>
    <w:basedOn w:val="a"/>
    <w:link w:val="a8"/>
    <w:rsid w:val="00F62B40"/>
    <w:rPr>
      <w:rFonts w:ascii="Tahoma" w:hAnsi="Tahoma"/>
      <w:sz w:val="16"/>
      <w:szCs w:val="16"/>
      <w:lang w:val="x-none" w:eastAsia="x-none"/>
    </w:rPr>
  </w:style>
  <w:style w:type="character" w:styleId="a9">
    <w:name w:val="Strong"/>
    <w:uiPriority w:val="22"/>
    <w:qFormat/>
    <w:rsid w:val="00E23514"/>
    <w:rPr>
      <w:rFonts w:cs="Times New Roman"/>
      <w:b/>
      <w:bCs/>
    </w:rPr>
  </w:style>
  <w:style w:type="paragraph" w:customStyle="1" w:styleId="ConsPlusNonformat">
    <w:name w:val="ConsPlusNonformat"/>
    <w:uiPriority w:val="99"/>
    <w:qFormat/>
    <w:rsid w:val="002935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35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4A3031"/>
    <w:pPr>
      <w:widowControl w:val="0"/>
      <w:spacing w:line="360" w:lineRule="auto"/>
      <w:jc w:val="both"/>
    </w:pPr>
    <w:rPr>
      <w:sz w:val="28"/>
    </w:rPr>
  </w:style>
  <w:style w:type="character" w:customStyle="1" w:styleId="apple-converted-space">
    <w:name w:val="apple-converted-space"/>
    <w:rsid w:val="00C04B4B"/>
    <w:rPr>
      <w:rFonts w:cs="Times New Roman"/>
    </w:rPr>
  </w:style>
  <w:style w:type="paragraph" w:styleId="aa">
    <w:name w:val="header"/>
    <w:basedOn w:val="a"/>
    <w:link w:val="ab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007CF"/>
    <w:rPr>
      <w:sz w:val="24"/>
      <w:szCs w:val="24"/>
    </w:rPr>
  </w:style>
  <w:style w:type="paragraph" w:styleId="ac">
    <w:name w:val="footer"/>
    <w:basedOn w:val="a"/>
    <w:link w:val="ad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E007CF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33EF"/>
  </w:style>
  <w:style w:type="paragraph" w:customStyle="1" w:styleId="12">
    <w:name w:val="Без интервала1"/>
    <w:uiPriority w:val="99"/>
    <w:rsid w:val="004933EF"/>
    <w:pPr>
      <w:autoSpaceDE w:val="0"/>
      <w:autoSpaceDN w:val="0"/>
    </w:pPr>
    <w:rPr>
      <w:rFonts w:eastAsia="Calibri"/>
      <w:sz w:val="18"/>
      <w:szCs w:val="18"/>
    </w:rPr>
  </w:style>
  <w:style w:type="paragraph" w:styleId="ae">
    <w:name w:val="Normal (Web)"/>
    <w:aliases w:val="Обычный (Web),Обычный (веб)1,Обычный (Web)1"/>
    <w:basedOn w:val="a"/>
    <w:link w:val="af"/>
    <w:uiPriority w:val="99"/>
    <w:qFormat/>
    <w:rsid w:val="004933EF"/>
    <w:pPr>
      <w:spacing w:before="100" w:beforeAutospacing="1" w:after="100" w:afterAutospacing="1"/>
      <w:jc w:val="left"/>
    </w:pPr>
    <w:rPr>
      <w:lang w:val="x-none" w:eastAsia="x-none"/>
    </w:rPr>
  </w:style>
  <w:style w:type="paragraph" w:customStyle="1" w:styleId="110">
    <w:name w:val="Обычный + 11 пт"/>
    <w:basedOn w:val="a"/>
    <w:rsid w:val="004933EF"/>
    <w:pPr>
      <w:ind w:left="360" w:hanging="360"/>
    </w:pPr>
  </w:style>
  <w:style w:type="character" w:customStyle="1" w:styleId="FontStyle24">
    <w:name w:val="Font Style24"/>
    <w:rsid w:val="004933EF"/>
    <w:rPr>
      <w:rFonts w:ascii="Times New Roman" w:hAnsi="Times New Roman" w:cs="Times New Roman"/>
      <w:b/>
      <w:bCs/>
      <w:sz w:val="8"/>
      <w:szCs w:val="8"/>
    </w:rPr>
  </w:style>
  <w:style w:type="paragraph" w:customStyle="1" w:styleId="Style4">
    <w:name w:val="Style4"/>
    <w:basedOn w:val="a"/>
    <w:rsid w:val="004933EF"/>
    <w:pPr>
      <w:widowControl w:val="0"/>
      <w:autoSpaceDE w:val="0"/>
      <w:autoSpaceDN w:val="0"/>
      <w:adjustRightInd w:val="0"/>
      <w:spacing w:line="274" w:lineRule="exact"/>
      <w:jc w:val="left"/>
    </w:pPr>
  </w:style>
  <w:style w:type="paragraph" w:customStyle="1" w:styleId="Style6">
    <w:name w:val="Style6"/>
    <w:basedOn w:val="a"/>
    <w:rsid w:val="004933EF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PEA">
    <w:name w:val="PEA"/>
    <w:uiPriority w:val="99"/>
    <w:rsid w:val="00493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бычный (веб) Знак"/>
    <w:aliases w:val="Обычный (Web) Знак,Обычный (веб)1 Знак,Обычный (Web)1 Знак"/>
    <w:link w:val="ae"/>
    <w:uiPriority w:val="99"/>
    <w:qFormat/>
    <w:locked/>
    <w:rsid w:val="004933EF"/>
    <w:rPr>
      <w:sz w:val="24"/>
      <w:szCs w:val="24"/>
    </w:rPr>
  </w:style>
  <w:style w:type="paragraph" w:styleId="af0">
    <w:name w:val="No Spacing"/>
    <w:link w:val="af1"/>
    <w:uiPriority w:val="1"/>
    <w:qFormat/>
    <w:rsid w:val="004933E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rsid w:val="004933EF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210F4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10F46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uiPriority w:val="59"/>
    <w:rsid w:val="00C2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676E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"/>
    <w:basedOn w:val="a"/>
    <w:rsid w:val="004C710E"/>
    <w:pPr>
      <w:spacing w:before="120" w:after="240"/>
      <w:jc w:val="left"/>
    </w:pPr>
    <w:rPr>
      <w:b/>
      <w:bCs/>
      <w:sz w:val="28"/>
      <w:szCs w:val="28"/>
    </w:rPr>
  </w:style>
  <w:style w:type="table" w:customStyle="1" w:styleId="GR1">
    <w:name w:val="Сетка таблицы GR1"/>
    <w:basedOn w:val="a1"/>
    <w:next w:val="af3"/>
    <w:uiPriority w:val="59"/>
    <w:rsid w:val="007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af4">
    <w:name w:val="annotation reference"/>
    <w:basedOn w:val="a0"/>
    <w:uiPriority w:val="99"/>
    <w:unhideWhenUsed/>
    <w:rsid w:val="0092372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237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2372F"/>
  </w:style>
  <w:style w:type="paragraph" w:styleId="af7">
    <w:name w:val="annotation subject"/>
    <w:basedOn w:val="af5"/>
    <w:next w:val="af5"/>
    <w:link w:val="af8"/>
    <w:uiPriority w:val="99"/>
    <w:unhideWhenUsed/>
    <w:rsid w:val="009237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92372F"/>
    <w:rPr>
      <w:b/>
      <w:bCs/>
    </w:rPr>
  </w:style>
  <w:style w:type="paragraph" w:styleId="af9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fa"/>
    <w:uiPriority w:val="1"/>
    <w:qFormat/>
    <w:rsid w:val="0092372F"/>
    <w:pPr>
      <w:autoSpaceDE w:val="0"/>
      <w:autoSpaceDN w:val="0"/>
      <w:ind w:left="720"/>
      <w:contextualSpacing/>
      <w:jc w:val="left"/>
    </w:pPr>
    <w:rPr>
      <w:rFonts w:eastAsia="Calibri"/>
      <w:sz w:val="18"/>
      <w:szCs w:val="18"/>
    </w:rPr>
  </w:style>
  <w:style w:type="paragraph" w:customStyle="1" w:styleId="afb">
    <w:name w:val="Îáû÷íûé"/>
    <w:uiPriority w:val="99"/>
    <w:rsid w:val="0092372F"/>
    <w:rPr>
      <w:rFonts w:eastAsia="Calibri"/>
    </w:rPr>
  </w:style>
  <w:style w:type="paragraph" w:customStyle="1" w:styleId="afc">
    <w:name w:val="АД_Заголовки таблиц"/>
    <w:basedOn w:val="a"/>
    <w:qFormat/>
    <w:rsid w:val="0092372F"/>
    <w:pPr>
      <w:jc w:val="center"/>
    </w:pPr>
    <w:rPr>
      <w:b/>
      <w:bCs/>
    </w:rPr>
  </w:style>
  <w:style w:type="character" w:styleId="afd">
    <w:name w:val="FollowedHyperlink"/>
    <w:basedOn w:val="a0"/>
    <w:uiPriority w:val="99"/>
    <w:unhideWhenUsed/>
    <w:rsid w:val="0092372F"/>
    <w:rPr>
      <w:color w:val="800080"/>
      <w:u w:val="single"/>
    </w:rPr>
  </w:style>
  <w:style w:type="paragraph" w:customStyle="1" w:styleId="xl70">
    <w:name w:val="xl70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237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78">
    <w:name w:val="xl7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8">
    <w:name w:val="xl8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89">
    <w:name w:val="xl89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90">
    <w:name w:val="xl9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237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23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98">
    <w:name w:val="xl9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99">
    <w:name w:val="xl9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0">
    <w:name w:val="xl10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1">
    <w:name w:val="xl10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3">
    <w:name w:val="xl10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</w:rPr>
  </w:style>
  <w:style w:type="paragraph" w:customStyle="1" w:styleId="xl104">
    <w:name w:val="xl10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07">
    <w:name w:val="xl10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3">
    <w:name w:val="xl11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7">
    <w:name w:val="xl11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8">
    <w:name w:val="xl11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19">
    <w:name w:val="xl11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0">
    <w:name w:val="xl12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68">
    <w:name w:val="xl68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6">
    <w:name w:val="xl12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</w:rPr>
  </w:style>
  <w:style w:type="paragraph" w:customStyle="1" w:styleId="xl129">
    <w:name w:val="xl129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4">
    <w:name w:val="xl14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52">
    <w:name w:val="xl15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5">
    <w:name w:val="xl15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6">
    <w:name w:val="xl15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7">
    <w:name w:val="xl157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8">
    <w:name w:val="xl15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0">
    <w:name w:val="xl16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61">
    <w:name w:val="xl16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2">
    <w:name w:val="xl16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4">
    <w:name w:val="xl164"/>
    <w:basedOn w:val="a"/>
    <w:rsid w:val="002F2080"/>
    <w:pP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F2080"/>
    <w:pPr>
      <w:shd w:val="clear" w:color="000000" w:fill="FFFF00"/>
      <w:spacing w:before="100" w:beforeAutospacing="1" w:after="100" w:afterAutospacing="1"/>
      <w:jc w:val="left"/>
    </w:pPr>
  </w:style>
  <w:style w:type="paragraph" w:customStyle="1" w:styleId="xl170">
    <w:name w:val="xl170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3">
    <w:name w:val="xl17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174">
    <w:name w:val="xl174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A"/>
    </w:rPr>
  </w:style>
  <w:style w:type="paragraph" w:customStyle="1" w:styleId="xl175">
    <w:name w:val="xl17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78">
    <w:name w:val="xl17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79">
    <w:name w:val="xl179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xl180">
    <w:name w:val="xl180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font5">
    <w:name w:val="font5"/>
    <w:basedOn w:val="a"/>
    <w:rsid w:val="0013427F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rsid w:val="0013427F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font7">
    <w:name w:val="font7"/>
    <w:basedOn w:val="a"/>
    <w:rsid w:val="0013427F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1">
    <w:name w:val="Без интервала Знак"/>
    <w:link w:val="af0"/>
    <w:uiPriority w:val="1"/>
    <w:locked/>
    <w:rsid w:val="00124B00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124B0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sectioninfo2">
    <w:name w:val="section__info2"/>
    <w:rsid w:val="00124B00"/>
    <w:rPr>
      <w:vanish w:val="0"/>
      <w:webHidden w:val="0"/>
      <w:sz w:val="24"/>
      <w:szCs w:val="24"/>
      <w:specVanish w:val="0"/>
    </w:rPr>
  </w:style>
  <w:style w:type="paragraph" w:customStyle="1" w:styleId="2">
    <w:name w:val="Без интервала2"/>
    <w:uiPriority w:val="99"/>
    <w:rsid w:val="00124B00"/>
    <w:pPr>
      <w:autoSpaceDE w:val="0"/>
      <w:autoSpaceDN w:val="0"/>
    </w:pPr>
    <w:rPr>
      <w:rFonts w:eastAsia="Calibri"/>
      <w:sz w:val="18"/>
      <w:szCs w:val="18"/>
    </w:rPr>
  </w:style>
  <w:style w:type="paragraph" w:customStyle="1" w:styleId="4">
    <w:name w:val="Без интервала4"/>
    <w:uiPriority w:val="99"/>
    <w:rsid w:val="00DF1564"/>
    <w:pPr>
      <w:autoSpaceDE w:val="0"/>
      <w:autoSpaceDN w:val="0"/>
    </w:pPr>
    <w:rPr>
      <w:rFonts w:eastAsia="Calibri"/>
      <w:sz w:val="18"/>
      <w:szCs w:val="18"/>
    </w:rPr>
  </w:style>
  <w:style w:type="character" w:customStyle="1" w:styleId="ConsNonformat0">
    <w:name w:val="ConsNonformat Знак"/>
    <w:link w:val="ConsNonformat"/>
    <w:locked/>
    <w:rsid w:val="00DF1564"/>
    <w:rPr>
      <w:rFonts w:ascii="Courier New" w:hAnsi="Courier New" w:cs="Courier New"/>
    </w:rPr>
  </w:style>
  <w:style w:type="paragraph" w:customStyle="1" w:styleId="Standard">
    <w:name w:val="Standard"/>
    <w:rsid w:val="00DF156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spellchecker-word-highlight">
    <w:name w:val="spellchecker-word-highlight"/>
    <w:basedOn w:val="a0"/>
    <w:rsid w:val="000F05AB"/>
  </w:style>
  <w:style w:type="character" w:customStyle="1" w:styleId="hgkelc">
    <w:name w:val="hgkelc"/>
    <w:rsid w:val="00F302D7"/>
  </w:style>
  <w:style w:type="character" w:customStyle="1" w:styleId="afa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link w:val="af9"/>
    <w:uiPriority w:val="1"/>
    <w:locked/>
    <w:rsid w:val="009A0829"/>
    <w:rPr>
      <w:rFonts w:eastAsia="Calibri"/>
      <w:sz w:val="18"/>
      <w:szCs w:val="18"/>
    </w:rPr>
  </w:style>
  <w:style w:type="character" w:customStyle="1" w:styleId="afe">
    <w:name w:val="Символ сноски"/>
    <w:qFormat/>
    <w:rsid w:val="00C23DA8"/>
  </w:style>
  <w:style w:type="paragraph" w:customStyle="1" w:styleId="aff">
    <w:name w:val="Содержимое таблицы"/>
    <w:basedOn w:val="a"/>
    <w:rsid w:val="00FD61DD"/>
    <w:pPr>
      <w:suppressLineNumbers/>
      <w:suppressAutoHyphens/>
      <w:jc w:val="left"/>
    </w:pPr>
    <w:rPr>
      <w:lang w:eastAsia="ar-SA"/>
    </w:rPr>
  </w:style>
  <w:style w:type="paragraph" w:customStyle="1" w:styleId="Style12">
    <w:name w:val="Style12"/>
    <w:basedOn w:val="a"/>
    <w:uiPriority w:val="99"/>
    <w:rsid w:val="00034505"/>
    <w:pPr>
      <w:widowControl w:val="0"/>
      <w:autoSpaceDE w:val="0"/>
      <w:autoSpaceDN w:val="0"/>
      <w:adjustRightInd w:val="0"/>
      <w:spacing w:line="276" w:lineRule="exact"/>
      <w:ind w:firstLine="571"/>
    </w:pPr>
    <w:rPr>
      <w:rFonts w:eastAsia="Calibri"/>
    </w:rPr>
  </w:style>
  <w:style w:type="character" w:customStyle="1" w:styleId="aff0">
    <w:name w:val="Основной текст_"/>
    <w:basedOn w:val="a0"/>
    <w:link w:val="15"/>
    <w:rsid w:val="0039686A"/>
    <w:rPr>
      <w:color w:val="362D38"/>
      <w:sz w:val="28"/>
      <w:szCs w:val="28"/>
    </w:rPr>
  </w:style>
  <w:style w:type="character" w:customStyle="1" w:styleId="16">
    <w:name w:val="Заголовок №1_"/>
    <w:basedOn w:val="a0"/>
    <w:link w:val="17"/>
    <w:rsid w:val="0039686A"/>
    <w:rPr>
      <w:b/>
      <w:bCs/>
      <w:color w:val="362D38"/>
      <w:sz w:val="28"/>
      <w:szCs w:val="28"/>
    </w:rPr>
  </w:style>
  <w:style w:type="character" w:customStyle="1" w:styleId="aff1">
    <w:name w:val="Подпись к таблице_"/>
    <w:basedOn w:val="a0"/>
    <w:link w:val="aff2"/>
    <w:rsid w:val="0039686A"/>
    <w:rPr>
      <w:b/>
      <w:bCs/>
      <w:color w:val="362D38"/>
      <w:sz w:val="28"/>
      <w:szCs w:val="28"/>
    </w:rPr>
  </w:style>
  <w:style w:type="character" w:customStyle="1" w:styleId="aff3">
    <w:name w:val="Другое_"/>
    <w:basedOn w:val="a0"/>
    <w:link w:val="aff4"/>
    <w:rsid w:val="0039686A"/>
    <w:rPr>
      <w:color w:val="362D38"/>
      <w:sz w:val="28"/>
      <w:szCs w:val="28"/>
    </w:rPr>
  </w:style>
  <w:style w:type="paragraph" w:customStyle="1" w:styleId="15">
    <w:name w:val="Основной текст1"/>
    <w:basedOn w:val="a"/>
    <w:link w:val="aff0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  <w:style w:type="paragraph" w:customStyle="1" w:styleId="17">
    <w:name w:val="Заголовок №1"/>
    <w:basedOn w:val="a"/>
    <w:link w:val="16"/>
    <w:rsid w:val="0039686A"/>
    <w:pPr>
      <w:widowControl w:val="0"/>
      <w:spacing w:line="259" w:lineRule="auto"/>
      <w:jc w:val="center"/>
      <w:outlineLvl w:val="0"/>
    </w:pPr>
    <w:rPr>
      <w:b/>
      <w:bCs/>
      <w:color w:val="362D38"/>
      <w:sz w:val="28"/>
      <w:szCs w:val="28"/>
    </w:rPr>
  </w:style>
  <w:style w:type="paragraph" w:customStyle="1" w:styleId="aff2">
    <w:name w:val="Подпись к таблице"/>
    <w:basedOn w:val="a"/>
    <w:link w:val="aff1"/>
    <w:rsid w:val="0039686A"/>
    <w:pPr>
      <w:widowControl w:val="0"/>
      <w:jc w:val="left"/>
    </w:pPr>
    <w:rPr>
      <w:b/>
      <w:bCs/>
      <w:color w:val="362D38"/>
      <w:sz w:val="28"/>
      <w:szCs w:val="28"/>
    </w:rPr>
  </w:style>
  <w:style w:type="paragraph" w:customStyle="1" w:styleId="aff4">
    <w:name w:val="Другое"/>
    <w:basedOn w:val="a"/>
    <w:link w:val="aff3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BDD99139ACF48D3D9B10CA0E5FAD9D874570750647309906BC489714ED2062CFE148E58A1ED5B90FBC000239D9L5EFM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BDD99139ACF48D3D9B10CA0E5FAD9D874570750647309906BC489714ED2062CFE148E58A1ED5B90FBC000239D9L5EFM" TargetMode="External"/><Relationship Id="rId17" Type="http://schemas.openxmlformats.org/officeDocument/2006/relationships/hyperlink" Target="http://akot.rosmintrud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BDD99139ACF48D3D9B10CA0E5FAD9D874570750647309906BC489714ED2062CFF348BD861ED4AC5AED5A5534DB562B9DF54E7C93C2LBEA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456EC345E53474F60B9C6065E7D1FDBC24FC7A8E3ECA6B4D3B273036C490E27B03EDC6DE78440A87FA85188A8DBA8AFDAC991EF04FCD92BFi2jBL" TargetMode="External"/><Relationship Id="rId10" Type="http://schemas.openxmlformats.org/officeDocument/2006/relationships/hyperlink" Target="consultantplus://offline/ref=1720ABE1775AB870E1B70CE5D29EDD93E0E0829CD274750E20394E862CE026DAF9F85363815DEAB44EB6AFECA3kBN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456EC345E53474F60B9C6065E7D1FDBC24FC7A8E3ECA6B4D3B273036C490E27B03EDC6DE78440A88F885188A8DBA8AFDAC991EF04FCD92BFi2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84F4-E294-4092-BC64-5E32E19D2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0DD43-6ED6-4BD2-B78A-AEDB2600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5182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AvdeevaMS</dc:creator>
  <cp:lastModifiedBy>Лучинкина Юлия Александровна</cp:lastModifiedBy>
  <cp:revision>2</cp:revision>
  <cp:lastPrinted>2022-08-03T07:19:00Z</cp:lastPrinted>
  <dcterms:created xsi:type="dcterms:W3CDTF">2026-05-25T06:30:00Z</dcterms:created>
  <dcterms:modified xsi:type="dcterms:W3CDTF">2026-05-25T06:30:00Z</dcterms:modified>
</cp:coreProperties>
</file>