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307A4" w14:textId="77777777" w:rsidR="00E51130" w:rsidRPr="00085E55" w:rsidRDefault="00E51130" w:rsidP="00E51130">
      <w:pPr>
        <w:pStyle w:val="21"/>
        <w:tabs>
          <w:tab w:val="left" w:pos="6480"/>
        </w:tabs>
        <w:spacing w:line="240" w:lineRule="auto"/>
        <w:ind w:left="8222" w:right="-74" w:hanging="1559"/>
        <w:contextualSpacing/>
        <w:rPr>
          <w:rFonts w:ascii="PT Astra Serif" w:hAnsi="PT Astra Serif"/>
          <w:sz w:val="26"/>
          <w:szCs w:val="26"/>
        </w:rPr>
      </w:pPr>
      <w:r w:rsidRPr="00085E55">
        <w:rPr>
          <w:rFonts w:ascii="PT Astra Serif" w:hAnsi="PT Astra Serif"/>
          <w:sz w:val="26"/>
          <w:szCs w:val="26"/>
        </w:rPr>
        <w:t>Приложение № 1 к контракту</w:t>
      </w:r>
    </w:p>
    <w:p w14:paraId="5768D922" w14:textId="7F063ABA" w:rsidR="00E51130" w:rsidRPr="00085E55" w:rsidRDefault="00E51130" w:rsidP="00E51130">
      <w:pPr>
        <w:pStyle w:val="21"/>
        <w:tabs>
          <w:tab w:val="left" w:pos="6480"/>
        </w:tabs>
        <w:spacing w:line="240" w:lineRule="auto"/>
        <w:ind w:left="8222" w:right="-74" w:hanging="1559"/>
        <w:contextualSpacing/>
        <w:rPr>
          <w:rFonts w:ascii="PT Astra Serif" w:hAnsi="PT Astra Serif"/>
          <w:sz w:val="26"/>
          <w:szCs w:val="26"/>
        </w:rPr>
      </w:pPr>
      <w:r w:rsidRPr="00085E55">
        <w:rPr>
          <w:rFonts w:ascii="PT Astra Serif" w:hAnsi="PT Astra Serif"/>
          <w:sz w:val="26"/>
          <w:szCs w:val="26"/>
        </w:rPr>
        <w:t>№ _______ от ___________</w:t>
      </w:r>
    </w:p>
    <w:p w14:paraId="0DA5E693" w14:textId="77777777" w:rsidR="008E1EED" w:rsidRPr="00085E55" w:rsidRDefault="008E1EED" w:rsidP="008E1EED">
      <w:pPr>
        <w:pStyle w:val="21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85E55">
        <w:rPr>
          <w:rFonts w:ascii="PT Astra Serif" w:hAnsi="PT Astra Serif"/>
          <w:b/>
          <w:sz w:val="28"/>
          <w:szCs w:val="28"/>
        </w:rPr>
        <w:t>ТЕХНИЧЕСКОЕ ЗАДАНИЕ</w:t>
      </w:r>
    </w:p>
    <w:p w14:paraId="6BAE2371" w14:textId="527ADCEE" w:rsidR="008E1EED" w:rsidRPr="00085E55" w:rsidRDefault="00085E55" w:rsidP="00EB521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8"/>
          <w:szCs w:val="28"/>
        </w:rPr>
      </w:pPr>
      <w:r w:rsidRPr="00085E55">
        <w:rPr>
          <w:rFonts w:ascii="PT Astra Serif" w:hAnsi="PT Astra Serif"/>
          <w:b/>
          <w:bCs/>
          <w:spacing w:val="-4"/>
          <w:sz w:val="28"/>
          <w:szCs w:val="28"/>
        </w:rPr>
        <w:t>Оказание услуг на обучение и проверку знаний по профессии «Машинист (кочегар) котельной»</w:t>
      </w:r>
      <w:r w:rsidR="00EB521D" w:rsidRPr="00085E55">
        <w:rPr>
          <w:rFonts w:ascii="PT Astra Serif" w:hAnsi="PT Astra Serif"/>
          <w:b/>
          <w:bCs/>
          <w:spacing w:val="-4"/>
          <w:sz w:val="28"/>
          <w:szCs w:val="28"/>
        </w:rPr>
        <w:t xml:space="preserve"> для </w:t>
      </w:r>
      <w:r w:rsidR="00130E59" w:rsidRPr="00085E55">
        <w:rPr>
          <w:rFonts w:ascii="PT Astra Serif" w:hAnsi="PT Astra Serif"/>
          <w:b/>
          <w:bCs/>
          <w:spacing w:val="-4"/>
          <w:sz w:val="28"/>
          <w:szCs w:val="28"/>
        </w:rPr>
        <w:t xml:space="preserve">ФКУ </w:t>
      </w:r>
      <w:r w:rsidR="007D26ED" w:rsidRPr="00085E55">
        <w:rPr>
          <w:rFonts w:ascii="PT Astra Serif" w:hAnsi="PT Astra Serif"/>
          <w:b/>
          <w:bCs/>
          <w:spacing w:val="-4"/>
          <w:sz w:val="28"/>
          <w:szCs w:val="28"/>
        </w:rPr>
        <w:t>СИЗО-2</w:t>
      </w:r>
      <w:r w:rsidR="00130E59" w:rsidRPr="00085E55">
        <w:rPr>
          <w:rFonts w:ascii="PT Astra Serif" w:hAnsi="PT Astra Serif"/>
          <w:b/>
          <w:bCs/>
          <w:spacing w:val="-4"/>
          <w:sz w:val="28"/>
          <w:szCs w:val="28"/>
        </w:rPr>
        <w:t xml:space="preserve"> УФСИН России по Ярославской области.</w:t>
      </w:r>
    </w:p>
    <w:p w14:paraId="12928EBB" w14:textId="70E51163" w:rsidR="00EB521D" w:rsidRDefault="00EB521D" w:rsidP="00EB521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085E55">
        <w:rPr>
          <w:rFonts w:ascii="PT Astra Serif" w:hAnsi="PT Astra Serif"/>
          <w:b/>
          <w:bCs/>
          <w:spacing w:val="-4"/>
          <w:sz w:val="28"/>
          <w:szCs w:val="28"/>
        </w:rPr>
        <w:t xml:space="preserve">Государственный заказчик: </w:t>
      </w:r>
      <w:r w:rsidR="007D26ED" w:rsidRPr="00085E55">
        <w:rPr>
          <w:rFonts w:ascii="PT Astra Serif" w:hAnsi="PT Astra Serif"/>
          <w:sz w:val="28"/>
          <w:szCs w:val="28"/>
        </w:rPr>
        <w:t xml:space="preserve">ФКУ СИЗО-2 </w:t>
      </w:r>
      <w:r w:rsidRPr="00085E55">
        <w:rPr>
          <w:rFonts w:ascii="PT Astra Serif" w:hAnsi="PT Astra Serif"/>
          <w:sz w:val="28"/>
          <w:szCs w:val="28"/>
        </w:rPr>
        <w:t>УФСИН России по Ярославской области).</w:t>
      </w:r>
    </w:p>
    <w:p w14:paraId="64E4D8D2" w14:textId="14825BCD" w:rsidR="007004B8" w:rsidRPr="007004B8" w:rsidRDefault="007004B8" w:rsidP="007004B8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8"/>
          <w:szCs w:val="28"/>
        </w:rPr>
      </w:pPr>
      <w:r w:rsidRPr="007004B8">
        <w:rPr>
          <w:rFonts w:ascii="PT Astra Serif" w:hAnsi="PT Astra Serif"/>
          <w:b/>
          <w:bCs/>
          <w:spacing w:val="-4"/>
          <w:sz w:val="28"/>
          <w:szCs w:val="28"/>
        </w:rPr>
        <w:t xml:space="preserve">Условия </w:t>
      </w:r>
      <w:r>
        <w:rPr>
          <w:rFonts w:ascii="PT Astra Serif" w:hAnsi="PT Astra Serif"/>
          <w:b/>
          <w:bCs/>
          <w:spacing w:val="-4"/>
          <w:sz w:val="28"/>
          <w:szCs w:val="28"/>
        </w:rPr>
        <w:t>оказания услуги</w:t>
      </w:r>
      <w:r w:rsidRPr="007004B8">
        <w:rPr>
          <w:rFonts w:ascii="PT Astra Serif" w:hAnsi="PT Astra Serif"/>
          <w:b/>
          <w:bCs/>
          <w:spacing w:val="-4"/>
          <w:sz w:val="28"/>
          <w:szCs w:val="28"/>
        </w:rPr>
        <w:t xml:space="preserve">: </w:t>
      </w:r>
      <w:r>
        <w:rPr>
          <w:rFonts w:ascii="PT Astra Serif" w:hAnsi="PT Astra Serif"/>
          <w:bCs/>
          <w:spacing w:val="-4"/>
          <w:sz w:val="28"/>
          <w:szCs w:val="28"/>
        </w:rPr>
        <w:t>услуга</w:t>
      </w:r>
      <w:r w:rsidRPr="007004B8">
        <w:rPr>
          <w:rFonts w:ascii="PT Astra Serif" w:hAnsi="PT Astra Serif"/>
          <w:bCs/>
          <w:spacing w:val="-4"/>
          <w:sz w:val="28"/>
          <w:szCs w:val="28"/>
        </w:rPr>
        <w:t xml:space="preserve"> осуществляется </w:t>
      </w:r>
      <w:r w:rsidRPr="007004B8">
        <w:rPr>
          <w:rFonts w:ascii="PT Astra Serif" w:hAnsi="PT Astra Serif"/>
          <w:bCs/>
          <w:spacing w:val="-4"/>
          <w:sz w:val="28"/>
          <w:szCs w:val="28"/>
        </w:rPr>
        <w:br/>
        <w:t xml:space="preserve">силами и средствами </w:t>
      </w:r>
      <w:r>
        <w:rPr>
          <w:rFonts w:ascii="PT Astra Serif" w:hAnsi="PT Astra Serif"/>
          <w:bCs/>
          <w:spacing w:val="-4"/>
          <w:sz w:val="28"/>
          <w:szCs w:val="28"/>
        </w:rPr>
        <w:t>Подрядчика</w:t>
      </w:r>
      <w:bookmarkStart w:id="0" w:name="_GoBack"/>
      <w:bookmarkEnd w:id="0"/>
      <w:r w:rsidRPr="007004B8">
        <w:rPr>
          <w:rFonts w:ascii="PT Astra Serif" w:hAnsi="PT Astra Serif"/>
          <w:bCs/>
          <w:spacing w:val="-4"/>
          <w:sz w:val="28"/>
          <w:szCs w:val="28"/>
        </w:rPr>
        <w:t xml:space="preserve"> по адресу Государственного заказчика,– 152919, Ярославская область, г. Рыбинск, Шоссейный пер., 5.</w:t>
      </w:r>
    </w:p>
    <w:p w14:paraId="2803E760" w14:textId="02A2A6D1" w:rsidR="00085E55" w:rsidRPr="00085E55" w:rsidRDefault="00085E55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8"/>
          <w:szCs w:val="28"/>
        </w:rPr>
      </w:pPr>
      <w:r w:rsidRPr="00085E55">
        <w:rPr>
          <w:rFonts w:ascii="PT Astra Serif" w:hAnsi="PT Astra Serif"/>
          <w:b/>
          <w:bCs/>
          <w:spacing w:val="-4"/>
          <w:sz w:val="28"/>
          <w:szCs w:val="28"/>
        </w:rPr>
        <w:t xml:space="preserve">1. </w:t>
      </w:r>
      <w:r w:rsidRPr="00085E55">
        <w:rPr>
          <w:rFonts w:ascii="PT Astra Serif" w:hAnsi="PT Astra Serif"/>
          <w:b/>
          <w:bCs/>
          <w:spacing w:val="-4"/>
          <w:sz w:val="28"/>
          <w:szCs w:val="28"/>
        </w:rPr>
        <w:t>Общие положения:</w:t>
      </w:r>
    </w:p>
    <w:p w14:paraId="38D01069" w14:textId="77777777" w:rsidR="00085E55" w:rsidRPr="00085E55" w:rsidRDefault="00085E55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085E55">
        <w:rPr>
          <w:rFonts w:ascii="PT Astra Serif" w:hAnsi="PT Astra Serif"/>
          <w:bCs/>
          <w:spacing w:val="-4"/>
          <w:sz w:val="28"/>
          <w:szCs w:val="28"/>
        </w:rPr>
        <w:t>1.1. Настоящее Техническое задание (далее — ТЗ) определяет порядок организации и проведения профессионального обучения и последующей проверки знаний рабочих по профессии «Машинист (кочегар) котельной».</w:t>
      </w:r>
    </w:p>
    <w:p w14:paraId="21127160" w14:textId="20ECD20C" w:rsidR="00085E55" w:rsidRPr="00085E55" w:rsidRDefault="00085E55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085E55">
        <w:rPr>
          <w:rFonts w:ascii="PT Astra Serif" w:hAnsi="PT Astra Serif"/>
          <w:bCs/>
          <w:spacing w:val="-4"/>
          <w:sz w:val="28"/>
          <w:szCs w:val="28"/>
        </w:rPr>
        <w:t xml:space="preserve">1.2. Основанием для разработки ТЗ являются требования Федерального закона № 273-ФЗ «Об образовании в РФ», Приказ Минпросвещения России от 14.07.2023 </w:t>
      </w:r>
      <w:r>
        <w:rPr>
          <w:rFonts w:ascii="PT Astra Serif" w:hAnsi="PT Astra Serif"/>
          <w:bCs/>
          <w:spacing w:val="-4"/>
          <w:sz w:val="28"/>
          <w:szCs w:val="28"/>
        </w:rPr>
        <w:br/>
        <w:t>№</w:t>
      </w:r>
      <w:r w:rsidRPr="00085E55">
        <w:rPr>
          <w:rFonts w:ascii="PT Astra Serif" w:hAnsi="PT Astra Serif"/>
          <w:bCs/>
          <w:spacing w:val="-4"/>
          <w:sz w:val="28"/>
          <w:szCs w:val="28"/>
        </w:rPr>
        <w:t xml:space="preserve"> 534, Приказ Минтруда России от 09.10.2024 </w:t>
      </w:r>
      <w:r>
        <w:rPr>
          <w:rFonts w:ascii="PT Astra Serif" w:hAnsi="PT Astra Serif"/>
          <w:bCs/>
          <w:spacing w:val="-4"/>
          <w:sz w:val="28"/>
          <w:szCs w:val="28"/>
        </w:rPr>
        <w:t>№</w:t>
      </w:r>
      <w:r w:rsidRPr="00085E55">
        <w:rPr>
          <w:rFonts w:ascii="PT Astra Serif" w:hAnsi="PT Astra Serif"/>
          <w:bCs/>
          <w:spacing w:val="-4"/>
          <w:sz w:val="28"/>
          <w:szCs w:val="28"/>
        </w:rPr>
        <w:t xml:space="preserve"> 534н, а также положения Единого тарифно-квалификационного справочника (ЕТКС, выпуск №1, §§ 194-195)</w:t>
      </w:r>
      <w:r>
        <w:rPr>
          <w:rFonts w:ascii="PT Astra Serif" w:hAnsi="PT Astra Serif"/>
          <w:bCs/>
          <w:spacing w:val="-4"/>
          <w:sz w:val="28"/>
          <w:szCs w:val="28"/>
        </w:rPr>
        <w:t>.</w:t>
      </w:r>
    </w:p>
    <w:p w14:paraId="5B94328F" w14:textId="76963948" w:rsidR="00085E55" w:rsidRDefault="00085E55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085E55">
        <w:rPr>
          <w:rFonts w:ascii="PT Astra Serif" w:hAnsi="PT Astra Serif"/>
          <w:bCs/>
          <w:spacing w:val="-4"/>
          <w:sz w:val="28"/>
          <w:szCs w:val="28"/>
        </w:rPr>
        <w:t>1.3. Цель обучения: формирование и повышение профессиональных компетенций, необходимых для безопасной эксплуатации паровых и водогрейных котлов, работающих на различных видах топлива, а также обслуживания вспомогательного оборудования котельной</w:t>
      </w:r>
      <w:r>
        <w:rPr>
          <w:rFonts w:ascii="PT Astra Serif" w:hAnsi="PT Astra Serif"/>
          <w:bCs/>
          <w:spacing w:val="-4"/>
          <w:sz w:val="28"/>
          <w:szCs w:val="28"/>
        </w:rPr>
        <w:t>.</w:t>
      </w:r>
    </w:p>
    <w:p w14:paraId="43FAA032" w14:textId="3E78D10F" w:rsidR="00085E55" w:rsidRPr="00085E55" w:rsidRDefault="00085E55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8"/>
          <w:szCs w:val="28"/>
        </w:rPr>
      </w:pPr>
      <w:r w:rsidRPr="00085E55">
        <w:rPr>
          <w:rFonts w:ascii="PT Astra Serif" w:hAnsi="PT Astra Serif"/>
          <w:b/>
          <w:bCs/>
          <w:spacing w:val="-4"/>
          <w:sz w:val="28"/>
          <w:szCs w:val="28"/>
        </w:rPr>
        <w:t xml:space="preserve">2. </w:t>
      </w:r>
      <w:r>
        <w:rPr>
          <w:rFonts w:ascii="PT Astra Serif" w:hAnsi="PT Astra Serif"/>
          <w:b/>
          <w:bCs/>
          <w:spacing w:val="-4"/>
          <w:sz w:val="28"/>
          <w:szCs w:val="28"/>
        </w:rPr>
        <w:t>Требования к категории обучающихся:</w:t>
      </w:r>
    </w:p>
    <w:p w14:paraId="00E086EB" w14:textId="439CD47B" w:rsidR="00085E55" w:rsidRPr="00085E55" w:rsidRDefault="00085E55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085E55">
        <w:rPr>
          <w:rFonts w:ascii="PT Astra Serif" w:hAnsi="PT Astra Serif"/>
          <w:bCs/>
          <w:spacing w:val="-4"/>
          <w:sz w:val="28"/>
          <w:szCs w:val="28"/>
        </w:rPr>
        <w:t xml:space="preserve">2.1. К обучению допускаются лица не моложе 18 лет, имеющие основное общее образование (для 2-3 разряда) или среднее (полное) общее образование </w:t>
      </w:r>
      <w:r>
        <w:rPr>
          <w:rFonts w:ascii="PT Astra Serif" w:hAnsi="PT Astra Serif"/>
          <w:bCs/>
          <w:spacing w:val="-4"/>
          <w:sz w:val="28"/>
          <w:szCs w:val="28"/>
        </w:rPr>
        <w:br/>
      </w:r>
      <w:r w:rsidRPr="00085E55">
        <w:rPr>
          <w:rFonts w:ascii="PT Astra Serif" w:hAnsi="PT Astra Serif"/>
          <w:bCs/>
          <w:spacing w:val="-4"/>
          <w:sz w:val="28"/>
          <w:szCs w:val="28"/>
        </w:rPr>
        <w:t>(для 4-6 разряда).</w:t>
      </w:r>
    </w:p>
    <w:p w14:paraId="0526D2E8" w14:textId="1EBAAF9A" w:rsidR="00085E55" w:rsidRPr="00085E55" w:rsidRDefault="00085E55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>
        <w:rPr>
          <w:rFonts w:ascii="PT Astra Serif" w:hAnsi="PT Astra Serif"/>
          <w:bCs/>
          <w:spacing w:val="-4"/>
          <w:sz w:val="28"/>
          <w:szCs w:val="28"/>
        </w:rPr>
        <w:t>2.2</w:t>
      </w:r>
      <w:r w:rsidRPr="00085E55">
        <w:rPr>
          <w:rFonts w:ascii="PT Astra Serif" w:hAnsi="PT Astra Serif"/>
          <w:bCs/>
          <w:spacing w:val="-4"/>
          <w:sz w:val="28"/>
          <w:szCs w:val="28"/>
        </w:rPr>
        <w:t xml:space="preserve">. Медицинские требования: наличие заключения медицинской комиссии </w:t>
      </w:r>
      <w:r>
        <w:rPr>
          <w:rFonts w:ascii="PT Astra Serif" w:hAnsi="PT Astra Serif"/>
          <w:bCs/>
          <w:spacing w:val="-4"/>
          <w:sz w:val="28"/>
          <w:szCs w:val="28"/>
        </w:rPr>
        <w:br/>
      </w:r>
      <w:r w:rsidRPr="00085E55">
        <w:rPr>
          <w:rFonts w:ascii="PT Astra Serif" w:hAnsi="PT Astra Serif"/>
          <w:bCs/>
          <w:spacing w:val="-4"/>
          <w:sz w:val="28"/>
          <w:szCs w:val="28"/>
        </w:rPr>
        <w:t>об отсутствии противопоказаний для работы с вредными и (или) опасными условиями труда</w:t>
      </w:r>
      <w:r>
        <w:rPr>
          <w:rFonts w:ascii="PT Astra Serif" w:hAnsi="PT Astra Serif"/>
          <w:bCs/>
          <w:spacing w:val="-4"/>
          <w:sz w:val="28"/>
          <w:szCs w:val="28"/>
        </w:rPr>
        <w:t>.</w:t>
      </w:r>
    </w:p>
    <w:p w14:paraId="5E2DF58F" w14:textId="7E56234C" w:rsidR="00085E55" w:rsidRPr="00ED1D4D" w:rsidRDefault="00085E55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/>
          <w:bCs/>
          <w:spacing w:val="-4"/>
          <w:sz w:val="28"/>
          <w:szCs w:val="28"/>
        </w:rPr>
        <w:t xml:space="preserve">3. </w:t>
      </w:r>
      <w:r w:rsidRPr="00ED1D4D">
        <w:rPr>
          <w:rFonts w:ascii="PT Astra Serif" w:hAnsi="PT Astra Serif"/>
          <w:b/>
          <w:bCs/>
          <w:spacing w:val="-4"/>
          <w:sz w:val="28"/>
          <w:szCs w:val="28"/>
        </w:rPr>
        <w:t>Структура и содержание программы обучения:</w:t>
      </w:r>
    </w:p>
    <w:p w14:paraId="243257A0" w14:textId="7ECB785D" w:rsidR="00085E55" w:rsidRDefault="00085E55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085E55">
        <w:rPr>
          <w:rFonts w:ascii="PT Astra Serif" w:hAnsi="PT Astra Serif"/>
          <w:bCs/>
          <w:spacing w:val="-4"/>
          <w:sz w:val="28"/>
          <w:szCs w:val="28"/>
        </w:rPr>
        <w:t xml:space="preserve">Программа обучения должна носить комплексный характер и включать теоретический и практический блоки. Рекомендуемый объем времени составляет </w:t>
      </w:r>
      <w:r w:rsidR="00ED1D4D">
        <w:rPr>
          <w:rFonts w:ascii="PT Astra Serif" w:hAnsi="PT Astra Serif"/>
          <w:bCs/>
          <w:spacing w:val="-4"/>
          <w:sz w:val="28"/>
          <w:szCs w:val="28"/>
        </w:rPr>
        <w:br/>
      </w:r>
      <w:r w:rsidRPr="00085E55">
        <w:rPr>
          <w:rFonts w:ascii="PT Astra Serif" w:hAnsi="PT Astra Serif"/>
          <w:bCs/>
          <w:spacing w:val="-4"/>
          <w:sz w:val="28"/>
          <w:szCs w:val="28"/>
        </w:rPr>
        <w:t>от 160 часов (для 2-3 разряда) до 250 часов (для 4-6 разряда)</w:t>
      </w:r>
      <w:r w:rsidR="00ED1D4D">
        <w:rPr>
          <w:rFonts w:ascii="PT Astra Serif" w:hAnsi="PT Astra Serif"/>
          <w:bCs/>
          <w:spacing w:val="-4"/>
          <w:sz w:val="28"/>
          <w:szCs w:val="28"/>
        </w:rPr>
        <w:t>.</w:t>
      </w:r>
    </w:p>
    <w:p w14:paraId="33AE59E8" w14:textId="25D47588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3.1. Теоретический курс</w:t>
      </w:r>
      <w:r>
        <w:rPr>
          <w:rFonts w:ascii="PT Astra Serif" w:hAnsi="PT Astra Serif"/>
          <w:bCs/>
          <w:spacing w:val="-4"/>
          <w:sz w:val="28"/>
          <w:szCs w:val="28"/>
        </w:rPr>
        <w:t>:</w:t>
      </w:r>
    </w:p>
    <w:p w14:paraId="42BBFA63" w14:textId="4FF4F312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Данный раздел направлен на изучение устройства оборудования и нормативной базы. Включает следующие модули: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3117"/>
        <w:gridCol w:w="7703"/>
      </w:tblGrid>
      <w:tr w:rsidR="00ED1D4D" w14:paraId="18E8DECD" w14:textId="77777777" w:rsidTr="00ED1D4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819164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B3729C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>Наименование модуля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4096E1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>Содержание</w:t>
            </w:r>
          </w:p>
        </w:tc>
      </w:tr>
      <w:tr w:rsidR="00ED1D4D" w14:paraId="7D5AE54E" w14:textId="77777777" w:rsidTr="00ED1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B826A1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AEC542" w14:textId="2BC9F053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Style w:val="a9"/>
                <w:rFonts w:ascii="PT Astra Serif" w:hAnsi="PT Astra Serif" w:cs="Segoe UI"/>
                <w:sz w:val="23"/>
                <w:szCs w:val="23"/>
              </w:rPr>
              <w:t xml:space="preserve">Основы теплотехники </w:t>
            </w:r>
            <w:r>
              <w:rPr>
                <w:rStyle w:val="a9"/>
                <w:rFonts w:ascii="PT Astra Serif" w:hAnsi="PT Astra Serif" w:cs="Segoe UI"/>
                <w:sz w:val="23"/>
                <w:szCs w:val="23"/>
              </w:rPr>
              <w:br/>
            </w:r>
            <w:r w:rsidRPr="00ED1D4D">
              <w:rPr>
                <w:rStyle w:val="a9"/>
                <w:rFonts w:ascii="PT Astra Serif" w:hAnsi="PT Astra Serif" w:cs="Segoe UI"/>
                <w:sz w:val="23"/>
                <w:szCs w:val="23"/>
              </w:rPr>
              <w:t>и материаловедения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D2357D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>Основы термодинамики, виды теплоносителей, свойства металлов, применяемых в котлостроении.</w:t>
            </w:r>
          </w:p>
        </w:tc>
      </w:tr>
      <w:tr w:rsidR="00ED1D4D" w14:paraId="0E407C03" w14:textId="77777777" w:rsidTr="00ED1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1BECEE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5D293A" w14:textId="7D15622A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Style w:val="a9"/>
                <w:rFonts w:ascii="PT Astra Serif" w:hAnsi="PT Astra Serif" w:cs="Segoe UI"/>
                <w:sz w:val="23"/>
                <w:szCs w:val="23"/>
              </w:rPr>
              <w:t xml:space="preserve">Устройство котельной </w:t>
            </w:r>
            <w:r>
              <w:rPr>
                <w:rStyle w:val="a9"/>
                <w:rFonts w:ascii="PT Astra Serif" w:hAnsi="PT Astra Serif" w:cs="Segoe UI"/>
                <w:sz w:val="23"/>
                <w:szCs w:val="23"/>
              </w:rPr>
              <w:br/>
            </w:r>
            <w:r w:rsidRPr="00ED1D4D">
              <w:rPr>
                <w:rStyle w:val="a9"/>
                <w:rFonts w:ascii="PT Astra Serif" w:hAnsi="PT Astra Serif" w:cs="Segoe UI"/>
                <w:sz w:val="23"/>
                <w:szCs w:val="23"/>
              </w:rPr>
              <w:t>и оборудования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034379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>Конструкции паровых и водогрейных котлов (разных типов), схемы теплоснабжения, устройство топок, горелок, питательных насосов, экономайзеров и арматуры .</w:t>
            </w:r>
          </w:p>
        </w:tc>
      </w:tr>
      <w:tr w:rsidR="00ED1D4D" w14:paraId="406B3F9F" w14:textId="77777777" w:rsidTr="00ED1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E23244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AF36DE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Style w:val="a9"/>
                <w:rFonts w:ascii="PT Astra Serif" w:hAnsi="PT Astra Serif" w:cs="Segoe UI"/>
                <w:sz w:val="23"/>
                <w:szCs w:val="23"/>
              </w:rPr>
              <w:t>Эксплуатация котельной установки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D8A62A" w14:textId="3863D713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 xml:space="preserve">Порядок растопки, пуска, остановки котлов, ведение режима работы </w:t>
            </w:r>
            <w:r>
              <w:rPr>
                <w:rFonts w:ascii="PT Astra Serif" w:hAnsi="PT Astra Serif" w:cs="Segoe UI"/>
                <w:sz w:val="23"/>
                <w:szCs w:val="23"/>
              </w:rPr>
              <w:br/>
            </w:r>
            <w:r w:rsidRPr="00ED1D4D">
              <w:rPr>
                <w:rFonts w:ascii="PT Astra Serif" w:hAnsi="PT Astra Serif" w:cs="Segoe UI"/>
                <w:sz w:val="23"/>
                <w:szCs w:val="23"/>
              </w:rPr>
              <w:t>по КИП (контроль уровня воды, давления, температуры). Особенности работы на твердом, жидком и газообразном топливе.</w:t>
            </w:r>
          </w:p>
        </w:tc>
      </w:tr>
      <w:tr w:rsidR="00ED1D4D" w14:paraId="71601E59" w14:textId="77777777" w:rsidTr="00ED1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749099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DC359E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Style w:val="a9"/>
                <w:rFonts w:ascii="PT Astra Serif" w:hAnsi="PT Astra Serif" w:cs="Segoe UI"/>
                <w:sz w:val="23"/>
                <w:szCs w:val="23"/>
              </w:rPr>
              <w:t>Водоподготовка и химия воды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01C7F0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>Требования к качеству питательной воды, методы деаэрации, предотвращение накипи и коррозии .</w:t>
            </w:r>
          </w:p>
        </w:tc>
      </w:tr>
      <w:tr w:rsidR="00ED1D4D" w14:paraId="43327FBE" w14:textId="77777777" w:rsidTr="00ED1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792636" w14:textId="77777777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BB8C0E" w14:textId="62ADBBA5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Style w:val="a9"/>
                <w:rFonts w:ascii="PT Astra Serif" w:hAnsi="PT Astra Serif" w:cs="Segoe UI"/>
                <w:sz w:val="23"/>
                <w:szCs w:val="23"/>
              </w:rPr>
              <w:t xml:space="preserve">Охрана труда </w:t>
            </w:r>
            <w:r>
              <w:rPr>
                <w:rStyle w:val="a9"/>
                <w:rFonts w:ascii="PT Astra Serif" w:hAnsi="PT Astra Serif" w:cs="Segoe UI"/>
                <w:sz w:val="23"/>
                <w:szCs w:val="23"/>
              </w:rPr>
              <w:br/>
            </w:r>
            <w:r w:rsidRPr="00ED1D4D">
              <w:rPr>
                <w:rStyle w:val="a9"/>
                <w:rFonts w:ascii="PT Astra Serif" w:hAnsi="PT Astra Serif" w:cs="Segoe UI"/>
                <w:sz w:val="23"/>
                <w:szCs w:val="23"/>
              </w:rPr>
              <w:t>и промышленная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F8D5E4" w14:textId="5F9FE763" w:rsidR="00ED1D4D" w:rsidRPr="00ED1D4D" w:rsidRDefault="00ED1D4D">
            <w:pPr>
              <w:spacing w:line="375" w:lineRule="atLeast"/>
              <w:rPr>
                <w:rFonts w:ascii="PT Astra Serif" w:hAnsi="PT Astra Serif" w:cs="Segoe UI"/>
                <w:sz w:val="23"/>
                <w:szCs w:val="23"/>
              </w:rPr>
            </w:pPr>
            <w:r w:rsidRPr="00ED1D4D">
              <w:rPr>
                <w:rFonts w:ascii="PT Astra Serif" w:hAnsi="PT Astra Serif" w:cs="Segoe UI"/>
                <w:sz w:val="23"/>
                <w:szCs w:val="23"/>
              </w:rPr>
              <w:t xml:space="preserve">Требования промышленной безопасности для объектов, работающих </w:t>
            </w:r>
            <w:r>
              <w:rPr>
                <w:rFonts w:ascii="PT Astra Serif" w:hAnsi="PT Astra Serif" w:cs="Segoe UI"/>
                <w:sz w:val="23"/>
                <w:szCs w:val="23"/>
              </w:rPr>
              <w:br/>
            </w:r>
            <w:r w:rsidRPr="00ED1D4D">
              <w:rPr>
                <w:rFonts w:ascii="PT Astra Serif" w:hAnsi="PT Astra Serif" w:cs="Segoe UI"/>
                <w:sz w:val="23"/>
                <w:szCs w:val="23"/>
              </w:rPr>
              <w:t>под избыточным давлением. Нормы охраны труда, правила пожарной безопасности и электробезопасности .</w:t>
            </w:r>
          </w:p>
        </w:tc>
      </w:tr>
    </w:tbl>
    <w:p w14:paraId="035B75DE" w14:textId="43E2F760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>
        <w:rPr>
          <w:rFonts w:ascii="PT Astra Serif" w:hAnsi="PT Astra Serif"/>
          <w:bCs/>
          <w:spacing w:val="-4"/>
          <w:sz w:val="28"/>
          <w:szCs w:val="28"/>
        </w:rPr>
        <w:t>3.2. Практическое обучение (с</w:t>
      </w:r>
      <w:r w:rsidRPr="00ED1D4D">
        <w:rPr>
          <w:rFonts w:ascii="PT Astra Serif" w:hAnsi="PT Astra Serif"/>
          <w:bCs/>
          <w:spacing w:val="-4"/>
          <w:sz w:val="28"/>
          <w:szCs w:val="28"/>
        </w:rPr>
        <w:t>тажировка)</w:t>
      </w:r>
      <w:r>
        <w:rPr>
          <w:rFonts w:ascii="PT Astra Serif" w:hAnsi="PT Astra Serif"/>
          <w:bCs/>
          <w:spacing w:val="-4"/>
          <w:sz w:val="28"/>
          <w:szCs w:val="28"/>
        </w:rPr>
        <w:t>:</w:t>
      </w:r>
    </w:p>
    <w:p w14:paraId="66C570F4" w14:textId="50058E36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Данный этап обязателен для отработки навыков. Проводится на действующем оборудовании или тренажерах. Обучаемый должен освоить:</w:t>
      </w:r>
    </w:p>
    <w:p w14:paraId="3F8B4065" w14:textId="08C7912A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>
        <w:rPr>
          <w:rFonts w:ascii="PT Astra Serif" w:hAnsi="PT Astra Serif"/>
          <w:bCs/>
          <w:spacing w:val="-4"/>
          <w:sz w:val="28"/>
          <w:szCs w:val="28"/>
        </w:rPr>
        <w:t>- в</w:t>
      </w:r>
      <w:r w:rsidRPr="00ED1D4D">
        <w:rPr>
          <w:rFonts w:ascii="PT Astra Serif" w:hAnsi="PT Astra Serif"/>
          <w:bCs/>
          <w:spacing w:val="-4"/>
          <w:sz w:val="28"/>
          <w:szCs w:val="28"/>
        </w:rPr>
        <w:t>изуальный и технический осмотр оборудования перед запуском (проверка герметичности,</w:t>
      </w:r>
      <w:r>
        <w:rPr>
          <w:rFonts w:ascii="PT Astra Serif" w:hAnsi="PT Astra Serif"/>
          <w:bCs/>
          <w:spacing w:val="-4"/>
          <w:sz w:val="28"/>
          <w:szCs w:val="28"/>
        </w:rPr>
        <w:t xml:space="preserve"> исправности КИП, наличия тяги);</w:t>
      </w:r>
    </w:p>
    <w:p w14:paraId="5C3230EA" w14:textId="1D17B2FE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>
        <w:rPr>
          <w:rFonts w:ascii="PT Astra Serif" w:hAnsi="PT Astra Serif"/>
          <w:bCs/>
          <w:spacing w:val="-4"/>
          <w:sz w:val="28"/>
          <w:szCs w:val="28"/>
        </w:rPr>
        <w:t>- з</w:t>
      </w:r>
      <w:r w:rsidRPr="00ED1D4D">
        <w:rPr>
          <w:rFonts w:ascii="PT Astra Serif" w:hAnsi="PT Astra Serif"/>
          <w:bCs/>
          <w:spacing w:val="-4"/>
          <w:sz w:val="28"/>
          <w:szCs w:val="28"/>
        </w:rPr>
        <w:t xml:space="preserve">апуск </w:t>
      </w:r>
      <w:r>
        <w:rPr>
          <w:rFonts w:ascii="PT Astra Serif" w:hAnsi="PT Astra Serif"/>
          <w:bCs/>
          <w:spacing w:val="-4"/>
          <w:sz w:val="28"/>
          <w:szCs w:val="28"/>
        </w:rPr>
        <w:t>и остановку насосов и дымососов;</w:t>
      </w:r>
    </w:p>
    <w:p w14:paraId="0C8B7321" w14:textId="7DE893EB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>
        <w:rPr>
          <w:rFonts w:ascii="PT Astra Serif" w:hAnsi="PT Astra Serif"/>
          <w:bCs/>
          <w:spacing w:val="-4"/>
          <w:sz w:val="28"/>
          <w:szCs w:val="28"/>
        </w:rPr>
        <w:t>- р</w:t>
      </w:r>
      <w:r w:rsidRPr="00ED1D4D">
        <w:rPr>
          <w:rFonts w:ascii="PT Astra Serif" w:hAnsi="PT Astra Serif"/>
          <w:bCs/>
          <w:spacing w:val="-4"/>
          <w:sz w:val="28"/>
          <w:szCs w:val="28"/>
        </w:rPr>
        <w:t>асто</w:t>
      </w:r>
      <w:r>
        <w:rPr>
          <w:rFonts w:ascii="PT Astra Serif" w:hAnsi="PT Astra Serif"/>
          <w:bCs/>
          <w:spacing w:val="-4"/>
          <w:sz w:val="28"/>
          <w:szCs w:val="28"/>
        </w:rPr>
        <w:t>пку котла и регулировку горения;</w:t>
      </w:r>
    </w:p>
    <w:p w14:paraId="5CCC5E9A" w14:textId="3BAFC3A1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>
        <w:rPr>
          <w:rFonts w:ascii="PT Astra Serif" w:hAnsi="PT Astra Serif"/>
          <w:bCs/>
          <w:spacing w:val="-4"/>
          <w:sz w:val="28"/>
          <w:szCs w:val="28"/>
        </w:rPr>
        <w:t>- д</w:t>
      </w:r>
      <w:r w:rsidRPr="00ED1D4D">
        <w:rPr>
          <w:rFonts w:ascii="PT Astra Serif" w:hAnsi="PT Astra Serif"/>
          <w:bCs/>
          <w:spacing w:val="-4"/>
          <w:sz w:val="28"/>
          <w:szCs w:val="28"/>
        </w:rPr>
        <w:t>ействия по сигналам ко</w:t>
      </w:r>
      <w:r>
        <w:rPr>
          <w:rFonts w:ascii="PT Astra Serif" w:hAnsi="PT Astra Serif"/>
          <w:bCs/>
          <w:spacing w:val="-4"/>
          <w:sz w:val="28"/>
          <w:szCs w:val="28"/>
        </w:rPr>
        <w:t>нтрольно-измерительных приборов;</w:t>
      </w:r>
    </w:p>
    <w:p w14:paraId="27561AD4" w14:textId="7F0E1CA0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>
        <w:rPr>
          <w:rFonts w:ascii="PT Astra Serif" w:hAnsi="PT Astra Serif"/>
          <w:bCs/>
          <w:spacing w:val="-4"/>
          <w:sz w:val="28"/>
          <w:szCs w:val="28"/>
        </w:rPr>
        <w:t>- э</w:t>
      </w:r>
      <w:r w:rsidRPr="00ED1D4D">
        <w:rPr>
          <w:rFonts w:ascii="PT Astra Serif" w:hAnsi="PT Astra Serif"/>
          <w:bCs/>
          <w:spacing w:val="-4"/>
          <w:sz w:val="28"/>
          <w:szCs w:val="28"/>
        </w:rPr>
        <w:t>кстренную остановку котла при аварийной ситуации</w:t>
      </w:r>
      <w:r>
        <w:rPr>
          <w:rFonts w:ascii="PT Astra Serif" w:hAnsi="PT Astra Serif"/>
          <w:bCs/>
          <w:spacing w:val="-4"/>
          <w:sz w:val="28"/>
          <w:szCs w:val="28"/>
        </w:rPr>
        <w:t>;</w:t>
      </w:r>
    </w:p>
    <w:p w14:paraId="2D500B89" w14:textId="73B9DE46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>
        <w:rPr>
          <w:rFonts w:ascii="PT Astra Serif" w:hAnsi="PT Astra Serif"/>
          <w:bCs/>
          <w:spacing w:val="-4"/>
          <w:sz w:val="28"/>
          <w:szCs w:val="28"/>
        </w:rPr>
        <w:t>- о</w:t>
      </w:r>
      <w:r w:rsidRPr="00ED1D4D">
        <w:rPr>
          <w:rFonts w:ascii="PT Astra Serif" w:hAnsi="PT Astra Serif"/>
          <w:bCs/>
          <w:spacing w:val="-4"/>
          <w:sz w:val="28"/>
          <w:szCs w:val="28"/>
        </w:rPr>
        <w:t>чистку поверхностей нагрева и удаление шлака/золы (для твердого топлива).</w:t>
      </w:r>
    </w:p>
    <w:p w14:paraId="6664A886" w14:textId="21FA53E3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/>
          <w:bCs/>
          <w:spacing w:val="-4"/>
          <w:sz w:val="28"/>
          <w:szCs w:val="28"/>
        </w:rPr>
        <w:t xml:space="preserve">4. </w:t>
      </w:r>
      <w:r w:rsidRPr="00ED1D4D">
        <w:rPr>
          <w:rFonts w:ascii="PT Astra Serif" w:hAnsi="PT Astra Serif"/>
          <w:b/>
          <w:bCs/>
          <w:spacing w:val="-4"/>
          <w:sz w:val="28"/>
          <w:szCs w:val="28"/>
        </w:rPr>
        <w:t>Порядок проверки знаний (итоговая аттестация):</w:t>
      </w:r>
    </w:p>
    <w:p w14:paraId="3EA215D7" w14:textId="7ED1EDDA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Проверка знаний является обязательным условием допуска к самостоятельной работе и проводится квалификационной комиссией</w:t>
      </w:r>
      <w:r>
        <w:rPr>
          <w:rFonts w:ascii="PT Astra Serif" w:hAnsi="PT Astra Serif"/>
          <w:bCs/>
          <w:spacing w:val="-4"/>
          <w:sz w:val="28"/>
          <w:szCs w:val="28"/>
        </w:rPr>
        <w:t>:</w:t>
      </w:r>
    </w:p>
    <w:p w14:paraId="6B8F1AEE" w14:textId="550AFF8B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4.1. Форма проведения</w:t>
      </w:r>
      <w:r>
        <w:rPr>
          <w:rFonts w:ascii="PT Astra Serif" w:hAnsi="PT Astra Serif"/>
          <w:bCs/>
          <w:spacing w:val="-4"/>
          <w:sz w:val="28"/>
          <w:szCs w:val="28"/>
        </w:rPr>
        <w:t>:</w:t>
      </w:r>
    </w:p>
    <w:p w14:paraId="6C0907E8" w14:textId="53EEF7AE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Итоговая аттестация должна проводиться в несколько этапов:</w:t>
      </w:r>
    </w:p>
    <w:p w14:paraId="31813B67" w14:textId="77777777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/>
          <w:spacing w:val="-4"/>
          <w:sz w:val="28"/>
          <w:szCs w:val="28"/>
        </w:rPr>
        <w:t>Письменный (теоретический) экзамен:</w:t>
      </w:r>
    </w:p>
    <w:p w14:paraId="45D0BC74" w14:textId="77777777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Охватывает весь курс обучения (устройство, правила эксплуатации, охрана труда).</w:t>
      </w:r>
    </w:p>
    <w:p w14:paraId="73DA8667" w14:textId="61DD4C70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 xml:space="preserve">Вопросы должны включать проверку знаний по действиям в аварийных ситуациях (прекращение горения, падение уровня воды, загазованность) </w:t>
      </w:r>
      <w:r>
        <w:rPr>
          <w:rFonts w:ascii="PT Astra Serif" w:hAnsi="PT Astra Serif"/>
          <w:bCs/>
          <w:spacing w:val="-4"/>
          <w:sz w:val="28"/>
          <w:szCs w:val="28"/>
        </w:rPr>
        <w:br/>
      </w:r>
      <w:r w:rsidRPr="00ED1D4D">
        <w:rPr>
          <w:rFonts w:ascii="PT Astra Serif" w:hAnsi="PT Astra Serif"/>
          <w:bCs/>
          <w:spacing w:val="-4"/>
          <w:sz w:val="28"/>
          <w:szCs w:val="28"/>
        </w:rPr>
        <w:t>и безопасному обслуживанию сосудов под давлением.</w:t>
      </w:r>
    </w:p>
    <w:p w14:paraId="21631C93" w14:textId="77777777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/>
          <w:spacing w:val="-4"/>
          <w:sz w:val="28"/>
          <w:szCs w:val="28"/>
        </w:rPr>
        <w:t>Практический экзамен (демонстрация навыков):</w:t>
      </w:r>
    </w:p>
    <w:p w14:paraId="724BF051" w14:textId="77777777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Проводится на рабочем месте или симуляторе.</w:t>
      </w:r>
    </w:p>
    <w:p w14:paraId="664F471D" w14:textId="77777777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Экзаменуемый должен показать уверенные навыки пуска и остановки оборудования, переключения схем.</w:t>
      </w:r>
    </w:p>
    <w:p w14:paraId="0A680EC3" w14:textId="77777777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 xml:space="preserve">Члены комиссии моделируют аварийную ситуацию (например, сработал один из датчиков безопасности) и оценивают скорость и правильность действий </w:t>
      </w:r>
      <w:r w:rsidRPr="00ED1D4D">
        <w:rPr>
          <w:rFonts w:ascii="PT Astra Serif" w:hAnsi="PT Astra Serif"/>
          <w:bCs/>
          <w:spacing w:val="-4"/>
          <w:sz w:val="28"/>
          <w:szCs w:val="28"/>
        </w:rPr>
        <w:lastRenderedPageBreak/>
        <w:t>машиниста.</w:t>
      </w:r>
    </w:p>
    <w:p w14:paraId="0DCD6A06" w14:textId="6B521BB2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/>
          <w:bCs/>
          <w:spacing w:val="-4"/>
          <w:sz w:val="28"/>
          <w:szCs w:val="28"/>
        </w:rPr>
        <w:t xml:space="preserve">5. </w:t>
      </w:r>
      <w:r w:rsidRPr="00ED1D4D">
        <w:rPr>
          <w:rFonts w:ascii="PT Astra Serif" w:hAnsi="PT Astra Serif"/>
          <w:b/>
          <w:bCs/>
          <w:spacing w:val="-4"/>
          <w:sz w:val="28"/>
          <w:szCs w:val="28"/>
        </w:rPr>
        <w:t>Требования к документированию:</w:t>
      </w:r>
    </w:p>
    <w:p w14:paraId="1C69270C" w14:textId="77777777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По итогам успешного обучения и сдачи экзаменов обучаемому выдается документ установленного образца:</w:t>
      </w:r>
    </w:p>
    <w:p w14:paraId="090BBA0D" w14:textId="77777777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Удостоверение «Машинист (кочегар) котельной» с указанием присвоенного разряда.</w:t>
      </w:r>
    </w:p>
    <w:p w14:paraId="21ED2B2A" w14:textId="77777777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Протокол проверки знаний требований охраны труда (для допуска к работе).</w:t>
      </w:r>
    </w:p>
    <w:p w14:paraId="0D507B91" w14:textId="6B2B3D11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/>
          <w:bCs/>
          <w:spacing w:val="-4"/>
          <w:sz w:val="28"/>
          <w:szCs w:val="28"/>
        </w:rPr>
        <w:t xml:space="preserve">6. </w:t>
      </w:r>
      <w:r w:rsidRPr="00ED1D4D">
        <w:rPr>
          <w:rFonts w:ascii="PT Astra Serif" w:hAnsi="PT Astra Serif"/>
          <w:b/>
          <w:bCs/>
          <w:spacing w:val="-4"/>
          <w:sz w:val="28"/>
          <w:szCs w:val="28"/>
        </w:rPr>
        <w:t>Заключительные положения:</w:t>
      </w:r>
    </w:p>
    <w:p w14:paraId="63A1288A" w14:textId="77777777" w:rsidR="00ED1D4D" w:rsidRP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6.1. Исполнитель (учебный центр) гарантирует соответствие учебной программы действующим нормативно-правовым актам в области промышленной безопасности и охраны труда.</w:t>
      </w:r>
    </w:p>
    <w:p w14:paraId="389D1F2F" w14:textId="40D4E9AB" w:rsidR="00ED1D4D" w:rsidRDefault="00ED1D4D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ED1D4D">
        <w:rPr>
          <w:rFonts w:ascii="PT Astra Serif" w:hAnsi="PT Astra Serif"/>
          <w:bCs/>
          <w:spacing w:val="-4"/>
          <w:sz w:val="28"/>
          <w:szCs w:val="28"/>
        </w:rPr>
        <w:t>6.2. Заказчик гарантирует предоставление доступа к производственной базе (для практической части) и направление на обучение кандидатов, соответствующих требованиям п. 2 настоящего ТЗ.</w:t>
      </w:r>
    </w:p>
    <w:p w14:paraId="07BCC837" w14:textId="1F10110A" w:rsidR="007004B8" w:rsidRPr="007004B8" w:rsidRDefault="007004B8" w:rsidP="007004B8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8"/>
          <w:szCs w:val="28"/>
        </w:rPr>
      </w:pPr>
      <w:r>
        <w:rPr>
          <w:rFonts w:ascii="PT Astra Serif" w:hAnsi="PT Astra Serif"/>
          <w:b/>
          <w:bCs/>
          <w:spacing w:val="-4"/>
          <w:sz w:val="28"/>
          <w:szCs w:val="28"/>
        </w:rPr>
        <w:t>7</w:t>
      </w:r>
      <w:r w:rsidRPr="007004B8">
        <w:rPr>
          <w:rFonts w:ascii="PT Astra Serif" w:hAnsi="PT Astra Serif"/>
          <w:b/>
          <w:bCs/>
          <w:spacing w:val="-4"/>
          <w:sz w:val="28"/>
          <w:szCs w:val="28"/>
        </w:rPr>
        <w:t xml:space="preserve">. Сроки </w:t>
      </w:r>
      <w:r w:rsidRPr="007004B8">
        <w:rPr>
          <w:rFonts w:ascii="PT Astra Serif" w:hAnsi="PT Astra Serif"/>
          <w:b/>
          <w:bCs/>
          <w:spacing w:val="-4"/>
          <w:sz w:val="28"/>
          <w:szCs w:val="28"/>
        </w:rPr>
        <w:t>оказания услуги:</w:t>
      </w:r>
    </w:p>
    <w:p w14:paraId="70598FDD" w14:textId="6526AC84" w:rsidR="007004B8" w:rsidRPr="007004B8" w:rsidRDefault="007004B8" w:rsidP="007004B8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  <w:r w:rsidRPr="007004B8">
        <w:rPr>
          <w:rFonts w:ascii="PT Astra Serif" w:hAnsi="PT Astra Serif"/>
          <w:bCs/>
          <w:spacing w:val="-4"/>
          <w:sz w:val="28"/>
          <w:szCs w:val="28"/>
        </w:rPr>
        <w:t xml:space="preserve">В течение </w:t>
      </w:r>
      <w:r>
        <w:rPr>
          <w:rFonts w:ascii="PT Astra Serif" w:hAnsi="PT Astra Serif"/>
          <w:bCs/>
          <w:spacing w:val="-4"/>
          <w:sz w:val="28"/>
          <w:szCs w:val="28"/>
        </w:rPr>
        <w:t>60</w:t>
      </w:r>
      <w:r w:rsidRPr="007004B8">
        <w:rPr>
          <w:rFonts w:ascii="PT Astra Serif" w:hAnsi="PT Astra Serif"/>
          <w:bCs/>
          <w:spacing w:val="-4"/>
          <w:sz w:val="28"/>
          <w:szCs w:val="28"/>
        </w:rPr>
        <w:t xml:space="preserve"> рабочих дней с момента заключения государственного контракта.</w:t>
      </w:r>
    </w:p>
    <w:p w14:paraId="4315216F" w14:textId="77777777" w:rsidR="007004B8" w:rsidRPr="00ED1D4D" w:rsidRDefault="007004B8" w:rsidP="00ED1D4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</w:p>
    <w:p w14:paraId="5ED57DDF" w14:textId="77777777" w:rsidR="00ED1D4D" w:rsidRPr="00085E55" w:rsidRDefault="00ED1D4D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</w:p>
    <w:p w14:paraId="7C20691A" w14:textId="77777777" w:rsidR="00085E55" w:rsidRPr="00085E55" w:rsidRDefault="00085E55" w:rsidP="00085E55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Cs/>
          <w:spacing w:val="-4"/>
          <w:sz w:val="28"/>
          <w:szCs w:val="28"/>
        </w:rPr>
      </w:pPr>
    </w:p>
    <w:p w14:paraId="26D8AE2E" w14:textId="77777777" w:rsidR="00085E55" w:rsidRPr="00085E55" w:rsidRDefault="00085E55" w:rsidP="00EB521D">
      <w:pPr>
        <w:pStyle w:val="21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</w:p>
    <w:sectPr w:rsidR="00085E55" w:rsidRPr="00085E55" w:rsidSect="000F75DD">
      <w:pgSz w:w="11906" w:h="16838"/>
      <w:pgMar w:top="567" w:right="1134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FFD"/>
    <w:multiLevelType w:val="multilevel"/>
    <w:tmpl w:val="719E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D0996"/>
    <w:multiLevelType w:val="hybridMultilevel"/>
    <w:tmpl w:val="EF649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00BB0"/>
    <w:multiLevelType w:val="hybridMultilevel"/>
    <w:tmpl w:val="766A30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44E05"/>
    <w:multiLevelType w:val="multilevel"/>
    <w:tmpl w:val="C9A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40291D"/>
    <w:multiLevelType w:val="hybridMultilevel"/>
    <w:tmpl w:val="F6C8FE90"/>
    <w:lvl w:ilvl="0" w:tplc="2FD092D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70BA5D6A"/>
    <w:multiLevelType w:val="multilevel"/>
    <w:tmpl w:val="DE96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107EC6"/>
    <w:multiLevelType w:val="hybridMultilevel"/>
    <w:tmpl w:val="987C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2E"/>
    <w:rsid w:val="0002597F"/>
    <w:rsid w:val="0003403D"/>
    <w:rsid w:val="000406C2"/>
    <w:rsid w:val="0006718C"/>
    <w:rsid w:val="000800BB"/>
    <w:rsid w:val="000835C6"/>
    <w:rsid w:val="00085E55"/>
    <w:rsid w:val="000923FD"/>
    <w:rsid w:val="000936BD"/>
    <w:rsid w:val="000A40D1"/>
    <w:rsid w:val="000F3B33"/>
    <w:rsid w:val="000F75DD"/>
    <w:rsid w:val="00121AE5"/>
    <w:rsid w:val="00121DDE"/>
    <w:rsid w:val="00124D7B"/>
    <w:rsid w:val="00130E59"/>
    <w:rsid w:val="001508BC"/>
    <w:rsid w:val="00173087"/>
    <w:rsid w:val="0019234B"/>
    <w:rsid w:val="001A1DFD"/>
    <w:rsid w:val="001F5123"/>
    <w:rsid w:val="00200B63"/>
    <w:rsid w:val="00224FD0"/>
    <w:rsid w:val="00262D92"/>
    <w:rsid w:val="0028586A"/>
    <w:rsid w:val="002A0FAE"/>
    <w:rsid w:val="002A6980"/>
    <w:rsid w:val="002B3C15"/>
    <w:rsid w:val="00326549"/>
    <w:rsid w:val="00371BD8"/>
    <w:rsid w:val="003C39A3"/>
    <w:rsid w:val="003C7F88"/>
    <w:rsid w:val="003D5B3C"/>
    <w:rsid w:val="0042195E"/>
    <w:rsid w:val="004229C8"/>
    <w:rsid w:val="004521B1"/>
    <w:rsid w:val="004B5807"/>
    <w:rsid w:val="004E2E6B"/>
    <w:rsid w:val="00503702"/>
    <w:rsid w:val="005622FB"/>
    <w:rsid w:val="00565C38"/>
    <w:rsid w:val="00575010"/>
    <w:rsid w:val="0060100E"/>
    <w:rsid w:val="0063600C"/>
    <w:rsid w:val="00692FC7"/>
    <w:rsid w:val="006A4242"/>
    <w:rsid w:val="006B3D3D"/>
    <w:rsid w:val="006D38A2"/>
    <w:rsid w:val="007004B8"/>
    <w:rsid w:val="00716E3F"/>
    <w:rsid w:val="0073239C"/>
    <w:rsid w:val="00741892"/>
    <w:rsid w:val="00744F44"/>
    <w:rsid w:val="007A163D"/>
    <w:rsid w:val="007B1D6F"/>
    <w:rsid w:val="007D26ED"/>
    <w:rsid w:val="00821B6A"/>
    <w:rsid w:val="00886986"/>
    <w:rsid w:val="008E1EED"/>
    <w:rsid w:val="00916B34"/>
    <w:rsid w:val="00992A05"/>
    <w:rsid w:val="009A1C22"/>
    <w:rsid w:val="009B54E4"/>
    <w:rsid w:val="009D7128"/>
    <w:rsid w:val="009E3624"/>
    <w:rsid w:val="00A56DE9"/>
    <w:rsid w:val="00A81905"/>
    <w:rsid w:val="00A8218C"/>
    <w:rsid w:val="00AB7870"/>
    <w:rsid w:val="00B0550C"/>
    <w:rsid w:val="00B13A2E"/>
    <w:rsid w:val="00B341A6"/>
    <w:rsid w:val="00B6054D"/>
    <w:rsid w:val="00B9120F"/>
    <w:rsid w:val="00BD5C4A"/>
    <w:rsid w:val="00C22310"/>
    <w:rsid w:val="00C54112"/>
    <w:rsid w:val="00C66F03"/>
    <w:rsid w:val="00C70D89"/>
    <w:rsid w:val="00CA051A"/>
    <w:rsid w:val="00CA1E0D"/>
    <w:rsid w:val="00CB1AB3"/>
    <w:rsid w:val="00CD7EA4"/>
    <w:rsid w:val="00D01228"/>
    <w:rsid w:val="00D15287"/>
    <w:rsid w:val="00D64F67"/>
    <w:rsid w:val="00DA2C2B"/>
    <w:rsid w:val="00DE4117"/>
    <w:rsid w:val="00DE7F73"/>
    <w:rsid w:val="00E1000C"/>
    <w:rsid w:val="00E107C2"/>
    <w:rsid w:val="00E51130"/>
    <w:rsid w:val="00E665FE"/>
    <w:rsid w:val="00E84357"/>
    <w:rsid w:val="00EB521D"/>
    <w:rsid w:val="00EC367C"/>
    <w:rsid w:val="00EC37D8"/>
    <w:rsid w:val="00EC4DF5"/>
    <w:rsid w:val="00ED1D4D"/>
    <w:rsid w:val="00EE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6311"/>
  <w15:chartTrackingRefBased/>
  <w15:docId w15:val="{E80DFDF1-5642-4580-BDBB-1EFA70C1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1E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E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D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iPriority w:val="99"/>
    <w:rsid w:val="008E1E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Знак Знак"/>
    <w:basedOn w:val="a0"/>
    <w:link w:val="a3"/>
    <w:uiPriority w:val="99"/>
    <w:rsid w:val="008E1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8E1EE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6D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DE9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3C7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A1E0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semiHidden/>
    <w:unhideWhenUsed/>
    <w:rsid w:val="005622FB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130E59"/>
    <w:rPr>
      <w:b/>
      <w:bCs/>
    </w:rPr>
  </w:style>
  <w:style w:type="paragraph" w:styleId="aa">
    <w:name w:val="List Paragraph"/>
    <w:basedOn w:val="a"/>
    <w:uiPriority w:val="34"/>
    <w:qFormat/>
    <w:rsid w:val="00D64F67"/>
    <w:pPr>
      <w:ind w:left="720"/>
      <w:contextualSpacing/>
    </w:pPr>
  </w:style>
  <w:style w:type="character" w:customStyle="1" w:styleId="object">
    <w:name w:val="object"/>
    <w:basedOn w:val="a0"/>
    <w:rsid w:val="007B1D6F"/>
  </w:style>
  <w:style w:type="character" w:styleId="ab">
    <w:name w:val="Hyperlink"/>
    <w:basedOn w:val="a0"/>
    <w:uiPriority w:val="99"/>
    <w:semiHidden/>
    <w:unhideWhenUsed/>
    <w:rsid w:val="007B1D6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85E5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ds-markdown-paragraph">
    <w:name w:val="ds-markdown-paragraph"/>
    <w:basedOn w:val="a"/>
    <w:rsid w:val="00085E5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ED1D4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60478-C130-4148-B468-71900C82A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Ю. Горбунцов</dc:creator>
  <cp:keywords/>
  <dc:description/>
  <cp:lastModifiedBy>Денис Ю. Горбунцов</cp:lastModifiedBy>
  <cp:revision>100</cp:revision>
  <cp:lastPrinted>2026-03-19T18:08:00Z</cp:lastPrinted>
  <dcterms:created xsi:type="dcterms:W3CDTF">2020-07-06T12:27:00Z</dcterms:created>
  <dcterms:modified xsi:type="dcterms:W3CDTF">2026-07-22T13:22:00Z</dcterms:modified>
</cp:coreProperties>
</file>