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2A" w:rsidRPr="00FC5456" w:rsidRDefault="00A71D2A" w:rsidP="00A71D2A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>Техническое задание</w:t>
      </w:r>
    </w:p>
    <w:tbl>
      <w:tblPr>
        <w:tblpPr w:leftFromText="180" w:rightFromText="180" w:vertAnchor="text" w:tblpX="-1145" w:tblpY="1"/>
        <w:tblOverlap w:val="never"/>
        <w:tblW w:w="5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271"/>
        <w:gridCol w:w="1133"/>
        <w:gridCol w:w="2553"/>
        <w:gridCol w:w="2123"/>
        <w:gridCol w:w="1133"/>
        <w:gridCol w:w="1418"/>
      </w:tblGrid>
      <w:tr w:rsidR="001E539C" w:rsidRPr="006F3655" w:rsidTr="00244FB3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  <w:szCs w:val="20"/>
                <w:lang w:val="en-US"/>
              </w:rPr>
            </w:pPr>
            <w:r w:rsidRPr="006F365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Наименование товара</w:t>
            </w:r>
          </w:p>
          <w:p w:rsidR="001E539C" w:rsidRPr="006F3655" w:rsidRDefault="001E539C" w:rsidP="00244F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Код КТРУ</w:t>
            </w:r>
            <w:r>
              <w:rPr>
                <w:b/>
                <w:sz w:val="20"/>
                <w:szCs w:val="20"/>
              </w:rPr>
              <w:t>/ОКПД2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Значения показателей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proofErr w:type="spellStart"/>
            <w:r w:rsidRPr="006F3655">
              <w:rPr>
                <w:b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Количество, штук</w:t>
            </w:r>
          </w:p>
        </w:tc>
      </w:tr>
      <w:tr w:rsidR="001E539C" w:rsidRPr="006F3655" w:rsidTr="00244FB3">
        <w:trPr>
          <w:trHeight w:val="292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  <w:szCs w:val="20"/>
                <w:lang w:val="en-US"/>
              </w:rPr>
            </w:pPr>
            <w:r w:rsidRPr="006F3655">
              <w:rPr>
                <w:i/>
                <w:sz w:val="20"/>
                <w:szCs w:val="20"/>
                <w:lang w:val="en-US"/>
              </w:rPr>
              <w:t>1</w:t>
            </w:r>
          </w:p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Проводник для доступа к коронарным/</w:t>
            </w:r>
          </w:p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proofErr w:type="gramStart"/>
            <w:r w:rsidRPr="006F3655">
              <w:rPr>
                <w:b/>
                <w:sz w:val="20"/>
                <w:szCs w:val="20"/>
              </w:rPr>
              <w:t>периферическим</w:t>
            </w:r>
            <w:proofErr w:type="gramEnd"/>
            <w:r w:rsidRPr="006F3655">
              <w:rPr>
                <w:b/>
                <w:sz w:val="20"/>
                <w:szCs w:val="20"/>
              </w:rPr>
              <w:t xml:space="preserve"> сосудам, одноразового использования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32.50.13.110-00005072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Покрытие проводника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6F3655">
              <w:rPr>
                <w:sz w:val="20"/>
                <w:szCs w:val="20"/>
              </w:rPr>
              <w:t>Политетрафтроэтилен</w:t>
            </w:r>
            <w:proofErr w:type="spellEnd"/>
            <w:r w:rsidRPr="006F36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 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244FB3" w:rsidP="00244F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1E539C" w:rsidRPr="006F3655" w:rsidTr="00244FB3">
        <w:trPr>
          <w:trHeight w:val="20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  <w:szCs w:val="20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Диаметр проводника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0,035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proofErr w:type="gramStart"/>
            <w:r w:rsidRPr="006F3655">
              <w:rPr>
                <w:sz w:val="20"/>
                <w:szCs w:val="20"/>
              </w:rPr>
              <w:t>дюйм</w:t>
            </w:r>
            <w:proofErr w:type="gramEnd"/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1E539C" w:rsidRPr="006F3655" w:rsidTr="00244FB3">
        <w:trPr>
          <w:trHeight w:val="20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Длина проводника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260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proofErr w:type="gramStart"/>
            <w:r w:rsidRPr="006F3655">
              <w:rPr>
                <w:sz w:val="20"/>
                <w:szCs w:val="20"/>
              </w:rPr>
              <w:t>сантиметр</w:t>
            </w:r>
            <w:proofErr w:type="gramEnd"/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1E539C" w:rsidRPr="006F3655" w:rsidTr="00244FB3">
        <w:trPr>
          <w:trHeight w:val="20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 xml:space="preserve">Материал сердечника проводника </w:t>
            </w:r>
          </w:p>
        </w:tc>
        <w:tc>
          <w:tcPr>
            <w:tcW w:w="9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Нержавеющая сталь</w:t>
            </w:r>
          </w:p>
        </w:tc>
        <w:tc>
          <w:tcPr>
            <w:tcW w:w="5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1E539C" w:rsidRPr="006F3655" w:rsidTr="00244FB3">
        <w:trPr>
          <w:trHeight w:val="20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140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Форма кончика проводника</w:t>
            </w:r>
          </w:p>
        </w:tc>
        <w:tc>
          <w:tcPr>
            <w:tcW w:w="9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3 мм J</w:t>
            </w:r>
          </w:p>
        </w:tc>
        <w:tc>
          <w:tcPr>
            <w:tcW w:w="5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1E539C" w:rsidTr="00244FB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64"/>
        </w:trPr>
        <w:tc>
          <w:tcPr>
            <w:tcW w:w="253" w:type="pct"/>
          </w:tcPr>
          <w:p w:rsidR="001E539C" w:rsidRDefault="001E539C" w:rsidP="00244FB3">
            <w:pPr>
              <w:autoSpaceDE w:val="0"/>
              <w:autoSpaceDN w:val="0"/>
              <w:adjustRightInd w:val="0"/>
              <w:ind w:left="-5"/>
              <w:jc w:val="both"/>
              <w:outlineLvl w:val="1"/>
              <w:rPr>
                <w:sz w:val="20"/>
                <w:szCs w:val="20"/>
              </w:rPr>
            </w:pPr>
            <w:bookmarkStart w:id="0" w:name="_GoBack" w:colFirst="3" w:colLast="5"/>
            <w:r>
              <w:rPr>
                <w:sz w:val="20"/>
                <w:szCs w:val="20"/>
              </w:rPr>
              <w:t>2</w:t>
            </w:r>
          </w:p>
        </w:tc>
        <w:tc>
          <w:tcPr>
            <w:tcW w:w="1014" w:type="pct"/>
          </w:tcPr>
          <w:p w:rsidR="001E539C" w:rsidRPr="006F3655" w:rsidRDefault="001E539C" w:rsidP="00244FB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Проводник для доступа к коронарным/</w:t>
            </w:r>
          </w:p>
          <w:p w:rsidR="001E539C" w:rsidRDefault="001E539C" w:rsidP="00244FB3">
            <w:pPr>
              <w:autoSpaceDE w:val="0"/>
              <w:autoSpaceDN w:val="0"/>
              <w:adjustRightInd w:val="0"/>
              <w:ind w:left="-5"/>
              <w:jc w:val="both"/>
              <w:outlineLvl w:val="1"/>
              <w:rPr>
                <w:sz w:val="20"/>
                <w:szCs w:val="20"/>
              </w:rPr>
            </w:pPr>
            <w:proofErr w:type="gramStart"/>
            <w:r w:rsidRPr="006F3655">
              <w:rPr>
                <w:b/>
                <w:sz w:val="20"/>
                <w:szCs w:val="20"/>
              </w:rPr>
              <w:t>периферическим</w:t>
            </w:r>
            <w:proofErr w:type="gramEnd"/>
            <w:r w:rsidRPr="006F3655">
              <w:rPr>
                <w:b/>
                <w:sz w:val="20"/>
                <w:szCs w:val="20"/>
              </w:rPr>
              <w:t xml:space="preserve"> сосудам, одноразового использования</w:t>
            </w:r>
          </w:p>
        </w:tc>
        <w:tc>
          <w:tcPr>
            <w:tcW w:w="506" w:type="pct"/>
          </w:tcPr>
          <w:p w:rsidR="001E539C" w:rsidRDefault="001E539C" w:rsidP="00244FB3">
            <w:pPr>
              <w:autoSpaceDE w:val="0"/>
              <w:autoSpaceDN w:val="0"/>
              <w:adjustRightInd w:val="0"/>
              <w:ind w:left="-5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32.50.13.110-00005072</w:t>
            </w:r>
          </w:p>
        </w:tc>
        <w:tc>
          <w:tcPr>
            <w:tcW w:w="1140" w:type="pct"/>
          </w:tcPr>
          <w:tbl>
            <w:tblPr>
              <w:tblpPr w:leftFromText="180" w:rightFromText="180" w:vertAnchor="text" w:tblpX="-998" w:tblpY="1"/>
              <w:tblOverlap w:val="never"/>
              <w:tblW w:w="3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9"/>
            </w:tblGrid>
            <w:tr w:rsidR="001E539C" w:rsidRPr="006F3655" w:rsidTr="001E539C">
              <w:trPr>
                <w:trHeight w:val="29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Покрытие проводника</w:t>
                  </w:r>
                </w:p>
              </w:tc>
            </w:tr>
            <w:tr w:rsidR="001E539C" w:rsidRPr="006F3655" w:rsidTr="001E539C">
              <w:trPr>
                <w:trHeight w:val="20"/>
              </w:trPr>
              <w:tc>
                <w:tcPr>
                  <w:tcW w:w="500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Диаметр проводника</w:t>
                  </w:r>
                </w:p>
              </w:tc>
            </w:tr>
            <w:tr w:rsidR="001E539C" w:rsidRPr="006F3655" w:rsidTr="001E539C">
              <w:trPr>
                <w:trHeight w:val="20"/>
              </w:trPr>
              <w:tc>
                <w:tcPr>
                  <w:tcW w:w="500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Длина проводника</w:t>
                  </w:r>
                </w:p>
              </w:tc>
            </w:tr>
            <w:tr w:rsidR="001E539C" w:rsidRPr="006F3655" w:rsidTr="001E539C">
              <w:trPr>
                <w:trHeight w:val="20"/>
              </w:trPr>
              <w:tc>
                <w:tcPr>
                  <w:tcW w:w="5000" w:type="pct"/>
                  <w:tcBorders>
                    <w:top w:val="nil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 xml:space="preserve">Материал сердечника проводника </w:t>
                  </w:r>
                </w:p>
              </w:tc>
            </w:tr>
            <w:tr w:rsidR="001E539C" w:rsidRPr="006F3655" w:rsidTr="001E539C">
              <w:trPr>
                <w:trHeight w:val="20"/>
              </w:trPr>
              <w:tc>
                <w:tcPr>
                  <w:tcW w:w="5000" w:type="pct"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Форма кончика проводника</w:t>
                  </w:r>
                </w:p>
              </w:tc>
            </w:tr>
          </w:tbl>
          <w:p w:rsidR="001E539C" w:rsidRDefault="001E539C" w:rsidP="00244FB3">
            <w:pPr>
              <w:autoSpaceDE w:val="0"/>
              <w:autoSpaceDN w:val="0"/>
              <w:adjustRightInd w:val="0"/>
              <w:ind w:left="-5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948" w:type="pct"/>
          </w:tcPr>
          <w:tbl>
            <w:tblPr>
              <w:tblpPr w:leftFromText="180" w:rightFromText="180" w:vertAnchor="text" w:tblpX="-998" w:tblpY="1"/>
              <w:tblOverlap w:val="never"/>
              <w:tblW w:w="591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6"/>
            </w:tblGrid>
            <w:tr w:rsidR="001E539C" w:rsidRPr="006F3655" w:rsidTr="00901697">
              <w:trPr>
                <w:trHeight w:val="292"/>
              </w:trPr>
              <w:tc>
                <w:tcPr>
                  <w:tcW w:w="9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proofErr w:type="spellStart"/>
                  <w:r w:rsidRPr="006F3655">
                    <w:rPr>
                      <w:sz w:val="20"/>
                      <w:szCs w:val="20"/>
                    </w:rPr>
                    <w:t>Политетрафтроэтилен</w:t>
                  </w:r>
                  <w:proofErr w:type="spellEnd"/>
                  <w:r w:rsidRPr="006F365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9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0,035</w:t>
                  </w:r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9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260</w:t>
                  </w:r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961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Нержавеющая сталь</w:t>
                  </w:r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961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3 мм J</w:t>
                  </w:r>
                </w:p>
              </w:tc>
            </w:tr>
          </w:tbl>
          <w:p w:rsidR="001E539C" w:rsidRDefault="001E539C" w:rsidP="00244FB3">
            <w:pPr>
              <w:autoSpaceDE w:val="0"/>
              <w:autoSpaceDN w:val="0"/>
              <w:adjustRightInd w:val="0"/>
              <w:ind w:left="-5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tbl>
            <w:tblPr>
              <w:tblpPr w:leftFromText="180" w:rightFromText="180" w:vertAnchor="text" w:tblpX="-998" w:tblpY="1"/>
              <w:tblOverlap w:val="never"/>
              <w:tblW w:w="591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"/>
            </w:tblGrid>
            <w:tr w:rsidR="001E539C" w:rsidRPr="006F3655" w:rsidTr="00901697">
              <w:trPr>
                <w:trHeight w:val="292"/>
              </w:trPr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b/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51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proofErr w:type="gramStart"/>
                  <w:r w:rsidRPr="006F3655">
                    <w:rPr>
                      <w:sz w:val="20"/>
                      <w:szCs w:val="20"/>
                    </w:rPr>
                    <w:t>дюйм</w:t>
                  </w:r>
                  <w:proofErr w:type="gramEnd"/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51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proofErr w:type="gramStart"/>
                  <w:r w:rsidRPr="006F3655">
                    <w:rPr>
                      <w:sz w:val="20"/>
                      <w:szCs w:val="20"/>
                    </w:rPr>
                    <w:t>сантиметр</w:t>
                  </w:r>
                  <w:proofErr w:type="gramEnd"/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51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51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E539C" w:rsidRPr="006F3655" w:rsidRDefault="001E539C" w:rsidP="00244FB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E539C" w:rsidRDefault="001E539C" w:rsidP="00244FB3">
            <w:pPr>
              <w:autoSpaceDE w:val="0"/>
              <w:autoSpaceDN w:val="0"/>
              <w:adjustRightInd w:val="0"/>
              <w:ind w:left="-5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1E539C" w:rsidRDefault="00244FB3" w:rsidP="00244FB3">
            <w:pPr>
              <w:autoSpaceDE w:val="0"/>
              <w:autoSpaceDN w:val="0"/>
              <w:adjustRightInd w:val="0"/>
              <w:ind w:left="-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</w:tbl>
    <w:bookmarkEnd w:id="0"/>
    <w:p w:rsidR="00A71D2A" w:rsidRPr="00FC5456" w:rsidRDefault="00A71D2A" w:rsidP="00A71D2A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 xml:space="preserve">Остаточный срок годности на момент поставки не менее </w:t>
      </w:r>
      <w:r>
        <w:rPr>
          <w:sz w:val="20"/>
          <w:szCs w:val="20"/>
        </w:rPr>
        <w:t>9</w:t>
      </w:r>
      <w:r w:rsidRPr="00FC5456">
        <w:rPr>
          <w:sz w:val="20"/>
          <w:szCs w:val="20"/>
        </w:rPr>
        <w:t xml:space="preserve"> месяцев.</w:t>
      </w:r>
    </w:p>
    <w:p w:rsidR="00A71D2A" w:rsidRPr="006F3655" w:rsidRDefault="00A71D2A" w:rsidP="00A71D2A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A71D2A">
        <w:rPr>
          <w:b/>
          <w:sz w:val="20"/>
          <w:szCs w:val="20"/>
          <w:u w:val="single"/>
        </w:rPr>
        <w:t>Срок поставки товара: с даты заключения Контракта в течение 1 рабочего дня.</w:t>
      </w:r>
    </w:p>
    <w:p w:rsidR="00AC346F" w:rsidRDefault="00AC346F"/>
    <w:sectPr w:rsidR="00AC3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2A"/>
    <w:rsid w:val="001E539C"/>
    <w:rsid w:val="00244FB3"/>
    <w:rsid w:val="00A71D2A"/>
    <w:rsid w:val="00A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907B3-F53C-407E-9EC6-3A7FE6C4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Хадарцева Дзерасса Муссаевна</dc:creator>
  <cp:keywords/>
  <dc:description/>
  <cp:lastModifiedBy>Моргоева Залина Албеговна</cp:lastModifiedBy>
  <cp:revision>3</cp:revision>
  <dcterms:created xsi:type="dcterms:W3CDTF">2026-06-03T11:42:00Z</dcterms:created>
  <dcterms:modified xsi:type="dcterms:W3CDTF">2026-07-02T09:37:00Z</dcterms:modified>
</cp:coreProperties>
</file>