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2A3DA" w14:textId="4840FE39" w:rsidR="00E73884" w:rsidRDefault="00E73884" w:rsidP="00E73884">
      <w:pPr>
        <w:spacing w:after="120" w:line="276" w:lineRule="auto"/>
        <w:ind w:right="-1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1 к государственному контракту № Д-2</w:t>
      </w:r>
      <w:r w:rsidR="00D32CC6">
        <w:rPr>
          <w:sz w:val="22"/>
          <w:szCs w:val="22"/>
        </w:rPr>
        <w:t>1</w:t>
      </w:r>
      <w:r>
        <w:rPr>
          <w:sz w:val="22"/>
          <w:szCs w:val="22"/>
        </w:rPr>
        <w:t>т-26 от ___.___.2026 г.</w:t>
      </w:r>
    </w:p>
    <w:p w14:paraId="524E290F" w14:textId="77777777" w:rsidR="00E73884" w:rsidRDefault="00E73884" w:rsidP="00704804">
      <w:pPr>
        <w:jc w:val="center"/>
        <w:rPr>
          <w:b/>
          <w:sz w:val="26"/>
          <w:szCs w:val="26"/>
        </w:rPr>
      </w:pPr>
    </w:p>
    <w:p w14:paraId="4D761C7D" w14:textId="6383CCA1" w:rsidR="00704804" w:rsidRPr="009F43BB" w:rsidRDefault="00704804" w:rsidP="00704804">
      <w:pPr>
        <w:jc w:val="center"/>
        <w:rPr>
          <w:b/>
          <w:sz w:val="26"/>
          <w:szCs w:val="26"/>
        </w:rPr>
      </w:pPr>
      <w:r w:rsidRPr="009F43BB">
        <w:rPr>
          <w:b/>
          <w:sz w:val="26"/>
          <w:szCs w:val="26"/>
        </w:rPr>
        <w:t>ЗАДАНИЕ НА ОЦЕНКУ</w:t>
      </w:r>
    </w:p>
    <w:p w14:paraId="472FB735" w14:textId="65C8650E" w:rsidR="00704804" w:rsidRPr="00A30490" w:rsidRDefault="00A30490" w:rsidP="00704804">
      <w:pPr>
        <w:jc w:val="center"/>
        <w:rPr>
          <w:b/>
          <w:sz w:val="26"/>
          <w:szCs w:val="26"/>
        </w:rPr>
      </w:pPr>
      <w:r w:rsidRPr="00A30490">
        <w:rPr>
          <w:b/>
          <w:sz w:val="26"/>
          <w:szCs w:val="26"/>
        </w:rPr>
        <w:t>рыночной стоимости земельн</w:t>
      </w:r>
      <w:r w:rsidR="00B249F0">
        <w:rPr>
          <w:b/>
          <w:sz w:val="26"/>
          <w:szCs w:val="26"/>
        </w:rPr>
        <w:t>ых</w:t>
      </w:r>
      <w:r w:rsidRPr="00A30490">
        <w:rPr>
          <w:b/>
          <w:sz w:val="26"/>
          <w:szCs w:val="26"/>
        </w:rPr>
        <w:t xml:space="preserve"> участк</w:t>
      </w:r>
      <w:r w:rsidR="00B249F0">
        <w:rPr>
          <w:b/>
          <w:sz w:val="26"/>
          <w:szCs w:val="26"/>
        </w:rPr>
        <w:t>ов</w:t>
      </w:r>
      <w:r w:rsidRPr="00A30490">
        <w:rPr>
          <w:b/>
          <w:sz w:val="26"/>
          <w:szCs w:val="26"/>
        </w:rPr>
        <w:t>, убытков и упущенной выгоды</w:t>
      </w:r>
    </w:p>
    <w:p w14:paraId="0C945741" w14:textId="77777777" w:rsidR="00704804" w:rsidRPr="009F43BB" w:rsidRDefault="00704804" w:rsidP="00704804">
      <w:pPr>
        <w:jc w:val="center"/>
        <w:rPr>
          <w:sz w:val="26"/>
          <w:szCs w:val="26"/>
        </w:rPr>
      </w:pPr>
    </w:p>
    <w:p w14:paraId="31E41AC7" w14:textId="77777777" w:rsidR="00704804" w:rsidRPr="009F43BB" w:rsidRDefault="00704804" w:rsidP="00704804">
      <w:pPr>
        <w:pStyle w:val="a5"/>
        <w:numPr>
          <w:ilvl w:val="0"/>
          <w:numId w:val="1"/>
        </w:numPr>
        <w:jc w:val="center"/>
        <w:outlineLvl w:val="0"/>
        <w:rPr>
          <w:b/>
          <w:sz w:val="26"/>
          <w:szCs w:val="26"/>
          <w:lang w:val="ru-RU"/>
        </w:rPr>
      </w:pPr>
      <w:r w:rsidRPr="009F43BB">
        <w:rPr>
          <w:b/>
          <w:sz w:val="26"/>
          <w:szCs w:val="26"/>
        </w:rPr>
        <w:t>Объект оценки</w:t>
      </w:r>
    </w:p>
    <w:p w14:paraId="16E406AF" w14:textId="77777777" w:rsidR="00704804" w:rsidRDefault="00704804" w:rsidP="00704804">
      <w:pPr>
        <w:ind w:firstLine="709"/>
        <w:jc w:val="both"/>
        <w:rPr>
          <w:sz w:val="26"/>
          <w:szCs w:val="26"/>
        </w:rPr>
      </w:pPr>
      <w:r w:rsidRPr="009F43BB">
        <w:rPr>
          <w:sz w:val="26"/>
          <w:szCs w:val="26"/>
        </w:rPr>
        <w:t>1.1. Земельн</w:t>
      </w:r>
      <w:r w:rsidR="00B249F0">
        <w:rPr>
          <w:sz w:val="26"/>
          <w:szCs w:val="26"/>
        </w:rPr>
        <w:t>ые</w:t>
      </w:r>
      <w:r w:rsidRPr="009F43BB">
        <w:rPr>
          <w:sz w:val="26"/>
          <w:szCs w:val="26"/>
        </w:rPr>
        <w:t xml:space="preserve"> участ</w:t>
      </w:r>
      <w:r w:rsidR="00B249F0">
        <w:rPr>
          <w:sz w:val="26"/>
          <w:szCs w:val="26"/>
        </w:rPr>
        <w:t>ки</w:t>
      </w:r>
      <w:r w:rsidRPr="009F43BB">
        <w:rPr>
          <w:sz w:val="26"/>
          <w:szCs w:val="26"/>
        </w:rPr>
        <w:t>, занимаемы</w:t>
      </w:r>
      <w:r w:rsidR="00B249F0">
        <w:rPr>
          <w:sz w:val="26"/>
          <w:szCs w:val="26"/>
        </w:rPr>
        <w:t>е</w:t>
      </w:r>
      <w:r w:rsidRPr="009F43BB">
        <w:rPr>
          <w:sz w:val="26"/>
          <w:szCs w:val="26"/>
        </w:rPr>
        <w:t xml:space="preserve"> объектом:</w:t>
      </w:r>
      <w:r w:rsidRPr="00831D5D">
        <w:t xml:space="preserve"> </w:t>
      </w:r>
      <w:r w:rsidR="00B249F0" w:rsidRPr="00B249F0">
        <w:rPr>
          <w:sz w:val="26"/>
          <w:szCs w:val="26"/>
        </w:rPr>
        <w:t>«Расходы на мероприятия по повышению уровня обустройства автомобильных дорог федерального значения. Устройство стационарного электрического освещения на автомобильной дороге М-7 «Волга» Москва – Владимир – Нижний Новгород – Казань – Уфа на участках км 788+300 – км 794+650, км 796+600 – км 801+900, км 802+100 – км 806+400, км 809+300 – км 813+800, км 817+100 – км 826+950, Республика Татарстан»</w:t>
      </w:r>
      <w:r w:rsidRPr="009F43BB">
        <w:rPr>
          <w:sz w:val="26"/>
          <w:szCs w:val="26"/>
        </w:rPr>
        <w:t>.</w:t>
      </w:r>
    </w:p>
    <w:p w14:paraId="44E11881" w14:textId="77777777" w:rsidR="00704804" w:rsidRPr="009F43BB" w:rsidRDefault="00704804" w:rsidP="00704804">
      <w:pPr>
        <w:ind w:firstLine="709"/>
        <w:jc w:val="both"/>
        <w:rPr>
          <w:sz w:val="26"/>
          <w:szCs w:val="26"/>
        </w:rPr>
      </w:pPr>
    </w:p>
    <w:p w14:paraId="0A75D7CC" w14:textId="77777777" w:rsidR="00704804" w:rsidRPr="009F43BB" w:rsidRDefault="00704804" w:rsidP="00704804">
      <w:pPr>
        <w:pStyle w:val="a5"/>
        <w:numPr>
          <w:ilvl w:val="0"/>
          <w:numId w:val="1"/>
        </w:numPr>
        <w:ind w:left="426"/>
        <w:jc w:val="center"/>
        <w:outlineLvl w:val="0"/>
        <w:rPr>
          <w:b/>
          <w:sz w:val="26"/>
          <w:szCs w:val="26"/>
          <w:lang w:val="ru-RU"/>
        </w:rPr>
      </w:pPr>
      <w:r w:rsidRPr="009F43BB">
        <w:rPr>
          <w:b/>
          <w:sz w:val="26"/>
          <w:szCs w:val="26"/>
          <w:lang w:val="ru-RU"/>
        </w:rPr>
        <w:t>Цель оценки и вид стоимости</w:t>
      </w:r>
    </w:p>
    <w:p w14:paraId="65E452CC" w14:textId="77777777" w:rsidR="00A30490" w:rsidRPr="00A30490" w:rsidRDefault="00704804" w:rsidP="00A30490">
      <w:pPr>
        <w:pStyle w:val="a3"/>
        <w:ind w:firstLine="709"/>
        <w:rPr>
          <w:rFonts w:ascii="Times New Roman" w:hAnsi="Times New Roman"/>
          <w:snapToGrid/>
          <w:color w:val="auto"/>
          <w:sz w:val="26"/>
          <w:szCs w:val="26"/>
          <w:lang w:val="ru-RU" w:eastAsia="ru-RU"/>
        </w:rPr>
      </w:pPr>
      <w:r w:rsidRPr="006C148A">
        <w:rPr>
          <w:rFonts w:ascii="Times New Roman" w:hAnsi="Times New Roman"/>
          <w:snapToGrid/>
          <w:color w:val="auto"/>
          <w:sz w:val="26"/>
          <w:szCs w:val="26"/>
          <w:lang w:val="ru-RU" w:eastAsia="ru-RU"/>
        </w:rPr>
        <w:t xml:space="preserve">2.1 Целью оценки является </w:t>
      </w:r>
      <w:r w:rsidR="00A30490" w:rsidRPr="00A30490">
        <w:rPr>
          <w:rFonts w:ascii="Times New Roman" w:hAnsi="Times New Roman"/>
          <w:snapToGrid/>
          <w:color w:val="auto"/>
          <w:sz w:val="26"/>
          <w:szCs w:val="26"/>
          <w:lang w:val="ru-RU" w:eastAsia="ru-RU"/>
        </w:rPr>
        <w:t>определение размера рыночной стоимости, убытков, в том числе упущенной выгоды, связанных с изъятием земельн</w:t>
      </w:r>
      <w:r w:rsidR="00B249F0">
        <w:rPr>
          <w:rFonts w:ascii="Times New Roman" w:hAnsi="Times New Roman"/>
          <w:snapToGrid/>
          <w:color w:val="auto"/>
          <w:sz w:val="26"/>
          <w:szCs w:val="26"/>
          <w:lang w:val="ru-RU" w:eastAsia="ru-RU"/>
        </w:rPr>
        <w:t>ых</w:t>
      </w:r>
      <w:r w:rsidR="00A30490" w:rsidRPr="00A30490">
        <w:rPr>
          <w:rFonts w:ascii="Times New Roman" w:hAnsi="Times New Roman"/>
          <w:snapToGrid/>
          <w:color w:val="auto"/>
          <w:sz w:val="26"/>
          <w:szCs w:val="26"/>
          <w:lang w:val="ru-RU" w:eastAsia="ru-RU"/>
        </w:rPr>
        <w:t xml:space="preserve"> участк</w:t>
      </w:r>
      <w:r w:rsidR="00B249F0">
        <w:rPr>
          <w:rFonts w:ascii="Times New Roman" w:hAnsi="Times New Roman"/>
          <w:snapToGrid/>
          <w:color w:val="auto"/>
          <w:sz w:val="26"/>
          <w:szCs w:val="26"/>
          <w:lang w:val="ru-RU" w:eastAsia="ru-RU"/>
        </w:rPr>
        <w:t>ов</w:t>
      </w:r>
      <w:r w:rsidR="00A30490" w:rsidRPr="00A30490">
        <w:rPr>
          <w:rFonts w:ascii="Times New Roman" w:hAnsi="Times New Roman"/>
          <w:snapToGrid/>
          <w:color w:val="auto"/>
          <w:sz w:val="26"/>
          <w:szCs w:val="26"/>
          <w:lang w:val="ru-RU" w:eastAsia="ru-RU"/>
        </w:rPr>
        <w:t xml:space="preserve"> для нужд Российской Федерации по объекту: </w:t>
      </w:r>
    </w:p>
    <w:p w14:paraId="034943F7" w14:textId="77777777" w:rsidR="00A30490" w:rsidRPr="00A30490" w:rsidRDefault="00B249F0" w:rsidP="00A30490">
      <w:pPr>
        <w:pStyle w:val="a3"/>
        <w:ind w:firstLine="709"/>
        <w:rPr>
          <w:rFonts w:ascii="Times New Roman" w:hAnsi="Times New Roman"/>
          <w:snapToGrid/>
          <w:color w:val="auto"/>
          <w:sz w:val="26"/>
          <w:szCs w:val="26"/>
          <w:lang w:val="ru-RU" w:eastAsia="ru-RU"/>
        </w:rPr>
      </w:pPr>
      <w:r w:rsidRPr="00B249F0">
        <w:rPr>
          <w:rFonts w:ascii="Times New Roman" w:hAnsi="Times New Roman"/>
          <w:snapToGrid/>
          <w:color w:val="auto"/>
          <w:sz w:val="26"/>
          <w:szCs w:val="26"/>
          <w:lang w:val="ru-RU" w:eastAsia="ru-RU"/>
        </w:rPr>
        <w:t>«Расходы на мероприятия по повышению уровня обустройства автомобильных дорог федерального значения. Устройство стационарного электрического освещения на автомобильной дороге М-7 «Волга» Москва – Владимир – Нижний Новгород – Казань – Уфа на участках км 788+300 – км 794+650, км 796+600 – км 801+900, км 802+100 – км 806+400, км 809+300 – км 813+800, км 817+100 – км 826+950, Республика Татарстан»</w:t>
      </w:r>
    </w:p>
    <w:p w14:paraId="2CC104C4" w14:textId="77777777" w:rsidR="00A30490" w:rsidRDefault="00704804" w:rsidP="00704804">
      <w:pPr>
        <w:pStyle w:val="a3"/>
        <w:ind w:firstLine="709"/>
        <w:rPr>
          <w:rFonts w:ascii="Times New Roman" w:hAnsi="Times New Roman"/>
          <w:snapToGrid/>
          <w:color w:val="auto"/>
          <w:sz w:val="26"/>
          <w:szCs w:val="26"/>
          <w:lang w:val="ru-RU" w:eastAsia="ru-RU"/>
        </w:rPr>
      </w:pPr>
      <w:r w:rsidRPr="006C148A">
        <w:rPr>
          <w:rFonts w:ascii="Times New Roman" w:hAnsi="Times New Roman"/>
          <w:snapToGrid/>
          <w:color w:val="auto"/>
          <w:sz w:val="26"/>
          <w:szCs w:val="26"/>
          <w:lang w:val="ru-RU" w:eastAsia="ru-RU"/>
        </w:rPr>
        <w:t xml:space="preserve">2.2. </w:t>
      </w:r>
      <w:r w:rsidR="00A30490">
        <w:rPr>
          <w:rFonts w:ascii="Times New Roman" w:hAnsi="Times New Roman"/>
          <w:snapToGrid/>
          <w:color w:val="auto"/>
          <w:sz w:val="26"/>
          <w:szCs w:val="26"/>
          <w:lang w:val="ru-RU" w:eastAsia="ru-RU"/>
        </w:rPr>
        <w:t>Оценке подлежит:</w:t>
      </w:r>
    </w:p>
    <w:p w14:paraId="03E0A93A" w14:textId="77777777" w:rsidR="00704804" w:rsidRDefault="00A30490" w:rsidP="00704804">
      <w:pPr>
        <w:pStyle w:val="a3"/>
        <w:ind w:firstLine="709"/>
        <w:rPr>
          <w:rFonts w:ascii="Times New Roman" w:hAnsi="Times New Roman"/>
          <w:snapToGrid/>
          <w:color w:val="auto"/>
          <w:sz w:val="26"/>
          <w:szCs w:val="26"/>
          <w:lang w:val="ru-RU" w:eastAsia="ru-RU"/>
        </w:rPr>
      </w:pPr>
      <w:r>
        <w:rPr>
          <w:rFonts w:ascii="Times New Roman" w:hAnsi="Times New Roman"/>
          <w:snapToGrid/>
          <w:color w:val="auto"/>
          <w:sz w:val="26"/>
          <w:szCs w:val="26"/>
          <w:lang w:val="ru-RU" w:eastAsia="ru-RU"/>
        </w:rPr>
        <w:t>о</w:t>
      </w:r>
      <w:r w:rsidRPr="00A30490">
        <w:rPr>
          <w:rFonts w:ascii="Times New Roman" w:hAnsi="Times New Roman"/>
          <w:snapToGrid/>
          <w:color w:val="auto"/>
          <w:sz w:val="26"/>
          <w:szCs w:val="26"/>
          <w:lang w:val="ru-RU" w:eastAsia="ru-RU"/>
        </w:rPr>
        <w:t>пределение размера рыночной стоимости земельн</w:t>
      </w:r>
      <w:r w:rsidR="00B249F0">
        <w:rPr>
          <w:rFonts w:ascii="Times New Roman" w:hAnsi="Times New Roman"/>
          <w:snapToGrid/>
          <w:color w:val="auto"/>
          <w:sz w:val="26"/>
          <w:szCs w:val="26"/>
          <w:lang w:val="ru-RU" w:eastAsia="ru-RU"/>
        </w:rPr>
        <w:t>ых</w:t>
      </w:r>
      <w:r w:rsidRPr="00A30490">
        <w:rPr>
          <w:rFonts w:ascii="Times New Roman" w:hAnsi="Times New Roman"/>
          <w:snapToGrid/>
          <w:color w:val="auto"/>
          <w:sz w:val="26"/>
          <w:szCs w:val="26"/>
          <w:lang w:val="ru-RU" w:eastAsia="ru-RU"/>
        </w:rPr>
        <w:t xml:space="preserve"> участк</w:t>
      </w:r>
      <w:r w:rsidR="00B249F0">
        <w:rPr>
          <w:rFonts w:ascii="Times New Roman" w:hAnsi="Times New Roman"/>
          <w:snapToGrid/>
          <w:color w:val="auto"/>
          <w:sz w:val="26"/>
          <w:szCs w:val="26"/>
          <w:lang w:val="ru-RU" w:eastAsia="ru-RU"/>
        </w:rPr>
        <w:t>ов</w:t>
      </w:r>
      <w:r w:rsidRPr="00A30490">
        <w:rPr>
          <w:rFonts w:ascii="Times New Roman" w:hAnsi="Times New Roman"/>
          <w:snapToGrid/>
          <w:color w:val="auto"/>
          <w:sz w:val="26"/>
          <w:szCs w:val="26"/>
          <w:lang w:val="ru-RU" w:eastAsia="ru-RU"/>
        </w:rPr>
        <w:t>, а также убытков, в том числе упущенной выгод</w:t>
      </w:r>
      <w:r w:rsidR="00B249F0">
        <w:rPr>
          <w:rFonts w:ascii="Times New Roman" w:hAnsi="Times New Roman"/>
          <w:snapToGrid/>
          <w:color w:val="auto"/>
          <w:sz w:val="26"/>
          <w:szCs w:val="26"/>
          <w:lang w:val="ru-RU" w:eastAsia="ru-RU"/>
        </w:rPr>
        <w:t>ы, связанных с изъятием земельных</w:t>
      </w:r>
      <w:r w:rsidRPr="00A30490">
        <w:rPr>
          <w:rFonts w:ascii="Times New Roman" w:hAnsi="Times New Roman"/>
          <w:snapToGrid/>
          <w:color w:val="auto"/>
          <w:sz w:val="26"/>
          <w:szCs w:val="26"/>
          <w:lang w:val="ru-RU" w:eastAsia="ru-RU"/>
        </w:rPr>
        <w:t xml:space="preserve"> участк</w:t>
      </w:r>
      <w:r w:rsidR="00B249F0">
        <w:rPr>
          <w:rFonts w:ascii="Times New Roman" w:hAnsi="Times New Roman"/>
          <w:snapToGrid/>
          <w:color w:val="auto"/>
          <w:sz w:val="26"/>
          <w:szCs w:val="26"/>
          <w:lang w:val="ru-RU" w:eastAsia="ru-RU"/>
        </w:rPr>
        <w:t>ов</w:t>
      </w:r>
      <w:r w:rsidRPr="00A30490">
        <w:rPr>
          <w:rFonts w:ascii="Times New Roman" w:hAnsi="Times New Roman"/>
          <w:snapToGrid/>
          <w:color w:val="auto"/>
          <w:sz w:val="26"/>
          <w:szCs w:val="26"/>
          <w:lang w:val="ru-RU" w:eastAsia="ru-RU"/>
        </w:rPr>
        <w:t xml:space="preserve"> для государственных нужд в постоянное пользование, </w:t>
      </w:r>
      <w:r w:rsidR="00F11C3F">
        <w:rPr>
          <w:rFonts w:ascii="Times New Roman" w:hAnsi="Times New Roman"/>
          <w:snapToGrid/>
          <w:color w:val="auto"/>
          <w:sz w:val="26"/>
          <w:szCs w:val="26"/>
          <w:lang w:val="ru-RU" w:eastAsia="ru-RU"/>
        </w:rPr>
        <w:t xml:space="preserve">указанных </w:t>
      </w:r>
      <w:r w:rsidR="00704804" w:rsidRPr="006C148A">
        <w:rPr>
          <w:rFonts w:ascii="Times New Roman" w:hAnsi="Times New Roman"/>
          <w:snapToGrid/>
          <w:color w:val="auto"/>
          <w:sz w:val="26"/>
          <w:szCs w:val="26"/>
          <w:lang w:val="ru-RU" w:eastAsia="ru-RU"/>
        </w:rPr>
        <w:t>в приложении</w:t>
      </w:r>
      <w:r w:rsidR="00F11C3F">
        <w:rPr>
          <w:rFonts w:ascii="Times New Roman" w:hAnsi="Times New Roman"/>
          <w:snapToGrid/>
          <w:color w:val="auto"/>
          <w:sz w:val="26"/>
          <w:szCs w:val="26"/>
          <w:lang w:val="ru-RU" w:eastAsia="ru-RU"/>
        </w:rPr>
        <w:t xml:space="preserve"> №1</w:t>
      </w:r>
      <w:r w:rsidR="00704804" w:rsidRPr="006C148A">
        <w:rPr>
          <w:rFonts w:ascii="Times New Roman" w:hAnsi="Times New Roman"/>
          <w:snapToGrid/>
          <w:color w:val="auto"/>
          <w:sz w:val="26"/>
          <w:szCs w:val="26"/>
          <w:lang w:val="ru-RU" w:eastAsia="ru-RU"/>
        </w:rPr>
        <w:t xml:space="preserve"> к</w:t>
      </w:r>
      <w:r w:rsidR="00F11C3F">
        <w:rPr>
          <w:rFonts w:ascii="Times New Roman" w:hAnsi="Times New Roman"/>
          <w:snapToGrid/>
          <w:color w:val="auto"/>
          <w:sz w:val="26"/>
          <w:szCs w:val="26"/>
          <w:lang w:val="ru-RU" w:eastAsia="ru-RU"/>
        </w:rPr>
        <w:t xml:space="preserve"> настоящему заданию на оценку</w:t>
      </w:r>
      <w:r w:rsidR="00704804" w:rsidRPr="006C148A">
        <w:rPr>
          <w:rFonts w:ascii="Times New Roman" w:hAnsi="Times New Roman"/>
          <w:snapToGrid/>
          <w:color w:val="auto"/>
          <w:sz w:val="26"/>
          <w:szCs w:val="26"/>
          <w:lang w:val="ru-RU" w:eastAsia="ru-RU"/>
        </w:rPr>
        <w:t>.</w:t>
      </w:r>
    </w:p>
    <w:p w14:paraId="5CC8CE44" w14:textId="77777777" w:rsidR="00704804" w:rsidRPr="006C148A" w:rsidRDefault="00704804" w:rsidP="00704804">
      <w:pPr>
        <w:pStyle w:val="a3"/>
        <w:ind w:firstLine="709"/>
        <w:rPr>
          <w:rFonts w:ascii="Times New Roman" w:hAnsi="Times New Roman"/>
          <w:sz w:val="26"/>
          <w:szCs w:val="26"/>
        </w:rPr>
      </w:pPr>
    </w:p>
    <w:p w14:paraId="1E9DE963" w14:textId="77777777" w:rsidR="00704804" w:rsidRPr="009F43BB" w:rsidRDefault="00704804" w:rsidP="00704804">
      <w:pPr>
        <w:pStyle w:val="a5"/>
        <w:numPr>
          <w:ilvl w:val="0"/>
          <w:numId w:val="1"/>
        </w:numPr>
        <w:jc w:val="center"/>
        <w:outlineLvl w:val="0"/>
        <w:rPr>
          <w:b/>
          <w:sz w:val="26"/>
          <w:szCs w:val="26"/>
          <w:lang w:val="ru-RU"/>
        </w:rPr>
      </w:pPr>
      <w:r w:rsidRPr="009F43BB">
        <w:rPr>
          <w:b/>
          <w:sz w:val="26"/>
          <w:szCs w:val="26"/>
        </w:rPr>
        <w:t>Предполагаемое использование результатов оценки и связанные с этим ограничения</w:t>
      </w:r>
    </w:p>
    <w:p w14:paraId="2B0F36E9" w14:textId="77777777" w:rsidR="00A30490" w:rsidRPr="00A30490" w:rsidRDefault="00F11C3F" w:rsidP="00A30490">
      <w:pPr>
        <w:pStyle w:val="a3"/>
        <w:ind w:firstLine="709"/>
        <w:rPr>
          <w:rFonts w:ascii="Times New Roman" w:hAnsi="Times New Roman"/>
          <w:snapToGrid/>
          <w:color w:val="auto"/>
          <w:sz w:val="26"/>
          <w:szCs w:val="26"/>
          <w:lang w:val="ru-RU" w:eastAsia="ru-RU"/>
        </w:rPr>
      </w:pPr>
      <w:r w:rsidRPr="00A30490">
        <w:rPr>
          <w:rFonts w:ascii="Times New Roman" w:hAnsi="Times New Roman"/>
          <w:snapToGrid/>
          <w:color w:val="auto"/>
          <w:sz w:val="26"/>
          <w:szCs w:val="26"/>
          <w:lang w:val="ru-RU" w:eastAsia="ru-RU"/>
        </w:rPr>
        <w:t xml:space="preserve">3.1. </w:t>
      </w:r>
      <w:r w:rsidR="00A30490" w:rsidRPr="00A30490">
        <w:rPr>
          <w:rFonts w:ascii="Times New Roman" w:hAnsi="Times New Roman"/>
          <w:snapToGrid/>
          <w:color w:val="auto"/>
          <w:sz w:val="26"/>
          <w:szCs w:val="26"/>
          <w:lang w:val="ru-RU" w:eastAsia="ru-RU"/>
        </w:rPr>
        <w:t>Результаты оценки будут использованы заказчиком для последующего изъятия земельн</w:t>
      </w:r>
      <w:r w:rsidR="00B249F0">
        <w:rPr>
          <w:rFonts w:ascii="Times New Roman" w:hAnsi="Times New Roman"/>
          <w:snapToGrid/>
          <w:color w:val="auto"/>
          <w:sz w:val="26"/>
          <w:szCs w:val="26"/>
          <w:lang w:val="ru-RU" w:eastAsia="ru-RU"/>
        </w:rPr>
        <w:t>ых</w:t>
      </w:r>
      <w:r w:rsidR="00A30490" w:rsidRPr="00A30490">
        <w:rPr>
          <w:rFonts w:ascii="Times New Roman" w:hAnsi="Times New Roman"/>
          <w:snapToGrid/>
          <w:color w:val="auto"/>
          <w:sz w:val="26"/>
          <w:szCs w:val="26"/>
          <w:lang w:val="ru-RU" w:eastAsia="ru-RU"/>
        </w:rPr>
        <w:t xml:space="preserve"> участк</w:t>
      </w:r>
      <w:r w:rsidR="00B249F0">
        <w:rPr>
          <w:rFonts w:ascii="Times New Roman" w:hAnsi="Times New Roman"/>
          <w:snapToGrid/>
          <w:color w:val="auto"/>
          <w:sz w:val="26"/>
          <w:szCs w:val="26"/>
          <w:lang w:val="ru-RU" w:eastAsia="ru-RU"/>
        </w:rPr>
        <w:t>ов</w:t>
      </w:r>
      <w:r w:rsidR="00A30490" w:rsidRPr="00A30490">
        <w:rPr>
          <w:rFonts w:ascii="Times New Roman" w:hAnsi="Times New Roman"/>
          <w:snapToGrid/>
          <w:color w:val="auto"/>
          <w:sz w:val="26"/>
          <w:szCs w:val="26"/>
          <w:lang w:val="ru-RU" w:eastAsia="ru-RU"/>
        </w:rPr>
        <w:t xml:space="preserve"> для государственных нужд, выплаты убытков, в том числе упущенной выгоды, правообладателям земельн</w:t>
      </w:r>
      <w:r w:rsidR="00B249F0">
        <w:rPr>
          <w:rFonts w:ascii="Times New Roman" w:hAnsi="Times New Roman"/>
          <w:snapToGrid/>
          <w:color w:val="auto"/>
          <w:sz w:val="26"/>
          <w:szCs w:val="26"/>
          <w:lang w:val="ru-RU" w:eastAsia="ru-RU"/>
        </w:rPr>
        <w:t>ых</w:t>
      </w:r>
      <w:r w:rsidR="00A30490" w:rsidRPr="00A30490">
        <w:rPr>
          <w:rFonts w:ascii="Times New Roman" w:hAnsi="Times New Roman"/>
          <w:snapToGrid/>
          <w:color w:val="auto"/>
          <w:sz w:val="26"/>
          <w:szCs w:val="26"/>
          <w:lang w:val="ru-RU" w:eastAsia="ru-RU"/>
        </w:rPr>
        <w:t xml:space="preserve"> участк</w:t>
      </w:r>
      <w:r w:rsidR="00B249F0">
        <w:rPr>
          <w:rFonts w:ascii="Times New Roman" w:hAnsi="Times New Roman"/>
          <w:snapToGrid/>
          <w:color w:val="auto"/>
          <w:sz w:val="26"/>
          <w:szCs w:val="26"/>
          <w:lang w:val="ru-RU" w:eastAsia="ru-RU"/>
        </w:rPr>
        <w:t>ов</w:t>
      </w:r>
      <w:r w:rsidR="00A30490" w:rsidRPr="00A30490">
        <w:rPr>
          <w:rFonts w:ascii="Times New Roman" w:hAnsi="Times New Roman"/>
          <w:snapToGrid/>
          <w:color w:val="auto"/>
          <w:sz w:val="26"/>
          <w:szCs w:val="26"/>
          <w:lang w:val="ru-RU" w:eastAsia="ru-RU"/>
        </w:rPr>
        <w:t>.</w:t>
      </w:r>
    </w:p>
    <w:p w14:paraId="01BA481D" w14:textId="77777777" w:rsidR="00704804" w:rsidRPr="00AD2C7C" w:rsidRDefault="00704804" w:rsidP="00704804">
      <w:pPr>
        <w:pStyle w:val="a3"/>
        <w:ind w:firstLine="709"/>
        <w:rPr>
          <w:rFonts w:ascii="Times New Roman" w:hAnsi="Times New Roman"/>
          <w:sz w:val="26"/>
          <w:szCs w:val="26"/>
          <w:lang w:val="ru-RU"/>
        </w:rPr>
      </w:pPr>
    </w:p>
    <w:p w14:paraId="626D2E3D" w14:textId="77777777" w:rsidR="00704804" w:rsidRPr="009F43BB" w:rsidRDefault="00704804" w:rsidP="00704804">
      <w:pPr>
        <w:pStyle w:val="a5"/>
        <w:numPr>
          <w:ilvl w:val="0"/>
          <w:numId w:val="1"/>
        </w:numPr>
        <w:ind w:left="426"/>
        <w:jc w:val="center"/>
        <w:outlineLvl w:val="0"/>
        <w:rPr>
          <w:b/>
          <w:sz w:val="26"/>
          <w:szCs w:val="26"/>
          <w:lang w:val="ru-RU"/>
        </w:rPr>
      </w:pPr>
      <w:r w:rsidRPr="009F43BB">
        <w:rPr>
          <w:b/>
          <w:sz w:val="26"/>
          <w:szCs w:val="26"/>
        </w:rPr>
        <w:t>Срок проведения оценки</w:t>
      </w:r>
    </w:p>
    <w:p w14:paraId="1193D2BA" w14:textId="77777777" w:rsidR="00704804" w:rsidRPr="009F43BB" w:rsidRDefault="00F11C3F" w:rsidP="00704804">
      <w:pPr>
        <w:pStyle w:val="a5"/>
        <w:spacing w:after="0"/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  <w:lang w:val="ru-RU"/>
        </w:rPr>
        <w:t xml:space="preserve">4.1. </w:t>
      </w:r>
      <w:r w:rsidR="00704804" w:rsidRPr="009F43BB">
        <w:rPr>
          <w:sz w:val="26"/>
          <w:szCs w:val="26"/>
        </w:rPr>
        <w:t xml:space="preserve">Начало проведения оценки: с момента подписания государственного контракта. </w:t>
      </w:r>
    </w:p>
    <w:p w14:paraId="6F07D7A6" w14:textId="77777777" w:rsidR="00704804" w:rsidRDefault="00704804" w:rsidP="00704804">
      <w:pPr>
        <w:pStyle w:val="a5"/>
        <w:spacing w:after="0"/>
        <w:ind w:firstLine="709"/>
        <w:jc w:val="both"/>
        <w:outlineLvl w:val="0"/>
        <w:rPr>
          <w:sz w:val="26"/>
          <w:szCs w:val="26"/>
          <w:lang w:val="ru-RU"/>
        </w:rPr>
      </w:pPr>
      <w:r w:rsidRPr="009F43BB">
        <w:rPr>
          <w:sz w:val="26"/>
          <w:szCs w:val="26"/>
        </w:rPr>
        <w:t>Окончание</w:t>
      </w:r>
      <w:r w:rsidRPr="009F43BB">
        <w:rPr>
          <w:sz w:val="26"/>
          <w:szCs w:val="26"/>
          <w:lang w:val="ru-RU"/>
        </w:rPr>
        <w:t xml:space="preserve">: </w:t>
      </w:r>
      <w:r w:rsidRPr="009F43BB">
        <w:rPr>
          <w:sz w:val="26"/>
          <w:szCs w:val="26"/>
        </w:rPr>
        <w:t xml:space="preserve">не позднее </w:t>
      </w:r>
      <w:r w:rsidR="00023D60">
        <w:rPr>
          <w:sz w:val="26"/>
          <w:szCs w:val="26"/>
          <w:lang w:val="ru-RU"/>
        </w:rPr>
        <w:t>20</w:t>
      </w:r>
      <w:r>
        <w:rPr>
          <w:sz w:val="26"/>
          <w:szCs w:val="26"/>
          <w:lang w:val="ru-RU"/>
        </w:rPr>
        <w:t xml:space="preserve"> </w:t>
      </w:r>
      <w:r w:rsidR="00A30490">
        <w:rPr>
          <w:sz w:val="26"/>
          <w:szCs w:val="26"/>
          <w:lang w:val="ru-RU"/>
        </w:rPr>
        <w:t xml:space="preserve">календарных </w:t>
      </w:r>
      <w:r w:rsidRPr="009F43BB">
        <w:rPr>
          <w:sz w:val="26"/>
          <w:szCs w:val="26"/>
        </w:rPr>
        <w:t>дней с даты начала проведения оценки.</w:t>
      </w:r>
    </w:p>
    <w:p w14:paraId="1AE8F058" w14:textId="77777777" w:rsidR="00704804" w:rsidRPr="00AD2C7C" w:rsidRDefault="00704804" w:rsidP="00704804">
      <w:pPr>
        <w:pStyle w:val="a5"/>
        <w:spacing w:after="0"/>
        <w:ind w:firstLine="709"/>
        <w:jc w:val="both"/>
        <w:outlineLvl w:val="0"/>
        <w:rPr>
          <w:sz w:val="26"/>
          <w:szCs w:val="26"/>
          <w:lang w:val="ru-RU"/>
        </w:rPr>
      </w:pPr>
    </w:p>
    <w:p w14:paraId="75592F51" w14:textId="77777777" w:rsidR="00704804" w:rsidRPr="009F43BB" w:rsidRDefault="00704804" w:rsidP="00704804">
      <w:pPr>
        <w:numPr>
          <w:ilvl w:val="0"/>
          <w:numId w:val="1"/>
        </w:numPr>
        <w:spacing w:after="120"/>
        <w:jc w:val="center"/>
        <w:rPr>
          <w:b/>
          <w:sz w:val="26"/>
          <w:szCs w:val="26"/>
        </w:rPr>
      </w:pPr>
      <w:r w:rsidRPr="009F43BB">
        <w:rPr>
          <w:b/>
          <w:sz w:val="26"/>
          <w:szCs w:val="26"/>
        </w:rPr>
        <w:t>Допущения и ограничения, на которых должна основываться оценка</w:t>
      </w:r>
    </w:p>
    <w:p w14:paraId="79791DF9" w14:textId="77777777" w:rsidR="00704804" w:rsidRDefault="00797ED4" w:rsidP="00704804">
      <w:pPr>
        <w:pStyle w:val="a5"/>
        <w:widowControl w:val="0"/>
        <w:suppressAutoHyphens/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  <w:lang w:val="ru-RU"/>
        </w:rPr>
        <w:t xml:space="preserve">5.1. </w:t>
      </w:r>
      <w:r w:rsidR="00704804" w:rsidRPr="009F43BB">
        <w:rPr>
          <w:sz w:val="26"/>
          <w:szCs w:val="26"/>
        </w:rPr>
        <w:t>Допущения и ограничения отсутствуют.</w:t>
      </w:r>
    </w:p>
    <w:p w14:paraId="367FDADC" w14:textId="77777777" w:rsidR="00704804" w:rsidRDefault="00704804" w:rsidP="00704804">
      <w:pPr>
        <w:pStyle w:val="a5"/>
        <w:widowControl w:val="0"/>
        <w:suppressAutoHyphens/>
        <w:ind w:firstLine="709"/>
        <w:jc w:val="both"/>
        <w:outlineLvl w:val="0"/>
        <w:rPr>
          <w:sz w:val="26"/>
          <w:szCs w:val="26"/>
        </w:rPr>
      </w:pPr>
    </w:p>
    <w:p w14:paraId="61FBF812" w14:textId="77777777" w:rsidR="00704804" w:rsidRPr="009F43BB" w:rsidRDefault="00704804" w:rsidP="00704804">
      <w:pPr>
        <w:pStyle w:val="a5"/>
        <w:widowControl w:val="0"/>
        <w:numPr>
          <w:ilvl w:val="0"/>
          <w:numId w:val="1"/>
        </w:numPr>
        <w:suppressAutoHyphens/>
        <w:ind w:left="426"/>
        <w:jc w:val="center"/>
        <w:outlineLvl w:val="0"/>
        <w:rPr>
          <w:b/>
          <w:sz w:val="26"/>
          <w:szCs w:val="26"/>
          <w:lang w:val="ru-RU"/>
        </w:rPr>
      </w:pPr>
      <w:r>
        <w:rPr>
          <w:b/>
          <w:sz w:val="26"/>
          <w:szCs w:val="26"/>
        </w:rPr>
        <w:t>Требования к отчёту об оценке</w:t>
      </w:r>
    </w:p>
    <w:p w14:paraId="1A68B5B0" w14:textId="77777777" w:rsidR="00023D60" w:rsidRPr="003573D9" w:rsidRDefault="00023D60" w:rsidP="00023D60">
      <w:pPr>
        <w:pStyle w:val="a5"/>
        <w:widowControl w:val="0"/>
        <w:suppressAutoHyphens/>
        <w:ind w:firstLine="709"/>
        <w:jc w:val="both"/>
        <w:outlineLvl w:val="0"/>
        <w:rPr>
          <w:sz w:val="26"/>
          <w:szCs w:val="26"/>
          <w:lang w:val="ru-RU"/>
        </w:rPr>
      </w:pPr>
      <w:r w:rsidRPr="003573D9">
        <w:rPr>
          <w:sz w:val="26"/>
          <w:szCs w:val="26"/>
          <w:lang w:val="ru-RU"/>
        </w:rPr>
        <w:t xml:space="preserve">6.1. Отчёт об оценке, его оформление, содержание и структура должны соответствовать требованиям законодательства об оценочной деятельности. Понятия, термины и определения, применяемые в отчете об оценке, должны соответствовать гражданскому законодательству Российской Федерации, законодательству об оценочной </w:t>
      </w:r>
      <w:r w:rsidRPr="003573D9">
        <w:rPr>
          <w:sz w:val="26"/>
          <w:szCs w:val="26"/>
          <w:lang w:val="ru-RU"/>
        </w:rPr>
        <w:lastRenderedPageBreak/>
        <w:t>деятельности в Российской Федерации. В отчетах об оценке не должны содержаться ссылки на утратившие силу нормативные правовые акты, нормативные правовые акты и иные документы органов власти или саморегулируемых организаций, на которые ссылается оценщик, должны применяться с указанием их реквизитов (кем принят, номер и дата принятия)</w:t>
      </w:r>
    </w:p>
    <w:p w14:paraId="3E0EF109" w14:textId="77777777" w:rsidR="00023D60" w:rsidRPr="003573D9" w:rsidRDefault="00023D60" w:rsidP="00023D60">
      <w:pPr>
        <w:pStyle w:val="a5"/>
        <w:widowControl w:val="0"/>
        <w:suppressAutoHyphens/>
        <w:ind w:firstLine="709"/>
        <w:jc w:val="both"/>
        <w:outlineLvl w:val="0"/>
        <w:rPr>
          <w:sz w:val="26"/>
          <w:szCs w:val="26"/>
          <w:lang w:val="ru-RU"/>
        </w:rPr>
      </w:pPr>
      <w:r w:rsidRPr="003573D9">
        <w:rPr>
          <w:sz w:val="26"/>
          <w:szCs w:val="26"/>
          <w:lang w:val="ru-RU"/>
        </w:rPr>
        <w:t>6.1</w:t>
      </w:r>
      <w:r>
        <w:rPr>
          <w:sz w:val="26"/>
          <w:szCs w:val="26"/>
          <w:lang w:val="ru-RU"/>
        </w:rPr>
        <w:t>.1</w:t>
      </w:r>
      <w:r w:rsidRPr="003573D9">
        <w:rPr>
          <w:sz w:val="26"/>
          <w:szCs w:val="26"/>
          <w:lang w:val="ru-RU"/>
        </w:rPr>
        <w:t xml:space="preserve"> Отчет должен соответствовать*:</w:t>
      </w:r>
    </w:p>
    <w:p w14:paraId="5E41C6C7" w14:textId="77777777" w:rsidR="00023D60" w:rsidRPr="003573D9" w:rsidRDefault="00023D60" w:rsidP="00023D60">
      <w:pPr>
        <w:pStyle w:val="a5"/>
        <w:widowControl w:val="0"/>
        <w:suppressAutoHyphens/>
        <w:ind w:firstLine="709"/>
        <w:jc w:val="both"/>
        <w:outlineLvl w:val="0"/>
        <w:rPr>
          <w:sz w:val="26"/>
          <w:szCs w:val="26"/>
          <w:lang w:val="ru-RU"/>
        </w:rPr>
      </w:pPr>
      <w:r w:rsidRPr="003573D9">
        <w:rPr>
          <w:sz w:val="26"/>
          <w:szCs w:val="26"/>
          <w:lang w:val="ru-RU"/>
        </w:rPr>
        <w:t>1) требованиям Федерального закона от 29.07.1998 № 135-ФЗ «Об оценочной деятельности в Российской Федерации»;</w:t>
      </w:r>
    </w:p>
    <w:p w14:paraId="1C739856" w14:textId="77777777" w:rsidR="00023D60" w:rsidRPr="003573D9" w:rsidRDefault="00023D60" w:rsidP="00023D60">
      <w:pPr>
        <w:pStyle w:val="a5"/>
        <w:widowControl w:val="0"/>
        <w:suppressAutoHyphens/>
        <w:ind w:firstLine="709"/>
        <w:jc w:val="both"/>
        <w:outlineLvl w:val="0"/>
        <w:rPr>
          <w:sz w:val="26"/>
          <w:szCs w:val="26"/>
          <w:lang w:val="ru-RU"/>
        </w:rPr>
      </w:pPr>
      <w:r w:rsidRPr="003573D9">
        <w:rPr>
          <w:sz w:val="26"/>
          <w:szCs w:val="26"/>
          <w:lang w:val="ru-RU"/>
        </w:rPr>
        <w:t>2) федеральным стандартам оценки:</w:t>
      </w:r>
    </w:p>
    <w:p w14:paraId="19A7DF21" w14:textId="77777777" w:rsidR="00023D60" w:rsidRPr="003573D9" w:rsidRDefault="00023D60" w:rsidP="00023D60">
      <w:pPr>
        <w:pStyle w:val="a5"/>
        <w:widowControl w:val="0"/>
        <w:suppressAutoHyphens/>
        <w:ind w:firstLine="709"/>
        <w:jc w:val="both"/>
        <w:outlineLvl w:val="0"/>
        <w:rPr>
          <w:sz w:val="26"/>
          <w:szCs w:val="26"/>
          <w:lang w:val="ru-RU"/>
        </w:rPr>
      </w:pPr>
      <w:r w:rsidRPr="003573D9">
        <w:rPr>
          <w:sz w:val="26"/>
          <w:szCs w:val="26"/>
          <w:lang w:val="ru-RU"/>
        </w:rPr>
        <w:t>- Федеральному стандарту оценки «Структура федеральных стандартов оценки и основные понятия, используемые в федеральных стандартах оценки (ФСО I)» (утвержденного приказом Минэкономразвития России от 14 апреля 2022 г. № 200 в редакции от 30.11.2022),</w:t>
      </w:r>
    </w:p>
    <w:p w14:paraId="5827BE31" w14:textId="77777777" w:rsidR="00023D60" w:rsidRPr="003573D9" w:rsidRDefault="00023D60" w:rsidP="00023D60">
      <w:pPr>
        <w:pStyle w:val="a5"/>
        <w:widowControl w:val="0"/>
        <w:suppressAutoHyphens/>
        <w:ind w:firstLine="709"/>
        <w:jc w:val="both"/>
        <w:outlineLvl w:val="0"/>
        <w:rPr>
          <w:sz w:val="26"/>
          <w:szCs w:val="26"/>
          <w:lang w:val="ru-RU"/>
        </w:rPr>
      </w:pPr>
      <w:r w:rsidRPr="003573D9">
        <w:rPr>
          <w:sz w:val="26"/>
          <w:szCs w:val="26"/>
          <w:lang w:val="ru-RU"/>
        </w:rPr>
        <w:t xml:space="preserve">- Федеральному стандарту оценки «Виды стоимости (ФСО II)» (утвержденного приказом Минэкономразвития России от 14 апреля 2022 г. № 200 в редакции от 30.11.2022), </w:t>
      </w:r>
    </w:p>
    <w:p w14:paraId="07B84967" w14:textId="77777777" w:rsidR="00023D60" w:rsidRPr="003573D9" w:rsidRDefault="00023D60" w:rsidP="00023D60">
      <w:pPr>
        <w:pStyle w:val="a5"/>
        <w:widowControl w:val="0"/>
        <w:suppressAutoHyphens/>
        <w:ind w:firstLine="709"/>
        <w:jc w:val="both"/>
        <w:outlineLvl w:val="0"/>
        <w:rPr>
          <w:sz w:val="26"/>
          <w:szCs w:val="26"/>
          <w:lang w:val="ru-RU"/>
        </w:rPr>
      </w:pPr>
      <w:r w:rsidRPr="003573D9">
        <w:rPr>
          <w:sz w:val="26"/>
          <w:szCs w:val="26"/>
          <w:lang w:val="ru-RU"/>
        </w:rPr>
        <w:t xml:space="preserve">- Федеральному стандарту оценки «Процесс оценки (ФСО III)» (утвержденного приказом Минэкономразвития России от 14 апреля 2022 г. </w:t>
      </w:r>
      <w:r>
        <w:rPr>
          <w:sz w:val="26"/>
          <w:szCs w:val="26"/>
          <w:lang w:val="ru-RU"/>
        </w:rPr>
        <w:t>№ 200 в редакции от 30.11.2022).</w:t>
      </w:r>
      <w:r w:rsidRPr="003573D9">
        <w:rPr>
          <w:sz w:val="26"/>
          <w:szCs w:val="26"/>
          <w:lang w:val="ru-RU"/>
        </w:rPr>
        <w:t xml:space="preserve"> </w:t>
      </w:r>
    </w:p>
    <w:p w14:paraId="43E4A19A" w14:textId="77777777" w:rsidR="00023D60" w:rsidRPr="003573D9" w:rsidRDefault="00023D60" w:rsidP="00023D60">
      <w:pPr>
        <w:pStyle w:val="a5"/>
        <w:widowControl w:val="0"/>
        <w:suppressAutoHyphens/>
        <w:ind w:firstLine="709"/>
        <w:jc w:val="both"/>
        <w:outlineLvl w:val="0"/>
        <w:rPr>
          <w:sz w:val="26"/>
          <w:szCs w:val="26"/>
          <w:lang w:val="ru-RU"/>
        </w:rPr>
      </w:pPr>
      <w:r w:rsidRPr="003573D9">
        <w:rPr>
          <w:sz w:val="26"/>
          <w:szCs w:val="26"/>
          <w:lang w:val="ru-RU"/>
        </w:rPr>
        <w:t>6.2. Отчеты предоставляются на бумажном носителе в количестве, указанном в приложении №1 к настоящему заданию на оценку, а также дублируются на электронном носителе в отсканированном виде в формате .doc (Microsoft office 97-2003), подписанные электронной цифровой подписью.</w:t>
      </w:r>
    </w:p>
    <w:p w14:paraId="351858BA" w14:textId="77777777" w:rsidR="00023D60" w:rsidRPr="003573D9" w:rsidRDefault="00023D60" w:rsidP="00023D60">
      <w:pPr>
        <w:pStyle w:val="a5"/>
        <w:widowControl w:val="0"/>
        <w:suppressAutoHyphens/>
        <w:ind w:firstLine="709"/>
        <w:jc w:val="both"/>
        <w:outlineLvl w:val="0"/>
        <w:rPr>
          <w:sz w:val="26"/>
          <w:szCs w:val="26"/>
          <w:lang w:val="ru-RU"/>
        </w:rPr>
      </w:pPr>
      <w:r w:rsidRPr="003573D9">
        <w:rPr>
          <w:sz w:val="26"/>
          <w:szCs w:val="26"/>
          <w:lang w:val="ru-RU"/>
        </w:rPr>
        <w:t>Отчет на бумажном носителе должен быть пронумерован постранично, прошит, подписан оценщиком или оценщиками, которые провели оценку, а также скреплен личной печатью оценщика или оценщиков, либо печатью юридического лица, с которым оценщик или оценщики заключили трудовой договор.</w:t>
      </w:r>
    </w:p>
    <w:p w14:paraId="0210B1DD" w14:textId="77777777" w:rsidR="00023D60" w:rsidRPr="003573D9" w:rsidRDefault="00023D60" w:rsidP="00023D60">
      <w:pPr>
        <w:pStyle w:val="a5"/>
        <w:widowControl w:val="0"/>
        <w:suppressAutoHyphens/>
        <w:ind w:firstLine="709"/>
        <w:jc w:val="both"/>
        <w:outlineLvl w:val="0"/>
        <w:rPr>
          <w:sz w:val="26"/>
          <w:szCs w:val="26"/>
          <w:lang w:val="ru-RU"/>
        </w:rPr>
      </w:pPr>
      <w:r w:rsidRPr="003573D9">
        <w:rPr>
          <w:sz w:val="26"/>
          <w:szCs w:val="26"/>
          <w:lang w:val="ru-RU"/>
        </w:rPr>
        <w:t>6.3. Выезд на местность, осмотр объекта оценки и фотофиксация обязательны.</w:t>
      </w:r>
    </w:p>
    <w:p w14:paraId="55841A0A" w14:textId="77777777" w:rsidR="00023D60" w:rsidRDefault="00023D60" w:rsidP="00023D60">
      <w:pPr>
        <w:pStyle w:val="a7"/>
      </w:pPr>
    </w:p>
    <w:p w14:paraId="47E7D8A9" w14:textId="77777777" w:rsidR="00023D60" w:rsidRDefault="00023D60" w:rsidP="00023D60">
      <w:pPr>
        <w:pStyle w:val="a7"/>
      </w:pPr>
    </w:p>
    <w:p w14:paraId="246FB2DF" w14:textId="77777777" w:rsidR="00023D60" w:rsidRDefault="00023D60" w:rsidP="00023D60">
      <w:pPr>
        <w:pStyle w:val="a7"/>
      </w:pPr>
    </w:p>
    <w:p w14:paraId="1E275AC1" w14:textId="77777777" w:rsidR="00023D60" w:rsidRDefault="00023D60" w:rsidP="00023D60">
      <w:pPr>
        <w:pStyle w:val="a7"/>
      </w:pPr>
    </w:p>
    <w:p w14:paraId="66D155B5" w14:textId="77777777" w:rsidR="00BE39B8" w:rsidRDefault="00BE39B8" w:rsidP="00023D60">
      <w:pPr>
        <w:pStyle w:val="a7"/>
      </w:pPr>
    </w:p>
    <w:p w14:paraId="07D1F86B" w14:textId="77777777" w:rsidR="00023D60" w:rsidRDefault="00023D60" w:rsidP="00023D60">
      <w:pPr>
        <w:pStyle w:val="a7"/>
      </w:pPr>
    </w:p>
    <w:p w14:paraId="1D33D76C" w14:textId="77777777" w:rsidR="00023D60" w:rsidRDefault="00023D60" w:rsidP="00023D60">
      <w:pPr>
        <w:pStyle w:val="a7"/>
      </w:pPr>
    </w:p>
    <w:p w14:paraId="68DC06B3" w14:textId="77777777" w:rsidR="00023D60" w:rsidRDefault="00023D60" w:rsidP="00023D60">
      <w:pPr>
        <w:pStyle w:val="a7"/>
      </w:pPr>
    </w:p>
    <w:p w14:paraId="5BF9F145" w14:textId="77777777" w:rsidR="00023D60" w:rsidRDefault="00023D60" w:rsidP="00023D60">
      <w:pPr>
        <w:pStyle w:val="a7"/>
      </w:pPr>
    </w:p>
    <w:p w14:paraId="1EA9C1A7" w14:textId="77777777" w:rsidR="00023D60" w:rsidRDefault="00023D60" w:rsidP="00023D60">
      <w:pPr>
        <w:pStyle w:val="a7"/>
      </w:pPr>
    </w:p>
    <w:p w14:paraId="7176F87C" w14:textId="77777777" w:rsidR="00023D60" w:rsidRDefault="00023D60" w:rsidP="00023D60">
      <w:pPr>
        <w:pStyle w:val="a7"/>
      </w:pPr>
    </w:p>
    <w:p w14:paraId="7C279E8F" w14:textId="77777777" w:rsidR="00023D60" w:rsidRDefault="00023D60" w:rsidP="00023D60">
      <w:pPr>
        <w:pStyle w:val="a7"/>
      </w:pPr>
    </w:p>
    <w:p w14:paraId="16FADB59" w14:textId="77777777" w:rsidR="00023D60" w:rsidRDefault="00023D60" w:rsidP="00023D60">
      <w:pPr>
        <w:pStyle w:val="a7"/>
      </w:pPr>
    </w:p>
    <w:p w14:paraId="30BDA180" w14:textId="77777777" w:rsidR="00023D60" w:rsidRDefault="00023D60" w:rsidP="00023D60">
      <w:pPr>
        <w:pStyle w:val="a7"/>
      </w:pPr>
      <w:r>
        <w:t>______________________________</w:t>
      </w:r>
    </w:p>
    <w:p w14:paraId="75E97FDE" w14:textId="77777777" w:rsidR="00023D60" w:rsidRPr="00477ACC" w:rsidRDefault="00023D60" w:rsidP="00023D60">
      <w:pPr>
        <w:pStyle w:val="a7"/>
        <w:ind w:left="0" w:firstLine="709"/>
        <w:jc w:val="both"/>
        <w:rPr>
          <w:i/>
        </w:rPr>
      </w:pPr>
      <w:r w:rsidRPr="00477ACC">
        <w:rPr>
          <w:i/>
        </w:rPr>
        <w:t>*в случаях содержания ссылок на нормативно-технические документы, в которые были внесены изменения (актуализация документов), либо признания документов утратившими силу, принятия их новых редакций или новых документов, взамен утративших силу в порядке, установленном законодательством Российской Федерации, используются требования документов с учетом изменений, актуализированных редакций документов либо документов, принятых взамен утративших силу.</w:t>
      </w:r>
    </w:p>
    <w:sectPr w:rsidR="00023D60" w:rsidRPr="00477ACC" w:rsidSect="00157DEF">
      <w:pgSz w:w="11906" w:h="16838"/>
      <w:pgMar w:top="851" w:right="680" w:bottom="851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632D45"/>
    <w:multiLevelType w:val="multilevel"/>
    <w:tmpl w:val="C220DA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635"/>
    <w:rsid w:val="00023D60"/>
    <w:rsid w:val="00157DEF"/>
    <w:rsid w:val="001B2595"/>
    <w:rsid w:val="002723E3"/>
    <w:rsid w:val="00341635"/>
    <w:rsid w:val="00704804"/>
    <w:rsid w:val="00797ED4"/>
    <w:rsid w:val="009C2EEE"/>
    <w:rsid w:val="00A30490"/>
    <w:rsid w:val="00B249F0"/>
    <w:rsid w:val="00BE39B8"/>
    <w:rsid w:val="00D32CC6"/>
    <w:rsid w:val="00E73884"/>
    <w:rsid w:val="00F11C3F"/>
    <w:rsid w:val="00F7634A"/>
    <w:rsid w:val="00F83AAF"/>
    <w:rsid w:val="00FA3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4473E"/>
  <w15:docId w15:val="{CB07EE92-4A44-4722-9C7B-73366F47B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48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04804"/>
    <w:pPr>
      <w:ind w:firstLine="485"/>
      <w:jc w:val="both"/>
    </w:pPr>
    <w:rPr>
      <w:rFonts w:ascii="Arial" w:hAnsi="Arial"/>
      <w:snapToGrid w:val="0"/>
      <w:color w:val="000000"/>
      <w:szCs w:val="20"/>
      <w:lang w:val="x-none" w:eastAsia="en-US"/>
    </w:rPr>
  </w:style>
  <w:style w:type="character" w:customStyle="1" w:styleId="a4">
    <w:name w:val="Основной текст с отступом Знак"/>
    <w:basedOn w:val="a0"/>
    <w:link w:val="a3"/>
    <w:rsid w:val="00704804"/>
    <w:rPr>
      <w:rFonts w:ascii="Arial" w:eastAsia="Times New Roman" w:hAnsi="Arial" w:cs="Times New Roman"/>
      <w:snapToGrid w:val="0"/>
      <w:color w:val="000000"/>
      <w:sz w:val="24"/>
      <w:szCs w:val="20"/>
      <w:lang w:val="x-none"/>
    </w:rPr>
  </w:style>
  <w:style w:type="paragraph" w:styleId="a5">
    <w:name w:val="Body Text"/>
    <w:basedOn w:val="a"/>
    <w:link w:val="a6"/>
    <w:rsid w:val="00704804"/>
    <w:pPr>
      <w:spacing w:after="120"/>
    </w:pPr>
    <w:rPr>
      <w:lang w:val="x-none" w:eastAsia="x-none"/>
    </w:rPr>
  </w:style>
  <w:style w:type="character" w:customStyle="1" w:styleId="a6">
    <w:name w:val="Основной текст Знак"/>
    <w:basedOn w:val="a0"/>
    <w:link w:val="a5"/>
    <w:rsid w:val="0070480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023D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6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691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Demidova</dc:creator>
  <cp:keywords/>
  <dc:description/>
  <cp:lastModifiedBy>ZiganshinaEV</cp:lastModifiedBy>
  <cp:revision>8</cp:revision>
  <dcterms:created xsi:type="dcterms:W3CDTF">2024-03-30T08:49:00Z</dcterms:created>
  <dcterms:modified xsi:type="dcterms:W3CDTF">2026-08-11T13:51:00Z</dcterms:modified>
</cp:coreProperties>
</file>