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C0406" w14:textId="6A4DD821" w:rsidR="009F5BF1" w:rsidRPr="00207EE2" w:rsidRDefault="00AE339B">
      <w:pPr>
        <w:jc w:val="center"/>
        <w:rPr>
          <w:b/>
        </w:rPr>
      </w:pPr>
      <w:r>
        <w:rPr>
          <w:b/>
        </w:rPr>
        <w:t xml:space="preserve">СУБЛИЦЕНЗИОННЫЙ ДОГОВОР </w:t>
      </w:r>
    </w:p>
    <w:p w14:paraId="23E32170" w14:textId="77777777" w:rsidR="001F3CAF" w:rsidRDefault="00AE339B">
      <w:pPr>
        <w:jc w:val="center"/>
      </w:pPr>
      <w:r>
        <w:t>о предоставлении (передаче) прав на использование программ для ЭВМ на условиях простой (неисключительной) лицензии.</w:t>
      </w:r>
    </w:p>
    <w:p w14:paraId="5B86958F" w14:textId="1F2CACBB" w:rsidR="001F3CAF" w:rsidRPr="00B22CC7" w:rsidRDefault="00BD0524">
      <w:pPr>
        <w:jc w:val="center"/>
        <w:rPr>
          <w:b/>
          <w:bCs/>
        </w:rPr>
      </w:pPr>
      <w:r w:rsidRPr="00B22CC7">
        <w:rPr>
          <w:b/>
          <w:bCs/>
        </w:rPr>
        <w:t>ИКЗ: 2</w:t>
      </w:r>
      <w:r w:rsidR="004A1215" w:rsidRPr="00B22CC7">
        <w:rPr>
          <w:b/>
          <w:bCs/>
        </w:rPr>
        <w:t>6</w:t>
      </w:r>
      <w:r w:rsidRPr="00B22CC7">
        <w:rPr>
          <w:b/>
          <w:bCs/>
        </w:rPr>
        <w:t>154081054715408010010001</w:t>
      </w:r>
      <w:r w:rsidR="009F5BF1" w:rsidRPr="00B22CC7">
        <w:rPr>
          <w:b/>
          <w:bCs/>
        </w:rPr>
        <w:t>000</w:t>
      </w:r>
      <w:r w:rsidRPr="00B22CC7">
        <w:rPr>
          <w:b/>
          <w:bCs/>
        </w:rPr>
        <w:t>0000244</w:t>
      </w:r>
    </w:p>
    <w:p w14:paraId="552480EA" w14:textId="77777777" w:rsidR="001F3CAF" w:rsidRDefault="001F3CAF">
      <w:pPr>
        <w:jc w:val="center"/>
      </w:pPr>
    </w:p>
    <w:p w14:paraId="74727569" w14:textId="08FE97A5" w:rsidR="001F3CAF" w:rsidRDefault="00AE339B">
      <w:pPr>
        <w:tabs>
          <w:tab w:val="left" w:pos="7371"/>
        </w:tabs>
        <w:jc w:val="both"/>
        <w:rPr>
          <w:sz w:val="23"/>
          <w:szCs w:val="23"/>
        </w:rPr>
      </w:pPr>
      <w:r>
        <w:rPr>
          <w:sz w:val="23"/>
          <w:szCs w:val="23"/>
        </w:rPr>
        <w:t>г. Новосибирск</w:t>
      </w:r>
      <w:r>
        <w:rPr>
          <w:sz w:val="23"/>
          <w:szCs w:val="23"/>
        </w:rPr>
        <w:tab/>
        <w:t>«</w:t>
      </w:r>
      <w:r w:rsidR="00206272">
        <w:rPr>
          <w:sz w:val="23"/>
          <w:szCs w:val="23"/>
        </w:rPr>
        <w:t>__</w:t>
      </w:r>
      <w:proofErr w:type="gramStart"/>
      <w:r w:rsidR="00206272">
        <w:rPr>
          <w:sz w:val="23"/>
          <w:szCs w:val="23"/>
        </w:rPr>
        <w:t>_</w:t>
      </w:r>
      <w:r>
        <w:rPr>
          <w:sz w:val="23"/>
          <w:szCs w:val="23"/>
        </w:rPr>
        <w:t>»</w:t>
      </w:r>
      <w:r w:rsidR="009F5BF1" w:rsidRPr="00207EE2">
        <w:rPr>
          <w:sz w:val="23"/>
          <w:szCs w:val="23"/>
        </w:rPr>
        <w:t>_</w:t>
      </w:r>
      <w:proofErr w:type="gramEnd"/>
      <w:r w:rsidR="009F5BF1" w:rsidRPr="00207EE2">
        <w:rPr>
          <w:sz w:val="23"/>
          <w:szCs w:val="23"/>
        </w:rPr>
        <w:t>_______</w:t>
      </w:r>
      <w:r>
        <w:rPr>
          <w:sz w:val="23"/>
          <w:szCs w:val="23"/>
        </w:rPr>
        <w:t xml:space="preserve"> 202</w:t>
      </w:r>
      <w:r w:rsidR="004A1215">
        <w:rPr>
          <w:sz w:val="23"/>
          <w:szCs w:val="23"/>
        </w:rPr>
        <w:t>6</w:t>
      </w:r>
      <w:r>
        <w:rPr>
          <w:sz w:val="23"/>
          <w:szCs w:val="23"/>
        </w:rPr>
        <w:t xml:space="preserve"> г.</w:t>
      </w:r>
    </w:p>
    <w:p w14:paraId="660F2644" w14:textId="77777777" w:rsidR="001F3CAF" w:rsidRDefault="001F3CAF">
      <w:pPr>
        <w:pStyle w:val="3"/>
        <w:tabs>
          <w:tab w:val="left" w:pos="9498"/>
        </w:tabs>
        <w:spacing w:before="0"/>
        <w:ind w:right="29"/>
        <w:rPr>
          <w:sz w:val="23"/>
          <w:szCs w:val="23"/>
        </w:rPr>
      </w:pPr>
    </w:p>
    <w:p w14:paraId="6E3BF8E9" w14:textId="77777777" w:rsidR="001F3CAF" w:rsidRDefault="001F3CAF">
      <w:pPr>
        <w:pStyle w:val="3"/>
        <w:tabs>
          <w:tab w:val="left" w:pos="9498"/>
        </w:tabs>
        <w:spacing w:before="0"/>
        <w:ind w:right="29"/>
        <w:rPr>
          <w:sz w:val="23"/>
          <w:szCs w:val="23"/>
        </w:rPr>
      </w:pPr>
    </w:p>
    <w:p w14:paraId="0DC8E64D" w14:textId="2A2A2E58" w:rsidR="0024548E" w:rsidRPr="0024548E" w:rsidRDefault="00AE339B" w:rsidP="0024548E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4548E">
        <w:rPr>
          <w:b/>
          <w:sz w:val="23"/>
          <w:szCs w:val="23"/>
        </w:rPr>
        <w:t>Федеральное государственное бюджетное  учреждение науки Институт лазерной физики Сибирского отделения Российской академии наук</w:t>
      </w:r>
      <w:r w:rsidR="0024548E" w:rsidRPr="0024548E">
        <w:rPr>
          <w:sz w:val="23"/>
          <w:szCs w:val="23"/>
        </w:rPr>
        <w:t xml:space="preserve"> (</w:t>
      </w:r>
      <w:r w:rsidR="0024548E">
        <w:rPr>
          <w:sz w:val="23"/>
          <w:szCs w:val="23"/>
        </w:rPr>
        <w:t>ИЛФ СО РАН)</w:t>
      </w:r>
      <w:r>
        <w:rPr>
          <w:sz w:val="23"/>
          <w:szCs w:val="23"/>
        </w:rPr>
        <w:t xml:space="preserve">, именуемое в дальнейшем </w:t>
      </w:r>
      <w:r>
        <w:rPr>
          <w:b/>
          <w:sz w:val="23"/>
          <w:szCs w:val="23"/>
        </w:rPr>
        <w:t>Сублицензиат</w:t>
      </w:r>
      <w:r>
        <w:rPr>
          <w:sz w:val="23"/>
          <w:szCs w:val="23"/>
        </w:rPr>
        <w:t xml:space="preserve">, </w:t>
      </w:r>
      <w:bookmarkStart w:id="0" w:name="_Hlk224654802"/>
      <w:r>
        <w:rPr>
          <w:sz w:val="23"/>
          <w:szCs w:val="23"/>
        </w:rPr>
        <w:t xml:space="preserve">в лице </w:t>
      </w:r>
      <w:bookmarkEnd w:id="0"/>
      <w:r>
        <w:rPr>
          <w:sz w:val="23"/>
          <w:szCs w:val="23"/>
        </w:rPr>
        <w:t xml:space="preserve">заместителя директора </w:t>
      </w:r>
      <w:r w:rsidR="004A1215">
        <w:rPr>
          <w:sz w:val="23"/>
          <w:szCs w:val="23"/>
        </w:rPr>
        <w:t xml:space="preserve">по </w:t>
      </w:r>
      <w:proofErr w:type="spellStart"/>
      <w:r w:rsidR="00141058">
        <w:rPr>
          <w:sz w:val="23"/>
          <w:szCs w:val="23"/>
        </w:rPr>
        <w:t>спецтематике</w:t>
      </w:r>
      <w:proofErr w:type="spellEnd"/>
      <w:r w:rsidR="004A1215">
        <w:rPr>
          <w:sz w:val="23"/>
          <w:szCs w:val="23"/>
        </w:rPr>
        <w:t xml:space="preserve"> </w:t>
      </w:r>
      <w:r w:rsidR="00141058">
        <w:rPr>
          <w:sz w:val="23"/>
          <w:szCs w:val="23"/>
        </w:rPr>
        <w:t>Басалаева</w:t>
      </w:r>
      <w:r>
        <w:rPr>
          <w:sz w:val="23"/>
          <w:szCs w:val="23"/>
        </w:rPr>
        <w:t xml:space="preserve"> </w:t>
      </w:r>
      <w:r w:rsidR="00141058">
        <w:rPr>
          <w:sz w:val="23"/>
          <w:szCs w:val="23"/>
        </w:rPr>
        <w:t>Максима</w:t>
      </w:r>
      <w:r w:rsidR="00C97EBA">
        <w:rPr>
          <w:sz w:val="23"/>
          <w:szCs w:val="23"/>
        </w:rPr>
        <w:t xml:space="preserve"> </w:t>
      </w:r>
      <w:r w:rsidR="008945EA">
        <w:rPr>
          <w:sz w:val="23"/>
          <w:szCs w:val="23"/>
        </w:rPr>
        <w:t>Юрье</w:t>
      </w:r>
      <w:r w:rsidR="00C97EBA">
        <w:rPr>
          <w:sz w:val="23"/>
          <w:szCs w:val="23"/>
        </w:rPr>
        <w:t>вича</w:t>
      </w:r>
      <w:r>
        <w:rPr>
          <w:sz w:val="23"/>
          <w:szCs w:val="23"/>
        </w:rPr>
        <w:t>, действующего на основании доверенности №</w:t>
      </w:r>
      <w:r w:rsidR="0024548E">
        <w:rPr>
          <w:sz w:val="23"/>
          <w:szCs w:val="23"/>
        </w:rPr>
        <w:t xml:space="preserve"> </w:t>
      </w:r>
      <w:r w:rsidR="008945EA">
        <w:rPr>
          <w:sz w:val="23"/>
          <w:szCs w:val="23"/>
        </w:rPr>
        <w:t>2</w:t>
      </w:r>
      <w:r>
        <w:rPr>
          <w:sz w:val="23"/>
          <w:szCs w:val="23"/>
        </w:rPr>
        <w:t xml:space="preserve"> от 01.01.202</w:t>
      </w:r>
      <w:r w:rsidR="004A1215">
        <w:rPr>
          <w:sz w:val="23"/>
          <w:szCs w:val="23"/>
        </w:rPr>
        <w:t>6</w:t>
      </w:r>
      <w:r>
        <w:rPr>
          <w:sz w:val="23"/>
          <w:szCs w:val="23"/>
        </w:rPr>
        <w:t xml:space="preserve">г., с </w:t>
      </w:r>
      <w:r w:rsidR="0024548E">
        <w:rPr>
          <w:sz w:val="23"/>
          <w:szCs w:val="23"/>
        </w:rPr>
        <w:t xml:space="preserve">одной </w:t>
      </w:r>
      <w:r>
        <w:rPr>
          <w:sz w:val="23"/>
          <w:szCs w:val="23"/>
        </w:rPr>
        <w:t xml:space="preserve">стороны, </w:t>
      </w:r>
      <w:r w:rsidR="0024548E">
        <w:rPr>
          <w:sz w:val="23"/>
          <w:szCs w:val="23"/>
        </w:rPr>
        <w:t xml:space="preserve">и </w:t>
      </w:r>
      <w:r w:rsidR="003302A3">
        <w:t>____________</w:t>
      </w:r>
      <w:r w:rsidR="0024548E">
        <w:rPr>
          <w:sz w:val="23"/>
          <w:szCs w:val="23"/>
        </w:rPr>
        <w:t>,</w:t>
      </w:r>
      <w:r w:rsidR="0024548E" w:rsidRPr="0024548E">
        <w:rPr>
          <w:sz w:val="23"/>
          <w:szCs w:val="23"/>
        </w:rPr>
        <w:t xml:space="preserve"> </w:t>
      </w:r>
      <w:r w:rsidR="009D5216">
        <w:rPr>
          <w:sz w:val="23"/>
          <w:szCs w:val="23"/>
        </w:rPr>
        <w:t xml:space="preserve">в лице </w:t>
      </w:r>
      <w:r w:rsidR="003302A3">
        <w:t>__________________________</w:t>
      </w:r>
      <w:r w:rsidR="009D5216">
        <w:t xml:space="preserve">, действующей на основании </w:t>
      </w:r>
      <w:r w:rsidR="003302A3">
        <w:t>________</w:t>
      </w:r>
      <w:r w:rsidR="009D5216">
        <w:t>,</w:t>
      </w:r>
      <w:r w:rsidR="009D5216">
        <w:rPr>
          <w:sz w:val="23"/>
          <w:szCs w:val="23"/>
        </w:rPr>
        <w:t xml:space="preserve"> </w:t>
      </w:r>
      <w:r w:rsidR="0024548E">
        <w:rPr>
          <w:sz w:val="23"/>
          <w:szCs w:val="23"/>
        </w:rPr>
        <w:t xml:space="preserve">именуемое в дальнейшем </w:t>
      </w:r>
      <w:r w:rsidR="0024548E">
        <w:rPr>
          <w:b/>
          <w:sz w:val="23"/>
          <w:szCs w:val="23"/>
        </w:rPr>
        <w:t>Сублицензиар</w:t>
      </w:r>
      <w:r w:rsidR="0024548E">
        <w:rPr>
          <w:sz w:val="23"/>
          <w:szCs w:val="23"/>
        </w:rPr>
        <w:t xml:space="preserve">, с другой стороны, </w:t>
      </w:r>
      <w:r>
        <w:rPr>
          <w:sz w:val="23"/>
          <w:szCs w:val="23"/>
        </w:rPr>
        <w:t>именуемые каждый в отдельности – «Сторона», а совместно именуемые – «С</w:t>
      </w:r>
      <w:r w:rsidR="0024548E">
        <w:rPr>
          <w:sz w:val="23"/>
          <w:szCs w:val="23"/>
        </w:rPr>
        <w:t>торонами»</w:t>
      </w:r>
      <w:r w:rsidR="0024548E" w:rsidRPr="002454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заключили </w:t>
      </w:r>
      <w:r w:rsidR="0024548E">
        <w:rPr>
          <w:rFonts w:eastAsia="Calibri"/>
        </w:rPr>
        <w:t xml:space="preserve">в порядке, установленном п. 4 ч. 1 ст. 93 ФЗ от 05.04.2013 № 44-ФЗ "О контрактной системе в сфере закупок товаров, работ, услуг для обеспечения государственных и муниципальных нужд", </w:t>
      </w:r>
      <w:r w:rsidR="0024548E">
        <w:rPr>
          <w:sz w:val="23"/>
          <w:szCs w:val="23"/>
        </w:rPr>
        <w:t>о нижеследующем:</w:t>
      </w:r>
    </w:p>
    <w:p w14:paraId="6F37E1ED" w14:textId="77777777" w:rsidR="0024548E" w:rsidRPr="0024548E" w:rsidRDefault="0024548E" w:rsidP="0024548E">
      <w:pPr>
        <w:autoSpaceDE w:val="0"/>
        <w:autoSpaceDN w:val="0"/>
        <w:adjustRightInd w:val="0"/>
        <w:ind w:firstLine="567"/>
        <w:jc w:val="both"/>
      </w:pPr>
    </w:p>
    <w:p w14:paraId="4DE325A7" w14:textId="77777777" w:rsidR="001F3CAF" w:rsidRDefault="00AE339B" w:rsidP="0024548E">
      <w:pPr>
        <w:jc w:val="center"/>
        <w:rPr>
          <w:b/>
          <w:sz w:val="23"/>
          <w:szCs w:val="23"/>
          <w:lang w:val="en-US"/>
        </w:rPr>
      </w:pPr>
      <w:r>
        <w:rPr>
          <w:b/>
          <w:sz w:val="23"/>
          <w:szCs w:val="23"/>
        </w:rPr>
        <w:t>ПРЕДМЕТ ДОГОВОРА</w:t>
      </w:r>
    </w:p>
    <w:p w14:paraId="1E284885" w14:textId="77777777" w:rsidR="0024548E" w:rsidRPr="0024548E" w:rsidRDefault="0024548E" w:rsidP="0024548E">
      <w:pPr>
        <w:jc w:val="center"/>
        <w:rPr>
          <w:b/>
          <w:sz w:val="23"/>
          <w:szCs w:val="23"/>
          <w:lang w:val="en-US"/>
        </w:rPr>
      </w:pPr>
    </w:p>
    <w:p w14:paraId="0A72C96C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b/>
          <w:sz w:val="23"/>
          <w:szCs w:val="23"/>
        </w:rPr>
        <w:t>Сублицензиар</w:t>
      </w:r>
      <w:r>
        <w:rPr>
          <w:sz w:val="23"/>
          <w:szCs w:val="23"/>
        </w:rPr>
        <w:t xml:space="preserve"> обязуется предоставить (передать) </w:t>
      </w:r>
      <w:r>
        <w:rPr>
          <w:b/>
          <w:sz w:val="23"/>
          <w:szCs w:val="23"/>
        </w:rPr>
        <w:t xml:space="preserve">Сублицензиату, </w:t>
      </w:r>
      <w:r>
        <w:rPr>
          <w:sz w:val="23"/>
          <w:szCs w:val="23"/>
        </w:rPr>
        <w:t>а</w:t>
      </w:r>
      <w:r>
        <w:rPr>
          <w:b/>
          <w:sz w:val="23"/>
          <w:szCs w:val="23"/>
        </w:rPr>
        <w:t xml:space="preserve"> Сублицензиат </w:t>
      </w:r>
      <w:r>
        <w:rPr>
          <w:sz w:val="23"/>
          <w:szCs w:val="23"/>
        </w:rPr>
        <w:t>обязуется принять от</w:t>
      </w:r>
      <w:r>
        <w:rPr>
          <w:b/>
          <w:sz w:val="23"/>
          <w:szCs w:val="23"/>
        </w:rPr>
        <w:t xml:space="preserve"> Сублицензиара</w:t>
      </w:r>
      <w:r>
        <w:rPr>
          <w:sz w:val="23"/>
          <w:szCs w:val="23"/>
        </w:rPr>
        <w:t xml:space="preserve"> и оплатить на условиях простой (неисключительной) лицензии права на использование </w:t>
      </w:r>
      <w:r>
        <w:rPr>
          <w:color w:val="000000"/>
          <w:sz w:val="23"/>
          <w:szCs w:val="23"/>
        </w:rPr>
        <w:t>программ для электронных вычи</w:t>
      </w:r>
      <w:r>
        <w:rPr>
          <w:sz w:val="23"/>
          <w:szCs w:val="23"/>
        </w:rPr>
        <w:t xml:space="preserve">слительных машин (ЭВМ) в пределах и способами, указанными в п.1.3-1.4 настоящего Договора. </w:t>
      </w:r>
    </w:p>
    <w:p w14:paraId="70A5E310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Наименования и количества экземпляров программ для ЭВМ, права на использование которых предоставляются (передаются) </w:t>
      </w:r>
      <w:r>
        <w:rPr>
          <w:b/>
          <w:sz w:val="23"/>
          <w:szCs w:val="23"/>
        </w:rPr>
        <w:t>Сублицензиату,</w:t>
      </w:r>
      <w:r>
        <w:rPr>
          <w:sz w:val="23"/>
          <w:szCs w:val="23"/>
        </w:rPr>
        <w:t xml:space="preserve"> а также сумма вознаграждения </w:t>
      </w:r>
      <w:r>
        <w:rPr>
          <w:b/>
          <w:sz w:val="23"/>
          <w:szCs w:val="23"/>
        </w:rPr>
        <w:t>Сублицензиару</w:t>
      </w:r>
      <w:r>
        <w:rPr>
          <w:sz w:val="23"/>
          <w:szCs w:val="23"/>
        </w:rPr>
        <w:t xml:space="preserve"> за предоставление (передачу) прав, указываются в Спецификации (Приложение № 1), являющейся неотъемлемой частью настоящего Договора, а также в Акте приема-передачи прав или в Универсальном Передаточном Документе (УПД), подписываемых Сторонами в установленном настоящим Договором порядке.</w:t>
      </w:r>
    </w:p>
    <w:p w14:paraId="2704CACF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Права на использование программ для ЭВМ на условиях простой (неисключительной) лицензии, предоставляемые (передаваемые) </w:t>
      </w: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в соответствии с настоящим Договором, представляют собой права на воспроизведение экземпляров программ для ЭВМ, ограниченные правами инсталляции, копирования и запуска экземпляров программ для ЭВМ на территории РФ. При этом право на использование каждого экземпляра программы для ЭВМ, в отношении которого предоставляется простая (неисключительная) лицензия, ограничено пределами, предусмотренными лицензионным соглашением для конечного пользователя с Правообладателем, входящим в состав экземпляра программы.</w:t>
      </w:r>
    </w:p>
    <w:p w14:paraId="7DE5338C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предоставляется право предоставить (передать) полученное от </w:t>
      </w:r>
      <w:r>
        <w:rPr>
          <w:b/>
          <w:sz w:val="23"/>
          <w:szCs w:val="23"/>
        </w:rPr>
        <w:t>Сублицензиара</w:t>
      </w:r>
      <w:r>
        <w:rPr>
          <w:sz w:val="23"/>
          <w:szCs w:val="23"/>
        </w:rPr>
        <w:t xml:space="preserve"> по настоящему Договору право на использование программ для ЭВМ в установленных в п.1.3. настоящего Договора пределах третьему лицу (конечному пользователю), находящемуся на территории России.</w:t>
      </w:r>
    </w:p>
    <w:p w14:paraId="5CF78595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Настоящим</w:t>
      </w:r>
      <w:r>
        <w:rPr>
          <w:b/>
          <w:sz w:val="23"/>
          <w:szCs w:val="23"/>
        </w:rPr>
        <w:t xml:space="preserve"> Сублицензиар</w:t>
      </w:r>
      <w:r>
        <w:rPr>
          <w:sz w:val="23"/>
          <w:szCs w:val="23"/>
        </w:rPr>
        <w:t xml:space="preserve"> подтверждает, что он действует в пределах прав и полномочий, предоставленных ему Правообладателем программ для ЭВМ, и на момент предоставления (передачи) </w:t>
      </w: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права на использование программ для ЭВМ оно не заложены, не арестованы, не являются предметом исков третьих лиц и являются лицензионным продуктом.</w:t>
      </w:r>
    </w:p>
    <w:p w14:paraId="1ECC8B8F" w14:textId="77777777" w:rsidR="001F3CAF" w:rsidRDefault="001F3CAF">
      <w:pPr>
        <w:tabs>
          <w:tab w:val="left" w:pos="426"/>
        </w:tabs>
        <w:rPr>
          <w:sz w:val="23"/>
          <w:szCs w:val="23"/>
        </w:rPr>
      </w:pPr>
    </w:p>
    <w:p w14:paraId="2812AC0A" w14:textId="77777777" w:rsidR="001F3CAF" w:rsidRDefault="00AE339B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УСЛОВИЯ ОПЛАТЫ</w:t>
      </w:r>
    </w:p>
    <w:p w14:paraId="6F5ED339" w14:textId="1F72C712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предоставляемые (передаваемые) по настоящему Договору права </w:t>
      </w:r>
      <w:r>
        <w:rPr>
          <w:b/>
          <w:sz w:val="23"/>
          <w:szCs w:val="23"/>
        </w:rPr>
        <w:t>Сублицензиат</w:t>
      </w:r>
      <w:r>
        <w:rPr>
          <w:sz w:val="23"/>
          <w:szCs w:val="23"/>
        </w:rPr>
        <w:t xml:space="preserve"> обязуется уплатить </w:t>
      </w:r>
      <w:r>
        <w:rPr>
          <w:b/>
          <w:sz w:val="23"/>
          <w:szCs w:val="23"/>
        </w:rPr>
        <w:t>Сублицензиару</w:t>
      </w:r>
      <w:r>
        <w:rPr>
          <w:sz w:val="23"/>
          <w:szCs w:val="23"/>
        </w:rPr>
        <w:t xml:space="preserve"> вознаграждение, размер которого определяется в Спецификации (Приложение № 1), являющимся неотъемлемой частью настоящего Договора, и составляет </w:t>
      </w:r>
      <w:r w:rsidR="00BC38DF">
        <w:rPr>
          <w:b/>
          <w:bCs/>
          <w:sz w:val="23"/>
          <w:szCs w:val="23"/>
        </w:rPr>
        <w:t>___________________</w:t>
      </w:r>
      <w:r w:rsidR="009D5216">
        <w:rPr>
          <w:sz w:val="23"/>
          <w:szCs w:val="23"/>
        </w:rPr>
        <w:t>, в том числе НДС</w:t>
      </w:r>
      <w:r w:rsidR="00BC38DF">
        <w:rPr>
          <w:sz w:val="23"/>
          <w:szCs w:val="23"/>
        </w:rPr>
        <w:t>______</w:t>
      </w:r>
      <w:r w:rsidR="009D5216">
        <w:rPr>
          <w:sz w:val="23"/>
          <w:szCs w:val="23"/>
        </w:rPr>
        <w:t>.</w:t>
      </w:r>
    </w:p>
    <w:p w14:paraId="23DA1883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Предоставление (передача) прав на использование </w:t>
      </w:r>
      <w:r>
        <w:rPr>
          <w:rStyle w:val="blk"/>
          <w:sz w:val="23"/>
          <w:szCs w:val="23"/>
        </w:rPr>
        <w:t xml:space="preserve">программ для электронных вычислительных машин и баз данных, включенных в Единый реестр российских программ для электронных вычислительных машин и баз данных, опубликованный в сети Интернет по адресу: </w:t>
      </w:r>
      <w:hyperlink r:id="rId7" w:history="1">
        <w:r w:rsidR="003D7248" w:rsidRPr="00305489">
          <w:rPr>
            <w:rStyle w:val="a6"/>
            <w:sz w:val="23"/>
            <w:szCs w:val="23"/>
            <w:lang w:val="en-US"/>
          </w:rPr>
          <w:t>https</w:t>
        </w:r>
        <w:r w:rsidR="003D7248" w:rsidRPr="00305489">
          <w:rPr>
            <w:rStyle w:val="a6"/>
            <w:sz w:val="23"/>
            <w:szCs w:val="23"/>
          </w:rPr>
          <w:t>://</w:t>
        </w:r>
        <w:proofErr w:type="spellStart"/>
        <w:r w:rsidR="003D7248" w:rsidRPr="00305489">
          <w:rPr>
            <w:rStyle w:val="a6"/>
            <w:sz w:val="23"/>
            <w:szCs w:val="23"/>
            <w:lang w:val="en-US"/>
          </w:rPr>
          <w:t>reestr</w:t>
        </w:r>
        <w:proofErr w:type="spellEnd"/>
        <w:r w:rsidR="003D7248" w:rsidRPr="00305489">
          <w:rPr>
            <w:rStyle w:val="a6"/>
            <w:sz w:val="23"/>
            <w:szCs w:val="23"/>
          </w:rPr>
          <w:t>.</w:t>
        </w:r>
        <w:proofErr w:type="spellStart"/>
        <w:r w:rsidR="003D7248" w:rsidRPr="00305489">
          <w:rPr>
            <w:rStyle w:val="a6"/>
            <w:sz w:val="23"/>
            <w:szCs w:val="23"/>
            <w:lang w:val="en-US"/>
          </w:rPr>
          <w:t>minsvyaz</w:t>
        </w:r>
        <w:proofErr w:type="spellEnd"/>
        <w:r w:rsidR="003D7248" w:rsidRPr="00305489">
          <w:rPr>
            <w:rStyle w:val="a6"/>
            <w:sz w:val="23"/>
            <w:szCs w:val="23"/>
          </w:rPr>
          <w:t>.</w:t>
        </w:r>
        <w:proofErr w:type="spellStart"/>
        <w:r w:rsidR="003D7248" w:rsidRPr="00305489">
          <w:rPr>
            <w:rStyle w:val="a6"/>
            <w:sz w:val="23"/>
            <w:szCs w:val="23"/>
            <w:lang w:val="en-US"/>
          </w:rPr>
          <w:t>ru</w:t>
        </w:r>
        <w:proofErr w:type="spellEnd"/>
        <w:r w:rsidR="003D7248" w:rsidRPr="00305489">
          <w:rPr>
            <w:rStyle w:val="a6"/>
            <w:sz w:val="23"/>
            <w:szCs w:val="23"/>
          </w:rPr>
          <w:t>/</w:t>
        </w:r>
        <w:proofErr w:type="spellStart"/>
        <w:r w:rsidR="003D7248" w:rsidRPr="00305489">
          <w:rPr>
            <w:rStyle w:val="a6"/>
            <w:sz w:val="23"/>
            <w:szCs w:val="23"/>
            <w:lang w:val="en-US"/>
          </w:rPr>
          <w:t>reestr</w:t>
        </w:r>
        <w:proofErr w:type="spellEnd"/>
        <w:r w:rsidR="003D7248" w:rsidRPr="00305489">
          <w:rPr>
            <w:rStyle w:val="a6"/>
            <w:sz w:val="23"/>
            <w:szCs w:val="23"/>
          </w:rPr>
          <w:t>/</w:t>
        </w:r>
      </w:hyperlink>
      <w:r w:rsidR="003D7248">
        <w:rPr>
          <w:rStyle w:val="blk"/>
          <w:sz w:val="23"/>
          <w:szCs w:val="23"/>
        </w:rPr>
        <w:t xml:space="preserve"> </w:t>
      </w:r>
      <w:r>
        <w:rPr>
          <w:rStyle w:val="blk"/>
          <w:sz w:val="23"/>
          <w:szCs w:val="23"/>
        </w:rPr>
        <w:t xml:space="preserve"> </w:t>
      </w:r>
      <w:r>
        <w:rPr>
          <w:sz w:val="23"/>
          <w:szCs w:val="23"/>
        </w:rPr>
        <w:t>не облагается НДС в соответствии с пп.26 п.2. ст.149 НК РФ.</w:t>
      </w:r>
    </w:p>
    <w:p w14:paraId="00EB1529" w14:textId="29BB4AFE" w:rsidR="001F3CAF" w:rsidRDefault="00AE339B">
      <w:pPr>
        <w:tabs>
          <w:tab w:val="left" w:pos="426"/>
        </w:tabs>
        <w:jc w:val="both"/>
      </w:pPr>
      <w:r>
        <w:rPr>
          <w:sz w:val="23"/>
          <w:szCs w:val="23"/>
        </w:rPr>
        <w:lastRenderedPageBreak/>
        <w:t>Во всех остальных случаях стоимость предоставляемых (передаваемых) прав на использование программ для ЭВМ включает НДС по ставке 2</w:t>
      </w:r>
      <w:r w:rsidR="009D5216">
        <w:rPr>
          <w:sz w:val="23"/>
          <w:szCs w:val="23"/>
        </w:rPr>
        <w:t>2</w:t>
      </w:r>
      <w:r>
        <w:rPr>
          <w:sz w:val="23"/>
          <w:szCs w:val="23"/>
        </w:rPr>
        <w:t>%.</w:t>
      </w:r>
    </w:p>
    <w:p w14:paraId="559788E1" w14:textId="77777777" w:rsidR="001F3CAF" w:rsidRDefault="00AE339B">
      <w:pPr>
        <w:numPr>
          <w:ilvl w:val="1"/>
          <w:numId w:val="1"/>
        </w:numPr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Уплата вознаграждения Сублицензиару по настоящему Договору производится Сублицензиатом путем перечисления денежных средств на расчетный счет Сублицензиара в полном объеме в течении 5 (пяти) рабочих дней на основании предоставления акта приема-передачи прав программ для ЭВМ на условиях простой (неисключительной) лицензии или Универсального Передаточного Документа (УПД). Обязательство по оплате считается исполненным Сублицензиатом с момента поступления денежных средств на расчетный счет Сублицензиара.</w:t>
      </w:r>
    </w:p>
    <w:p w14:paraId="316B086A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Иные условия уплаты вознаграждения, могут быть предусмотрены Сторонами в Дополнительном письменном Соглашении к настоящему Договору.</w:t>
      </w:r>
    </w:p>
    <w:p w14:paraId="722EA64B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Все расчеты по настоящему Договору осуществляются в рублях в соответствие с действующим законодательством РФ.</w:t>
      </w:r>
    </w:p>
    <w:p w14:paraId="02AE78A5" w14:textId="77777777" w:rsidR="001F3CAF" w:rsidRDefault="001F3CAF">
      <w:pPr>
        <w:tabs>
          <w:tab w:val="left" w:pos="426"/>
        </w:tabs>
        <w:jc w:val="both"/>
        <w:rPr>
          <w:sz w:val="23"/>
          <w:szCs w:val="23"/>
        </w:rPr>
      </w:pPr>
    </w:p>
    <w:p w14:paraId="7A570CE8" w14:textId="77777777" w:rsidR="001F3CAF" w:rsidRDefault="00AE339B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ПОРЯДОК ПРЕДОСТАВЛЕНИЯ ПРАВ</w:t>
      </w:r>
    </w:p>
    <w:p w14:paraId="78971E9C" w14:textId="77777777" w:rsidR="001F3CAF" w:rsidRDefault="00AE339B">
      <w:pPr>
        <w:numPr>
          <w:ilvl w:val="1"/>
          <w:numId w:val="1"/>
        </w:numPr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Срок, в течение которого </w:t>
      </w:r>
      <w:r>
        <w:rPr>
          <w:b/>
          <w:sz w:val="23"/>
          <w:szCs w:val="23"/>
        </w:rPr>
        <w:t>Сублицензиар</w:t>
      </w:r>
      <w:r>
        <w:rPr>
          <w:sz w:val="23"/>
          <w:szCs w:val="23"/>
        </w:rPr>
        <w:t xml:space="preserve"> обязан предоставить (передать) </w:t>
      </w: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права на использование программ для ЭВМ в соответствии с условиями настоящего Договора, составляет 20 (Двадцать) календарных дней и исчисляется с момента подписания настоящего Договора, если иное не предусмотрено Дополнительным письменным Соглашением к настоящему Договору.</w:t>
      </w:r>
    </w:p>
    <w:p w14:paraId="587E4107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если для предоставления </w:t>
      </w:r>
      <w:r>
        <w:rPr>
          <w:sz w:val="23"/>
          <w:szCs w:val="23"/>
        </w:rPr>
        <w:t xml:space="preserve">прав на использование программ для ЭВМ </w:t>
      </w:r>
      <w:r>
        <w:rPr>
          <w:b/>
          <w:sz w:val="23"/>
          <w:szCs w:val="23"/>
        </w:rPr>
        <w:t>Сублицензиар</w:t>
      </w:r>
      <w:r>
        <w:rPr>
          <w:color w:val="000000"/>
          <w:sz w:val="23"/>
          <w:szCs w:val="23"/>
        </w:rPr>
        <w:t xml:space="preserve"> должен заполнить и предоставить </w:t>
      </w:r>
      <w:r>
        <w:rPr>
          <w:sz w:val="23"/>
          <w:szCs w:val="23"/>
        </w:rPr>
        <w:t xml:space="preserve">Правообладателю </w:t>
      </w:r>
      <w:r>
        <w:rPr>
          <w:color w:val="000000"/>
          <w:sz w:val="23"/>
          <w:szCs w:val="23"/>
        </w:rPr>
        <w:t xml:space="preserve">определенные формы/анкеты, срок предоставления (передачи) указанных прав может быть увеличен на период, затраченный на получение </w:t>
      </w:r>
      <w:r>
        <w:rPr>
          <w:b/>
          <w:color w:val="000000"/>
          <w:sz w:val="23"/>
          <w:szCs w:val="23"/>
        </w:rPr>
        <w:t>Сублицензиаром</w:t>
      </w:r>
      <w:r>
        <w:rPr>
          <w:color w:val="000000"/>
          <w:sz w:val="23"/>
          <w:szCs w:val="23"/>
        </w:rPr>
        <w:t xml:space="preserve"> необходимых для заполнения требуемых форм/анкет сведений от </w:t>
      </w:r>
      <w:r>
        <w:rPr>
          <w:b/>
          <w:sz w:val="23"/>
          <w:szCs w:val="23"/>
        </w:rPr>
        <w:t>Сублицензиата</w:t>
      </w:r>
      <w:r>
        <w:rPr>
          <w:color w:val="000000"/>
          <w:sz w:val="23"/>
          <w:szCs w:val="23"/>
        </w:rPr>
        <w:t>.</w:t>
      </w:r>
    </w:p>
    <w:p w14:paraId="7E919B35" w14:textId="77777777" w:rsidR="001F3CAF" w:rsidRDefault="00AE339B">
      <w:pPr>
        <w:pStyle w:val="aa"/>
        <w:numPr>
          <w:ilvl w:val="1"/>
          <w:numId w:val="1"/>
        </w:numPr>
        <w:tabs>
          <w:tab w:val="left" w:pos="426"/>
          <w:tab w:val="left" w:pos="540"/>
        </w:tabs>
        <w:spacing w:after="0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Факт предоставления (передачи) </w:t>
      </w: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права на использование программ для ЭВМ, </w:t>
      </w:r>
      <w:r>
        <w:rPr>
          <w:rStyle w:val="blk"/>
          <w:sz w:val="23"/>
          <w:szCs w:val="23"/>
        </w:rPr>
        <w:t xml:space="preserve">включенного в Единый реестр российских программ для электронных вычислительных машин и баз данных, опубликованный в сети Интернет по адресу: </w:t>
      </w:r>
      <w:r>
        <w:rPr>
          <w:rStyle w:val="blk"/>
          <w:sz w:val="23"/>
          <w:szCs w:val="23"/>
          <w:lang w:val="en-US"/>
        </w:rPr>
        <w:t>https</w:t>
      </w:r>
      <w:r>
        <w:rPr>
          <w:rStyle w:val="blk"/>
          <w:sz w:val="23"/>
          <w:szCs w:val="23"/>
        </w:rPr>
        <w:t>://</w:t>
      </w:r>
      <w:proofErr w:type="spellStart"/>
      <w:r>
        <w:rPr>
          <w:rStyle w:val="blk"/>
          <w:sz w:val="23"/>
          <w:szCs w:val="23"/>
          <w:lang w:val="en-US"/>
        </w:rPr>
        <w:t>reestr</w:t>
      </w:r>
      <w:proofErr w:type="spellEnd"/>
      <w:r>
        <w:rPr>
          <w:rStyle w:val="blk"/>
          <w:sz w:val="23"/>
          <w:szCs w:val="23"/>
        </w:rPr>
        <w:t>.</w:t>
      </w:r>
      <w:proofErr w:type="spellStart"/>
      <w:r>
        <w:rPr>
          <w:rStyle w:val="blk"/>
          <w:sz w:val="23"/>
          <w:szCs w:val="23"/>
          <w:lang w:val="en-US"/>
        </w:rPr>
        <w:t>minsvyaz</w:t>
      </w:r>
      <w:proofErr w:type="spellEnd"/>
      <w:r>
        <w:rPr>
          <w:rStyle w:val="blk"/>
          <w:sz w:val="23"/>
          <w:szCs w:val="23"/>
        </w:rPr>
        <w:t>.</w:t>
      </w:r>
      <w:proofErr w:type="spellStart"/>
      <w:r>
        <w:rPr>
          <w:rStyle w:val="blk"/>
          <w:sz w:val="23"/>
          <w:szCs w:val="23"/>
          <w:lang w:val="en-US"/>
        </w:rPr>
        <w:t>ru</w:t>
      </w:r>
      <w:proofErr w:type="spellEnd"/>
      <w:r>
        <w:rPr>
          <w:rStyle w:val="blk"/>
          <w:sz w:val="23"/>
          <w:szCs w:val="23"/>
        </w:rPr>
        <w:t>/</w:t>
      </w:r>
      <w:proofErr w:type="spellStart"/>
      <w:r>
        <w:rPr>
          <w:rStyle w:val="blk"/>
          <w:sz w:val="23"/>
          <w:szCs w:val="23"/>
          <w:lang w:val="en-US"/>
        </w:rPr>
        <w:t>reestr</w:t>
      </w:r>
      <w:proofErr w:type="spellEnd"/>
      <w:r>
        <w:rPr>
          <w:rStyle w:val="blk"/>
          <w:sz w:val="23"/>
          <w:szCs w:val="23"/>
        </w:rPr>
        <w:t>/</w:t>
      </w:r>
      <w:r>
        <w:rPr>
          <w:sz w:val="23"/>
          <w:szCs w:val="23"/>
        </w:rPr>
        <w:t xml:space="preserve">, оформляется Актом приема-передачи прав. </w:t>
      </w:r>
    </w:p>
    <w:p w14:paraId="32FC2F26" w14:textId="77777777" w:rsidR="001F3CAF" w:rsidRDefault="00AE339B">
      <w:pPr>
        <w:pStyle w:val="aa"/>
        <w:tabs>
          <w:tab w:val="left" w:pos="426"/>
          <w:tab w:val="left" w:pos="540"/>
        </w:tabs>
        <w:spacing w:after="0"/>
        <w:jc w:val="both"/>
      </w:pPr>
      <w:r>
        <w:rPr>
          <w:sz w:val="23"/>
          <w:szCs w:val="23"/>
        </w:rPr>
        <w:t xml:space="preserve">Факт предоставления (передачи) </w:t>
      </w: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права на использование программ для ЭВМ, не </w:t>
      </w:r>
      <w:r>
        <w:rPr>
          <w:rStyle w:val="blk"/>
          <w:sz w:val="23"/>
          <w:szCs w:val="23"/>
        </w:rPr>
        <w:t>включенного в указанный Единый реестр российских программ для электронных вычислительных машин и баз данных, сопровождается</w:t>
      </w:r>
      <w:r>
        <w:rPr>
          <w:sz w:val="23"/>
          <w:szCs w:val="23"/>
        </w:rPr>
        <w:t xml:space="preserve"> оформлением Универсального Передаточного Документа (УПД).</w:t>
      </w:r>
    </w:p>
    <w:p w14:paraId="0FA9980E" w14:textId="77777777" w:rsidR="001F3CAF" w:rsidRDefault="00AE339B">
      <w:pPr>
        <w:pStyle w:val="aa"/>
        <w:numPr>
          <w:ilvl w:val="1"/>
          <w:numId w:val="1"/>
        </w:numPr>
        <w:tabs>
          <w:tab w:val="left" w:pos="426"/>
          <w:tab w:val="left" w:pos="540"/>
        </w:tabs>
        <w:spacing w:after="0"/>
        <w:ind w:left="0" w:firstLine="0"/>
        <w:jc w:val="both"/>
        <w:rPr>
          <w:sz w:val="23"/>
          <w:szCs w:val="23"/>
        </w:rPr>
      </w:pPr>
      <w:r>
        <w:rPr>
          <w:b/>
          <w:sz w:val="23"/>
          <w:szCs w:val="23"/>
        </w:rPr>
        <w:t>Сублицензиат</w:t>
      </w:r>
      <w:r>
        <w:rPr>
          <w:sz w:val="23"/>
          <w:szCs w:val="23"/>
        </w:rPr>
        <w:t xml:space="preserve"> обязан подписать Акт приема-передачи прав или УПД в течение 5 (Пяти) рабочих дней с момента их получения от </w:t>
      </w:r>
      <w:r>
        <w:rPr>
          <w:b/>
          <w:sz w:val="23"/>
          <w:szCs w:val="23"/>
        </w:rPr>
        <w:t>Сублицензиара</w:t>
      </w:r>
      <w:r>
        <w:rPr>
          <w:sz w:val="23"/>
          <w:szCs w:val="23"/>
        </w:rPr>
        <w:t>.</w:t>
      </w:r>
    </w:p>
    <w:p w14:paraId="783AFCFE" w14:textId="77777777" w:rsidR="001F3CAF" w:rsidRDefault="00AE339B">
      <w:pPr>
        <w:pStyle w:val="aa"/>
        <w:numPr>
          <w:ilvl w:val="1"/>
          <w:numId w:val="1"/>
        </w:numPr>
        <w:tabs>
          <w:tab w:val="left" w:pos="426"/>
          <w:tab w:val="left" w:pos="540"/>
        </w:tabs>
        <w:spacing w:after="0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Права на использование программ для ЭВМ считаются предоставленными (переданными) </w:t>
      </w:r>
      <w:r>
        <w:rPr>
          <w:b/>
          <w:sz w:val="23"/>
          <w:szCs w:val="23"/>
        </w:rPr>
        <w:t>Сублицензиату</w:t>
      </w:r>
      <w:r>
        <w:rPr>
          <w:sz w:val="23"/>
          <w:szCs w:val="23"/>
        </w:rPr>
        <w:t xml:space="preserve"> с момента подписания обеими Сторонами Акта приема-передачи прав или УПД.</w:t>
      </w:r>
    </w:p>
    <w:p w14:paraId="0A08870D" w14:textId="77777777" w:rsidR="001F3CAF" w:rsidRDefault="001F3CAF">
      <w:pPr>
        <w:tabs>
          <w:tab w:val="left" w:pos="426"/>
        </w:tabs>
        <w:jc w:val="both"/>
        <w:rPr>
          <w:sz w:val="23"/>
          <w:szCs w:val="23"/>
        </w:rPr>
      </w:pPr>
    </w:p>
    <w:p w14:paraId="0431AB0F" w14:textId="77777777" w:rsidR="001F3CAF" w:rsidRDefault="00AE339B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ОТВЕТСТВЕННОСТЬ СТОРОН</w:t>
      </w:r>
    </w:p>
    <w:p w14:paraId="007C0DCF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3"/>
          <w:szCs w:val="23"/>
        </w:rPr>
      </w:pPr>
      <w:r>
        <w:rPr>
          <w:b/>
          <w:sz w:val="23"/>
          <w:szCs w:val="23"/>
        </w:rPr>
        <w:t>Сублицензиату</w:t>
      </w:r>
      <w:r w:rsidR="0082284D">
        <w:rPr>
          <w:b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известны важнейшие функциональные свойства программ для ЭВМ, в отношении которых предоставляются права на использование, а также условия лицензионного соглашения для конечных пользователей; </w:t>
      </w:r>
      <w:r>
        <w:rPr>
          <w:b/>
          <w:sz w:val="23"/>
          <w:szCs w:val="23"/>
        </w:rPr>
        <w:t>Сублицензиат</w:t>
      </w:r>
      <w:r w:rsidR="0082284D">
        <w:rPr>
          <w:b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несет риск соответствия программ для ЭВМ его желаниям и потребностям, а также риск соответствия условий и объема предоставляемых прав своим желаниям и потребностям. </w:t>
      </w:r>
      <w:r>
        <w:rPr>
          <w:b/>
          <w:sz w:val="23"/>
          <w:szCs w:val="23"/>
        </w:rPr>
        <w:t>Сублицензиар</w:t>
      </w:r>
      <w:r w:rsidR="0082284D">
        <w:rPr>
          <w:b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не несет ответственность за какие-либо убытки, ущерб, не зависимо от причин его возникновения, (включая, но не ограничиваясь этим, особый, случайный или косвенный ущерб, убытки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программ для ЭВМ.</w:t>
      </w:r>
    </w:p>
    <w:p w14:paraId="322A69E2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b/>
          <w:sz w:val="23"/>
          <w:szCs w:val="23"/>
        </w:rPr>
        <w:t>Сублицензиат</w:t>
      </w:r>
      <w:r>
        <w:rPr>
          <w:sz w:val="23"/>
          <w:szCs w:val="23"/>
        </w:rPr>
        <w:t xml:space="preserve"> обязуется использовать предоставляемые (передаваемые) права на использование программ для ЭВМ в пределах, предусмотренных настоящим Договором и лицензионным соглашением для конечного пользователя с Правообладателем, устанавливающими правила использования программ для ЭВМ.</w:t>
      </w:r>
    </w:p>
    <w:p w14:paraId="202CD8F9" w14:textId="74F7413B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За необоснованный отказ или задержку приема предоставляемых (передаваемых) </w:t>
      </w:r>
      <w:r>
        <w:rPr>
          <w:sz w:val="23"/>
          <w:szCs w:val="23"/>
        </w:rPr>
        <w:t>прав (необоснованный отказ от подписания Акта приема-передачи прав)</w:t>
      </w:r>
      <w:r w:rsidR="00654B1B"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Сублицензиар</w:t>
      </w:r>
      <w:r>
        <w:rPr>
          <w:sz w:val="23"/>
          <w:szCs w:val="23"/>
        </w:rPr>
        <w:t xml:space="preserve"> имеет право </w:t>
      </w:r>
      <w:r>
        <w:rPr>
          <w:sz w:val="23"/>
          <w:szCs w:val="23"/>
        </w:rPr>
        <w:lastRenderedPageBreak/>
        <w:t>взыскать с</w:t>
      </w:r>
      <w:r w:rsidR="000A4F3E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Сублицензиата</w:t>
      </w:r>
      <w:r w:rsidR="000A4F3E">
        <w:rPr>
          <w:b/>
          <w:bCs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штраф в размере 10% (Десяти процентов) от суммы соответствующего вознаграждения за предоставление (передачу) прав.</w:t>
      </w:r>
    </w:p>
    <w:p w14:paraId="738C8D93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Уплата штрафа не освобождает ни одну из Сторон настоящего Договора от надлежащего исполнения его условий в полном объеме.</w:t>
      </w:r>
    </w:p>
    <w:p w14:paraId="72204309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Возврат предоставляемых (передаваемых) </w:t>
      </w:r>
      <w:r>
        <w:rPr>
          <w:sz w:val="23"/>
          <w:szCs w:val="23"/>
        </w:rPr>
        <w:t xml:space="preserve">прав по настоящему Договору от </w:t>
      </w:r>
      <w:r>
        <w:rPr>
          <w:b/>
          <w:sz w:val="23"/>
          <w:szCs w:val="23"/>
        </w:rPr>
        <w:t>Сублицензиата Сублицензиару</w:t>
      </w:r>
      <w:r>
        <w:rPr>
          <w:sz w:val="23"/>
          <w:szCs w:val="23"/>
        </w:rPr>
        <w:t xml:space="preserve"> не предусмотрен.</w:t>
      </w:r>
    </w:p>
    <w:p w14:paraId="5AB8B7D0" w14:textId="77777777" w:rsidR="001F3CAF" w:rsidRDefault="00AE339B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302" w:lineRule="exact"/>
        <w:ind w:left="0" w:firstLine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За неисполнение или не надлежащее исполнение Сторонами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14:paraId="7B709707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В случае возникновения споров Стороны примут все меры к урегулированию их путем переговоров.</w:t>
      </w:r>
    </w:p>
    <w:p w14:paraId="295EDA09" w14:textId="77777777" w:rsidR="001F3CAF" w:rsidRDefault="00AE339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Все споры между Сторонами, по которым не было достигнуто соглашения, разрешаются в соответствии с законодательством Российской Федерации в Арбитражном суде Новосибирской области.</w:t>
      </w:r>
    </w:p>
    <w:p w14:paraId="36DF53BA" w14:textId="77777777" w:rsidR="001F3CAF" w:rsidRDefault="001F3CAF">
      <w:pPr>
        <w:tabs>
          <w:tab w:val="left" w:pos="426"/>
        </w:tabs>
        <w:jc w:val="both"/>
        <w:rPr>
          <w:sz w:val="23"/>
          <w:szCs w:val="23"/>
        </w:rPr>
      </w:pPr>
    </w:p>
    <w:p w14:paraId="309BD2D9" w14:textId="77777777" w:rsidR="001F3CAF" w:rsidRDefault="00AE339B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СРОК ДЕЙСТВИЯ ДОГОВОРА</w:t>
      </w:r>
    </w:p>
    <w:p w14:paraId="64F4A539" w14:textId="12B2062A" w:rsidR="001F3CAF" w:rsidRDefault="00AE339B">
      <w:pPr>
        <w:numPr>
          <w:ilvl w:val="1"/>
          <w:numId w:val="1"/>
        </w:numPr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Настоящий Договор вступает в силу с момента его подписания обеими Сторонами и действует до полного исполнения Сторонами всех своих обязательств.</w:t>
      </w:r>
    </w:p>
    <w:p w14:paraId="1873661C" w14:textId="77777777" w:rsidR="001F3CAF" w:rsidRDefault="00AE339B">
      <w:pPr>
        <w:numPr>
          <w:ilvl w:val="1"/>
          <w:numId w:val="1"/>
        </w:numPr>
        <w:tabs>
          <w:tab w:val="left" w:pos="426"/>
          <w:tab w:val="left" w:pos="567"/>
        </w:tabs>
        <w:ind w:left="0" w:right="-29" w:firstLine="0"/>
        <w:jc w:val="both"/>
        <w:rPr>
          <w:sz w:val="23"/>
          <w:szCs w:val="23"/>
        </w:rPr>
      </w:pPr>
      <w:r>
        <w:rPr>
          <w:sz w:val="23"/>
          <w:szCs w:val="23"/>
        </w:rPr>
        <w:t>Все изменения и дополнения к настоящему Договору имеют силу в том случае, если они оформлены в письменной форме и подписаны уполномоченными представителями обеих Сторон.</w:t>
      </w:r>
    </w:p>
    <w:p w14:paraId="1E20F0F4" w14:textId="77777777" w:rsidR="001F3CAF" w:rsidRDefault="001F3CAF">
      <w:pPr>
        <w:tabs>
          <w:tab w:val="left" w:pos="426"/>
        </w:tabs>
        <w:jc w:val="both"/>
        <w:rPr>
          <w:sz w:val="23"/>
          <w:szCs w:val="23"/>
        </w:rPr>
      </w:pPr>
    </w:p>
    <w:p w14:paraId="70C87DA1" w14:textId="77777777" w:rsidR="001F3CAF" w:rsidRDefault="00AE339B">
      <w:pPr>
        <w:pStyle w:val="aa"/>
        <w:numPr>
          <w:ilvl w:val="0"/>
          <w:numId w:val="1"/>
        </w:numPr>
        <w:spacing w:after="0"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РЕКВИЗИТЫ И ПОДПИСИ </w:t>
      </w:r>
      <w:r>
        <w:t>СТОРОН</w:t>
      </w:r>
    </w:p>
    <w:tbl>
      <w:tblPr>
        <w:tblW w:w="1004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4835"/>
      </w:tblGrid>
      <w:tr w:rsidR="001F3CAF" w14:paraId="646799CE" w14:textId="77777777">
        <w:tc>
          <w:tcPr>
            <w:tcW w:w="5211" w:type="dxa"/>
          </w:tcPr>
          <w:p w14:paraId="56888425" w14:textId="77777777" w:rsidR="001F3CAF" w:rsidRDefault="00AE339B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Сублицензиар</w:t>
            </w:r>
          </w:p>
        </w:tc>
        <w:tc>
          <w:tcPr>
            <w:tcW w:w="4835" w:type="dxa"/>
          </w:tcPr>
          <w:p w14:paraId="4E42669E" w14:textId="77777777" w:rsidR="001F3CAF" w:rsidRDefault="00AE339B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Сублицензиат</w:t>
            </w:r>
          </w:p>
        </w:tc>
      </w:tr>
      <w:tr w:rsidR="001F3CAF" w14:paraId="5F40EA4F" w14:textId="77777777">
        <w:tc>
          <w:tcPr>
            <w:tcW w:w="5211" w:type="dxa"/>
          </w:tcPr>
          <w:p w14:paraId="75846EF1" w14:textId="7F5146AB" w:rsidR="001F3CAF" w:rsidRDefault="001F3CAF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4835" w:type="dxa"/>
          </w:tcPr>
          <w:p w14:paraId="74A0FE19" w14:textId="1CFFF431" w:rsidR="001F3CAF" w:rsidRDefault="00F400E9">
            <w:pPr>
              <w:snapToGrid w:val="0"/>
              <w:rPr>
                <w:b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(ИЛФ СО РАН</w:t>
            </w:r>
          </w:p>
        </w:tc>
      </w:tr>
      <w:tr w:rsidR="001F3CAF" w14:paraId="10B3FEED" w14:textId="77777777">
        <w:tc>
          <w:tcPr>
            <w:tcW w:w="5211" w:type="dxa"/>
            <w:vAlign w:val="center"/>
          </w:tcPr>
          <w:p w14:paraId="5869C1D3" w14:textId="200E7E57" w:rsidR="001F3CAF" w:rsidRDefault="001F3CAF">
            <w:pPr>
              <w:rPr>
                <w:b/>
                <w:sz w:val="23"/>
                <w:szCs w:val="23"/>
              </w:rPr>
            </w:pPr>
          </w:p>
        </w:tc>
        <w:tc>
          <w:tcPr>
            <w:tcW w:w="4835" w:type="dxa"/>
          </w:tcPr>
          <w:p w14:paraId="6C3D8F6B" w14:textId="2247C30F" w:rsidR="001F3CAF" w:rsidRDefault="001F3CAF">
            <w:pPr>
              <w:rPr>
                <w:b/>
                <w:color w:val="000000"/>
                <w:sz w:val="23"/>
                <w:szCs w:val="23"/>
              </w:rPr>
            </w:pPr>
          </w:p>
        </w:tc>
      </w:tr>
      <w:tr w:rsidR="001F3CAF" w14:paraId="47DD8C4E" w14:textId="77777777">
        <w:tc>
          <w:tcPr>
            <w:tcW w:w="5211" w:type="dxa"/>
          </w:tcPr>
          <w:p w14:paraId="644771BC" w14:textId="30D77E4E" w:rsidR="00F400E9" w:rsidRDefault="00F400E9">
            <w:pPr>
              <w:rPr>
                <w:sz w:val="23"/>
                <w:szCs w:val="23"/>
              </w:rPr>
            </w:pPr>
          </w:p>
        </w:tc>
        <w:tc>
          <w:tcPr>
            <w:tcW w:w="4835" w:type="dxa"/>
          </w:tcPr>
          <w:p w14:paraId="23E31682" w14:textId="77777777" w:rsidR="001F3CAF" w:rsidRDefault="00AE339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630090, г. Новосибирск, пр. Академика Лаврентьева, 15Б</w:t>
            </w:r>
          </w:p>
          <w:p w14:paraId="59E35191" w14:textId="77777777" w:rsidR="001F3CAF" w:rsidRDefault="00AE339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ИНН 5408105471 / КПП 540801001</w:t>
            </w:r>
          </w:p>
          <w:p w14:paraId="00BD0770" w14:textId="77777777" w:rsidR="00000C36" w:rsidRDefault="00000C36" w:rsidP="00000C3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ОГРН 1025403665572</w:t>
            </w:r>
          </w:p>
          <w:p w14:paraId="6ED30C68" w14:textId="77777777" w:rsidR="00000C36" w:rsidRDefault="00000C36" w:rsidP="00000C3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ОКВЭД 72.19   </w:t>
            </w:r>
          </w:p>
          <w:p w14:paraId="318FDEE1" w14:textId="77777777" w:rsidR="00000C36" w:rsidRDefault="00000C36" w:rsidP="00000C3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ОКПО 11822515</w:t>
            </w:r>
          </w:p>
          <w:p w14:paraId="77662EBC" w14:textId="77777777" w:rsidR="00000C36" w:rsidRDefault="00000C36" w:rsidP="00000C3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Тел. (383) 333-30-88 – бухгалтерия</w:t>
            </w:r>
          </w:p>
          <w:p w14:paraId="261BC9B3" w14:textId="77777777" w:rsidR="00000C36" w:rsidRDefault="00000C36" w:rsidP="00000C36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Тел. факс (383) 330-78-28 - ПЭО</w:t>
            </w:r>
          </w:p>
          <w:p w14:paraId="1315A4FB" w14:textId="77777777" w:rsidR="001F3CAF" w:rsidRDefault="00AE339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УФК по Новосибирской области (ИЛФ СО РАН л/с 20516Ц21440)</w:t>
            </w:r>
          </w:p>
          <w:p w14:paraId="56863E06" w14:textId="77777777" w:rsidR="004A1215" w:rsidRPr="004A1215" w:rsidRDefault="004A1215" w:rsidP="004A1215">
            <w:pPr>
              <w:suppressAutoHyphens w:val="0"/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  <w:t xml:space="preserve">Банк получателя: </w:t>
            </w:r>
          </w:p>
          <w:p w14:paraId="77065959" w14:textId="77777777" w:rsidR="004A1215" w:rsidRPr="004A1215" w:rsidRDefault="004A1215" w:rsidP="004A1215">
            <w:pPr>
              <w:suppressAutoHyphens w:val="0"/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  <w:t xml:space="preserve">ОКЦ № 1 Сибирского ГУ Банка России//УФК по Новосибирской области г. Новосибирск </w:t>
            </w:r>
          </w:p>
          <w:p w14:paraId="499E9E1F" w14:textId="77777777" w:rsidR="004A1215" w:rsidRPr="004A1215" w:rsidRDefault="004A1215" w:rsidP="004A1215">
            <w:pPr>
              <w:suppressAutoHyphens w:val="0"/>
              <w:jc w:val="both"/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  <w:t>Казначейский счет/расчетный счет – 03214643000000015100</w:t>
            </w:r>
          </w:p>
          <w:p w14:paraId="6524EF97" w14:textId="77777777" w:rsidR="004A1215" w:rsidRPr="004A1215" w:rsidRDefault="004A1215" w:rsidP="004A1215">
            <w:pPr>
              <w:suppressAutoHyphens w:val="0"/>
              <w:jc w:val="both"/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  <w:t>Единый казначейский счет/корреспондентский счет – 40102810445370000043</w:t>
            </w:r>
          </w:p>
          <w:p w14:paraId="153FB3B3" w14:textId="55085603" w:rsidR="001F3CAF" w:rsidRDefault="004A1215" w:rsidP="004A1215">
            <w:pPr>
              <w:rPr>
                <w:color w:val="000000"/>
                <w:sz w:val="23"/>
                <w:szCs w:val="23"/>
              </w:rPr>
            </w:pPr>
            <w:r w:rsidRPr="004A1215">
              <w:rPr>
                <w:rFonts w:ascii="Times New Roman CYR" w:eastAsia="Times New Roman" w:hAnsi="Times New Roman CYR"/>
                <w:sz w:val="22"/>
                <w:szCs w:val="22"/>
                <w:lang w:eastAsia="ru-RU"/>
              </w:rPr>
              <w:t>БИК ТОФК: 015004950</w:t>
            </w:r>
          </w:p>
        </w:tc>
      </w:tr>
      <w:tr w:rsidR="001F3CAF" w14:paraId="4C9BC3E0" w14:textId="77777777">
        <w:tc>
          <w:tcPr>
            <w:tcW w:w="5211" w:type="dxa"/>
          </w:tcPr>
          <w:p w14:paraId="195C619B" w14:textId="77777777" w:rsidR="001F3CAF" w:rsidRDefault="001F3CAF">
            <w:pPr>
              <w:snapToGrid w:val="0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4835" w:type="dxa"/>
          </w:tcPr>
          <w:p w14:paraId="081945EA" w14:textId="77777777" w:rsidR="001F3CAF" w:rsidRDefault="001F3CAF">
            <w:pPr>
              <w:snapToGrid w:val="0"/>
              <w:rPr>
                <w:sz w:val="23"/>
                <w:szCs w:val="23"/>
              </w:rPr>
            </w:pPr>
          </w:p>
        </w:tc>
      </w:tr>
      <w:tr w:rsidR="00BC5982" w14:paraId="564CC938" w14:textId="77777777">
        <w:tc>
          <w:tcPr>
            <w:tcW w:w="5211" w:type="dxa"/>
          </w:tcPr>
          <w:p w14:paraId="0EB6461D" w14:textId="29894044" w:rsidR="00BC5982" w:rsidRDefault="00BC5982" w:rsidP="00BC5982">
            <w:pPr>
              <w:rPr>
                <w:b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 Сублицензиара</w:t>
            </w:r>
          </w:p>
        </w:tc>
        <w:tc>
          <w:tcPr>
            <w:tcW w:w="4835" w:type="dxa"/>
          </w:tcPr>
          <w:p w14:paraId="01AC82EE" w14:textId="77777777" w:rsidR="00BC5982" w:rsidRDefault="00BC5982" w:rsidP="00BC5982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от Сублицензиата</w:t>
            </w:r>
          </w:p>
          <w:p w14:paraId="5227A75F" w14:textId="21069BE8" w:rsidR="00BC5982" w:rsidRPr="008E02EC" w:rsidRDefault="00804B62" w:rsidP="00BC5982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</w:t>
            </w:r>
            <w:r w:rsidR="008945EA">
              <w:rPr>
                <w:bCs/>
                <w:sz w:val="23"/>
                <w:szCs w:val="23"/>
              </w:rPr>
              <w:t>еститель</w:t>
            </w:r>
            <w:r>
              <w:rPr>
                <w:bCs/>
                <w:sz w:val="23"/>
                <w:szCs w:val="23"/>
              </w:rPr>
              <w:t xml:space="preserve">. </w:t>
            </w:r>
            <w:r w:rsidR="008945EA">
              <w:rPr>
                <w:bCs/>
                <w:sz w:val="23"/>
                <w:szCs w:val="23"/>
              </w:rPr>
              <w:t>д</w:t>
            </w:r>
            <w:r w:rsidR="00BC5982" w:rsidRPr="008E02EC">
              <w:rPr>
                <w:bCs/>
                <w:sz w:val="23"/>
                <w:szCs w:val="23"/>
              </w:rPr>
              <w:t>иректор</w:t>
            </w:r>
            <w:r>
              <w:rPr>
                <w:bCs/>
                <w:sz w:val="23"/>
                <w:szCs w:val="23"/>
              </w:rPr>
              <w:t xml:space="preserve">а по </w:t>
            </w:r>
            <w:proofErr w:type="spellStart"/>
            <w:r w:rsidR="008945EA">
              <w:rPr>
                <w:bCs/>
                <w:sz w:val="23"/>
                <w:szCs w:val="23"/>
              </w:rPr>
              <w:t>спецтематике</w:t>
            </w:r>
            <w:proofErr w:type="spellEnd"/>
          </w:p>
        </w:tc>
      </w:tr>
      <w:tr w:rsidR="00BC5982" w14:paraId="2AA73415" w14:textId="77777777">
        <w:tc>
          <w:tcPr>
            <w:tcW w:w="5211" w:type="dxa"/>
          </w:tcPr>
          <w:p w14:paraId="5AD054CA" w14:textId="0E8C8D58" w:rsidR="00BC5982" w:rsidRDefault="00BC5982" w:rsidP="00BC5982">
            <w:r>
              <w:rPr>
                <w:color w:val="000000"/>
                <w:sz w:val="23"/>
                <w:szCs w:val="23"/>
              </w:rPr>
              <w:t>____________________ /</w:t>
            </w:r>
          </w:p>
        </w:tc>
        <w:tc>
          <w:tcPr>
            <w:tcW w:w="4835" w:type="dxa"/>
          </w:tcPr>
          <w:p w14:paraId="0551B55C" w14:textId="6ED28B61" w:rsidR="00BC5982" w:rsidRDefault="00BC5982" w:rsidP="00BC5982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___________________ /</w:t>
            </w:r>
            <w:r w:rsidR="008945EA">
              <w:rPr>
                <w:color w:val="000000"/>
                <w:sz w:val="23"/>
                <w:szCs w:val="23"/>
              </w:rPr>
              <w:t>Басалае</w:t>
            </w:r>
            <w:r w:rsidR="00B136A3"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="008945EA">
              <w:rPr>
                <w:color w:val="000000"/>
                <w:sz w:val="23"/>
                <w:szCs w:val="23"/>
              </w:rPr>
              <w:t>М</w:t>
            </w:r>
            <w:r>
              <w:rPr>
                <w:color w:val="000000"/>
                <w:sz w:val="23"/>
                <w:szCs w:val="23"/>
              </w:rPr>
              <w:t>.</w:t>
            </w:r>
            <w:r w:rsidR="008945EA">
              <w:rPr>
                <w:color w:val="000000"/>
                <w:sz w:val="23"/>
                <w:szCs w:val="23"/>
              </w:rPr>
              <w:t>Ю</w:t>
            </w:r>
            <w:r>
              <w:rPr>
                <w:color w:val="000000"/>
                <w:sz w:val="23"/>
                <w:szCs w:val="23"/>
              </w:rPr>
              <w:t>./</w:t>
            </w:r>
          </w:p>
        </w:tc>
      </w:tr>
      <w:tr w:rsidR="00BC5982" w14:paraId="183CEBE0" w14:textId="77777777">
        <w:tc>
          <w:tcPr>
            <w:tcW w:w="5211" w:type="dxa"/>
          </w:tcPr>
          <w:p w14:paraId="6B85E32A" w14:textId="77777777" w:rsidR="00BC5982" w:rsidRDefault="00BC5982" w:rsidP="00BC5982">
            <w:pPr>
              <w:snapToGrid w:val="0"/>
              <w:rPr>
                <w:b/>
                <w:sz w:val="23"/>
                <w:szCs w:val="23"/>
              </w:rPr>
            </w:pPr>
          </w:p>
          <w:p w14:paraId="0A68C4C9" w14:textId="77777777" w:rsidR="00BC5982" w:rsidRDefault="00BC5982" w:rsidP="00BC5982">
            <w:pPr>
              <w:rPr>
                <w:b/>
                <w:sz w:val="23"/>
                <w:szCs w:val="23"/>
              </w:rPr>
            </w:pPr>
          </w:p>
        </w:tc>
        <w:tc>
          <w:tcPr>
            <w:tcW w:w="4835" w:type="dxa"/>
          </w:tcPr>
          <w:p w14:paraId="705216AD" w14:textId="77777777" w:rsidR="00BC5982" w:rsidRDefault="00BC5982" w:rsidP="00BC5982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BC5982" w14:paraId="08868FC7" w14:textId="77777777">
        <w:tc>
          <w:tcPr>
            <w:tcW w:w="5211" w:type="dxa"/>
          </w:tcPr>
          <w:p w14:paraId="101C4F0A" w14:textId="77777777" w:rsidR="00BC5982" w:rsidRDefault="00BC5982" w:rsidP="00BC59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М.П.</w:t>
            </w:r>
          </w:p>
        </w:tc>
        <w:tc>
          <w:tcPr>
            <w:tcW w:w="4835" w:type="dxa"/>
          </w:tcPr>
          <w:p w14:paraId="2910E74F" w14:textId="77777777" w:rsidR="00BC5982" w:rsidRDefault="00BC5982" w:rsidP="00BC59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М.П.</w:t>
            </w:r>
          </w:p>
        </w:tc>
      </w:tr>
    </w:tbl>
    <w:p w14:paraId="2D46831C" w14:textId="77777777" w:rsidR="001F3CAF" w:rsidRDefault="00AE339B">
      <w:pPr>
        <w:spacing w:before="120" w:after="120"/>
        <w:rPr>
          <w:b/>
          <w:sz w:val="23"/>
          <w:szCs w:val="23"/>
        </w:rPr>
      </w:pPr>
      <w:r>
        <w:br w:type="page"/>
      </w:r>
    </w:p>
    <w:p w14:paraId="05209D65" w14:textId="77777777" w:rsidR="001F3CAF" w:rsidRDefault="00AE339B">
      <w:pPr>
        <w:spacing w:before="120" w:after="120"/>
        <w:jc w:val="right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lastRenderedPageBreak/>
        <w:t>Приложение № 1</w:t>
      </w:r>
    </w:p>
    <w:p w14:paraId="4F42E576" w14:textId="7BF73C4A" w:rsidR="001F3CAF" w:rsidRDefault="00AE339B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к </w:t>
      </w:r>
      <w:proofErr w:type="spellStart"/>
      <w:r>
        <w:rPr>
          <w:color w:val="000000"/>
          <w:sz w:val="23"/>
          <w:szCs w:val="23"/>
        </w:rPr>
        <w:t>Сублицензионному</w:t>
      </w:r>
      <w:proofErr w:type="spellEnd"/>
      <w:r>
        <w:rPr>
          <w:color w:val="000000"/>
          <w:sz w:val="23"/>
          <w:szCs w:val="23"/>
        </w:rPr>
        <w:t xml:space="preserve"> Договору №</w:t>
      </w:r>
      <w:r w:rsidR="000805AF">
        <w:rPr>
          <w:color w:val="000000"/>
          <w:sz w:val="23"/>
          <w:szCs w:val="23"/>
        </w:rPr>
        <w:t xml:space="preserve"> </w:t>
      </w:r>
    </w:p>
    <w:p w14:paraId="5469BB6E" w14:textId="105A2F19" w:rsidR="001F3CAF" w:rsidRDefault="00AE339B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 «</w:t>
      </w:r>
      <w:r w:rsidR="000805AF">
        <w:rPr>
          <w:color w:val="000000"/>
          <w:sz w:val="23"/>
          <w:szCs w:val="23"/>
        </w:rPr>
        <w:t>____</w:t>
      </w:r>
      <w:r>
        <w:rPr>
          <w:color w:val="000000"/>
          <w:sz w:val="23"/>
          <w:szCs w:val="23"/>
        </w:rPr>
        <w:t xml:space="preserve">» </w:t>
      </w:r>
      <w:r w:rsidR="00040136">
        <w:rPr>
          <w:color w:val="000000"/>
          <w:sz w:val="23"/>
          <w:szCs w:val="23"/>
          <w:lang w:val="en-US"/>
        </w:rPr>
        <w:t>___________</w:t>
      </w:r>
      <w:r>
        <w:rPr>
          <w:color w:val="000000"/>
          <w:sz w:val="23"/>
          <w:szCs w:val="23"/>
        </w:rPr>
        <w:t xml:space="preserve"> 202</w:t>
      </w:r>
      <w:r w:rsidR="00C631B0">
        <w:rPr>
          <w:color w:val="000000"/>
          <w:sz w:val="23"/>
          <w:szCs w:val="23"/>
          <w:lang w:val="en-US"/>
        </w:rPr>
        <w:t>6</w:t>
      </w:r>
      <w:r>
        <w:rPr>
          <w:color w:val="000000"/>
          <w:sz w:val="23"/>
          <w:szCs w:val="23"/>
        </w:rPr>
        <w:t>г.</w:t>
      </w:r>
    </w:p>
    <w:p w14:paraId="77484373" w14:textId="77777777" w:rsidR="001F3CAF" w:rsidRDefault="001F3CAF">
      <w:pPr>
        <w:rPr>
          <w:color w:val="000000"/>
          <w:sz w:val="23"/>
          <w:szCs w:val="23"/>
        </w:rPr>
      </w:pPr>
    </w:p>
    <w:p w14:paraId="2A508079" w14:textId="77777777" w:rsidR="001F3CAF" w:rsidRDefault="001F3CAF">
      <w:pPr>
        <w:rPr>
          <w:color w:val="000000"/>
          <w:sz w:val="23"/>
          <w:szCs w:val="23"/>
        </w:rPr>
      </w:pPr>
    </w:p>
    <w:p w14:paraId="6D5D78CC" w14:textId="77777777" w:rsidR="001F3CAF" w:rsidRDefault="00AE339B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СПЕЦИФИКАЦИЯ</w:t>
      </w:r>
    </w:p>
    <w:p w14:paraId="35F017F5" w14:textId="77777777" w:rsidR="001F3CAF" w:rsidRDefault="001F3CAF">
      <w:pPr>
        <w:jc w:val="center"/>
        <w:rPr>
          <w:b/>
          <w:color w:val="000000"/>
          <w:sz w:val="23"/>
          <w:szCs w:val="23"/>
        </w:rPr>
      </w:pPr>
    </w:p>
    <w:tbl>
      <w:tblPr>
        <w:tblW w:w="9893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5331"/>
        <w:gridCol w:w="992"/>
        <w:gridCol w:w="1418"/>
        <w:gridCol w:w="1462"/>
      </w:tblGrid>
      <w:tr w:rsidR="001F3CAF" w14:paraId="7BDE37FC" w14:textId="77777777">
        <w:trPr>
          <w:trHeight w:val="441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D3D091" w14:textId="77777777" w:rsidR="001F3CAF" w:rsidRDefault="00AE339B">
            <w:pPr>
              <w:jc w:val="center"/>
            </w:pPr>
            <w:r>
              <w:rPr>
                <w:color w:val="000000"/>
                <w:sz w:val="23"/>
                <w:szCs w:val="23"/>
                <w:lang w:eastAsia="en-US"/>
              </w:rPr>
              <w:t>п</w:t>
            </w:r>
            <w:r>
              <w:rPr>
                <w:color w:val="000000"/>
                <w:sz w:val="23"/>
                <w:szCs w:val="23"/>
                <w:lang w:val="en-US" w:eastAsia="en-US"/>
              </w:rPr>
              <w:t>/</w:t>
            </w:r>
            <w:r>
              <w:rPr>
                <w:color w:val="000000"/>
                <w:sz w:val="23"/>
                <w:szCs w:val="23"/>
                <w:lang w:eastAsia="en-US"/>
              </w:rPr>
              <w:t>п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F53E38" w14:textId="77777777" w:rsidR="001F3CAF" w:rsidRDefault="00AE339B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60A144" w14:textId="77777777" w:rsidR="001F3CAF" w:rsidRDefault="00AE339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Кол-во,</w:t>
            </w:r>
          </w:p>
          <w:p w14:paraId="6B178D02" w14:textId="77777777" w:rsidR="001F3CAF" w:rsidRDefault="00AE339B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8987BB" w14:textId="77777777" w:rsidR="001F3CAF" w:rsidRDefault="00AE339B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Цена без НДС, руб.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8CA1B" w14:textId="77777777" w:rsidR="001F3CAF" w:rsidRDefault="00AE339B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Сумма без НДС, руб.</w:t>
            </w:r>
          </w:p>
        </w:tc>
      </w:tr>
      <w:tr w:rsidR="001F3CAF" w14:paraId="574E6884" w14:textId="77777777">
        <w:trPr>
          <w:trHeight w:val="335"/>
        </w:trPr>
        <w:tc>
          <w:tcPr>
            <w:tcW w:w="69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716C383" w14:textId="77777777" w:rsidR="001F3CAF" w:rsidRDefault="00AE339B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5331" w:type="dxa"/>
            <w:tcBorders>
              <w:left w:val="single" w:sz="8" w:space="0" w:color="000000"/>
              <w:bottom w:val="single" w:sz="8" w:space="0" w:color="000000"/>
            </w:tcBorders>
          </w:tcPr>
          <w:p w14:paraId="5F572552" w14:textId="4320A01E" w:rsidR="001F3CAF" w:rsidRDefault="00AE339B" w:rsidP="00207EE2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Право на использование ПО (простая лицензия, рег. № </w:t>
            </w:r>
            <w:r w:rsidR="00EE04B6">
              <w:rPr>
                <w:color w:val="000000"/>
                <w:sz w:val="23"/>
                <w:szCs w:val="23"/>
              </w:rPr>
              <w:t>4332</w:t>
            </w:r>
            <w:r>
              <w:rPr>
                <w:color w:val="000000"/>
                <w:sz w:val="23"/>
                <w:szCs w:val="23"/>
              </w:rPr>
              <w:t xml:space="preserve">) СКЗИ КриптоПро CSP версии 5.0 </w:t>
            </w:r>
            <w:r w:rsidR="00207EE2">
              <w:rPr>
                <w:color w:val="000000"/>
                <w:sz w:val="23"/>
                <w:szCs w:val="23"/>
              </w:rPr>
              <w:t>на одном рабочем месте</w:t>
            </w:r>
            <w:r w:rsidR="004D78E1">
              <w:rPr>
                <w:color w:val="000000"/>
                <w:sz w:val="23"/>
                <w:szCs w:val="23"/>
              </w:rPr>
              <w:t xml:space="preserve"> бессрочная</w:t>
            </w:r>
            <w:r w:rsidR="00207EE2">
              <w:rPr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D3FA57D" w14:textId="5A5962EB" w:rsidR="001F3CAF" w:rsidRPr="00A70245" w:rsidRDefault="00A70245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DBC790F" w14:textId="77777777" w:rsidR="001F3CAF" w:rsidRDefault="001F3CA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D2DAF" w14:textId="77777777" w:rsidR="001F3CAF" w:rsidRDefault="001F3CA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1F3CAF" w14:paraId="44FBA1B0" w14:textId="77777777">
        <w:trPr>
          <w:trHeight w:val="335"/>
        </w:trPr>
        <w:tc>
          <w:tcPr>
            <w:tcW w:w="690" w:type="dxa"/>
            <w:tcBorders>
              <w:left w:val="single" w:sz="8" w:space="0" w:color="000000"/>
              <w:bottom w:val="single" w:sz="8" w:space="0" w:color="000000"/>
            </w:tcBorders>
          </w:tcPr>
          <w:p w14:paraId="2D457F78" w14:textId="77777777" w:rsidR="001F3CAF" w:rsidRDefault="001F3CAF">
            <w:pPr>
              <w:snapToGri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533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37F882" w14:textId="77777777" w:rsidR="001F3CAF" w:rsidRDefault="00AE339B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4456BDE" w14:textId="77777777" w:rsidR="001F3CAF" w:rsidRDefault="001F3CAF">
            <w:pPr>
              <w:snapToGrid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647F8EB" w14:textId="77777777" w:rsidR="001F3CAF" w:rsidRDefault="001F3CAF">
            <w:pPr>
              <w:snapToGrid w:val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51DF8" w14:textId="77777777" w:rsidR="001F3CAF" w:rsidRDefault="001F3CAF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0476BAAD" w14:textId="77777777" w:rsidR="001F3CAF" w:rsidRDefault="001F3CAF">
      <w:pPr>
        <w:tabs>
          <w:tab w:val="left" w:pos="426"/>
        </w:tabs>
        <w:jc w:val="both"/>
        <w:rPr>
          <w:color w:val="000000"/>
          <w:sz w:val="23"/>
          <w:szCs w:val="23"/>
        </w:rPr>
      </w:pPr>
    </w:p>
    <w:p w14:paraId="59E43B3D" w14:textId="77777777" w:rsidR="001F3CAF" w:rsidRDefault="001F3CAF">
      <w:pPr>
        <w:pStyle w:val="aa"/>
        <w:tabs>
          <w:tab w:val="left" w:pos="1080"/>
        </w:tabs>
        <w:spacing w:line="254" w:lineRule="auto"/>
        <w:rPr>
          <w:color w:val="000000"/>
          <w:sz w:val="23"/>
          <w:szCs w:val="23"/>
        </w:rPr>
      </w:pPr>
    </w:p>
    <w:p w14:paraId="23C17C70" w14:textId="77777777" w:rsidR="001F3CAF" w:rsidRDefault="001F3CAF">
      <w:pPr>
        <w:pStyle w:val="aa"/>
        <w:tabs>
          <w:tab w:val="left" w:pos="1080"/>
        </w:tabs>
        <w:spacing w:line="254" w:lineRule="auto"/>
        <w:rPr>
          <w:color w:val="000000"/>
          <w:sz w:val="23"/>
          <w:szCs w:val="23"/>
        </w:rPr>
      </w:pPr>
    </w:p>
    <w:tbl>
      <w:tblPr>
        <w:tblW w:w="99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30"/>
        <w:gridCol w:w="4967"/>
      </w:tblGrid>
      <w:tr w:rsidR="001F3CAF" w14:paraId="198699B7" w14:textId="77777777">
        <w:tc>
          <w:tcPr>
            <w:tcW w:w="5030" w:type="dxa"/>
          </w:tcPr>
          <w:p w14:paraId="50CF9008" w14:textId="77777777" w:rsidR="001F3CAF" w:rsidRDefault="00AE339B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 Сублицензиара</w:t>
            </w:r>
          </w:p>
        </w:tc>
        <w:tc>
          <w:tcPr>
            <w:tcW w:w="4967" w:type="dxa"/>
          </w:tcPr>
          <w:p w14:paraId="45D5575A" w14:textId="77777777" w:rsidR="001F3CAF" w:rsidRDefault="00AE339B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 Сублицензиата</w:t>
            </w:r>
          </w:p>
          <w:p w14:paraId="2484E65F" w14:textId="1D80E284" w:rsidR="001F3CAF" w:rsidRDefault="00C02187">
            <w:pPr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Заместитель. д</w:t>
            </w:r>
            <w:r w:rsidRPr="008E02EC">
              <w:rPr>
                <w:bCs/>
                <w:sz w:val="23"/>
                <w:szCs w:val="23"/>
              </w:rPr>
              <w:t>иректор</w:t>
            </w:r>
            <w:r>
              <w:rPr>
                <w:bCs/>
                <w:sz w:val="23"/>
                <w:szCs w:val="23"/>
              </w:rPr>
              <w:t xml:space="preserve">а по </w:t>
            </w:r>
            <w:proofErr w:type="spellStart"/>
            <w:r>
              <w:rPr>
                <w:bCs/>
                <w:sz w:val="23"/>
                <w:szCs w:val="23"/>
              </w:rPr>
              <w:t>спецтематике</w:t>
            </w:r>
            <w:proofErr w:type="spellEnd"/>
          </w:p>
        </w:tc>
      </w:tr>
      <w:tr w:rsidR="001F3CAF" w14:paraId="600E4490" w14:textId="77777777">
        <w:tc>
          <w:tcPr>
            <w:tcW w:w="5030" w:type="dxa"/>
          </w:tcPr>
          <w:p w14:paraId="5BC3B4BB" w14:textId="77777777" w:rsidR="001F3CAF" w:rsidRDefault="00AE339B" w:rsidP="000805A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____________________ /</w:t>
            </w:r>
          </w:p>
        </w:tc>
        <w:tc>
          <w:tcPr>
            <w:tcW w:w="4967" w:type="dxa"/>
          </w:tcPr>
          <w:p w14:paraId="7DF94D0F" w14:textId="3A3B3649" w:rsidR="001F3CAF" w:rsidRDefault="00AE339B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___________________ /</w:t>
            </w:r>
            <w:r w:rsidR="004A1215">
              <w:rPr>
                <w:color w:val="000000"/>
                <w:sz w:val="23"/>
                <w:szCs w:val="23"/>
              </w:rPr>
              <w:t xml:space="preserve"> </w:t>
            </w:r>
            <w:r w:rsidR="00C02187">
              <w:rPr>
                <w:color w:val="000000"/>
                <w:sz w:val="23"/>
                <w:szCs w:val="23"/>
              </w:rPr>
              <w:t>Басалаев М.Ю./</w:t>
            </w:r>
          </w:p>
        </w:tc>
      </w:tr>
      <w:tr w:rsidR="001F3CAF" w14:paraId="799A241C" w14:textId="77777777">
        <w:tc>
          <w:tcPr>
            <w:tcW w:w="5030" w:type="dxa"/>
          </w:tcPr>
          <w:p w14:paraId="1E693BEE" w14:textId="77777777" w:rsidR="001F3CAF" w:rsidRDefault="001F3CAF">
            <w:pPr>
              <w:snapToGrid w:val="0"/>
              <w:rPr>
                <w:color w:val="000000"/>
                <w:sz w:val="23"/>
                <w:szCs w:val="23"/>
              </w:rPr>
            </w:pPr>
          </w:p>
          <w:p w14:paraId="462CD75A" w14:textId="77777777" w:rsidR="001F3CAF" w:rsidRDefault="001F3CAF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4967" w:type="dxa"/>
          </w:tcPr>
          <w:p w14:paraId="414E72E2" w14:textId="77777777" w:rsidR="001F3CAF" w:rsidRDefault="001F3CAF">
            <w:pPr>
              <w:snapToGrid w:val="0"/>
              <w:rPr>
                <w:sz w:val="23"/>
                <w:szCs w:val="23"/>
              </w:rPr>
            </w:pPr>
          </w:p>
        </w:tc>
      </w:tr>
      <w:tr w:rsidR="001F3CAF" w14:paraId="5EE5C871" w14:textId="77777777">
        <w:tc>
          <w:tcPr>
            <w:tcW w:w="5030" w:type="dxa"/>
          </w:tcPr>
          <w:p w14:paraId="2E013D6F" w14:textId="77777777" w:rsidR="001F3CAF" w:rsidRDefault="00AE339B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4967" w:type="dxa"/>
          </w:tcPr>
          <w:p w14:paraId="009E95CF" w14:textId="77777777" w:rsidR="001F3CAF" w:rsidRDefault="00AE339B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14:paraId="30477144" w14:textId="77777777" w:rsidR="001F3CAF" w:rsidRDefault="001F3CAF">
      <w:pPr>
        <w:spacing w:before="120" w:after="120"/>
        <w:rPr>
          <w:sz w:val="23"/>
          <w:szCs w:val="23"/>
        </w:rPr>
      </w:pPr>
    </w:p>
    <w:sectPr w:rsidR="001F3CAF" w:rsidSect="001F3CAF">
      <w:footerReference w:type="default" r:id="rId8"/>
      <w:pgSz w:w="11906" w:h="16838"/>
      <w:pgMar w:top="709" w:right="707" w:bottom="851" w:left="1418" w:header="0" w:footer="16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4586" w14:textId="77777777" w:rsidR="000D0290" w:rsidRDefault="000D0290" w:rsidP="001F3CAF">
      <w:r>
        <w:separator/>
      </w:r>
    </w:p>
  </w:endnote>
  <w:endnote w:type="continuationSeparator" w:id="0">
    <w:p w14:paraId="6CBFEBAB" w14:textId="77777777" w:rsidR="000D0290" w:rsidRDefault="000D0290" w:rsidP="001F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;ＭＳ 明朝">
    <w:altName w:val="MS PMincho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793C" w14:textId="77777777" w:rsidR="001F3CAF" w:rsidRDefault="00AE339B">
    <w:pPr>
      <w:pStyle w:val="12"/>
      <w:jc w:val="right"/>
    </w:pPr>
    <w:r>
      <w:rPr>
        <w:sz w:val="20"/>
      </w:rPr>
      <w:t xml:space="preserve">Стр. </w:t>
    </w:r>
    <w:r w:rsidR="000F3170">
      <w:rPr>
        <w:sz w:val="20"/>
      </w:rPr>
      <w:fldChar w:fldCharType="begin"/>
    </w:r>
    <w:r>
      <w:rPr>
        <w:sz w:val="20"/>
      </w:rPr>
      <w:instrText xml:space="preserve"> PAGE </w:instrText>
    </w:r>
    <w:r w:rsidR="000F3170">
      <w:rPr>
        <w:sz w:val="20"/>
      </w:rPr>
      <w:fldChar w:fldCharType="separate"/>
    </w:r>
    <w:r w:rsidR="00040136">
      <w:rPr>
        <w:noProof/>
        <w:sz w:val="20"/>
      </w:rPr>
      <w:t>4</w:t>
    </w:r>
    <w:r w:rsidR="000F3170">
      <w:rPr>
        <w:sz w:val="20"/>
      </w:rPr>
      <w:fldChar w:fldCharType="end"/>
    </w:r>
    <w:r>
      <w:rPr>
        <w:sz w:val="20"/>
      </w:rPr>
      <w:t xml:space="preserve"> из </w:t>
    </w:r>
    <w:r w:rsidR="000F3170">
      <w:rPr>
        <w:sz w:val="20"/>
      </w:rPr>
      <w:fldChar w:fldCharType="begin"/>
    </w:r>
    <w:r>
      <w:rPr>
        <w:sz w:val="20"/>
      </w:rPr>
      <w:instrText xml:space="preserve"> NUMPAGES \* ARABIC </w:instrText>
    </w:r>
    <w:r w:rsidR="000F3170">
      <w:rPr>
        <w:sz w:val="20"/>
      </w:rPr>
      <w:fldChar w:fldCharType="separate"/>
    </w:r>
    <w:r w:rsidR="00040136">
      <w:rPr>
        <w:noProof/>
        <w:sz w:val="20"/>
      </w:rPr>
      <w:t>4</w:t>
    </w:r>
    <w:r w:rsidR="000F3170">
      <w:rPr>
        <w:sz w:val="20"/>
      </w:rPr>
      <w:fldChar w:fldCharType="end"/>
    </w:r>
  </w:p>
  <w:p w14:paraId="6348D63A" w14:textId="77777777" w:rsidR="001F3CAF" w:rsidRDefault="001F3CAF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940D" w14:textId="77777777" w:rsidR="000D0290" w:rsidRDefault="000D0290" w:rsidP="001F3CAF">
      <w:r>
        <w:separator/>
      </w:r>
    </w:p>
  </w:footnote>
  <w:footnote w:type="continuationSeparator" w:id="0">
    <w:p w14:paraId="6166677B" w14:textId="77777777" w:rsidR="000D0290" w:rsidRDefault="000D0290" w:rsidP="001F3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21377"/>
    <w:multiLevelType w:val="multilevel"/>
    <w:tmpl w:val="C4EC226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2247C2"/>
    <w:multiLevelType w:val="multilevel"/>
    <w:tmpl w:val="8250B5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CAF"/>
    <w:rsid w:val="00000C36"/>
    <w:rsid w:val="00040136"/>
    <w:rsid w:val="000805AF"/>
    <w:rsid w:val="00080B0F"/>
    <w:rsid w:val="000A4F3E"/>
    <w:rsid w:val="000D0290"/>
    <w:rsid w:val="000F3170"/>
    <w:rsid w:val="00141058"/>
    <w:rsid w:val="00141C31"/>
    <w:rsid w:val="001F3CAF"/>
    <w:rsid w:val="00206272"/>
    <w:rsid w:val="00207EE2"/>
    <w:rsid w:val="00220585"/>
    <w:rsid w:val="00241F99"/>
    <w:rsid w:val="0024548E"/>
    <w:rsid w:val="002551FE"/>
    <w:rsid w:val="00285485"/>
    <w:rsid w:val="002B6960"/>
    <w:rsid w:val="003302A3"/>
    <w:rsid w:val="003742C3"/>
    <w:rsid w:val="003B00E7"/>
    <w:rsid w:val="003D7248"/>
    <w:rsid w:val="004A0FB5"/>
    <w:rsid w:val="004A1215"/>
    <w:rsid w:val="004D78E1"/>
    <w:rsid w:val="005431F2"/>
    <w:rsid w:val="005630F4"/>
    <w:rsid w:val="0060427D"/>
    <w:rsid w:val="00612410"/>
    <w:rsid w:val="00654B1B"/>
    <w:rsid w:val="00682099"/>
    <w:rsid w:val="006E1C86"/>
    <w:rsid w:val="0074465B"/>
    <w:rsid w:val="00804B62"/>
    <w:rsid w:val="0082284D"/>
    <w:rsid w:val="008343B2"/>
    <w:rsid w:val="008945EA"/>
    <w:rsid w:val="008C6A9D"/>
    <w:rsid w:val="008E02EC"/>
    <w:rsid w:val="00960217"/>
    <w:rsid w:val="0096531D"/>
    <w:rsid w:val="009D5216"/>
    <w:rsid w:val="009F5BF1"/>
    <w:rsid w:val="00A276A9"/>
    <w:rsid w:val="00A70245"/>
    <w:rsid w:val="00AD2377"/>
    <w:rsid w:val="00AE339B"/>
    <w:rsid w:val="00AE5272"/>
    <w:rsid w:val="00B136A3"/>
    <w:rsid w:val="00B22CC7"/>
    <w:rsid w:val="00B3164B"/>
    <w:rsid w:val="00BC38DF"/>
    <w:rsid w:val="00BC5982"/>
    <w:rsid w:val="00BD0524"/>
    <w:rsid w:val="00C02187"/>
    <w:rsid w:val="00C631B0"/>
    <w:rsid w:val="00C97EBA"/>
    <w:rsid w:val="00D26DC8"/>
    <w:rsid w:val="00DA091A"/>
    <w:rsid w:val="00DC68CE"/>
    <w:rsid w:val="00DE2782"/>
    <w:rsid w:val="00DF28F5"/>
    <w:rsid w:val="00EB7D78"/>
    <w:rsid w:val="00EE04B6"/>
    <w:rsid w:val="00F3617C"/>
    <w:rsid w:val="00F400E9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B3F2"/>
  <w15:docId w15:val="{E9BB148F-FD92-41EB-87BC-9DBB8D62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CAF"/>
    <w:rPr>
      <w:rFonts w:ascii="Times New Roman" w:eastAsia="MS Mincho;ＭＳ 明朝" w:hAnsi="Times New Roman" w:cs="Times New Roman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F3CAF"/>
  </w:style>
  <w:style w:type="character" w:customStyle="1" w:styleId="WW8Num1z1">
    <w:name w:val="WW8Num1z1"/>
    <w:qFormat/>
    <w:rsid w:val="001F3CAF"/>
    <w:rPr>
      <w:b w:val="0"/>
      <w:i w:val="0"/>
    </w:rPr>
  </w:style>
  <w:style w:type="character" w:customStyle="1" w:styleId="WW8Num2z0">
    <w:name w:val="WW8Num2z0"/>
    <w:qFormat/>
    <w:rsid w:val="001F3CAF"/>
  </w:style>
  <w:style w:type="character" w:customStyle="1" w:styleId="WW8Num2z1">
    <w:name w:val="WW8Num2z1"/>
    <w:qFormat/>
    <w:rsid w:val="001F3CAF"/>
    <w:rPr>
      <w:b/>
    </w:rPr>
  </w:style>
  <w:style w:type="character" w:customStyle="1" w:styleId="WW8Num3z0">
    <w:name w:val="WW8Num3z0"/>
    <w:qFormat/>
    <w:rsid w:val="001F3CAF"/>
  </w:style>
  <w:style w:type="character" w:customStyle="1" w:styleId="WW8Num3z1">
    <w:name w:val="WW8Num3z1"/>
    <w:qFormat/>
    <w:rsid w:val="001F3CAF"/>
    <w:rPr>
      <w:b/>
    </w:rPr>
  </w:style>
  <w:style w:type="character" w:customStyle="1" w:styleId="WW8Num4z0">
    <w:name w:val="WW8Num4z0"/>
    <w:qFormat/>
    <w:rsid w:val="001F3CAF"/>
    <w:rPr>
      <w:b/>
    </w:rPr>
  </w:style>
  <w:style w:type="character" w:customStyle="1" w:styleId="WW8Num4z1">
    <w:name w:val="WW8Num4z1"/>
    <w:qFormat/>
    <w:rsid w:val="001F3CAF"/>
    <w:rPr>
      <w:b w:val="0"/>
    </w:rPr>
  </w:style>
  <w:style w:type="character" w:customStyle="1" w:styleId="WW8Num4z3">
    <w:name w:val="WW8Num4z3"/>
    <w:qFormat/>
    <w:rsid w:val="001F3CAF"/>
  </w:style>
  <w:style w:type="character" w:customStyle="1" w:styleId="WW8Num5z0">
    <w:name w:val="WW8Num5z0"/>
    <w:qFormat/>
    <w:rsid w:val="001F3CAF"/>
  </w:style>
  <w:style w:type="character" w:customStyle="1" w:styleId="a3">
    <w:name w:val="Текст выноски Знак"/>
    <w:qFormat/>
    <w:rsid w:val="001F3CAF"/>
    <w:rPr>
      <w:rFonts w:ascii="Tahoma" w:hAnsi="Tahoma" w:cs="Tahoma"/>
      <w:sz w:val="16"/>
      <w:szCs w:val="16"/>
      <w:lang w:eastAsia="ja-JP"/>
    </w:rPr>
  </w:style>
  <w:style w:type="character" w:customStyle="1" w:styleId="a4">
    <w:name w:val="Верхний колонтитул Знак"/>
    <w:qFormat/>
    <w:rsid w:val="001F3CAF"/>
    <w:rPr>
      <w:sz w:val="24"/>
      <w:szCs w:val="24"/>
      <w:lang w:eastAsia="ja-JP"/>
    </w:rPr>
  </w:style>
  <w:style w:type="character" w:customStyle="1" w:styleId="a5">
    <w:name w:val="Нижний колонтитул Знак"/>
    <w:qFormat/>
    <w:rsid w:val="001F3CAF"/>
    <w:rPr>
      <w:sz w:val="24"/>
      <w:szCs w:val="24"/>
      <w:lang w:eastAsia="ja-JP"/>
    </w:rPr>
  </w:style>
  <w:style w:type="character" w:customStyle="1" w:styleId="blk">
    <w:name w:val="blk"/>
    <w:qFormat/>
    <w:rsid w:val="001F3CAF"/>
  </w:style>
  <w:style w:type="character" w:styleId="a6">
    <w:name w:val="Hyperlink"/>
    <w:rsid w:val="001F3CAF"/>
    <w:rPr>
      <w:color w:val="0563C1"/>
      <w:u w:val="single"/>
    </w:rPr>
  </w:style>
  <w:style w:type="character" w:styleId="a7">
    <w:name w:val="annotation reference"/>
    <w:qFormat/>
    <w:rsid w:val="001F3CAF"/>
    <w:rPr>
      <w:sz w:val="16"/>
      <w:szCs w:val="16"/>
    </w:rPr>
  </w:style>
  <w:style w:type="character" w:customStyle="1" w:styleId="a8">
    <w:name w:val="Текст примечания Знак"/>
    <w:qFormat/>
    <w:rsid w:val="001F3CAF"/>
    <w:rPr>
      <w:lang w:eastAsia="ja-JP"/>
    </w:rPr>
  </w:style>
  <w:style w:type="character" w:customStyle="1" w:styleId="a9">
    <w:name w:val="Тема примечания Знак"/>
    <w:qFormat/>
    <w:rsid w:val="001F3CAF"/>
    <w:rPr>
      <w:b/>
      <w:bCs/>
      <w:lang w:eastAsia="ja-JP"/>
    </w:rPr>
  </w:style>
  <w:style w:type="paragraph" w:customStyle="1" w:styleId="1">
    <w:name w:val="Заголовок1"/>
    <w:basedOn w:val="a"/>
    <w:next w:val="aa"/>
    <w:qFormat/>
    <w:rsid w:val="001F3CA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1F3CAF"/>
    <w:pPr>
      <w:spacing w:after="120"/>
    </w:pPr>
  </w:style>
  <w:style w:type="paragraph" w:styleId="ab">
    <w:name w:val="List"/>
    <w:basedOn w:val="aa"/>
    <w:rsid w:val="001F3CAF"/>
    <w:rPr>
      <w:rFonts w:cs="Lucida Sans"/>
    </w:rPr>
  </w:style>
  <w:style w:type="paragraph" w:customStyle="1" w:styleId="10">
    <w:name w:val="Название объекта1"/>
    <w:basedOn w:val="a"/>
    <w:qFormat/>
    <w:rsid w:val="001F3CAF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1F3CAF"/>
    <w:pPr>
      <w:suppressLineNumbers/>
    </w:pPr>
    <w:rPr>
      <w:rFonts w:cs="Lucida Sans"/>
    </w:rPr>
  </w:style>
  <w:style w:type="paragraph" w:styleId="3">
    <w:name w:val="Body Text 3"/>
    <w:basedOn w:val="a"/>
    <w:qFormat/>
    <w:rsid w:val="001F3CAF"/>
    <w:pPr>
      <w:spacing w:before="280"/>
      <w:ind w:right="283"/>
      <w:jc w:val="both"/>
    </w:pPr>
    <w:rPr>
      <w:rFonts w:eastAsia="Times New Roman"/>
      <w:szCs w:val="20"/>
    </w:rPr>
  </w:style>
  <w:style w:type="paragraph" w:styleId="ad">
    <w:name w:val="Balloon Text"/>
    <w:basedOn w:val="a"/>
    <w:qFormat/>
    <w:rsid w:val="001F3CAF"/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  <w:rsid w:val="001F3CAF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ий колонтитул1"/>
    <w:basedOn w:val="a"/>
    <w:rsid w:val="001F3CAF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rsid w:val="001F3CAF"/>
    <w:pPr>
      <w:tabs>
        <w:tab w:val="center" w:pos="4677"/>
        <w:tab w:val="right" w:pos="9355"/>
      </w:tabs>
    </w:pPr>
  </w:style>
  <w:style w:type="paragraph" w:customStyle="1" w:styleId="13">
    <w:name w:val="Обычный1"/>
    <w:qFormat/>
    <w:rsid w:val="001F3CAF"/>
    <w:pPr>
      <w:widowControl w:val="0"/>
      <w:textAlignment w:val="baseline"/>
    </w:pPr>
    <w:rPr>
      <w:rFonts w:eastAsia="SimSun;宋体" w:cs="Mangal"/>
    </w:rPr>
  </w:style>
  <w:style w:type="paragraph" w:styleId="af">
    <w:name w:val="annotation text"/>
    <w:basedOn w:val="a"/>
    <w:qFormat/>
    <w:rsid w:val="001F3CAF"/>
    <w:rPr>
      <w:sz w:val="20"/>
      <w:szCs w:val="20"/>
    </w:rPr>
  </w:style>
  <w:style w:type="paragraph" w:styleId="af0">
    <w:name w:val="annotation subject"/>
    <w:basedOn w:val="af"/>
    <w:next w:val="af"/>
    <w:qFormat/>
    <w:rsid w:val="001F3CAF"/>
    <w:pPr>
      <w:suppressAutoHyphens w:val="0"/>
    </w:pPr>
    <w:rPr>
      <w:b/>
      <w:bCs/>
    </w:rPr>
  </w:style>
  <w:style w:type="paragraph" w:customStyle="1" w:styleId="af1">
    <w:name w:val="Содержимое таблицы"/>
    <w:basedOn w:val="a"/>
    <w:qFormat/>
    <w:rsid w:val="001F3CAF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1F3CAF"/>
    <w:pPr>
      <w:jc w:val="center"/>
    </w:pPr>
    <w:rPr>
      <w:b/>
      <w:bCs/>
    </w:rPr>
  </w:style>
  <w:style w:type="numbering" w:customStyle="1" w:styleId="WW8Num1">
    <w:name w:val="WW8Num1"/>
    <w:qFormat/>
    <w:rsid w:val="001F3CAF"/>
  </w:style>
  <w:style w:type="numbering" w:customStyle="1" w:styleId="WW8Num2">
    <w:name w:val="WW8Num2"/>
    <w:qFormat/>
    <w:rsid w:val="001F3CAF"/>
  </w:style>
  <w:style w:type="numbering" w:customStyle="1" w:styleId="WW8Num3">
    <w:name w:val="WW8Num3"/>
    <w:qFormat/>
    <w:rsid w:val="001F3CAF"/>
  </w:style>
  <w:style w:type="numbering" w:customStyle="1" w:styleId="WW8Num4">
    <w:name w:val="WW8Num4"/>
    <w:qFormat/>
    <w:rsid w:val="001F3CAF"/>
  </w:style>
  <w:style w:type="numbering" w:customStyle="1" w:styleId="WW8Num5">
    <w:name w:val="WW8Num5"/>
    <w:qFormat/>
    <w:rsid w:val="001F3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estr.minsvyaz.ru/rees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СУБЛИЦЕНЗИОННЫЙ ДОГОВОР № _____</vt:lpstr>
    </vt:vector>
  </TitlesOfParts>
  <Company>ИЛФ СО РАН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СУБЛИЦЕНЗИОННЫЙ ДОГОВОР № _____</dc:title>
  <dc:creator>contact</dc:creator>
  <cp:lastModifiedBy>Петренко Галина Юрьевна</cp:lastModifiedBy>
  <cp:revision>42</cp:revision>
  <cp:lastPrinted>2013-12-13T14:27:00Z</cp:lastPrinted>
  <dcterms:created xsi:type="dcterms:W3CDTF">2025-03-26T07:30:00Z</dcterms:created>
  <dcterms:modified xsi:type="dcterms:W3CDTF">2026-08-13T07:30:00Z</dcterms:modified>
  <dc:language>ru-RU</dc:language>
</cp:coreProperties>
</file>