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ДОГОВОРА № 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36"/>
        <w:jc w:val="center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36"/>
        <w:jc w:val="center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Орел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 «____» </w:t>
      </w:r>
      <w:r>
        <w:rPr>
          <w:rFonts w:ascii="Times New Roman" w:hAnsi="Times New Roman"/>
          <w:sz w:val="24"/>
        </w:rPr>
        <w:t xml:space="preserve">___________ 2026</w:t>
      </w:r>
      <w:r>
        <w:rPr>
          <w:rFonts w:ascii="Times New Roman" w:hAnsi="Times New Roman"/>
          <w:sz w:val="24"/>
        </w:rPr>
        <w:t xml:space="preserve">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Управление Федеральной службы государственной регистрации, кадастра и картографии по Орловской области</w:t>
      </w:r>
      <w:r>
        <w:rPr>
          <w:sz w:val="24"/>
        </w:rPr>
        <w:t xml:space="preserve">, именуемый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Управления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Козловой Элины</w:t>
      </w:r>
      <w:r>
        <w:rPr>
          <w:rFonts w:ascii="Times New Roman" w:hAnsi="Times New Roman" w:cs="Times New Roman"/>
          <w:sz w:val="24"/>
          <w:szCs w:val="24"/>
        </w:rPr>
        <w:t xml:space="preserve"> Сергеевны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а основании Положения и Приказа №273-к от 17.12.2025</w:t>
      </w:r>
      <w:r>
        <w:rPr>
          <w:sz w:val="24"/>
          <w:szCs w:val="24"/>
        </w:rPr>
        <w:t xml:space="preserve">, </w:t>
      </w:r>
      <w:r>
        <w:rPr>
          <w:sz w:val="24"/>
        </w:rPr>
        <w:t xml:space="preserve">с одной стороны, и </w:t>
      </w:r>
      <w:r>
        <w:rPr>
          <w:sz w:val="24"/>
        </w:rPr>
      </w:r>
      <w:r>
        <w:rPr>
          <w:sz w:val="24"/>
        </w:rPr>
      </w:r>
    </w:p>
    <w:p>
      <w:pPr>
        <w:pStyle w:val="879"/>
        <w:ind w:firstLine="709"/>
        <w:jc w:val="both"/>
        <w:spacing w:before="0" w:beforeAutospacing="0" w:after="0" w:afterAutospacing="0"/>
      </w:pPr>
      <w:r>
        <w:rPr>
          <w:b/>
        </w:rPr>
        <w:t xml:space="preserve">___</w:t>
      </w:r>
      <w:r>
        <w:t xml:space="preserve">, именуемое в дальнейшем «Исполнитель», в лице ___, действующего на основании ____________, </w:t>
      </w:r>
      <w:r>
        <w:t xml:space="preserve">с другой стороны, </w:t>
      </w:r>
      <w:r>
        <w:t xml:space="preserve">совместно именуемые в дальнейшем «Стороны», на основании п. </w:t>
      </w:r>
      <w:r>
        <w:t xml:space="preserve">4</w:t>
      </w:r>
      <w:r>
        <w:t xml:space="preserve"> ч. 1 ст. 93  Федерального закона от 05.04.2013 № 44-ФЗ "О контрактной системе в сфере закупок товаров, работ, услуг для обеспечения государственных и муниципальных нужд" заключили настоящий </w:t>
      </w:r>
      <w:r>
        <w:t xml:space="preserve">Договор </w:t>
      </w:r>
      <w:r>
        <w:t xml:space="preserve"> о нижеследующем</w:t>
      </w:r>
      <w:r>
        <w:t xml:space="preserve">.</w:t>
      </w:r>
      <w:r/>
    </w:p>
    <w:p>
      <w:pPr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ДОГОВОРА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58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Испол</w:t>
      </w:r>
      <w:r>
        <w:rPr>
          <w:rFonts w:ascii="Times New Roman" w:hAnsi="Times New Roman"/>
          <w:sz w:val="24"/>
        </w:rPr>
        <w:t xml:space="preserve">нитель обязуется </w:t>
      </w:r>
      <w:r>
        <w:rPr>
          <w:rFonts w:ascii="Times New Roman" w:hAnsi="Times New Roman"/>
          <w:b/>
          <w:bCs/>
          <w:sz w:val="24"/>
        </w:rPr>
        <w:t xml:space="preserve">оказать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услуги</w:t>
      </w:r>
      <w:r>
        <w:rPr>
          <w:rFonts w:ascii="Times New Roman" w:hAnsi="Times New Roman"/>
          <w:b/>
          <w:sz w:val="24"/>
        </w:rPr>
        <w:t xml:space="preserve"> по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шиномонтажным работам и балансировке колес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согласно техническому заданию (Приложение 1 к договору), а Заказчик обязуется принять и оплатить </w:t>
      </w:r>
      <w:r>
        <w:rPr>
          <w:rFonts w:ascii="Times New Roman" w:hAnsi="Times New Roman"/>
          <w:sz w:val="24"/>
        </w:rPr>
        <w:t xml:space="preserve">оказанные </w:t>
      </w:r>
      <w:r>
        <w:rPr>
          <w:rFonts w:ascii="Times New Roman" w:hAnsi="Times New Roman"/>
          <w:sz w:val="24"/>
        </w:rPr>
        <w:t xml:space="preserve">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8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Услуги считаются оказанными после подписания</w:t>
      </w:r>
      <w:r>
        <w:rPr>
          <w:rFonts w:ascii="Times New Roman" w:hAnsi="Times New Roman"/>
          <w:sz w:val="24"/>
        </w:rPr>
        <w:t xml:space="preserve"> документа о приемке (</w:t>
      </w:r>
      <w:r>
        <w:rPr>
          <w:rFonts w:ascii="Times New Roman" w:hAnsi="Times New Roman"/>
          <w:sz w:val="24"/>
        </w:rPr>
        <w:t xml:space="preserve">акта об оказании услуг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tabs>
          <w:tab w:val="left" w:pos="1275" w:leader="none"/>
        </w:tabs>
        <w:rPr>
          <w:b/>
          <w:sz w:val="24"/>
          <w:szCs w:val="24"/>
        </w:rPr>
      </w:pPr>
      <w:r>
        <w:rPr>
          <w:sz w:val="24"/>
        </w:rPr>
        <w:t xml:space="preserve">1.3. </w:t>
      </w:r>
      <w:r>
        <w:rPr>
          <w:b/>
          <w:sz w:val="24"/>
          <w:szCs w:val="24"/>
        </w:rPr>
        <w:t xml:space="preserve">Код вида расходов «244»</w:t>
      </w:r>
      <w:r>
        <w:rPr>
          <w:b/>
          <w:sz w:val="24"/>
          <w:szCs w:val="24"/>
          <w:shd w:val="clear" w:color="auto" w:fill="ffffff"/>
        </w:rPr>
        <w:t xml:space="preserve"> "</w:t>
      </w:r>
      <w:r>
        <w:rPr>
          <w:b/>
          <w:bCs/>
          <w:sz w:val="24"/>
          <w:szCs w:val="24"/>
          <w:shd w:val="clear" w:color="auto" w:fill="ffffff"/>
        </w:rPr>
        <w:t xml:space="preserve">Прочая закупка товаров, работ и услуг</w:t>
      </w:r>
      <w:r>
        <w:rPr>
          <w:b/>
          <w:sz w:val="24"/>
          <w:szCs w:val="24"/>
          <w:shd w:val="clear" w:color="auto" w:fill="ffffff"/>
        </w:rPr>
        <w:t xml:space="preserve">"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ПРАВА И ОБЯЗАННОСТИ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2.1. Исполнитель обязан:</w:t>
      </w:r>
      <w:r>
        <w:rPr>
          <w:rFonts w:ascii="Times New Roman" w:hAnsi="Times New Roman"/>
          <w:sz w:val="24"/>
          <w:u w:val="single"/>
        </w:rPr>
      </w:r>
      <w:r>
        <w:rPr>
          <w:rFonts w:ascii="Times New Roman" w:hAnsi="Times New Roman"/>
          <w:sz w:val="24"/>
          <w:u w:val="single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</w:t>
      </w:r>
      <w:r>
        <w:rPr>
          <w:rFonts w:ascii="Times New Roman" w:hAnsi="Times New Roman"/>
          <w:sz w:val="24"/>
        </w:rPr>
        <w:t xml:space="preserve">Оказать</w:t>
      </w:r>
      <w:bookmarkStart w:id="0" w:name="_GoBack"/>
      <w:r/>
      <w:bookmarkEnd w:id="0"/>
      <w:r>
        <w:rPr>
          <w:rFonts w:ascii="Times New Roman" w:hAnsi="Times New Roman"/>
          <w:sz w:val="24"/>
        </w:rPr>
        <w:t xml:space="preserve"> все услуги надлежащего качества, в объеме и в сроки, предусмотренные настоящим договором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и сдать услуги </w:t>
      </w:r>
      <w:r>
        <w:rPr>
          <w:rFonts w:ascii="Times New Roman" w:hAnsi="Times New Roman"/>
          <w:sz w:val="24"/>
        </w:rPr>
        <w:t xml:space="preserve">Заказчику в установленный срок.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8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Оказать услуги лично.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8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</w:t>
      </w:r>
      <w:r>
        <w:rPr>
          <w:rFonts w:ascii="Times New Roman" w:hAnsi="Times New Roman"/>
          <w:sz w:val="24"/>
        </w:rPr>
        <w:t xml:space="preserve">услуг</w:t>
      </w:r>
      <w:r>
        <w:rPr>
          <w:rFonts w:ascii="Times New Roman" w:hAnsi="Times New Roman"/>
          <w:sz w:val="24"/>
        </w:rPr>
        <w:t xml:space="preserve">, в течение 2 дней.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rPr>
          <w:sz w:val="24"/>
        </w:rPr>
      </w:pPr>
      <w:r>
        <w:rPr>
          <w:sz w:val="24"/>
        </w:rPr>
        <w:t xml:space="preserve">В случае необходимости И</w:t>
      </w:r>
      <w:r>
        <w:rPr>
          <w:sz w:val="24"/>
        </w:rPr>
        <w:t xml:space="preserve">сполнитель принимает на себя обязанность по утилизации демонтированных в процессе </w:t>
      </w:r>
      <w:r>
        <w:rPr>
          <w:sz w:val="24"/>
        </w:rPr>
        <w:t xml:space="preserve">шиномонтажа</w:t>
      </w:r>
      <w:r>
        <w:rPr>
          <w:sz w:val="24"/>
        </w:rPr>
        <w:t xml:space="preserve"> </w:t>
      </w:r>
      <w:r>
        <w:rPr>
          <w:sz w:val="24"/>
        </w:rPr>
        <w:t xml:space="preserve">шин </w:t>
      </w:r>
      <w:r>
        <w:rPr>
          <w:sz w:val="24"/>
        </w:rPr>
        <w:t xml:space="preserve">Заказчика, не пригодных к дальнейшей эксплуатации, в соответствии с действующим законодательством.</w:t>
      </w:r>
      <w:r>
        <w:rPr>
          <w:sz w:val="24"/>
        </w:rPr>
      </w:r>
      <w:r>
        <w:rPr>
          <w:sz w:val="24"/>
        </w:rPr>
      </w:r>
    </w:p>
    <w:p>
      <w:pPr>
        <w:pStyle w:val="858"/>
        <w:ind w:firstLine="72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2.2. Заказчик обязан: </w:t>
      </w:r>
      <w:r>
        <w:rPr>
          <w:rFonts w:ascii="Times New Roman" w:hAnsi="Times New Roman"/>
          <w:sz w:val="24"/>
          <w:u w:val="single"/>
        </w:rPr>
      </w:r>
      <w:r>
        <w:rPr>
          <w:rFonts w:ascii="Times New Roman" w:hAnsi="Times New Roman"/>
          <w:sz w:val="24"/>
          <w:u w:val="single"/>
        </w:rPr>
      </w:r>
    </w:p>
    <w:p>
      <w:pPr>
        <w:pStyle w:val="858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2.2.1. Оплатить услуги в сроки и по цене, указанной в п. 4 настоящего договора, в </w:t>
      </w:r>
      <w:r>
        <w:rPr>
          <w:rFonts w:ascii="Times New Roman" w:hAnsi="Times New Roman"/>
          <w:b/>
          <w:sz w:val="24"/>
        </w:rPr>
        <w:t xml:space="preserve">течение </w:t>
      </w:r>
      <w:r>
        <w:rPr>
          <w:rFonts w:ascii="Times New Roman" w:hAnsi="Times New Roman"/>
          <w:b/>
          <w:sz w:val="24"/>
        </w:rPr>
        <w:t xml:space="preserve">7 рабочих</w:t>
      </w:r>
      <w:r>
        <w:rPr>
          <w:rFonts w:ascii="Times New Roman" w:hAnsi="Times New Roman"/>
          <w:b/>
          <w:sz w:val="24"/>
        </w:rPr>
        <w:t xml:space="preserve"> дней с момента подписания </w:t>
      </w:r>
      <w:r>
        <w:rPr>
          <w:rFonts w:ascii="Times New Roman" w:hAnsi="Times New Roman"/>
          <w:b/>
          <w:sz w:val="24"/>
        </w:rPr>
        <w:t xml:space="preserve"> документа о приемке (</w:t>
      </w:r>
      <w:r>
        <w:rPr>
          <w:rFonts w:ascii="Times New Roman" w:hAnsi="Times New Roman"/>
          <w:b/>
          <w:sz w:val="24"/>
        </w:rPr>
        <w:t xml:space="preserve">акта об оказании услуг</w:t>
      </w:r>
      <w:r>
        <w:rPr>
          <w:rFonts w:ascii="Times New Roman" w:hAnsi="Times New Roman"/>
          <w:b/>
          <w:sz w:val="24"/>
        </w:rPr>
        <w:t xml:space="preserve">)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58"/>
        <w:ind w:firstLine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2.3. Заказчик имеет право:</w:t>
      </w:r>
      <w:r>
        <w:rPr>
          <w:rFonts w:ascii="Times New Roman" w:hAnsi="Times New Roman"/>
          <w:sz w:val="24"/>
          <w:u w:val="single"/>
        </w:rPr>
      </w:r>
      <w:r>
        <w:rPr>
          <w:rFonts w:ascii="Times New Roman" w:hAnsi="Times New Roman"/>
          <w:sz w:val="24"/>
          <w:u w:val="single"/>
        </w:rPr>
      </w:r>
    </w:p>
    <w:p>
      <w:pPr>
        <w:pStyle w:val="858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В любое время проверять ход и качество</w:t>
      </w:r>
      <w:r>
        <w:rPr>
          <w:rFonts w:ascii="Times New Roman" w:hAnsi="Times New Roman"/>
          <w:sz w:val="24"/>
        </w:rPr>
        <w:t xml:space="preserve"> услуг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оказываемых</w:t>
      </w:r>
      <w:r>
        <w:rPr>
          <w:rFonts w:ascii="Times New Roman" w:hAnsi="Times New Roman"/>
          <w:sz w:val="24"/>
        </w:rPr>
        <w:t xml:space="preserve"> Исполнителем, не вмешиваясь в его деятельность.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jc w:val="center"/>
        <w:widowControl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СРОКИ </w:t>
      </w:r>
      <w:r>
        <w:rPr>
          <w:rFonts w:ascii="Times New Roman" w:hAnsi="Times New Roman"/>
          <w:b/>
          <w:bCs/>
          <w:sz w:val="24"/>
          <w:szCs w:val="24"/>
        </w:rPr>
        <w:t xml:space="preserve">и МЕСТО ОКАЗАНИЯ</w:t>
      </w:r>
      <w:r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</w:p>
    <w:p>
      <w:pPr>
        <w:pStyle w:val="872"/>
        <w:jc w:val="both"/>
        <w:widowControl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3.1. Услуги, предусмотренные настоящим договором, осуществляются Исполните</w:t>
      </w:r>
      <w:r>
        <w:rPr>
          <w:rFonts w:ascii="Times New Roman" w:hAnsi="Times New Roman"/>
          <w:sz w:val="24"/>
          <w:szCs w:val="24"/>
        </w:rPr>
        <w:t xml:space="preserve">лем </w:t>
      </w:r>
      <w:r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  <w:t xml:space="preserve">07</w:t>
      </w:r>
      <w:r>
        <w:rPr>
          <w:rFonts w:ascii="Times New Roman" w:hAnsi="Times New Roman"/>
          <w:b/>
          <w:bCs/>
          <w:sz w:val="24"/>
          <w:szCs w:val="24"/>
        </w:rPr>
        <w:t xml:space="preserve">.2026 года.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3.2.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 xml:space="preserve">Срок </w:t>
      </w:r>
      <w:r>
        <w:rPr>
          <w:rFonts w:ascii="Times New Roman" w:hAnsi="Times New Roman"/>
          <w:sz w:val="24"/>
          <w:szCs w:val="24"/>
          <w:lang w:bidi="ru-RU"/>
        </w:rPr>
        <w:t xml:space="preserve">оказания услуг</w:t>
      </w:r>
      <w:r>
        <w:rPr>
          <w:rFonts w:ascii="Times New Roman" w:hAnsi="Times New Roman"/>
          <w:sz w:val="24"/>
          <w:szCs w:val="24"/>
          <w:lang w:bidi="ru-RU"/>
        </w:rPr>
        <w:t xml:space="preserve">: </w:t>
      </w:r>
      <w:r>
        <w:rPr>
          <w:rFonts w:ascii="Times New Roman" w:hAnsi="Times New Roman"/>
          <w:sz w:val="24"/>
          <w:szCs w:val="24"/>
          <w:lang w:bidi="ru-RU"/>
        </w:rPr>
        <w:t xml:space="preserve">в течение </w:t>
      </w:r>
      <w:r>
        <w:rPr>
          <w:rFonts w:ascii="Times New Roman" w:hAnsi="Times New Roman"/>
          <w:sz w:val="24"/>
          <w:szCs w:val="24"/>
          <w:lang w:bidi="ru-RU"/>
        </w:rPr>
        <w:t xml:space="preserve">одного рабочего </w:t>
      </w:r>
      <w:r>
        <w:rPr>
          <w:rFonts w:ascii="Times New Roman" w:hAnsi="Times New Roman"/>
          <w:sz w:val="24"/>
          <w:szCs w:val="24"/>
          <w:lang w:bidi="ru-RU"/>
        </w:rPr>
        <w:t xml:space="preserve">дн</w:t>
      </w:r>
      <w:r>
        <w:rPr>
          <w:rFonts w:ascii="Times New Roman" w:hAnsi="Times New Roman"/>
          <w:sz w:val="24"/>
          <w:szCs w:val="24"/>
          <w:lang w:bidi="ru-RU"/>
        </w:rPr>
        <w:t xml:space="preserve">я  </w:t>
      </w:r>
      <w:r>
        <w:rPr>
          <w:rFonts w:ascii="Times New Roman" w:hAnsi="Times New Roman"/>
          <w:sz w:val="24"/>
          <w:szCs w:val="24"/>
          <w:lang w:bidi="ru-RU"/>
        </w:rPr>
        <w:t xml:space="preserve"> с момента </w:t>
      </w:r>
      <w:r>
        <w:rPr>
          <w:rFonts w:ascii="Times New Roman" w:hAnsi="Times New Roman"/>
          <w:sz w:val="24"/>
          <w:szCs w:val="24"/>
          <w:lang w:bidi="ru-RU"/>
        </w:rPr>
        <w:t xml:space="preserve">передачи автомобиля. 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  <w:szCs w:val="24"/>
          <w:highlight w:val="yellow"/>
          <w14:ligatures w14:val="none"/>
        </w:rPr>
      </w:pPr>
      <w:r>
        <w:rPr>
          <w:rFonts w:ascii="Times New Roman" w:hAnsi="Times New Roman"/>
          <w:sz w:val="24"/>
          <w:szCs w:val="24"/>
          <w:lang w:bidi="ru-RU"/>
        </w:rPr>
      </w:r>
      <w:r>
        <w:rPr>
          <w:rFonts w:ascii="Times New Roman" w:hAnsi="Times New Roman"/>
          <w:sz w:val="24"/>
          <w:szCs w:val="24"/>
        </w:rPr>
        <w:t xml:space="preserve">3.3. Место оказания услуг: </w:t>
      </w:r>
      <w:r>
        <w:rPr>
          <w:rFonts w:ascii="Times New Roman" w:hAnsi="Times New Roman"/>
          <w:sz w:val="24"/>
          <w:szCs w:val="24"/>
          <w:highlight w:val="yellow"/>
        </w:rPr>
        <w:t xml:space="preserve">г. Орел, </w:t>
      </w:r>
      <w:r>
        <w:rPr>
          <w:rFonts w:ascii="Times New Roman" w:hAnsi="Times New Roman"/>
          <w:sz w:val="24"/>
          <w:szCs w:val="24"/>
          <w:highlight w:val="yellow"/>
        </w:rPr>
        <w:t xml:space="preserve">СТО Исполнителя</w:t>
      </w:r>
      <w:r>
        <w:rPr>
          <w:rFonts w:ascii="Times New Roman" w:hAnsi="Times New Roman"/>
          <w:sz w:val="24"/>
          <w:szCs w:val="24"/>
          <w:highlight w:val="yellow"/>
        </w:rPr>
        <w:t xml:space="preserve">.</w:t>
      </w:r>
      <w:r>
        <w:rPr>
          <w:rFonts w:ascii="Times New Roman" w:hAnsi="Times New Roman"/>
          <w:sz w:val="24"/>
          <w:szCs w:val="24"/>
          <w:highlight w:val="yellow"/>
          <w14:ligatures w14:val="none"/>
        </w:rPr>
      </w:r>
      <w:r>
        <w:rPr>
          <w:rFonts w:ascii="Times New Roman" w:hAnsi="Times New Roman"/>
          <w:sz w:val="24"/>
          <w:szCs w:val="24"/>
          <w:highlight w:val="yellow"/>
          <w14:ligatures w14:val="none"/>
        </w:rPr>
      </w:r>
    </w:p>
    <w:p>
      <w:pPr>
        <w:pStyle w:val="872"/>
        <w:jc w:val="both"/>
        <w:widowControl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3.4. </w:t>
      </w:r>
      <w:r>
        <w:rPr>
          <w:rFonts w:ascii="Times New Roman" w:hAnsi="Times New Roman"/>
          <w:sz w:val="24"/>
          <w:szCs w:val="24"/>
        </w:rPr>
        <w:t xml:space="preserve">Передача </w:t>
      </w:r>
      <w:r>
        <w:rPr>
          <w:rFonts w:ascii="Times New Roman" w:hAnsi="Times New Roman"/>
          <w:sz w:val="24"/>
          <w:szCs w:val="24"/>
        </w:rPr>
        <w:t xml:space="preserve">транспортного средства </w:t>
      </w:r>
      <w:r>
        <w:rPr>
          <w:rFonts w:ascii="Times New Roman" w:hAnsi="Times New Roman"/>
          <w:sz w:val="24"/>
          <w:szCs w:val="24"/>
        </w:rPr>
        <w:t xml:space="preserve">Исполнителю и получение транспортного средства от Исполнителя пр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изводится ответственным лицом Заказчика</w:t>
      </w:r>
      <w:r>
        <w:rPr>
          <w:rFonts w:ascii="Times New Roman" w:hAnsi="Times New Roman"/>
          <w:sz w:val="24"/>
          <w:szCs w:val="24"/>
        </w:rPr>
        <w:t xml:space="preserve"> по месту нахождения  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накладной на отпуск материальных ценностей на сторону</w:t>
      </w:r>
      <w:r>
        <w:rPr>
          <w:rFonts w:ascii="Times New Roman" w:hAnsi="Times New Roman"/>
          <w:sz w:val="24"/>
          <w:szCs w:val="24"/>
        </w:rPr>
        <w:t xml:space="preserve"> (форма по ОКУД 0510458), подписанной</w:t>
      </w:r>
      <w:r>
        <w:rPr>
          <w:rFonts w:ascii="Times New Roman" w:hAnsi="Times New Roman"/>
          <w:sz w:val="24"/>
          <w:szCs w:val="24"/>
        </w:rPr>
        <w:t xml:space="preserve"> сторонами. </w:t>
      </w:r>
      <w:r/>
    </w:p>
    <w:p>
      <w:pPr>
        <w:pStyle w:val="872"/>
        <w:jc w:val="both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СТОИМОСТЬ И ОПЛАТА ПО ДОГОВОРУ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567"/>
        <w:jc w:val="both"/>
        <w:rPr>
          <w:b/>
          <w:sz w:val="24"/>
          <w:highlight w:val="yellow"/>
        </w:rPr>
      </w:pPr>
      <w:r>
        <w:rPr>
          <w:sz w:val="24"/>
        </w:rPr>
        <w:t xml:space="preserve">4.1. Стоимость оказанных услуг по договору составляет</w:t>
      </w:r>
      <w:r>
        <w:rPr>
          <w:sz w:val="24"/>
        </w:rPr>
        <w:t xml:space="preserve"> </w:t>
      </w:r>
      <w:r>
        <w:rPr>
          <w:b/>
          <w:bCs/>
          <w:sz w:val="24"/>
          <w:highlight w:val="yellow"/>
        </w:rPr>
        <w:t xml:space="preserve">44</w:t>
      </w:r>
      <w:r>
        <w:rPr>
          <w:b/>
          <w:bCs/>
          <w:sz w:val="24"/>
          <w:highlight w:val="yellow"/>
        </w:rPr>
        <w:t xml:space="preserve">0</w:t>
      </w:r>
      <w:r>
        <w:rPr>
          <w:b/>
          <w:bCs/>
          <w:sz w:val="24"/>
          <w:highlight w:val="yellow"/>
        </w:rPr>
        <w:t xml:space="preserve">0</w:t>
      </w:r>
      <w:r>
        <w:rPr>
          <w:b/>
          <w:bCs/>
          <w:sz w:val="24"/>
          <w:highlight w:val="yellow"/>
        </w:rPr>
        <w:t xml:space="preserve">,00</w:t>
      </w:r>
      <w:r>
        <w:rPr>
          <w:b/>
          <w:bCs/>
          <w:sz w:val="24"/>
          <w:highlight w:val="yellow"/>
        </w:rPr>
        <w:t xml:space="preserve"> </w:t>
      </w:r>
      <w:r>
        <w:rPr>
          <w:b/>
          <w:bCs/>
          <w:sz w:val="24"/>
          <w:highlight w:val="yellow"/>
        </w:rPr>
        <w:t xml:space="preserve">р</w:t>
      </w:r>
      <w:r>
        <w:rPr>
          <w:b/>
          <w:sz w:val="24"/>
          <w:highlight w:val="yellow"/>
        </w:rPr>
        <w:t xml:space="preserve">уб. (Четыре тысячи четыреста </w:t>
      </w:r>
      <w:r>
        <w:rPr>
          <w:b/>
          <w:sz w:val="24"/>
          <w:highlight w:val="yellow"/>
        </w:rPr>
        <w:t xml:space="preserve">рублей 00 копеек</w:t>
      </w:r>
      <w:r>
        <w:rPr>
          <w:b/>
          <w:sz w:val="24"/>
          <w:highlight w:val="yellow"/>
        </w:rPr>
        <w:t xml:space="preserve">) </w:t>
      </w:r>
      <w:r>
        <w:rPr>
          <w:b/>
          <w:sz w:val="24"/>
          <w:highlight w:val="yellow"/>
          <w:u w:val="none"/>
        </w:rPr>
        <w:t xml:space="preserve">в т.ч. НДС/НДС не облагается.</w:t>
      </w:r>
      <w:r>
        <w:rPr>
          <w:b/>
          <w:sz w:val="24"/>
          <w:highlight w:val="yellow"/>
        </w:rPr>
      </w:r>
      <w:r>
        <w:rPr>
          <w:b/>
          <w:sz w:val="24"/>
          <w:highlight w:val="yellow"/>
        </w:rPr>
      </w:r>
    </w:p>
    <w:p>
      <w:pPr>
        <w:ind w:firstLine="567"/>
        <w:jc w:val="both"/>
        <w:rPr>
          <w:b/>
          <w:sz w:val="24"/>
        </w:rPr>
      </w:pPr>
      <w:r>
        <w:rPr>
          <w:sz w:val="24"/>
        </w:rPr>
        <w:t xml:space="preserve">4.2. </w:t>
      </w:r>
      <w:r>
        <w:rPr>
          <w:b w:val="0"/>
          <w:bCs w:val="0"/>
          <w:sz w:val="24"/>
        </w:rPr>
        <w:t xml:space="preserve">Оплата</w:t>
      </w:r>
      <w:r>
        <w:rPr>
          <w:b w:val="0"/>
          <w:bCs w:val="0"/>
          <w:sz w:val="24"/>
        </w:rPr>
        <w:t xml:space="preserve"> </w:t>
      </w:r>
      <w:r>
        <w:rPr>
          <w:sz w:val="24"/>
        </w:rPr>
        <w:t xml:space="preserve">по настоящему Договору производится Заказчиком в установленном действующим законодательством порядке за фактически оказанные услуги </w:t>
      </w:r>
      <w:r>
        <w:rPr>
          <w:b/>
          <w:sz w:val="24"/>
        </w:rPr>
        <w:t xml:space="preserve">в течени</w:t>
      </w:r>
      <w:r>
        <w:rPr>
          <w:b/>
          <w:sz w:val="24"/>
        </w:rPr>
        <w:t xml:space="preserve">е</w:t>
      </w:r>
      <w:r>
        <w:rPr>
          <w:b/>
          <w:sz w:val="24"/>
        </w:rPr>
        <w:t xml:space="preserve"> 7 рабочих дней с момента подписания </w:t>
      </w:r>
      <w:r>
        <w:rPr>
          <w:b/>
          <w:sz w:val="24"/>
        </w:rPr>
        <w:t xml:space="preserve">документа о приемке (</w:t>
      </w:r>
      <w:r>
        <w:rPr>
          <w:b/>
          <w:sz w:val="24"/>
        </w:rPr>
        <w:t xml:space="preserve">акта об оказании услуг</w:t>
      </w:r>
      <w:r>
        <w:rPr>
          <w:b/>
          <w:sz w:val="24"/>
        </w:rPr>
        <w:t xml:space="preserve">)</w:t>
      </w:r>
      <w:r>
        <w:rPr>
          <w:b/>
          <w:sz w:val="24"/>
        </w:rPr>
        <w:t xml:space="preserve">.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Расчеты осуществляется в безналичном порядке путем перечисления соответствующих сумм</w:t>
      </w:r>
      <w:r>
        <w:rPr>
          <w:rFonts w:ascii="Times New Roman" w:hAnsi="Times New Roman"/>
          <w:sz w:val="24"/>
          <w:szCs w:val="24"/>
        </w:rPr>
        <w:t xml:space="preserve"> на расчетный счет Исполнителя.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Оплата по договору осуществляется за счет</w:t>
      </w:r>
      <w:r>
        <w:rPr>
          <w:rFonts w:ascii="Times New Roman" w:hAnsi="Times New Roman"/>
          <w:b/>
          <w:sz w:val="24"/>
          <w:szCs w:val="24"/>
        </w:rPr>
        <w:t xml:space="preserve"> лимитов бюджетных обязательств 2026</w:t>
      </w:r>
      <w:r>
        <w:rPr>
          <w:rFonts w:ascii="Times New Roman" w:hAnsi="Times New Roman"/>
          <w:b/>
          <w:sz w:val="24"/>
          <w:szCs w:val="24"/>
        </w:rPr>
        <w:t xml:space="preserve"> года по КБК 321 0412 544 0190019 244.</w:t>
      </w:r>
      <w:r>
        <w:rPr>
          <w:rFonts w:ascii="Times New Roman" w:hAnsi="Times New Roman"/>
          <w:sz w:val="24"/>
          <w:szCs w:val="24"/>
        </w:rPr>
        <w:t xml:space="preserve"> Источник финансирования – Федеральный бюджет.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ПОРЯДОК ПРИЕМКИ </w:t>
      </w:r>
      <w:r>
        <w:rPr>
          <w:rFonts w:ascii="Times New Roman" w:hAnsi="Times New Roman"/>
          <w:b/>
          <w:sz w:val="24"/>
        </w:rPr>
        <w:t xml:space="preserve">УСЛУГ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>
        <w:rPr>
          <w:rFonts w:ascii="Times New Roman" w:hAnsi="Times New Roman"/>
          <w:sz w:val="24"/>
        </w:rPr>
        <w:t xml:space="preserve">Исполнитель </w:t>
      </w:r>
      <w:r>
        <w:rPr>
          <w:rFonts w:ascii="Times New Roman" w:hAnsi="Times New Roman"/>
          <w:sz w:val="24"/>
        </w:rPr>
        <w:t xml:space="preserve">предоставляет Заказчику оригинал документа о приемке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b/>
          <w:sz w:val="24"/>
        </w:rPr>
        <w:t xml:space="preserve">течение 2 рабочих дней</w:t>
      </w:r>
      <w:r>
        <w:rPr>
          <w:rFonts w:ascii="Times New Roman" w:hAnsi="Times New Roman"/>
          <w:sz w:val="24"/>
        </w:rPr>
        <w:t xml:space="preserve"> с  момента фактического оказания услуг.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>
        <w:rPr>
          <w:rFonts w:ascii="Times New Roman" w:hAnsi="Times New Roman"/>
          <w:sz w:val="24"/>
        </w:rPr>
        <w:t xml:space="preserve">Заказчик </w:t>
      </w:r>
      <w:r>
        <w:rPr>
          <w:rFonts w:ascii="Times New Roman" w:hAnsi="Times New Roman"/>
          <w:b/>
          <w:sz w:val="24"/>
        </w:rPr>
        <w:t xml:space="preserve">принимает </w:t>
      </w:r>
      <w:r>
        <w:rPr>
          <w:rFonts w:ascii="Times New Roman" w:hAnsi="Times New Roman"/>
          <w:b/>
          <w:sz w:val="24"/>
        </w:rPr>
        <w:t xml:space="preserve">оказанные </w:t>
      </w:r>
      <w:r>
        <w:rPr>
          <w:rFonts w:ascii="Times New Roman" w:hAnsi="Times New Roman"/>
          <w:b/>
          <w:sz w:val="24"/>
        </w:rPr>
        <w:t xml:space="preserve"> услуги</w:t>
      </w:r>
      <w:r>
        <w:rPr>
          <w:rFonts w:ascii="Times New Roman" w:hAnsi="Times New Roman"/>
          <w:b/>
          <w:sz w:val="24"/>
        </w:rPr>
        <w:t xml:space="preserve"> в течение 5 рабочих дней</w:t>
      </w:r>
      <w:r>
        <w:rPr>
          <w:rFonts w:ascii="Times New Roman" w:hAnsi="Times New Roman"/>
          <w:sz w:val="24"/>
        </w:rPr>
        <w:t xml:space="preserve"> с момента предоставления оригиналов документов о приемке</w:t>
      </w:r>
      <w:r>
        <w:rPr>
          <w:rFonts w:ascii="Times New Roman" w:hAnsi="Times New Roman"/>
          <w:sz w:val="24"/>
        </w:rPr>
        <w:t xml:space="preserve">, за исключением случаев, когда он в соответствии с требованиями, установленными в законе, вправе потребовать безвозмездного устранения недостатков в разумный срок или отказаться от исполнения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Услуги считаются принятыми с момента подписания сторонами акта об оказании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Акт об оказании услуг подписывается сторонами. При отказе от подписания акта кем-либо из сторон об этом делается отметка в акте.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Основания для отказа излагаются отказавшимся лицом в акте либо для этого составляется отдельный документ.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ОТВЕТСТВЕННОСТЬ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jc w:val="center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ДОГОВОРА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right="72" w:firstLine="709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</w:rPr>
      </w:pPr>
      <w:r>
        <w:rPr>
          <w:sz w:val="24"/>
        </w:rPr>
        <w:t xml:space="preserve">7.1. Настоящий договор вступает в силу со дня его подписания сторонами и действует до </w:t>
      </w:r>
      <w:r>
        <w:rPr>
          <w:b/>
          <w:bCs/>
          <w:sz w:val="24"/>
        </w:rPr>
        <w:t xml:space="preserve">20.08</w:t>
      </w:r>
      <w:r>
        <w:rPr>
          <w:b/>
          <w:bCs/>
          <w:sz w:val="24"/>
        </w:rPr>
        <w:t xml:space="preserve">.20</w:t>
      </w:r>
      <w:r>
        <w:rPr>
          <w:b/>
          <w:bCs/>
          <w:sz w:val="24"/>
        </w:rPr>
        <w:t xml:space="preserve">26</w:t>
      </w:r>
      <w:r>
        <w:rPr>
          <w:sz w:val="24"/>
        </w:rPr>
        <w:t xml:space="preserve"> включая оплату, до полного исполнения сторонами обязательств.</w:t>
      </w:r>
      <w:r>
        <w:rPr>
          <w:sz w:val="24"/>
        </w:rPr>
      </w:r>
      <w:r>
        <w:rPr>
          <w:sz w:val="24"/>
        </w:rPr>
      </w:r>
    </w:p>
    <w:p>
      <w:pPr>
        <w:pStyle w:val="872"/>
        <w:ind w:firstLine="0"/>
        <w:jc w:val="center"/>
        <w:widowControl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РАЗРЕШЕНИЕ СПОРОВ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Стороны принимают все меры к тому, чтобы любые спорные вопросы, разногласия либо претензии, касающиеся исполнения настоящего договора были урегулированы путем переговоров.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При </w:t>
      </w:r>
      <w:r>
        <w:rPr>
          <w:rFonts w:ascii="Times New Roman" w:hAnsi="Times New Roman"/>
          <w:sz w:val="24"/>
        </w:rPr>
        <w:t xml:space="preserve">не достижении</w:t>
      </w:r>
      <w:r>
        <w:rPr>
          <w:rFonts w:ascii="Times New Roman" w:hAnsi="Times New Roman"/>
          <w:sz w:val="24"/>
        </w:rPr>
        <w:t xml:space="preserve"> согласия споры разрешаются в Арбитражном суде Орловской области в порядке, предусмотренном действующим законодательством Российской Федерации.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firstLine="0"/>
        <w:jc w:val="center"/>
        <w:widowControl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ЗАКЛЮЧИТЕЛЬНЫЕ ПОЛОЖЕНИЯ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right="72" w:firstLine="709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</w:rPr>
      </w:pPr>
      <w:r>
        <w:rPr>
          <w:sz w:val="24"/>
        </w:rPr>
        <w:t xml:space="preserve"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  <w:r>
        <w:rPr>
          <w:sz w:val="24"/>
        </w:rPr>
      </w:r>
      <w:r>
        <w:rPr>
          <w:sz w:val="24"/>
        </w:rPr>
      </w:r>
    </w:p>
    <w:p>
      <w:pPr>
        <w:ind w:right="72" w:firstLine="709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</w:rPr>
      </w:pPr>
      <w:r>
        <w:rPr>
          <w:sz w:val="24"/>
        </w:rPr>
        <w:t xml:space="preserve">9.2. С момента подписания Сторонами настоящего Договора все предыдущие переговоры и переписка по нему теряют силу. </w:t>
      </w:r>
      <w:r>
        <w:rPr>
          <w:sz w:val="24"/>
        </w:rPr>
      </w:r>
      <w:r>
        <w:rPr>
          <w:sz w:val="24"/>
        </w:rPr>
      </w:r>
    </w:p>
    <w:p>
      <w:pPr>
        <w:ind w:right="72" w:firstLine="709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</w:rPr>
      </w:pPr>
      <w:r>
        <w:rPr>
          <w:sz w:val="24"/>
        </w:rPr>
        <w:t xml:space="preserve">9.3.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  <w:r>
        <w:rPr>
          <w:sz w:val="24"/>
        </w:rPr>
      </w:r>
      <w:r>
        <w:rPr>
          <w:sz w:val="24"/>
        </w:rPr>
      </w:r>
    </w:p>
    <w:p>
      <w:pPr>
        <w:ind w:right="72" w:firstLine="709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</w:rPr>
      </w:pPr>
      <w:r>
        <w:rPr>
          <w:sz w:val="24"/>
        </w:rPr>
        <w:t xml:space="preserve">9.4. Все уведомления и сообщения должны направляться в письменной форме. Сообщен</w:t>
      </w:r>
      <w:r>
        <w:rPr>
          <w:sz w:val="24"/>
        </w:rPr>
        <w:t xml:space="preserve">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  <w:r>
        <w:rPr>
          <w:sz w:val="24"/>
        </w:rPr>
      </w:r>
      <w:r>
        <w:rPr>
          <w:sz w:val="24"/>
        </w:rPr>
      </w:r>
    </w:p>
    <w:p>
      <w:pPr>
        <w:ind w:right="72" w:firstLine="709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</w:rPr>
      </w:pPr>
      <w:r>
        <w:rPr>
          <w:sz w:val="24"/>
        </w:rPr>
        <w:t xml:space="preserve">9.5. </w:t>
      </w:r>
      <w:bookmarkStart w:id="1" w:name="sub_4103"/>
      <w:r>
        <w:rPr>
          <w:sz w:val="24"/>
        </w:rPr>
        <w:t xml:space="preserve">В случае изменения </w:t>
      </w:r>
      <w:r>
        <w:rPr>
          <w:sz w:val="24"/>
        </w:rPr>
        <w:t xml:space="preserve">у</w:t>
      </w:r>
      <w:r>
        <w:rPr>
          <w:sz w:val="24"/>
        </w:rPr>
        <w:t xml:space="preserve"> </w:t>
      </w:r>
      <w:r>
        <w:rPr>
          <w:sz w:val="24"/>
        </w:rPr>
        <w:t xml:space="preserve">какой-либо</w:t>
      </w:r>
      <w:r>
        <w:rPr>
          <w:sz w:val="24"/>
        </w:rPr>
        <w:t xml:space="preserve"> из Сторон местонахождения, </w:t>
      </w:r>
      <w:bookmarkEnd w:id="1"/>
      <w:r>
        <w:rPr>
          <w:sz w:val="24"/>
        </w:rPr>
        <w:t xml:space="preserve">названия, банковских реквизитов и прочего, она обязана в течение 3 дней письменно известить об этом другую Сторону, причем в письме необходимо указать, что оно является неотъемлемой частью </w:t>
      </w:r>
      <w:r>
        <w:rPr>
          <w:sz w:val="24"/>
        </w:rPr>
        <w:t xml:space="preserve">настоящего Договора.</w:t>
      </w:r>
      <w:r>
        <w:rPr>
          <w:sz w:val="24"/>
        </w:rPr>
      </w:r>
      <w:r>
        <w:rPr>
          <w:sz w:val="24"/>
        </w:rPr>
      </w:r>
    </w:p>
    <w:p>
      <w:pPr>
        <w:ind w:right="72" w:firstLine="709"/>
        <w:jc w:val="both"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</w:rPr>
      </w:pPr>
      <w:r>
        <w:rPr>
          <w:sz w:val="24"/>
        </w:rPr>
        <w:t xml:space="preserve">9.6. 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sz w:val="24"/>
        </w:rPr>
      </w:r>
      <w:r>
        <w:rPr>
          <w:sz w:val="24"/>
        </w:rPr>
      </w:r>
    </w:p>
    <w:p>
      <w:pPr>
        <w:pStyle w:val="872"/>
        <w:ind w:firstLine="0"/>
        <w:jc w:val="center"/>
        <w:widowControl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АДРЕСА, РЕКВИЗИТЫ И ПОДПИСИ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2"/>
        <w:ind w:firstLine="0"/>
        <w:jc w:val="center"/>
        <w:widowControl/>
        <w:tabs>
          <w:tab w:val="left" w:pos="54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 Орловской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(Управление Росреестра по Орловской области)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302028, г. Орел, ул. </w:t>
            </w:r>
            <w:r>
              <w:rPr>
                <w:rFonts w:ascii="Times New Roman" w:hAnsi="Times New Roman" w:cs="Times New Roman"/>
              </w:rPr>
              <w:t xml:space="preserve">Октябрьская</w:t>
            </w:r>
            <w:r>
              <w:rPr>
                <w:rFonts w:ascii="Times New Roman" w:hAnsi="Times New Roman" w:cs="Times New Roman"/>
              </w:rPr>
              <w:t xml:space="preserve">, 47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5753035940 КПП 575301001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сч</w:t>
            </w:r>
            <w:r>
              <w:rPr>
                <w:rFonts w:ascii="Times New Roman" w:hAnsi="Times New Roman" w:cs="Times New Roman"/>
              </w:rPr>
              <w:t xml:space="preserve">. 03541А48820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банковского счета, входящего в состав ЕКС: К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сч</w:t>
            </w:r>
            <w:r>
              <w:rPr>
                <w:rFonts w:ascii="Times New Roman" w:hAnsi="Times New Roman" w:cs="Times New Roman"/>
              </w:rPr>
              <w:t xml:space="preserve">. 40102810745370000024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Банка: ОКЦ №1 ВВГУ Банка России//</w:t>
            </w:r>
            <w:r>
              <w:rPr>
                <w:rFonts w:ascii="Times New Roman" w:hAnsi="Times New Roman" w:cs="Times New Roman"/>
              </w:rPr>
              <w:t xml:space="preserve">УФК по Нижегородской области , г.Нижний Новгород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012202102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казначейского счета Р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с 03211643000000013214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ОКТМО 54701000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ОКПО 75660725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1045753008212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tabs>
                <w:tab w:val="left" w:pos="151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Тел.8(4862) 456065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tabs>
                <w:tab w:val="left" w:pos="1510" w:leader="none"/>
              </w:tabs>
              <w:rPr>
                <w:rFonts w:ascii="Times New Roman" w:hAnsi="Times New Roman" w:cs="Times New Roman"/>
              </w:rPr>
            </w:pPr>
            <w:r/>
            <w:hyperlink r:id="rId9" w:tooltip="mailto:mto@reg.orel.ru" w:history="1">
              <w:r>
                <w:rPr>
                  <w:rStyle w:val="851"/>
                  <w:rFonts w:ascii="Times New Roman" w:hAnsi="Times New Roman" w:cs="Times New Roman"/>
                  <w:lang w:val="en-US"/>
                </w:rPr>
                <w:t xml:space="preserve">mto</w:t>
              </w:r>
              <w:r>
                <w:rPr>
                  <w:rStyle w:val="851"/>
                  <w:rFonts w:ascii="Times New Roman" w:hAnsi="Times New Roman" w:cs="Times New Roman"/>
                </w:rPr>
                <w:t xml:space="preserve">@</w:t>
              </w:r>
              <w:r>
                <w:rPr>
                  <w:rStyle w:val="851"/>
                  <w:rFonts w:ascii="Times New Roman" w:hAnsi="Times New Roman" w:cs="Times New Roman"/>
                  <w:lang w:val="en-US"/>
                </w:rPr>
              </w:r>
              <w:r>
                <w:rPr>
                  <w:rFonts w:ascii="Times New Roman" w:hAnsi="Times New Roman" w:cs="Times New Roman"/>
                </w:rPr>
                <w:t xml:space="preserve">r57.rosreestr.ru</w:t>
              </w:r>
              <w:r/>
              <w:r>
                <w:rPr>
                  <w:rStyle w:val="851"/>
                  <w:rFonts w:ascii="Times New Roman" w:hAnsi="Times New Roman" w:cs="Times New Roman"/>
                  <w:lang w:val="en-US"/>
                </w:rPr>
              </w:r>
            </w:hyperlink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tabs>
                <w:tab w:val="left" w:pos="151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finance@r57.rosreestr.ru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Заказчика: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______________________Э.С. Козлова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Исполнителя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/______________./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b/>
          <w:sz w:val="24"/>
        </w:rPr>
        <w:br w:type="page" w:clear="all"/>
      </w:r>
      <w:r>
        <w:rPr>
          <w:sz w:val="24"/>
        </w:rPr>
        <w:t xml:space="preserve">Приложение №1 </w:t>
      </w: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к</w:t>
      </w:r>
      <w:r>
        <w:rPr>
          <w:sz w:val="24"/>
        </w:rPr>
        <w:t xml:space="preserve"> Договору №</w:t>
      </w:r>
      <w:r>
        <w:rPr>
          <w:sz w:val="24"/>
        </w:rPr>
        <w:t xml:space="preserve">__________</w:t>
      </w:r>
      <w:r>
        <w:rPr>
          <w:sz w:val="24"/>
        </w:rPr>
        <w:t xml:space="preserve">____ </w:t>
      </w: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от «___» _</w:t>
      </w:r>
      <w:r>
        <w:rPr>
          <w:sz w:val="24"/>
        </w:rPr>
        <w:t xml:space="preserve">__</w:t>
      </w:r>
      <w:r>
        <w:rPr>
          <w:sz w:val="24"/>
        </w:rPr>
        <w:t xml:space="preserve">__________ 2026</w:t>
      </w:r>
      <w:r>
        <w:rPr>
          <w:sz w:val="24"/>
        </w:rPr>
        <w:t xml:space="preserve">г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</w:rPr>
        <w:t xml:space="preserve">ТЕХНИЧЕСКОЕ ЗАДАНИЕ НА ОКАЗАНИЕ УСЛУГ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по шиномонтажным </w:t>
      </w:r>
      <w:r>
        <w:rPr>
          <w:b/>
          <w:sz w:val="24"/>
        </w:rPr>
        <w:t xml:space="preserve">работам и балансировке колес 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10148" w:type="dxa"/>
        <w:tblInd w:w="-252" w:type="dxa"/>
        <w:tblLook w:val="00A0" w:firstRow="1" w:lastRow="0" w:firstColumn="1" w:lastColumn="0" w:noHBand="0" w:noVBand="0"/>
      </w:tblPr>
      <w:tblGrid>
        <w:gridCol w:w="843"/>
        <w:gridCol w:w="4821"/>
        <w:gridCol w:w="783"/>
        <w:gridCol w:w="1213"/>
        <w:gridCol w:w="1212"/>
        <w:gridCol w:w="1276"/>
      </w:tblGrid>
      <w:tr>
        <w:tblPrEx/>
        <w:trPr>
          <w:trHeight w:val="5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№ 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п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/п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Наименование услуг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</w:rPr>
            </w:r>
            <w:r>
              <w:rPr>
                <w:rFonts w:eastAsia="Calibri"/>
                <w:b/>
                <w:bCs/>
                <w:sz w:val="22"/>
                <w:szCs w:val="22"/>
              </w:rPr>
            </w:r>
          </w:p>
          <w:p>
            <w:pPr>
              <w:jc w:val="center"/>
              <w:widowControl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  <w:r>
              <w:rPr>
                <w:rFonts w:eastAsia="Calibri"/>
                <w:b/>
                <w:bCs/>
                <w:sz w:val="22"/>
                <w:szCs w:val="22"/>
              </w:rPr>
            </w: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Ед. изм.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3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Кол-во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 шин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Цена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, руб.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Сумма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, руб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.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48" w:type="dxa"/>
            <w:vAlign w:val="center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0"/>
                <w:szCs w:val="20"/>
                <w14:ligatures w14:val="none"/>
              </w:rPr>
            </w:pPr>
            <w:r>
              <w:rPr>
                <w:b/>
                <w:sz w:val="24"/>
                <w:szCs w:val="24"/>
              </w:rPr>
              <w:t xml:space="preserve">Шиномонтаж</w:t>
            </w:r>
            <w:r>
              <w:rPr>
                <w:b/>
                <w:sz w:val="24"/>
                <w:szCs w:val="24"/>
              </w:rPr>
              <w:t xml:space="preserve">  колес 225/55 </w:t>
            </w:r>
            <w:r>
              <w:rPr>
                <w:b/>
                <w:sz w:val="24"/>
                <w:szCs w:val="24"/>
                <w:lang w:val="en-US"/>
              </w:rPr>
              <w:t xml:space="preserve">R</w:t>
            </w:r>
            <w:r>
              <w:rPr>
                <w:b/>
                <w:sz w:val="24"/>
                <w:szCs w:val="24"/>
              </w:rPr>
              <w:t xml:space="preserve">-18 </w:t>
            </w: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ля</w:t>
            </w:r>
            <w:r>
              <w:rPr>
                <w:b/>
                <w:bCs/>
                <w:sz w:val="24"/>
                <w:szCs w:val="24"/>
              </w:rPr>
              <w:t xml:space="preserve"> автомоби</w:t>
            </w:r>
            <w:r>
              <w:rPr>
                <w:b/>
                <w:bCs/>
                <w:sz w:val="24"/>
                <w:szCs w:val="24"/>
              </w:rPr>
              <w:t xml:space="preserve">ля 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Mitsubishi  Outlander, 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гос.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номер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 М057СМ 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57</w:t>
            </w:r>
            <w:r>
              <w:rPr>
                <w:b/>
                <w:bCs/>
                <w:sz w:val="24"/>
                <w:szCs w:val="24"/>
                <w:lang w:val="en-US" w:bidi="en-US"/>
              </w:rPr>
              <w:t xml:space="preserve">RUS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56" w:lineRule="atLeast"/>
              <w:widowControl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1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vAlign w:val="center"/>
            <w:textDirection w:val="lrTb"/>
            <w:noWrap w:val="false"/>
          </w:tcPr>
          <w:p>
            <w:pPr>
              <w:contextualSpacing/>
              <w:spacing w:line="5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Снятие и установка колеса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5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3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5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300,00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1200,00</w:t>
            </w:r>
            <w:r/>
          </w:p>
        </w:tc>
      </w:tr>
      <w:tr>
        <w:tblPrEx/>
        <w:trPr>
          <w:trHeight w:val="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56" w:lineRule="atLeast"/>
              <w:widowControl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2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vAlign w:val="center"/>
            <w:textDirection w:val="lrTb"/>
            <w:noWrap w:val="false"/>
          </w:tcPr>
          <w:p>
            <w:pPr>
              <w:contextualSpacing/>
              <w:spacing w:line="5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Монтаж-д</w:t>
            </w:r>
            <w:r>
              <w:rPr>
                <w:sz w:val="24"/>
                <w:szCs w:val="24"/>
              </w:rPr>
              <w:t xml:space="preserve">емонтаж шин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textDirection w:val="lrTb"/>
            <w:noWrap/>
          </w:tcPr>
          <w:p>
            <w:pPr>
              <w:contextualSpacing/>
              <w:jc w:val="center"/>
              <w:spacing w:line="56" w:lineRule="atLeast"/>
            </w:pPr>
            <w:r>
              <w:rPr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/>
          </w:tcPr>
          <w:p>
            <w:pPr>
              <w:contextualSpacing/>
              <w:jc w:val="center"/>
              <w:spacing w:line="56" w:lineRule="atLeast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370,00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1480,00</w:t>
            </w:r>
            <w:r/>
          </w:p>
        </w:tc>
      </w:tr>
      <w:tr>
        <w:tblPrEx/>
        <w:trPr>
          <w:trHeight w:val="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56" w:lineRule="atLeast"/>
              <w:widowControl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3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vAlign w:val="center"/>
            <w:textDirection w:val="lrTb"/>
            <w:noWrap w:val="false"/>
          </w:tcPr>
          <w:p>
            <w:pPr>
              <w:contextualSpacing/>
              <w:spacing w:line="5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Балансировка колеса R18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83" w:type="dxa"/>
            <w:textDirection w:val="lrTb"/>
            <w:noWrap/>
          </w:tcPr>
          <w:p>
            <w:pPr>
              <w:contextualSpacing/>
              <w:jc w:val="center"/>
              <w:spacing w:line="56" w:lineRule="atLeast"/>
            </w:pPr>
            <w:r>
              <w:rPr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/>
          </w:tcPr>
          <w:p>
            <w:pPr>
              <w:contextualSpacing/>
              <w:jc w:val="center"/>
              <w:spacing w:line="56" w:lineRule="atLeast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430,00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1720,00</w:t>
            </w:r>
            <w:r/>
          </w:p>
        </w:tc>
      </w:tr>
      <w:tr>
        <w:tblPrEx/>
        <w:trPr>
          <w:trHeight w:val="59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2" w:type="dxa"/>
            <w:vAlign w:val="center"/>
            <w:vMerge w:val="restart"/>
            <w:textDirection w:val="lrTb"/>
            <w:noWrap/>
          </w:tcPr>
          <w:p>
            <w:pPr>
              <w:jc w:val="left"/>
              <w:widowControl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sz w:val="24"/>
                <w:szCs w:val="24"/>
              </w:rPr>
              <w:t xml:space="preserve">ИТОГО 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 xml:space="preserve">4400,00</w:t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  <w:r>
              <w:rPr>
                <w:rFonts w:eastAsia="Calibri"/>
                <w:b/>
                <w:color w:val="auto"/>
                <w:sz w:val="22"/>
                <w:szCs w:val="22"/>
              </w:rPr>
            </w:r>
          </w:p>
        </w:tc>
      </w:tr>
    </w:tbl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firstLine="567"/>
        <w:jc w:val="both"/>
        <w:rPr>
          <w:sz w:val="24"/>
        </w:rPr>
      </w:pPr>
      <w:r>
        <w:rPr>
          <w:b/>
          <w:bCs/>
          <w:sz w:val="24"/>
          <w:highlight w:val="white"/>
        </w:rPr>
        <w:t xml:space="preserve">Стоимость услуг составляет</w:t>
      </w:r>
      <w:r>
        <w:rPr>
          <w:b/>
          <w:bCs/>
          <w:sz w:val="24"/>
          <w:highlight w:val="white"/>
        </w:rPr>
        <w:t xml:space="preserve"> </w:t>
      </w:r>
      <w:r>
        <w:rPr>
          <w:b/>
          <w:bCs/>
          <w:sz w:val="24"/>
          <w:highlight w:val="white"/>
        </w:rPr>
        <w:t xml:space="preserve"> </w:t>
      </w:r>
      <w:r>
        <w:rPr>
          <w:b/>
          <w:bCs/>
          <w:sz w:val="24"/>
        </w:rPr>
        <w:t xml:space="preserve">44</w:t>
      </w:r>
      <w:r>
        <w:rPr>
          <w:b/>
          <w:bCs/>
          <w:sz w:val="24"/>
        </w:rPr>
        <w:t xml:space="preserve">0</w:t>
      </w:r>
      <w:r>
        <w:rPr>
          <w:b/>
          <w:bCs/>
          <w:sz w:val="24"/>
        </w:rPr>
        <w:t xml:space="preserve">0,00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р</w:t>
      </w:r>
      <w:r>
        <w:rPr>
          <w:b/>
          <w:sz w:val="24"/>
        </w:rPr>
        <w:t xml:space="preserve">уб. (Четыре тысячи четыреста р</w:t>
      </w:r>
      <w:r>
        <w:rPr>
          <w:b/>
          <w:sz w:val="24"/>
        </w:rPr>
        <w:t xml:space="preserve">ублей 00 копеек</w:t>
      </w:r>
      <w:r>
        <w:rPr>
          <w:b/>
          <w:sz w:val="24"/>
        </w:rPr>
        <w:t xml:space="preserve">) </w:t>
      </w:r>
      <w:r>
        <w:rPr>
          <w:b/>
          <w:sz w:val="24"/>
          <w:highlight w:val="yellow"/>
          <w:u w:val="none"/>
        </w:rPr>
        <w:t xml:space="preserve">в т.ч. НДС/НДС не облагается.</w:t>
      </w:r>
      <w:r>
        <w:rPr>
          <w:b/>
          <w:sz w:val="24"/>
          <w:highlight w:val="yellow"/>
          <w:u w:val="none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ЗАКАЗЧИК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И.о. руководителя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____________/Э.С. Козлова /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ИСПОЛНИТЕЛЬ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______________/_________________./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409020205020404"/>
  </w:font>
  <w:font w:name="XO Thames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7">
    <w:name w:val="Heading 1 Char"/>
    <w:basedOn w:val="823"/>
    <w:link w:val="818"/>
    <w:uiPriority w:val="9"/>
    <w:rPr>
      <w:rFonts w:ascii="Arial" w:hAnsi="Arial" w:eastAsia="Arial" w:cs="Arial"/>
      <w:sz w:val="40"/>
      <w:szCs w:val="40"/>
    </w:rPr>
  </w:style>
  <w:style w:type="character" w:styleId="658">
    <w:name w:val="Heading 2 Char"/>
    <w:basedOn w:val="823"/>
    <w:link w:val="819"/>
    <w:uiPriority w:val="9"/>
    <w:rPr>
      <w:rFonts w:ascii="Arial" w:hAnsi="Arial" w:eastAsia="Arial" w:cs="Arial"/>
      <w:sz w:val="34"/>
    </w:rPr>
  </w:style>
  <w:style w:type="character" w:styleId="659">
    <w:name w:val="Heading 3 Char"/>
    <w:basedOn w:val="823"/>
    <w:link w:val="820"/>
    <w:uiPriority w:val="9"/>
    <w:rPr>
      <w:rFonts w:ascii="Arial" w:hAnsi="Arial" w:eastAsia="Arial" w:cs="Arial"/>
      <w:sz w:val="30"/>
      <w:szCs w:val="30"/>
    </w:rPr>
  </w:style>
  <w:style w:type="character" w:styleId="660">
    <w:name w:val="Heading 4 Char"/>
    <w:basedOn w:val="823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5 Char"/>
    <w:basedOn w:val="823"/>
    <w:link w:val="822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17"/>
    <w:next w:val="817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3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17"/>
    <w:next w:val="817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3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17"/>
    <w:next w:val="817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3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17"/>
    <w:next w:val="817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3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17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character" w:styleId="672">
    <w:name w:val="Title Char"/>
    <w:basedOn w:val="823"/>
    <w:link w:val="874"/>
    <w:uiPriority w:val="10"/>
    <w:rPr>
      <w:sz w:val="48"/>
      <w:szCs w:val="48"/>
    </w:rPr>
  </w:style>
  <w:style w:type="character" w:styleId="673">
    <w:name w:val="Subtitle Char"/>
    <w:basedOn w:val="823"/>
    <w:link w:val="868"/>
    <w:uiPriority w:val="11"/>
    <w:rPr>
      <w:sz w:val="24"/>
      <w:szCs w:val="24"/>
    </w:rPr>
  </w:style>
  <w:style w:type="paragraph" w:styleId="674">
    <w:name w:val="Quote"/>
    <w:basedOn w:val="817"/>
    <w:next w:val="817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17"/>
    <w:next w:val="817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1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23"/>
    <w:link w:val="678"/>
    <w:uiPriority w:val="99"/>
  </w:style>
  <w:style w:type="paragraph" w:styleId="680">
    <w:name w:val="Footer"/>
    <w:basedOn w:val="81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23"/>
    <w:link w:val="680"/>
    <w:uiPriority w:val="99"/>
  </w:style>
  <w:style w:type="paragraph" w:styleId="682">
    <w:name w:val="Caption"/>
    <w:basedOn w:val="817"/>
    <w:next w:val="817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1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3"/>
    <w:uiPriority w:val="99"/>
    <w:unhideWhenUsed/>
    <w:rPr>
      <w:vertAlign w:val="superscript"/>
    </w:rPr>
  </w:style>
  <w:style w:type="paragraph" w:styleId="812">
    <w:name w:val="endnote text"/>
    <w:basedOn w:val="81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3"/>
    <w:uiPriority w:val="99"/>
    <w:semiHidden/>
    <w:unhideWhenUsed/>
    <w:rPr>
      <w:vertAlign w:val="superscript"/>
    </w:r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link w:val="826"/>
    <w:qFormat/>
    <w:pPr>
      <w:widowControl w:val="off"/>
    </w:pPr>
  </w:style>
  <w:style w:type="paragraph" w:styleId="818">
    <w:name w:val="Heading 1"/>
    <w:next w:val="817"/>
    <w:link w:val="847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819">
    <w:name w:val="Heading 2"/>
    <w:next w:val="817"/>
    <w:link w:val="877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20">
    <w:name w:val="Heading 3"/>
    <w:next w:val="817"/>
    <w:link w:val="835"/>
    <w:uiPriority w:val="9"/>
    <w:qFormat/>
    <w:pPr>
      <w:outlineLvl w:val="2"/>
    </w:pPr>
    <w:rPr>
      <w:rFonts w:ascii="XO Thames" w:hAnsi="XO Thames"/>
      <w:b/>
      <w:i/>
    </w:rPr>
  </w:style>
  <w:style w:type="paragraph" w:styleId="821">
    <w:name w:val="Heading 4"/>
    <w:next w:val="817"/>
    <w:link w:val="876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22">
    <w:name w:val="Heading 5"/>
    <w:next w:val="817"/>
    <w:link w:val="84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Обычный1"/>
  </w:style>
  <w:style w:type="paragraph" w:styleId="827">
    <w:name w:val="toc 2"/>
    <w:next w:val="817"/>
    <w:link w:val="828"/>
    <w:uiPriority w:val="39"/>
    <w:pPr>
      <w:ind w:left="200"/>
    </w:pPr>
  </w:style>
  <w:style w:type="character" w:styleId="828" w:customStyle="1">
    <w:name w:val="Оглавление 2 Знак"/>
    <w:link w:val="827"/>
  </w:style>
  <w:style w:type="paragraph" w:styleId="829">
    <w:name w:val="toc 4"/>
    <w:next w:val="817"/>
    <w:link w:val="830"/>
    <w:uiPriority w:val="39"/>
    <w:pPr>
      <w:ind w:left="600"/>
    </w:pPr>
  </w:style>
  <w:style w:type="character" w:styleId="830" w:customStyle="1">
    <w:name w:val="Оглавление 4 Знак"/>
    <w:link w:val="829"/>
  </w:style>
  <w:style w:type="paragraph" w:styleId="831">
    <w:name w:val="toc 6"/>
    <w:next w:val="817"/>
    <w:link w:val="832"/>
    <w:uiPriority w:val="39"/>
    <w:pPr>
      <w:ind w:left="1000"/>
    </w:pPr>
  </w:style>
  <w:style w:type="character" w:styleId="832" w:customStyle="1">
    <w:name w:val="Оглавление 6 Знак"/>
    <w:link w:val="831"/>
  </w:style>
  <w:style w:type="paragraph" w:styleId="833">
    <w:name w:val="toc 7"/>
    <w:next w:val="817"/>
    <w:link w:val="834"/>
    <w:uiPriority w:val="39"/>
    <w:pPr>
      <w:ind w:left="1200"/>
    </w:pPr>
  </w:style>
  <w:style w:type="character" w:styleId="834" w:customStyle="1">
    <w:name w:val="Оглавление 7 Знак"/>
    <w:link w:val="833"/>
  </w:style>
  <w:style w:type="character" w:styleId="835" w:customStyle="1">
    <w:name w:val="Заголовок 3 Знак"/>
    <w:link w:val="820"/>
    <w:rPr>
      <w:rFonts w:ascii="XO Thames" w:hAnsi="XO Thames"/>
      <w:b/>
      <w:i/>
      <w:color w:val="000000"/>
    </w:rPr>
  </w:style>
  <w:style w:type="paragraph" w:styleId="836" w:customStyle="1">
    <w:name w:val="ConsPlusNonformat"/>
    <w:link w:val="837"/>
    <w:pPr>
      <w:widowControl w:val="off"/>
    </w:pPr>
    <w:rPr>
      <w:rFonts w:ascii="Courier New" w:hAnsi="Courier New"/>
    </w:rPr>
  </w:style>
  <w:style w:type="character" w:styleId="837" w:customStyle="1">
    <w:name w:val="ConsPlusNonformat"/>
    <w:link w:val="836"/>
    <w:rPr>
      <w:rFonts w:ascii="Courier New" w:hAnsi="Courier New"/>
    </w:rPr>
  </w:style>
  <w:style w:type="paragraph" w:styleId="838" w:customStyle="1">
    <w:name w:val="ConsPlusTitle"/>
    <w:link w:val="839"/>
    <w:pPr>
      <w:widowControl w:val="off"/>
    </w:pPr>
    <w:rPr>
      <w:rFonts w:ascii="Arial" w:hAnsi="Arial"/>
      <w:b/>
    </w:rPr>
  </w:style>
  <w:style w:type="character" w:styleId="839" w:customStyle="1">
    <w:name w:val="ConsPlusTitle"/>
    <w:link w:val="838"/>
    <w:rPr>
      <w:rFonts w:ascii="Arial" w:hAnsi="Arial"/>
      <w:b/>
    </w:rPr>
  </w:style>
  <w:style w:type="paragraph" w:styleId="840">
    <w:name w:val="toc 3"/>
    <w:next w:val="817"/>
    <w:link w:val="841"/>
    <w:uiPriority w:val="39"/>
    <w:pPr>
      <w:ind w:left="400"/>
    </w:pPr>
  </w:style>
  <w:style w:type="character" w:styleId="841" w:customStyle="1">
    <w:name w:val="Оглавление 3 Знак"/>
    <w:link w:val="840"/>
  </w:style>
  <w:style w:type="paragraph" w:styleId="842" w:customStyle="1">
    <w:name w:val="Знак1 Знак Знак Знак Знак Знак Знак"/>
    <w:basedOn w:val="817"/>
    <w:link w:val="843"/>
    <w:pPr>
      <w:spacing w:after="160" w:line="240" w:lineRule="exact"/>
      <w:widowControl/>
    </w:pPr>
    <w:rPr>
      <w:rFonts w:ascii="Verdana" w:hAnsi="Verdana"/>
    </w:rPr>
  </w:style>
  <w:style w:type="character" w:styleId="843" w:customStyle="1">
    <w:name w:val="Знак1 Знак Знак Знак Знак Знак Знак"/>
    <w:basedOn w:val="826"/>
    <w:link w:val="842"/>
    <w:rPr>
      <w:rFonts w:ascii="Verdana" w:hAnsi="Verdana"/>
    </w:rPr>
  </w:style>
  <w:style w:type="character" w:styleId="844" w:customStyle="1">
    <w:name w:val="Заголовок 5 Знак"/>
    <w:link w:val="822"/>
    <w:rPr>
      <w:rFonts w:ascii="XO Thames" w:hAnsi="XO Thames"/>
      <w:b/>
      <w:color w:val="000000"/>
      <w:sz w:val="22"/>
    </w:rPr>
  </w:style>
  <w:style w:type="paragraph" w:styleId="845" w:customStyle="1">
    <w:name w:val="Таблицы (моноширинный)"/>
    <w:basedOn w:val="817"/>
    <w:next w:val="817"/>
    <w:link w:val="846"/>
    <w:pPr>
      <w:jc w:val="both"/>
    </w:pPr>
    <w:rPr>
      <w:rFonts w:ascii="Courier New" w:hAnsi="Courier New"/>
    </w:rPr>
  </w:style>
  <w:style w:type="character" w:styleId="846" w:customStyle="1">
    <w:name w:val="Таблицы (моноширинный)"/>
    <w:basedOn w:val="826"/>
    <w:link w:val="845"/>
    <w:rPr>
      <w:rFonts w:ascii="Courier New" w:hAnsi="Courier New"/>
    </w:rPr>
  </w:style>
  <w:style w:type="character" w:styleId="847" w:customStyle="1">
    <w:name w:val="Заголовок 1 Знак"/>
    <w:link w:val="818"/>
    <w:rPr>
      <w:rFonts w:ascii="XO Thames" w:hAnsi="XO Thames"/>
      <w:b/>
      <w:sz w:val="32"/>
    </w:rPr>
  </w:style>
  <w:style w:type="paragraph" w:styleId="848" w:customStyle="1">
    <w:name w:val="copy_target"/>
    <w:link w:val="849"/>
  </w:style>
  <w:style w:type="character" w:styleId="849" w:customStyle="1">
    <w:name w:val="copy_target"/>
    <w:link w:val="848"/>
  </w:style>
  <w:style w:type="paragraph" w:styleId="850" w:customStyle="1">
    <w:name w:val="Гиперссылка1"/>
    <w:link w:val="851"/>
    <w:rPr>
      <w:color w:val="0000ff"/>
      <w:u w:val="single"/>
    </w:rPr>
  </w:style>
  <w:style w:type="character" w:styleId="851">
    <w:name w:val="Hyperlink"/>
    <w:link w:val="850"/>
    <w:rPr>
      <w:color w:val="0000ff"/>
      <w:u w:val="single"/>
    </w:rPr>
  </w:style>
  <w:style w:type="paragraph" w:styleId="852" w:customStyle="1">
    <w:name w:val="Footnote"/>
    <w:link w:val="853"/>
    <w:rPr>
      <w:rFonts w:ascii="XO Thames" w:hAnsi="XO Thames"/>
      <w:sz w:val="22"/>
    </w:rPr>
  </w:style>
  <w:style w:type="character" w:styleId="853" w:customStyle="1">
    <w:name w:val="Footnote"/>
    <w:link w:val="852"/>
    <w:rPr>
      <w:rFonts w:ascii="XO Thames" w:hAnsi="XO Thames"/>
      <w:sz w:val="22"/>
    </w:rPr>
  </w:style>
  <w:style w:type="paragraph" w:styleId="854">
    <w:name w:val="toc 1"/>
    <w:next w:val="817"/>
    <w:link w:val="855"/>
    <w:uiPriority w:val="39"/>
    <w:rPr>
      <w:rFonts w:ascii="XO Thames" w:hAnsi="XO Thames"/>
      <w:b/>
    </w:rPr>
  </w:style>
  <w:style w:type="character" w:styleId="855" w:customStyle="1">
    <w:name w:val="Оглавление 1 Знак"/>
    <w:link w:val="854"/>
    <w:rPr>
      <w:rFonts w:ascii="XO Thames" w:hAnsi="XO Thames"/>
      <w:b/>
    </w:rPr>
  </w:style>
  <w:style w:type="paragraph" w:styleId="856" w:customStyle="1">
    <w:name w:val="Header and Footer"/>
    <w:link w:val="857"/>
    <w:pPr>
      <w:spacing w:line="360" w:lineRule="auto"/>
    </w:pPr>
    <w:rPr>
      <w:rFonts w:ascii="XO Thames" w:hAnsi="XO Thames"/>
    </w:rPr>
  </w:style>
  <w:style w:type="character" w:styleId="857" w:customStyle="1">
    <w:name w:val="Header and Footer"/>
    <w:link w:val="856"/>
    <w:rPr>
      <w:rFonts w:ascii="XO Thames" w:hAnsi="XO Thames"/>
      <w:sz w:val="20"/>
    </w:rPr>
  </w:style>
  <w:style w:type="paragraph" w:styleId="858">
    <w:name w:val="HTML Preformatted"/>
    <w:basedOn w:val="817"/>
    <w:link w:val="859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859" w:customStyle="1">
    <w:name w:val="Стандартный HTML Знак"/>
    <w:basedOn w:val="826"/>
    <w:link w:val="858"/>
    <w:rPr>
      <w:rFonts w:ascii="Courier New" w:hAnsi="Courier New"/>
      <w:color w:val="000000"/>
    </w:rPr>
  </w:style>
  <w:style w:type="paragraph" w:styleId="860">
    <w:name w:val="Balloon Text"/>
    <w:basedOn w:val="817"/>
    <w:link w:val="861"/>
    <w:rPr>
      <w:rFonts w:ascii="Tahoma" w:hAnsi="Tahoma"/>
      <w:sz w:val="16"/>
    </w:rPr>
  </w:style>
  <w:style w:type="character" w:styleId="861" w:customStyle="1">
    <w:name w:val="Текст выноски Знак"/>
    <w:basedOn w:val="826"/>
    <w:link w:val="860"/>
    <w:rPr>
      <w:rFonts w:ascii="Tahoma" w:hAnsi="Tahoma"/>
      <w:sz w:val="16"/>
    </w:rPr>
  </w:style>
  <w:style w:type="paragraph" w:styleId="862">
    <w:name w:val="toc 9"/>
    <w:next w:val="817"/>
    <w:link w:val="863"/>
    <w:uiPriority w:val="39"/>
    <w:pPr>
      <w:ind w:left="1600"/>
    </w:pPr>
  </w:style>
  <w:style w:type="character" w:styleId="863" w:customStyle="1">
    <w:name w:val="Оглавление 9 Знак"/>
    <w:link w:val="862"/>
  </w:style>
  <w:style w:type="paragraph" w:styleId="864">
    <w:name w:val="toc 8"/>
    <w:next w:val="817"/>
    <w:link w:val="865"/>
    <w:uiPriority w:val="39"/>
    <w:pPr>
      <w:ind w:left="1400"/>
    </w:pPr>
  </w:style>
  <w:style w:type="character" w:styleId="865" w:customStyle="1">
    <w:name w:val="Оглавление 8 Знак"/>
    <w:link w:val="864"/>
  </w:style>
  <w:style w:type="paragraph" w:styleId="866">
    <w:name w:val="toc 5"/>
    <w:next w:val="817"/>
    <w:link w:val="867"/>
    <w:uiPriority w:val="39"/>
    <w:pPr>
      <w:ind w:left="800"/>
    </w:pPr>
  </w:style>
  <w:style w:type="character" w:styleId="867" w:customStyle="1">
    <w:name w:val="Оглавление 5 Знак"/>
    <w:link w:val="866"/>
  </w:style>
  <w:style w:type="paragraph" w:styleId="868">
    <w:name w:val="Subtitle"/>
    <w:next w:val="817"/>
    <w:link w:val="869"/>
    <w:uiPriority w:val="11"/>
    <w:qFormat/>
    <w:rPr>
      <w:rFonts w:ascii="XO Thames" w:hAnsi="XO Thames"/>
      <w:i/>
      <w:color w:val="616161"/>
      <w:sz w:val="24"/>
    </w:rPr>
  </w:style>
  <w:style w:type="character" w:styleId="869" w:customStyle="1">
    <w:name w:val="Подзаголовок Знак"/>
    <w:link w:val="868"/>
    <w:rPr>
      <w:rFonts w:ascii="XO Thames" w:hAnsi="XO Thames"/>
      <w:i/>
      <w:color w:val="616161"/>
      <w:sz w:val="24"/>
    </w:rPr>
  </w:style>
  <w:style w:type="paragraph" w:styleId="870" w:customStyle="1">
    <w:name w:val="toc 10"/>
    <w:next w:val="817"/>
    <w:link w:val="871"/>
    <w:uiPriority w:val="39"/>
    <w:pPr>
      <w:ind w:left="1800"/>
    </w:pPr>
  </w:style>
  <w:style w:type="character" w:styleId="871" w:customStyle="1">
    <w:name w:val="toc 10"/>
    <w:link w:val="870"/>
  </w:style>
  <w:style w:type="paragraph" w:styleId="872" w:customStyle="1">
    <w:name w:val="ConsPlusNormal"/>
    <w:link w:val="873"/>
    <w:pPr>
      <w:ind w:firstLine="720"/>
      <w:widowControl w:val="off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itle"/>
    <w:next w:val="817"/>
    <w:link w:val="875"/>
    <w:uiPriority w:val="10"/>
    <w:qFormat/>
    <w:rPr>
      <w:rFonts w:ascii="XO Thames" w:hAnsi="XO Thames"/>
      <w:b/>
      <w:sz w:val="52"/>
    </w:rPr>
  </w:style>
  <w:style w:type="character" w:styleId="875" w:customStyle="1">
    <w:name w:val="Название Знак"/>
    <w:link w:val="874"/>
    <w:rPr>
      <w:rFonts w:ascii="XO Thames" w:hAnsi="XO Thames"/>
      <w:b/>
      <w:sz w:val="52"/>
    </w:rPr>
  </w:style>
  <w:style w:type="character" w:styleId="876" w:customStyle="1">
    <w:name w:val="Заголовок 4 Знак"/>
    <w:link w:val="821"/>
    <w:rPr>
      <w:rFonts w:ascii="XO Thames" w:hAnsi="XO Thames"/>
      <w:b/>
      <w:color w:val="595959"/>
      <w:sz w:val="26"/>
    </w:rPr>
  </w:style>
  <w:style w:type="character" w:styleId="877" w:customStyle="1">
    <w:name w:val="Заголовок 2 Знак"/>
    <w:link w:val="819"/>
    <w:rPr>
      <w:rFonts w:ascii="XO Thames" w:hAnsi="XO Thames"/>
      <w:b/>
      <w:color w:val="00a0ff"/>
      <w:sz w:val="26"/>
    </w:rPr>
  </w:style>
  <w:style w:type="table" w:styleId="878">
    <w:name w:val="Table Grid"/>
    <w:basedOn w:val="82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9" w:customStyle="1">
    <w:name w:val="parametervalue"/>
    <w:basedOn w:val="817"/>
    <w:pPr>
      <w:spacing w:before="100" w:beforeAutospacing="1" w:after="100" w:afterAutospacing="1"/>
      <w:widowControl/>
    </w:pPr>
    <w:rPr>
      <w:color w:val="auto"/>
      <w:sz w:val="24"/>
      <w:szCs w:val="24"/>
    </w:rPr>
  </w:style>
  <w:style w:type="character" w:styleId="880" w:customStyle="1">
    <w:name w:val="Основной текст (2)_"/>
    <w:link w:val="881"/>
    <w:rPr>
      <w:sz w:val="22"/>
      <w:szCs w:val="22"/>
      <w:shd w:val="clear" w:color="auto" w:fill="ffffff"/>
    </w:rPr>
  </w:style>
  <w:style w:type="paragraph" w:styleId="881" w:customStyle="1">
    <w:name w:val="Основной текст (2)"/>
    <w:basedOn w:val="817"/>
    <w:link w:val="880"/>
    <w:pPr>
      <w:jc w:val="both"/>
      <w:spacing w:before="300" w:line="259" w:lineRule="exact"/>
      <w:shd w:val="clear" w:color="auto" w:fill="ffffff"/>
    </w:pPr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to@reg.or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Елена Алексеевна</dc:creator>
  <cp:lastModifiedBy>nozdrina_aa</cp:lastModifiedBy>
  <cp:revision>25</cp:revision>
  <dcterms:created xsi:type="dcterms:W3CDTF">2023-06-26T10:12:00Z</dcterms:created>
  <dcterms:modified xsi:type="dcterms:W3CDTF">2026-06-15T08:49:39Z</dcterms:modified>
</cp:coreProperties>
</file>