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300" w:rsidRDefault="00B750B0" w:rsidP="00794300">
      <w:pPr>
        <w:jc w:val="center"/>
        <w:rPr>
          <w:rFonts w:eastAsiaTheme="minorHAnsi"/>
          <w:b/>
          <w:lang w:eastAsia="en-US"/>
        </w:rPr>
      </w:pPr>
      <w:r w:rsidRPr="00B750B0">
        <w:rPr>
          <w:rFonts w:eastAsiaTheme="minorHAnsi"/>
          <w:b/>
          <w:lang w:eastAsia="en-US"/>
        </w:rPr>
        <w:t>Техническое задание</w:t>
      </w:r>
      <w:r w:rsidR="00794300">
        <w:rPr>
          <w:rFonts w:eastAsiaTheme="minorHAnsi"/>
          <w:b/>
          <w:lang w:eastAsia="en-US"/>
        </w:rPr>
        <w:t xml:space="preserve"> </w:t>
      </w:r>
    </w:p>
    <w:p w:rsidR="00794300" w:rsidRDefault="00794300" w:rsidP="00794300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 xml:space="preserve">на поставку запасных частей для серверного оборудования </w:t>
      </w:r>
    </w:p>
    <w:p w:rsidR="00B750B0" w:rsidRDefault="00794300" w:rsidP="00794300">
      <w:pPr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(блок питания)</w:t>
      </w:r>
    </w:p>
    <w:p w:rsidR="00794300" w:rsidRPr="00B750B0" w:rsidRDefault="00794300" w:rsidP="00794300">
      <w:pPr>
        <w:jc w:val="center"/>
        <w:rPr>
          <w:rFonts w:eastAsiaTheme="minorHAnsi"/>
          <w:b/>
          <w:lang w:eastAsia="en-US"/>
        </w:rPr>
      </w:pPr>
    </w:p>
    <w:p w:rsidR="00B750B0" w:rsidRPr="00B750B0" w:rsidRDefault="00B750B0" w:rsidP="00B750B0">
      <w:pPr>
        <w:spacing w:line="360" w:lineRule="auto"/>
        <w:jc w:val="both"/>
        <w:rPr>
          <w:rFonts w:eastAsiaTheme="minorHAnsi"/>
          <w:lang w:eastAsia="en-US"/>
        </w:rPr>
      </w:pPr>
      <w:r w:rsidRPr="00B750B0">
        <w:rPr>
          <w:rFonts w:eastAsiaTheme="minorHAnsi"/>
          <w:lang w:eastAsia="en-US"/>
        </w:rPr>
        <w:tab/>
        <w:t>Функциональные, технические, качественные и эксплуатационные характеристики товара.</w:t>
      </w:r>
    </w:p>
    <w:p w:rsidR="00B750B0" w:rsidRPr="00B750B0" w:rsidRDefault="00B750B0" w:rsidP="00B750B0">
      <w:pPr>
        <w:spacing w:line="360" w:lineRule="auto"/>
        <w:jc w:val="both"/>
        <w:rPr>
          <w:rFonts w:eastAsiaTheme="minorHAnsi"/>
          <w:lang w:eastAsia="en-US"/>
        </w:rPr>
      </w:pPr>
      <w:r w:rsidRPr="00B750B0">
        <w:rPr>
          <w:rFonts w:eastAsiaTheme="minorHAnsi"/>
          <w:lang w:eastAsia="en-US"/>
        </w:rPr>
        <w:tab/>
        <w:t>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изменяться.</w:t>
      </w:r>
    </w:p>
    <w:p w:rsidR="00B750B0" w:rsidRPr="00B750B0" w:rsidRDefault="00B750B0" w:rsidP="00B750B0">
      <w:pPr>
        <w:spacing w:line="360" w:lineRule="auto"/>
        <w:jc w:val="right"/>
        <w:rPr>
          <w:rFonts w:eastAsiaTheme="minorHAnsi"/>
          <w:lang w:eastAsia="en-US"/>
        </w:rPr>
      </w:pPr>
      <w:r w:rsidRPr="00B750B0">
        <w:rPr>
          <w:rFonts w:eastAsiaTheme="minorHAnsi"/>
          <w:lang w:eastAsia="en-US"/>
        </w:rPr>
        <w:t>Таблица 1. Доставка в г. Хабаровск.</w:t>
      </w:r>
    </w:p>
    <w:tbl>
      <w:tblPr>
        <w:tblStyle w:val="5"/>
        <w:tblW w:w="10314" w:type="dxa"/>
        <w:tblLayout w:type="fixed"/>
        <w:tblLook w:val="04A0" w:firstRow="1" w:lastRow="0" w:firstColumn="1" w:lastColumn="0" w:noHBand="0" w:noVBand="1"/>
      </w:tblPr>
      <w:tblGrid>
        <w:gridCol w:w="1097"/>
        <w:gridCol w:w="3521"/>
        <w:gridCol w:w="4704"/>
        <w:gridCol w:w="992"/>
      </w:tblGrid>
      <w:tr w:rsidR="00E72B8C" w:rsidRPr="00B750B0" w:rsidTr="00E72B8C">
        <w:trPr>
          <w:cantSplit/>
          <w:trHeight w:val="1747"/>
          <w:tblHeader/>
        </w:trPr>
        <w:tc>
          <w:tcPr>
            <w:tcW w:w="1097" w:type="dxa"/>
            <w:vAlign w:val="center"/>
          </w:tcPr>
          <w:p w:rsidR="00E72B8C" w:rsidRPr="00B750B0" w:rsidRDefault="00E72B8C" w:rsidP="00B750B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521" w:type="dxa"/>
            <w:vAlign w:val="center"/>
          </w:tcPr>
          <w:p w:rsidR="00E72B8C" w:rsidRPr="00B750B0" w:rsidRDefault="00E72B8C" w:rsidP="00B750B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>Наименование, характеристики,</w:t>
            </w:r>
          </w:p>
          <w:p w:rsidR="00E72B8C" w:rsidRPr="00B750B0" w:rsidRDefault="00E72B8C" w:rsidP="00B750B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>параметры товара</w:t>
            </w:r>
          </w:p>
        </w:tc>
        <w:tc>
          <w:tcPr>
            <w:tcW w:w="4704" w:type="dxa"/>
            <w:vAlign w:val="center"/>
          </w:tcPr>
          <w:p w:rsidR="00E72B8C" w:rsidRPr="00B750B0" w:rsidRDefault="00E72B8C" w:rsidP="00B750B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>Требуемое значение (величина) параметра</w:t>
            </w:r>
          </w:p>
        </w:tc>
        <w:tc>
          <w:tcPr>
            <w:tcW w:w="992" w:type="dxa"/>
            <w:textDirection w:val="btLr"/>
            <w:vAlign w:val="center"/>
          </w:tcPr>
          <w:p w:rsidR="00E72B8C" w:rsidRPr="00B750B0" w:rsidRDefault="00E72B8C" w:rsidP="00B750B0">
            <w:pPr>
              <w:ind w:left="113" w:right="113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>Количество,</w:t>
            </w:r>
          </w:p>
          <w:p w:rsidR="00E72B8C" w:rsidRPr="00B750B0" w:rsidRDefault="00E72B8C" w:rsidP="00B750B0">
            <w:pPr>
              <w:ind w:left="113" w:right="113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>шт</w:t>
            </w:r>
            <w:r w:rsidR="00665AA5">
              <w:rPr>
                <w:rFonts w:eastAsiaTheme="minorHAnsi"/>
                <w:b/>
                <w:sz w:val="22"/>
                <w:szCs w:val="22"/>
                <w:lang w:eastAsia="en-US"/>
              </w:rPr>
              <w:t>ука</w:t>
            </w:r>
          </w:p>
        </w:tc>
      </w:tr>
      <w:tr w:rsidR="00E72B8C" w:rsidRPr="00B750B0" w:rsidTr="00E72B8C">
        <w:trPr>
          <w:cantSplit/>
        </w:trPr>
        <w:tc>
          <w:tcPr>
            <w:tcW w:w="1097" w:type="dxa"/>
          </w:tcPr>
          <w:p w:rsidR="00E72B8C" w:rsidRPr="00B750B0" w:rsidRDefault="00E72B8C" w:rsidP="00B750B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750B0"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8225" w:type="dxa"/>
            <w:gridSpan w:val="2"/>
          </w:tcPr>
          <w:p w:rsidR="00E72B8C" w:rsidRPr="00B750B0" w:rsidRDefault="00E72B8C" w:rsidP="00B750B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Блок питания </w:t>
            </w:r>
            <w:proofErr w:type="spellStart"/>
            <w:r w:rsidRPr="00B750B0">
              <w:rPr>
                <w:rFonts w:eastAsiaTheme="minorHAnsi"/>
                <w:b/>
                <w:sz w:val="22"/>
                <w:szCs w:val="22"/>
                <w:lang w:val="en-US" w:eastAsia="en-US"/>
              </w:rPr>
              <w:t>AcBel</w:t>
            </w:r>
            <w:proofErr w:type="spellEnd"/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B750B0">
              <w:rPr>
                <w:rFonts w:eastAsiaTheme="minorHAnsi"/>
                <w:b/>
                <w:sz w:val="22"/>
                <w:szCs w:val="22"/>
                <w:lang w:val="en-US" w:eastAsia="en-US"/>
              </w:rPr>
              <w:t>R</w:t>
            </w: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  <w:r w:rsidRPr="00B750B0">
              <w:rPr>
                <w:rFonts w:eastAsiaTheme="minorHAnsi"/>
                <w:b/>
                <w:sz w:val="22"/>
                <w:szCs w:val="22"/>
                <w:lang w:val="en-US" w:eastAsia="en-US"/>
              </w:rPr>
              <w:t>CA</w:t>
            </w: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>2122</w:t>
            </w:r>
            <w:r w:rsidRPr="00B750B0">
              <w:rPr>
                <w:rFonts w:eastAsiaTheme="minorHAnsi"/>
                <w:b/>
                <w:sz w:val="22"/>
                <w:szCs w:val="22"/>
                <w:lang w:val="en-US" w:eastAsia="en-US"/>
              </w:rPr>
              <w:t>A</w:t>
            </w: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1200</w:t>
            </w:r>
            <w:r w:rsidRPr="00B750B0">
              <w:rPr>
                <w:rFonts w:eastAsiaTheme="minorHAnsi"/>
                <w:b/>
                <w:sz w:val="22"/>
                <w:szCs w:val="22"/>
                <w:lang w:val="en-US" w:eastAsia="en-US"/>
              </w:rPr>
              <w:t>W</w:t>
            </w: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>,  код производителя R1CA2122A-P00O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(или аналог)</w:t>
            </w:r>
          </w:p>
        </w:tc>
        <w:tc>
          <w:tcPr>
            <w:tcW w:w="992" w:type="dxa"/>
          </w:tcPr>
          <w:p w:rsidR="00E72B8C" w:rsidRPr="00B750B0" w:rsidRDefault="00E72B8C" w:rsidP="00B750B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B750B0" w:rsidRPr="00B750B0" w:rsidTr="00E72B8C">
        <w:trPr>
          <w:cantSplit/>
        </w:trPr>
        <w:tc>
          <w:tcPr>
            <w:tcW w:w="1097" w:type="dxa"/>
          </w:tcPr>
          <w:p w:rsidR="00B750B0" w:rsidRPr="00B750B0" w:rsidRDefault="00B750B0" w:rsidP="00B750B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</w:tcPr>
          <w:p w:rsidR="00B750B0" w:rsidRPr="00B750B0" w:rsidRDefault="00B750B0" w:rsidP="00B750B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sz w:val="22"/>
                <w:szCs w:val="22"/>
                <w:lang w:eastAsia="en-US"/>
              </w:rPr>
              <w:t xml:space="preserve">Мощность, </w:t>
            </w:r>
            <w:proofErr w:type="gramStart"/>
            <w:r w:rsidRPr="00B750B0">
              <w:rPr>
                <w:rFonts w:eastAsiaTheme="minorHAnsi"/>
                <w:sz w:val="22"/>
                <w:szCs w:val="22"/>
                <w:lang w:eastAsia="en-US"/>
              </w:rPr>
              <w:t>Вт</w:t>
            </w:r>
            <w:proofErr w:type="gramEnd"/>
          </w:p>
        </w:tc>
        <w:tc>
          <w:tcPr>
            <w:tcW w:w="4704" w:type="dxa"/>
          </w:tcPr>
          <w:p w:rsidR="00B750B0" w:rsidRPr="00B750B0" w:rsidRDefault="00B750B0" w:rsidP="00B750B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sz w:val="22"/>
                <w:szCs w:val="22"/>
                <w:lang w:eastAsia="en-US"/>
              </w:rPr>
              <w:t>1200</w:t>
            </w:r>
          </w:p>
        </w:tc>
        <w:tc>
          <w:tcPr>
            <w:tcW w:w="992" w:type="dxa"/>
            <w:vMerge w:val="restart"/>
          </w:tcPr>
          <w:p w:rsidR="00B750B0" w:rsidRPr="00B750B0" w:rsidRDefault="00B750B0" w:rsidP="00B750B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B750B0" w:rsidRPr="00B750B0" w:rsidTr="00E72B8C">
        <w:trPr>
          <w:cantSplit/>
        </w:trPr>
        <w:tc>
          <w:tcPr>
            <w:tcW w:w="1097" w:type="dxa"/>
          </w:tcPr>
          <w:p w:rsidR="00B750B0" w:rsidRPr="00B750B0" w:rsidRDefault="00B750B0" w:rsidP="00B750B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</w:tcPr>
          <w:p w:rsidR="00B750B0" w:rsidRPr="00B750B0" w:rsidRDefault="00B750B0" w:rsidP="00B750B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sz w:val="22"/>
                <w:szCs w:val="22"/>
                <w:lang w:eastAsia="en-US"/>
              </w:rPr>
              <w:t>Форм-фактор</w:t>
            </w:r>
          </w:p>
        </w:tc>
        <w:tc>
          <w:tcPr>
            <w:tcW w:w="4704" w:type="dxa"/>
          </w:tcPr>
          <w:p w:rsidR="00B750B0" w:rsidRPr="00B750B0" w:rsidRDefault="00B750B0" w:rsidP="00B750B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sz w:val="22"/>
                <w:szCs w:val="22"/>
                <w:lang w:eastAsia="en-US"/>
              </w:rPr>
              <w:t xml:space="preserve">1U / </w:t>
            </w:r>
            <w:proofErr w:type="spellStart"/>
            <w:r w:rsidRPr="00B750B0">
              <w:rPr>
                <w:rFonts w:eastAsiaTheme="minorHAnsi"/>
                <w:sz w:val="22"/>
                <w:szCs w:val="22"/>
                <w:lang w:eastAsia="en-US"/>
              </w:rPr>
              <w:t>FlexATX</w:t>
            </w:r>
            <w:proofErr w:type="spellEnd"/>
          </w:p>
        </w:tc>
        <w:tc>
          <w:tcPr>
            <w:tcW w:w="992" w:type="dxa"/>
            <w:vMerge/>
          </w:tcPr>
          <w:p w:rsidR="00B750B0" w:rsidRPr="00B750B0" w:rsidRDefault="00B750B0" w:rsidP="00B750B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B750B0" w:rsidRPr="00B750B0" w:rsidTr="00E72B8C">
        <w:trPr>
          <w:cantSplit/>
        </w:trPr>
        <w:tc>
          <w:tcPr>
            <w:tcW w:w="1097" w:type="dxa"/>
          </w:tcPr>
          <w:p w:rsidR="00B750B0" w:rsidRPr="00B750B0" w:rsidRDefault="00B750B0" w:rsidP="00B750B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</w:tcPr>
          <w:p w:rsidR="00B750B0" w:rsidRPr="00B750B0" w:rsidRDefault="00B750B0" w:rsidP="00B750B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sz w:val="22"/>
                <w:szCs w:val="22"/>
                <w:lang w:eastAsia="en-US"/>
              </w:rPr>
              <w:t xml:space="preserve">Размер вентилятора, </w:t>
            </w:r>
            <w:proofErr w:type="gramStart"/>
            <w:r w:rsidRPr="00B750B0">
              <w:rPr>
                <w:rFonts w:eastAsiaTheme="minorHAnsi"/>
                <w:sz w:val="22"/>
                <w:szCs w:val="22"/>
                <w:lang w:eastAsia="en-US"/>
              </w:rPr>
              <w:t>мм</w:t>
            </w:r>
            <w:proofErr w:type="gramEnd"/>
          </w:p>
        </w:tc>
        <w:tc>
          <w:tcPr>
            <w:tcW w:w="4704" w:type="dxa"/>
          </w:tcPr>
          <w:p w:rsidR="00B750B0" w:rsidRPr="00B750B0" w:rsidRDefault="00B750B0" w:rsidP="00B750B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750B0"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992" w:type="dxa"/>
            <w:vMerge/>
          </w:tcPr>
          <w:p w:rsidR="00B750B0" w:rsidRPr="00B750B0" w:rsidRDefault="00B750B0" w:rsidP="00B750B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5F6E12" w:rsidRPr="00B750B0" w:rsidTr="00E72B8C">
        <w:trPr>
          <w:cantSplit/>
        </w:trPr>
        <w:tc>
          <w:tcPr>
            <w:tcW w:w="1097" w:type="dxa"/>
          </w:tcPr>
          <w:p w:rsidR="005F6E12" w:rsidRPr="00B750B0" w:rsidRDefault="005F6E12" w:rsidP="00B750B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</w:tcPr>
          <w:p w:rsidR="005F6E12" w:rsidRPr="00B750B0" w:rsidRDefault="005F6E12" w:rsidP="00B750B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F6E12">
              <w:rPr>
                <w:rFonts w:eastAsiaTheme="minorHAnsi"/>
                <w:sz w:val="22"/>
                <w:szCs w:val="22"/>
                <w:lang w:eastAsia="en-US"/>
              </w:rPr>
              <w:t>Тип разъёма для материнской платы</w:t>
            </w:r>
          </w:p>
        </w:tc>
        <w:tc>
          <w:tcPr>
            <w:tcW w:w="4704" w:type="dxa"/>
          </w:tcPr>
          <w:p w:rsidR="005F6E12" w:rsidRPr="00B750B0" w:rsidRDefault="005F6E12" w:rsidP="00B750B0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F6E12">
              <w:rPr>
                <w:rFonts w:eastAsiaTheme="minorHAnsi"/>
                <w:sz w:val="22"/>
                <w:szCs w:val="22"/>
                <w:lang w:eastAsia="en-US"/>
              </w:rPr>
              <w:t>Gold</w:t>
            </w:r>
            <w:proofErr w:type="spellEnd"/>
            <w:r w:rsidRPr="005F6E1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E12">
              <w:rPr>
                <w:rFonts w:eastAsiaTheme="minorHAnsi"/>
                <w:sz w:val="22"/>
                <w:szCs w:val="22"/>
                <w:lang w:eastAsia="en-US"/>
              </w:rPr>
              <w:t>Finger</w:t>
            </w:r>
            <w:proofErr w:type="spellEnd"/>
          </w:p>
        </w:tc>
        <w:tc>
          <w:tcPr>
            <w:tcW w:w="992" w:type="dxa"/>
          </w:tcPr>
          <w:p w:rsidR="005F6E12" w:rsidRPr="00B750B0" w:rsidRDefault="005F6E12" w:rsidP="00B750B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5F6E12" w:rsidRPr="00B750B0" w:rsidTr="00E72B8C">
        <w:trPr>
          <w:cantSplit/>
        </w:trPr>
        <w:tc>
          <w:tcPr>
            <w:tcW w:w="1097" w:type="dxa"/>
          </w:tcPr>
          <w:p w:rsidR="005F6E12" w:rsidRPr="00B750B0" w:rsidRDefault="005F6E12" w:rsidP="00B750B0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21" w:type="dxa"/>
          </w:tcPr>
          <w:p w:rsidR="005F6E12" w:rsidRPr="005F6E12" w:rsidRDefault="005F6E12" w:rsidP="00B750B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5F6E12">
              <w:rPr>
                <w:rFonts w:eastAsiaTheme="minorHAnsi"/>
                <w:sz w:val="22"/>
                <w:szCs w:val="22"/>
                <w:lang w:eastAsia="en-US"/>
              </w:rPr>
              <w:t>PFC   (тип коррекции коэффициента мощности (</w:t>
            </w:r>
            <w:proofErr w:type="spellStart"/>
            <w:r w:rsidRPr="005F6E12">
              <w:rPr>
                <w:rFonts w:eastAsiaTheme="minorHAnsi"/>
                <w:sz w:val="22"/>
                <w:szCs w:val="22"/>
                <w:lang w:eastAsia="en-US"/>
              </w:rPr>
              <w:t>Power</w:t>
            </w:r>
            <w:proofErr w:type="spellEnd"/>
            <w:r w:rsidRPr="005F6E1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E12">
              <w:rPr>
                <w:rFonts w:eastAsiaTheme="minorHAnsi"/>
                <w:sz w:val="22"/>
                <w:szCs w:val="22"/>
                <w:lang w:eastAsia="en-US"/>
              </w:rPr>
              <w:t>Factor</w:t>
            </w:r>
            <w:proofErr w:type="spellEnd"/>
            <w:r w:rsidRPr="005F6E12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F6E12">
              <w:rPr>
                <w:rFonts w:eastAsiaTheme="minorHAnsi"/>
                <w:sz w:val="22"/>
                <w:szCs w:val="22"/>
                <w:lang w:eastAsia="en-US"/>
              </w:rPr>
              <w:t>Correction</w:t>
            </w:r>
            <w:proofErr w:type="spellEnd"/>
            <w:r w:rsidRPr="005F6E12">
              <w:rPr>
                <w:rFonts w:eastAsiaTheme="minorHAnsi"/>
                <w:sz w:val="22"/>
                <w:szCs w:val="22"/>
                <w:lang w:eastAsia="en-US"/>
              </w:rPr>
              <w:t>) в блоке питания)</w:t>
            </w:r>
          </w:p>
        </w:tc>
        <w:tc>
          <w:tcPr>
            <w:tcW w:w="4704" w:type="dxa"/>
          </w:tcPr>
          <w:p w:rsidR="005F6E12" w:rsidRPr="005F6E12" w:rsidRDefault="00BA49E2" w:rsidP="00B750B0">
            <w:pPr>
              <w:rPr>
                <w:rFonts w:eastAsiaTheme="minorHAnsi"/>
                <w:sz w:val="22"/>
                <w:szCs w:val="22"/>
                <w:lang w:eastAsia="en-US"/>
              </w:rPr>
            </w:pPr>
            <w:hyperlink r:id="rId9" w:history="1">
              <w:r w:rsidR="005F6E12" w:rsidRPr="005F6E12">
                <w:rPr>
                  <w:rFonts w:eastAsiaTheme="minorHAnsi"/>
                  <w:sz w:val="22"/>
                  <w:szCs w:val="22"/>
                  <w:lang w:eastAsia="en-US"/>
                </w:rPr>
                <w:t>активный</w:t>
              </w:r>
            </w:hyperlink>
          </w:p>
        </w:tc>
        <w:tc>
          <w:tcPr>
            <w:tcW w:w="992" w:type="dxa"/>
          </w:tcPr>
          <w:p w:rsidR="005F6E12" w:rsidRPr="00B750B0" w:rsidRDefault="005F6E12" w:rsidP="00B750B0">
            <w:pPr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</w:tbl>
    <w:p w:rsidR="00BA449F" w:rsidRPr="00BA449F" w:rsidRDefault="00BA449F" w:rsidP="00BA449F">
      <w:pPr>
        <w:spacing w:line="360" w:lineRule="auto"/>
        <w:jc w:val="both"/>
        <w:rPr>
          <w:rFonts w:eastAsiaTheme="minorHAnsi"/>
          <w:lang w:eastAsia="en-US"/>
        </w:rPr>
      </w:pPr>
    </w:p>
    <w:p w:rsidR="00BA449F" w:rsidRPr="00BA449F" w:rsidRDefault="00BA449F" w:rsidP="00BA449F">
      <w:pPr>
        <w:spacing w:line="360" w:lineRule="auto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>Поставляемый товар должен быть новым, его применение не должно привести к прекращению гарантийных обязательств производителя, к порче или преждевременному износу того оборудования, в котором он будут установлен и для которого он предназначен.</w:t>
      </w:r>
    </w:p>
    <w:p w:rsidR="00BA449F" w:rsidRPr="00BA449F" w:rsidRDefault="00BA449F" w:rsidP="00BA449F">
      <w:pPr>
        <w:spacing w:line="360" w:lineRule="auto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>Расходные материалы, запасные части, детали и узлы должны являться новыми, не восстановленными и не бывшими в употреблении. Категорически запрещается поставлять и устанавливать в оборудование материалы с просроченным сроком годности.</w:t>
      </w:r>
    </w:p>
    <w:p w:rsidR="00BA449F" w:rsidRPr="00BA449F" w:rsidRDefault="00BA449F" w:rsidP="00BA449F">
      <w:pPr>
        <w:spacing w:line="360" w:lineRule="auto"/>
        <w:ind w:left="-709" w:right="-426" w:firstLine="709"/>
        <w:contextualSpacing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b/>
          <w:kern w:val="28"/>
          <w:lang w:eastAsia="en-US"/>
        </w:rPr>
        <w:tab/>
        <w:t>Требования к безопасности, упаковке, маркировке товара</w:t>
      </w:r>
    </w:p>
    <w:p w:rsidR="00BA449F" w:rsidRPr="00BA449F" w:rsidRDefault="00BA449F" w:rsidP="00BA449F">
      <w:pPr>
        <w:widowControl w:val="0"/>
        <w:spacing w:line="360" w:lineRule="auto"/>
        <w:ind w:right="140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>Упаковка и маркировка оригинальных или аналогичных товаров должна содержать все признаки оригинальности, установленные производителями:</w:t>
      </w:r>
    </w:p>
    <w:p w:rsidR="00BA449F" w:rsidRPr="00BA449F" w:rsidRDefault="00BA449F" w:rsidP="00BA449F">
      <w:pPr>
        <w:widowControl w:val="0"/>
        <w:tabs>
          <w:tab w:val="left" w:pos="526"/>
        </w:tabs>
        <w:spacing w:line="360" w:lineRule="auto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 xml:space="preserve">– голограммы, защитные пломбы, марки, содержащие все элементы защиты от подделок; </w:t>
      </w:r>
    </w:p>
    <w:p w:rsidR="00BA449F" w:rsidRPr="00BA449F" w:rsidRDefault="00BA449F" w:rsidP="00BA449F">
      <w:pPr>
        <w:widowControl w:val="0"/>
        <w:tabs>
          <w:tab w:val="left" w:pos="526"/>
        </w:tabs>
        <w:spacing w:line="360" w:lineRule="auto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>– микротекст, изменяемый под углом зрения цвет логотипа и т.п.;</w:t>
      </w:r>
    </w:p>
    <w:p w:rsidR="00BA449F" w:rsidRPr="00BA449F" w:rsidRDefault="00BA449F" w:rsidP="00BA449F">
      <w:pPr>
        <w:widowControl w:val="0"/>
        <w:tabs>
          <w:tab w:val="left" w:pos="526"/>
        </w:tabs>
        <w:spacing w:line="360" w:lineRule="auto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>– номер партии на коробке и на товаре должны совпадать;</w:t>
      </w:r>
    </w:p>
    <w:p w:rsidR="00BA449F" w:rsidRPr="00BA449F" w:rsidRDefault="00BA449F" w:rsidP="00BA449F">
      <w:pPr>
        <w:widowControl w:val="0"/>
        <w:tabs>
          <w:tab w:val="left" w:pos="526"/>
        </w:tabs>
        <w:spacing w:line="360" w:lineRule="auto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 xml:space="preserve">– корпус товара не должен иметь потертостей, царапин, сколов и следов вскрытия. </w:t>
      </w:r>
      <w:r w:rsidRPr="00BA449F">
        <w:rPr>
          <w:rFonts w:eastAsiaTheme="minorHAnsi"/>
          <w:lang w:eastAsia="en-US"/>
        </w:rPr>
        <w:tab/>
        <w:t xml:space="preserve">Поставляемые товары должны быть комплектными, с действующим сроком годности, равным не менее 12 месяцев, в фирменной невскрытой упаковке. </w:t>
      </w:r>
    </w:p>
    <w:p w:rsidR="00BA449F" w:rsidRPr="00BA449F" w:rsidRDefault="00BA449F" w:rsidP="00BA449F">
      <w:pPr>
        <w:widowControl w:val="0"/>
        <w:tabs>
          <w:tab w:val="left" w:pos="526"/>
        </w:tabs>
        <w:spacing w:line="360" w:lineRule="auto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 xml:space="preserve">Товар должен быть </w:t>
      </w:r>
      <w:r w:rsidRPr="00BA449F">
        <w:rPr>
          <w:rFonts w:eastAsiaTheme="minorHAnsi"/>
          <w:bCs/>
          <w:color w:val="000000"/>
          <w:shd w:val="clear" w:color="auto" w:fill="FFFFFF"/>
          <w:lang w:eastAsia="en-US" w:bidi="ru-RU"/>
        </w:rPr>
        <w:t>вторично не переработанным</w:t>
      </w:r>
      <w:r w:rsidRPr="00BA449F">
        <w:rPr>
          <w:rFonts w:eastAsiaTheme="minorHAnsi"/>
          <w:lang w:eastAsia="en-US"/>
        </w:rPr>
        <w:t xml:space="preserve">, </w:t>
      </w:r>
      <w:r w:rsidRPr="00BA449F">
        <w:rPr>
          <w:rFonts w:eastAsiaTheme="minorHAnsi"/>
          <w:b/>
          <w:bCs/>
          <w:color w:val="000000"/>
          <w:shd w:val="clear" w:color="auto" w:fill="FFFFFF"/>
          <w:lang w:eastAsia="en-US" w:bidi="ru-RU"/>
        </w:rPr>
        <w:t>не восстановленным</w:t>
      </w:r>
      <w:r w:rsidRPr="00BA449F">
        <w:rPr>
          <w:rFonts w:eastAsiaTheme="minorHAnsi"/>
          <w:lang w:eastAsia="en-US"/>
        </w:rPr>
        <w:t xml:space="preserve">, то есть </w:t>
      </w:r>
      <w:r w:rsidRPr="00BA449F">
        <w:rPr>
          <w:rFonts w:eastAsiaTheme="minorHAnsi"/>
          <w:b/>
          <w:bCs/>
          <w:i/>
          <w:iCs/>
          <w:color w:val="000000"/>
          <w:shd w:val="clear" w:color="auto" w:fill="FFFFFF"/>
          <w:lang w:eastAsia="en-US" w:bidi="ru-RU"/>
        </w:rPr>
        <w:t xml:space="preserve">не бывшим в </w:t>
      </w:r>
      <w:r w:rsidRPr="00BA449F">
        <w:rPr>
          <w:rFonts w:eastAsiaTheme="minorHAnsi"/>
          <w:b/>
          <w:bCs/>
          <w:i/>
          <w:iCs/>
          <w:color w:val="000000"/>
          <w:shd w:val="clear" w:color="auto" w:fill="FFFFFF"/>
          <w:lang w:eastAsia="en-US" w:bidi="ru-RU"/>
        </w:rPr>
        <w:lastRenderedPageBreak/>
        <w:t>эксплуатации,</w:t>
      </w:r>
      <w:r w:rsidRPr="00BA449F">
        <w:rPr>
          <w:rFonts w:eastAsiaTheme="minorHAnsi"/>
          <w:lang w:eastAsia="en-US"/>
        </w:rPr>
        <w:t xml:space="preserve"> без дефектов материала и изготовления, не модифицированным, не переделанным, не поврежденным и свободно поставляемым в Российскую Федерацию.</w:t>
      </w:r>
    </w:p>
    <w:p w:rsidR="00BA449F" w:rsidRPr="00BA449F" w:rsidRDefault="00BA449F" w:rsidP="00BA449F">
      <w:pPr>
        <w:widowControl w:val="0"/>
        <w:tabs>
          <w:tab w:val="left" w:pos="526"/>
        </w:tabs>
        <w:spacing w:line="360" w:lineRule="auto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>Эксплуатация товара не должна приводить к нарушению санитарно-гигиенических норм при их использовании на исправном оборудовании, в которое они будут установлены и для которого они предназначены.</w:t>
      </w:r>
    </w:p>
    <w:p w:rsidR="00BA449F" w:rsidRPr="00BA449F" w:rsidRDefault="00BA449F" w:rsidP="00BA449F">
      <w:pPr>
        <w:widowControl w:val="0"/>
        <w:spacing w:line="360" w:lineRule="auto"/>
        <w:ind w:right="140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>Ресурс поставляемого товара должен соответствовать фирменным спецификациям.</w:t>
      </w:r>
    </w:p>
    <w:p w:rsidR="00BA449F" w:rsidRPr="00BA449F" w:rsidRDefault="00BA449F" w:rsidP="00BA449F">
      <w:pPr>
        <w:widowControl w:val="0"/>
        <w:spacing w:line="360" w:lineRule="auto"/>
        <w:ind w:right="140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>Поставляемый товар должен обеспечивать бесперебойную эксплуатацию при влажности воздуха 20-80% и хранение при температурах от -20° до 40</w:t>
      </w:r>
      <w:bookmarkStart w:id="0" w:name="OLE_LINK164"/>
      <w:bookmarkStart w:id="1" w:name="OLE_LINK165"/>
      <w:r w:rsidRPr="00BA449F">
        <w:rPr>
          <w:rFonts w:eastAsiaTheme="minorHAnsi"/>
          <w:lang w:eastAsia="en-US"/>
        </w:rPr>
        <w:t>°</w:t>
      </w:r>
      <w:bookmarkEnd w:id="0"/>
      <w:bookmarkEnd w:id="1"/>
      <w:r w:rsidRPr="00BA449F">
        <w:rPr>
          <w:rFonts w:eastAsiaTheme="minorHAnsi"/>
          <w:lang w:eastAsia="en-US"/>
        </w:rPr>
        <w:t xml:space="preserve"> С.</w:t>
      </w:r>
    </w:p>
    <w:p w:rsidR="00BA449F" w:rsidRPr="00BA449F" w:rsidRDefault="00BA449F" w:rsidP="00BA449F">
      <w:pPr>
        <w:widowControl w:val="0"/>
        <w:spacing w:line="360" w:lineRule="auto"/>
        <w:ind w:right="140"/>
        <w:jc w:val="both"/>
        <w:rPr>
          <w:rFonts w:eastAsiaTheme="minorHAnsi"/>
          <w:bCs/>
          <w:lang w:eastAsia="en-US"/>
        </w:rPr>
      </w:pPr>
      <w:r w:rsidRPr="00BA449F">
        <w:rPr>
          <w:rFonts w:eastAsiaTheme="minorHAnsi"/>
          <w:bCs/>
          <w:lang w:eastAsia="en-US"/>
        </w:rPr>
        <w:tab/>
        <w:t xml:space="preserve">Использование поставленных товаров не должно приводить к прекращению действия </w:t>
      </w:r>
      <w:bookmarkStart w:id="2" w:name="OLE_LINK166"/>
      <w:bookmarkStart w:id="3" w:name="OLE_LINK167"/>
      <w:r w:rsidRPr="00BA449F">
        <w:rPr>
          <w:rFonts w:eastAsiaTheme="minorHAnsi"/>
          <w:bCs/>
          <w:lang w:eastAsia="en-US"/>
        </w:rPr>
        <w:t xml:space="preserve">сертификата ГОСТ </w:t>
      </w:r>
      <w:proofErr w:type="gramStart"/>
      <w:r w:rsidRPr="00BA449F">
        <w:rPr>
          <w:rFonts w:eastAsiaTheme="minorHAnsi"/>
          <w:bCs/>
          <w:lang w:eastAsia="en-US"/>
        </w:rPr>
        <w:t>Р</w:t>
      </w:r>
      <w:proofErr w:type="gramEnd"/>
      <w:r w:rsidRPr="00BA449F">
        <w:rPr>
          <w:rFonts w:eastAsiaTheme="minorHAnsi"/>
          <w:bCs/>
          <w:lang w:eastAsia="en-US"/>
        </w:rPr>
        <w:t xml:space="preserve"> </w:t>
      </w:r>
      <w:bookmarkEnd w:id="2"/>
      <w:bookmarkEnd w:id="3"/>
      <w:r w:rsidRPr="00BA449F">
        <w:rPr>
          <w:rFonts w:eastAsiaTheme="minorHAnsi"/>
          <w:bCs/>
          <w:lang w:eastAsia="en-US"/>
        </w:rPr>
        <w:t>у используемой техники (соответствие требований безопасности и электромагнитной совместимости)!</w:t>
      </w:r>
    </w:p>
    <w:p w:rsidR="00BA449F" w:rsidRPr="00BA449F" w:rsidRDefault="00BA449F" w:rsidP="00BA449F">
      <w:pPr>
        <w:widowControl w:val="0"/>
        <w:spacing w:line="360" w:lineRule="auto"/>
        <w:ind w:right="140"/>
        <w:jc w:val="both"/>
        <w:rPr>
          <w:rFonts w:eastAsiaTheme="minorHAnsi"/>
          <w:bCs/>
          <w:lang w:eastAsia="en-US"/>
        </w:rPr>
      </w:pPr>
      <w:r w:rsidRPr="00BA449F">
        <w:rPr>
          <w:rFonts w:eastAsiaTheme="minorHAnsi"/>
          <w:bCs/>
          <w:lang w:eastAsia="en-US"/>
        </w:rPr>
        <w:tab/>
        <w:t>Поставляемые товары должны соответствовать рекомендациям производителя техники, для которой они предназначены (должны быть рекомендованы производителем техники к применению в ней).</w:t>
      </w:r>
    </w:p>
    <w:p w:rsidR="00BA449F" w:rsidRPr="00BA449F" w:rsidRDefault="00BA449F" w:rsidP="00BA449F">
      <w:pPr>
        <w:widowControl w:val="0"/>
        <w:spacing w:line="360" w:lineRule="auto"/>
        <w:ind w:right="140"/>
        <w:jc w:val="both"/>
        <w:rPr>
          <w:rFonts w:eastAsia="Calibri"/>
          <w:shd w:val="clear" w:color="auto" w:fill="FFFFFF"/>
          <w:lang w:eastAsia="en-US"/>
        </w:rPr>
      </w:pPr>
      <w:r w:rsidRPr="00BA449F">
        <w:rPr>
          <w:rFonts w:eastAsiaTheme="minorHAnsi"/>
          <w:lang w:eastAsia="en-US"/>
        </w:rPr>
        <w:tab/>
        <w:t xml:space="preserve">Поставляемые товары должны обеспечивать качественную работу техники, для которой они предназначены. </w:t>
      </w:r>
      <w:r w:rsidRPr="00BA449F">
        <w:rPr>
          <w:rFonts w:eastAsiaTheme="minorHAnsi"/>
          <w:bCs/>
          <w:color w:val="000000"/>
          <w:shd w:val="clear" w:color="auto" w:fill="FFFFFF"/>
          <w:lang w:eastAsia="en-US" w:bidi="ru-RU"/>
        </w:rPr>
        <w:t xml:space="preserve">В случае выявления </w:t>
      </w:r>
      <w:r w:rsidRPr="00BA449F">
        <w:rPr>
          <w:rFonts w:eastAsiaTheme="minorHAnsi"/>
          <w:lang w:eastAsia="en-US"/>
        </w:rPr>
        <w:t xml:space="preserve">таких </w:t>
      </w:r>
      <w:r w:rsidRPr="00BA449F">
        <w:rPr>
          <w:rFonts w:eastAsiaTheme="minorHAnsi"/>
          <w:bCs/>
          <w:color w:val="000000"/>
          <w:shd w:val="clear" w:color="auto" w:fill="FFFFFF"/>
          <w:lang w:eastAsia="en-US" w:bidi="ru-RU"/>
        </w:rPr>
        <w:t xml:space="preserve">дефектов в процессе </w:t>
      </w:r>
      <w:r w:rsidRPr="00BA449F">
        <w:rPr>
          <w:rFonts w:eastAsia="Calibri"/>
          <w:bCs/>
          <w:color w:val="000000"/>
          <w:shd w:val="clear" w:color="auto" w:fill="FFFFFF"/>
          <w:lang w:eastAsia="en-US" w:bidi="ru-RU"/>
        </w:rPr>
        <w:t xml:space="preserve">эксплуатации </w:t>
      </w:r>
      <w:r w:rsidRPr="00BA449F">
        <w:rPr>
          <w:rFonts w:eastAsia="Calibri"/>
          <w:shd w:val="clear" w:color="auto" w:fill="FFFFFF"/>
          <w:lang w:eastAsia="en-US"/>
        </w:rPr>
        <w:t xml:space="preserve">товара </w:t>
      </w:r>
      <w:r w:rsidRPr="00BA449F">
        <w:rPr>
          <w:rFonts w:eastAsia="Calibri"/>
          <w:bCs/>
          <w:color w:val="000000"/>
          <w:shd w:val="clear" w:color="auto" w:fill="FFFFFF"/>
          <w:lang w:eastAsia="en-US" w:bidi="ru-RU"/>
        </w:rPr>
        <w:t xml:space="preserve">поставщик обязан заменить </w:t>
      </w:r>
      <w:r w:rsidRPr="00BA449F">
        <w:rPr>
          <w:rFonts w:eastAsia="Calibri"/>
          <w:shd w:val="clear" w:color="auto" w:fill="FFFFFF"/>
          <w:lang w:eastAsia="en-US"/>
        </w:rPr>
        <w:t xml:space="preserve">такой товар </w:t>
      </w:r>
      <w:proofErr w:type="gramStart"/>
      <w:r w:rsidRPr="00BA449F">
        <w:rPr>
          <w:rFonts w:eastAsia="Calibri"/>
          <w:shd w:val="clear" w:color="auto" w:fill="FFFFFF"/>
          <w:lang w:eastAsia="en-US"/>
        </w:rPr>
        <w:t>на</w:t>
      </w:r>
      <w:proofErr w:type="gramEnd"/>
      <w:r w:rsidRPr="00BA449F">
        <w:rPr>
          <w:rFonts w:eastAsia="Calibri"/>
          <w:shd w:val="clear" w:color="auto" w:fill="FFFFFF"/>
          <w:lang w:eastAsia="en-US"/>
        </w:rPr>
        <w:t xml:space="preserve"> аналогичный без дефектов.</w:t>
      </w:r>
    </w:p>
    <w:p w:rsidR="00BA449F" w:rsidRPr="00BA449F" w:rsidRDefault="00BA449F" w:rsidP="00BA449F">
      <w:pPr>
        <w:widowControl w:val="0"/>
        <w:shd w:val="clear" w:color="auto" w:fill="FFFFFF"/>
        <w:spacing w:line="360" w:lineRule="auto"/>
        <w:ind w:right="142"/>
        <w:jc w:val="both"/>
        <w:rPr>
          <w:rFonts w:eastAsia="Calibri"/>
          <w:shd w:val="clear" w:color="auto" w:fill="FFFFFF"/>
          <w:lang w:eastAsia="en-US"/>
        </w:rPr>
      </w:pPr>
      <w:r w:rsidRPr="00BA449F">
        <w:rPr>
          <w:rFonts w:eastAsia="Calibri"/>
          <w:shd w:val="clear" w:color="auto" w:fill="FFFFFF"/>
          <w:lang w:eastAsia="en-US"/>
        </w:rPr>
        <w:tab/>
        <w:t>В течение всего срока гарантийного обслуживания Поставщик обязан за свой счет:</w:t>
      </w:r>
    </w:p>
    <w:p w:rsidR="00BA449F" w:rsidRPr="00BA449F" w:rsidRDefault="00BA449F" w:rsidP="00BA449F">
      <w:pPr>
        <w:widowControl w:val="0"/>
        <w:shd w:val="clear" w:color="auto" w:fill="FFFFFF"/>
        <w:spacing w:line="360" w:lineRule="auto"/>
        <w:ind w:right="142"/>
        <w:jc w:val="both"/>
        <w:rPr>
          <w:rFonts w:eastAsia="Calibri"/>
          <w:shd w:val="clear" w:color="auto" w:fill="FFFFFF"/>
          <w:lang w:eastAsia="en-US"/>
        </w:rPr>
      </w:pPr>
      <w:r w:rsidRPr="00BA449F">
        <w:rPr>
          <w:rFonts w:eastAsiaTheme="minorHAnsi"/>
          <w:lang w:eastAsia="en-US"/>
        </w:rPr>
        <w:tab/>
        <w:t xml:space="preserve">– </w:t>
      </w:r>
      <w:r w:rsidRPr="00BA449F">
        <w:rPr>
          <w:rFonts w:eastAsia="Calibri"/>
          <w:shd w:val="clear" w:color="auto" w:fill="FFFFFF"/>
          <w:lang w:eastAsia="en-US"/>
        </w:rPr>
        <w:t>восстанавливать работоспособность Товара;</w:t>
      </w:r>
    </w:p>
    <w:p w:rsidR="00BA449F" w:rsidRPr="00BA449F" w:rsidRDefault="00BA449F" w:rsidP="00BA449F">
      <w:pPr>
        <w:widowControl w:val="0"/>
        <w:shd w:val="clear" w:color="auto" w:fill="FFFFFF"/>
        <w:spacing w:line="360" w:lineRule="auto"/>
        <w:ind w:right="142"/>
        <w:jc w:val="both"/>
        <w:rPr>
          <w:rFonts w:eastAsia="Calibri"/>
          <w:shd w:val="clear" w:color="auto" w:fill="FFFFFF"/>
          <w:lang w:eastAsia="en-US"/>
        </w:rPr>
      </w:pPr>
      <w:r w:rsidRPr="00BA449F">
        <w:rPr>
          <w:rFonts w:eastAsiaTheme="minorHAnsi"/>
          <w:lang w:eastAsia="en-US"/>
        </w:rPr>
        <w:tab/>
        <w:t xml:space="preserve">– </w:t>
      </w:r>
      <w:r w:rsidRPr="00BA449F">
        <w:rPr>
          <w:rFonts w:eastAsia="Calibri"/>
          <w:shd w:val="clear" w:color="auto" w:fill="FFFFFF"/>
          <w:lang w:eastAsia="en-US"/>
        </w:rPr>
        <w:t>в случае необходимости осуществлять доставку Товара в сервисный центр от Заказчика – Заказчику из сервисного центра;</w:t>
      </w:r>
    </w:p>
    <w:p w:rsidR="00BA449F" w:rsidRPr="00BA449F" w:rsidRDefault="00BA449F" w:rsidP="00BA449F">
      <w:pPr>
        <w:widowControl w:val="0"/>
        <w:spacing w:line="360" w:lineRule="auto"/>
        <w:ind w:right="142"/>
        <w:jc w:val="both"/>
        <w:rPr>
          <w:rFonts w:eastAsia="Calibri"/>
          <w:shd w:val="clear" w:color="auto" w:fill="FFFFFF"/>
          <w:lang w:eastAsia="en-US"/>
        </w:rPr>
      </w:pPr>
      <w:r w:rsidRPr="00BA449F">
        <w:rPr>
          <w:rFonts w:eastAsiaTheme="minorHAnsi"/>
          <w:lang w:eastAsia="en-US"/>
        </w:rPr>
        <w:tab/>
        <w:t xml:space="preserve">– </w:t>
      </w:r>
      <w:r w:rsidRPr="00BA449F">
        <w:rPr>
          <w:rFonts w:eastAsia="Calibri"/>
          <w:shd w:val="clear" w:color="auto" w:fill="FFFFFF"/>
          <w:lang w:eastAsia="en-US"/>
        </w:rPr>
        <w:t>предоставить телефон "горячей линии" технической поддержки, по которому Заказчик мог бы информировать Поставщика о дефектах в работе Товара. Телефон "горячей линии" должен функционировать, как минимум, по рабочим дням с 10-00 до 18-00 (местное время).</w:t>
      </w:r>
    </w:p>
    <w:p w:rsidR="00BA449F" w:rsidRPr="00BA449F" w:rsidRDefault="00BA449F" w:rsidP="00BA449F">
      <w:pPr>
        <w:widowControl w:val="0"/>
        <w:spacing w:line="360" w:lineRule="auto"/>
        <w:ind w:right="142"/>
        <w:rPr>
          <w:rFonts w:eastAsia="Courier New"/>
          <w:b/>
          <w:color w:val="000000"/>
          <w:kern w:val="28"/>
          <w:lang w:eastAsia="en-US" w:bidi="ru-RU"/>
        </w:rPr>
      </w:pPr>
      <w:r w:rsidRPr="00BA449F">
        <w:rPr>
          <w:rFonts w:eastAsia="Courier New"/>
          <w:b/>
          <w:color w:val="000000"/>
          <w:kern w:val="28"/>
          <w:lang w:eastAsia="en-US" w:bidi="ru-RU"/>
        </w:rPr>
        <w:tab/>
        <w:t xml:space="preserve">Требования к </w:t>
      </w:r>
      <w:r w:rsidR="00BA49E2">
        <w:rPr>
          <w:rFonts w:eastAsia="Courier New"/>
          <w:b/>
          <w:color w:val="000000"/>
          <w:kern w:val="28"/>
          <w:lang w:eastAsia="en-US" w:bidi="ru-RU"/>
        </w:rPr>
        <w:t xml:space="preserve">сроку и </w:t>
      </w:r>
      <w:r w:rsidRPr="00BA449F">
        <w:rPr>
          <w:rFonts w:eastAsia="Courier New"/>
          <w:b/>
          <w:color w:val="000000"/>
          <w:kern w:val="28"/>
          <w:lang w:eastAsia="en-US" w:bidi="ru-RU"/>
        </w:rPr>
        <w:t>доставке товара</w:t>
      </w:r>
    </w:p>
    <w:p w:rsidR="00BA449F" w:rsidRPr="00BA449F" w:rsidRDefault="00BA449F" w:rsidP="00BA449F">
      <w:pPr>
        <w:widowControl w:val="0"/>
        <w:spacing w:line="360" w:lineRule="auto"/>
        <w:ind w:right="142"/>
        <w:jc w:val="both"/>
        <w:rPr>
          <w:rFonts w:eastAsia="Calibri"/>
          <w:bCs/>
          <w:color w:val="000000"/>
          <w:shd w:val="clear" w:color="auto" w:fill="FFFFFF"/>
          <w:lang w:eastAsia="en-US" w:bidi="ru-RU"/>
        </w:rPr>
      </w:pPr>
      <w:r w:rsidRPr="00BA449F">
        <w:rPr>
          <w:rFonts w:eastAsia="Courier New"/>
          <w:color w:val="000000"/>
          <w:lang w:eastAsia="en-US" w:bidi="ru-RU"/>
        </w:rPr>
        <w:tab/>
        <w:t xml:space="preserve">Доставка </w:t>
      </w:r>
      <w:r w:rsidRPr="00BA449F">
        <w:rPr>
          <w:rFonts w:eastAsia="Calibri"/>
          <w:b/>
          <w:bCs/>
          <w:color w:val="000000"/>
          <w:shd w:val="clear" w:color="auto" w:fill="FFFFFF"/>
          <w:lang w:eastAsia="en-US" w:bidi="ru-RU"/>
        </w:rPr>
        <w:t xml:space="preserve">Товара </w:t>
      </w:r>
      <w:r w:rsidRPr="00BA449F">
        <w:rPr>
          <w:rFonts w:eastAsia="Calibri"/>
          <w:bCs/>
          <w:color w:val="000000"/>
          <w:shd w:val="clear" w:color="auto" w:fill="FFFFFF"/>
          <w:lang w:eastAsia="en-US" w:bidi="ru-RU"/>
        </w:rPr>
        <w:t>осуществляется</w:t>
      </w:r>
      <w:r w:rsidRPr="00BA449F">
        <w:rPr>
          <w:rFonts w:eastAsia="Calibri"/>
          <w:b/>
          <w:bCs/>
          <w:color w:val="000000"/>
          <w:shd w:val="clear" w:color="auto" w:fill="FFFFFF"/>
          <w:lang w:eastAsia="en-US" w:bidi="ru-RU"/>
        </w:rPr>
        <w:t xml:space="preserve"> </w:t>
      </w:r>
      <w:r w:rsidRPr="00BA449F">
        <w:rPr>
          <w:rFonts w:eastAsia="Courier New"/>
          <w:color w:val="000000"/>
          <w:lang w:eastAsia="en-US" w:bidi="ru-RU"/>
        </w:rPr>
        <w:t xml:space="preserve">до складского помещения </w:t>
      </w:r>
      <w:r w:rsidRPr="00BA449F">
        <w:rPr>
          <w:rFonts w:eastAsia="Calibri"/>
          <w:bCs/>
          <w:color w:val="000000"/>
          <w:shd w:val="clear" w:color="auto" w:fill="FFFFFF"/>
          <w:lang w:eastAsia="en-US" w:bidi="ru-RU"/>
        </w:rPr>
        <w:t>заказчика по адресам:</w:t>
      </w:r>
    </w:p>
    <w:p w:rsidR="00BA449F" w:rsidRPr="00F03354" w:rsidRDefault="00BA449F" w:rsidP="00BA449F">
      <w:pPr>
        <w:widowControl w:val="0"/>
        <w:spacing w:line="360" w:lineRule="auto"/>
        <w:ind w:right="142"/>
        <w:jc w:val="both"/>
        <w:rPr>
          <w:rFonts w:eastAsia="Calibri"/>
          <w:bCs/>
          <w:color w:val="000000"/>
          <w:shd w:val="clear" w:color="auto" w:fill="FFFFFF"/>
          <w:lang w:eastAsia="en-US" w:bidi="ru-RU"/>
        </w:rPr>
      </w:pPr>
      <w:r w:rsidRPr="00BA449F">
        <w:rPr>
          <w:rFonts w:eastAsia="Calibri"/>
          <w:bCs/>
          <w:color w:val="000000"/>
          <w:shd w:val="clear" w:color="auto" w:fill="FFFFFF"/>
          <w:lang w:eastAsia="en-US" w:bidi="ru-RU"/>
        </w:rPr>
        <w:tab/>
      </w:r>
      <w:r w:rsidRPr="00BA449F">
        <w:rPr>
          <w:rFonts w:eastAsiaTheme="minorHAnsi"/>
          <w:lang w:eastAsia="en-US"/>
        </w:rPr>
        <w:tab/>
        <w:t>– т</w:t>
      </w:r>
      <w:r w:rsidRPr="00BA449F">
        <w:rPr>
          <w:rFonts w:eastAsia="Calibri"/>
          <w:bCs/>
          <w:color w:val="000000"/>
          <w:shd w:val="clear" w:color="auto" w:fill="FFFFFF"/>
          <w:lang w:eastAsia="en-US" w:bidi="ru-RU"/>
        </w:rPr>
        <w:t xml:space="preserve">овар по позициям г. Хабаровск: </w:t>
      </w:r>
      <w:r w:rsidRPr="00BA449F">
        <w:rPr>
          <w:rFonts w:eastAsia="Calibri"/>
          <w:b/>
          <w:bCs/>
          <w:color w:val="000000"/>
          <w:shd w:val="clear" w:color="auto" w:fill="FFFFFF"/>
          <w:lang w:eastAsia="en-US" w:bidi="ru-RU"/>
        </w:rPr>
        <w:t>680000</w:t>
      </w:r>
      <w:r w:rsidR="00F03354">
        <w:rPr>
          <w:rFonts w:eastAsia="Calibri"/>
          <w:b/>
          <w:bCs/>
          <w:color w:val="000000"/>
          <w:shd w:val="clear" w:color="auto" w:fill="FFFFFF"/>
          <w:lang w:eastAsia="en-US" w:bidi="ru-RU"/>
        </w:rPr>
        <w:t xml:space="preserve"> г. Хабаровск, ул. Фрунзе, д.69</w:t>
      </w:r>
    </w:p>
    <w:p w:rsidR="00BA449F" w:rsidRPr="00BA449F" w:rsidRDefault="00BA449F" w:rsidP="00BA449F">
      <w:pPr>
        <w:widowControl w:val="0"/>
        <w:spacing w:line="360" w:lineRule="auto"/>
        <w:ind w:right="142"/>
        <w:jc w:val="both"/>
        <w:rPr>
          <w:rFonts w:eastAsia="Calibri"/>
          <w:color w:val="000000"/>
          <w:lang w:eastAsia="en-US" w:bidi="ru-RU"/>
        </w:rPr>
      </w:pPr>
      <w:r w:rsidRPr="00BA449F">
        <w:rPr>
          <w:rFonts w:eastAsia="Courier New"/>
          <w:color w:val="000000"/>
          <w:lang w:eastAsia="en-US" w:bidi="ru-RU"/>
        </w:rPr>
        <w:tab/>
        <w:t xml:space="preserve">Дополнительной оплаты Заказчиком доставки Товара </w:t>
      </w:r>
      <w:r w:rsidRPr="00BA449F">
        <w:rPr>
          <w:rFonts w:eastAsia="Courier New"/>
          <w:b/>
          <w:bCs/>
          <w:color w:val="000000"/>
          <w:lang w:eastAsia="en-US" w:bidi="ru-RU"/>
        </w:rPr>
        <w:t>не предусмотрено</w:t>
      </w:r>
      <w:r w:rsidRPr="00BA449F">
        <w:rPr>
          <w:rFonts w:eastAsia="Courier New"/>
          <w:color w:val="000000"/>
          <w:lang w:eastAsia="en-US" w:bidi="ru-RU"/>
        </w:rPr>
        <w:t>.</w:t>
      </w:r>
    </w:p>
    <w:p w:rsidR="00BA49E2" w:rsidRDefault="00BA49E2" w:rsidP="00BA449F">
      <w:pPr>
        <w:spacing w:line="276" w:lineRule="auto"/>
        <w:ind w:left="-709" w:right="-426" w:firstLine="709"/>
        <w:contextualSpacing/>
        <w:jc w:val="center"/>
        <w:rPr>
          <w:rFonts w:eastAsia="Courier New"/>
          <w:color w:val="000000"/>
          <w:lang w:eastAsia="en-US" w:bidi="ru-RU"/>
        </w:rPr>
      </w:pPr>
      <w:r w:rsidRPr="00BA49E2">
        <w:rPr>
          <w:rFonts w:eastAsia="Courier New"/>
          <w:color w:val="000000"/>
          <w:lang w:eastAsia="en-US" w:bidi="ru-RU"/>
        </w:rPr>
        <w:t xml:space="preserve">Срок поставки товара 20 рабочих дней </w:t>
      </w:r>
      <w:proofErr w:type="gramStart"/>
      <w:r w:rsidRPr="00BA49E2">
        <w:rPr>
          <w:rFonts w:eastAsia="Courier New"/>
          <w:color w:val="000000"/>
          <w:lang w:eastAsia="en-US" w:bidi="ru-RU"/>
        </w:rPr>
        <w:t>с даты заключения</w:t>
      </w:r>
      <w:proofErr w:type="gramEnd"/>
      <w:r w:rsidRPr="00BA49E2">
        <w:rPr>
          <w:rFonts w:eastAsia="Courier New"/>
          <w:color w:val="000000"/>
          <w:lang w:eastAsia="en-US" w:bidi="ru-RU"/>
        </w:rPr>
        <w:t xml:space="preserve"> контракта.</w:t>
      </w:r>
    </w:p>
    <w:p w:rsidR="00BA449F" w:rsidRPr="00BA49E2" w:rsidRDefault="00BA449F" w:rsidP="00BA449F">
      <w:pPr>
        <w:spacing w:line="276" w:lineRule="auto"/>
        <w:ind w:left="-709" w:right="-426" w:firstLine="709"/>
        <w:contextualSpacing/>
        <w:jc w:val="center"/>
        <w:rPr>
          <w:rFonts w:eastAsia="Courier New"/>
          <w:color w:val="000000"/>
          <w:lang w:eastAsia="en-US" w:bidi="ru-RU"/>
        </w:rPr>
      </w:pPr>
      <w:r w:rsidRPr="00BA49E2">
        <w:rPr>
          <w:rFonts w:eastAsia="Courier New"/>
          <w:color w:val="000000"/>
          <w:lang w:eastAsia="en-US" w:bidi="ru-RU"/>
        </w:rPr>
        <w:tab/>
      </w:r>
    </w:p>
    <w:p w:rsidR="00BA449F" w:rsidRPr="00BA449F" w:rsidRDefault="00BA449F" w:rsidP="00BA449F">
      <w:pPr>
        <w:spacing w:line="360" w:lineRule="auto"/>
        <w:ind w:left="-709" w:right="-426" w:firstLine="709"/>
        <w:contextualSpacing/>
        <w:jc w:val="both"/>
        <w:rPr>
          <w:rFonts w:eastAsiaTheme="minorHAnsi"/>
          <w:b/>
          <w:bCs/>
          <w:lang w:eastAsia="en-US"/>
        </w:rPr>
      </w:pPr>
      <w:r w:rsidRPr="00BA449F">
        <w:rPr>
          <w:rFonts w:eastAsiaTheme="minorHAnsi"/>
          <w:b/>
          <w:bCs/>
          <w:lang w:eastAsia="en-US"/>
        </w:rPr>
        <w:tab/>
        <w:t>Требования к году (месяцу) изготовления товара</w:t>
      </w:r>
      <w:bookmarkStart w:id="4" w:name="_GoBack"/>
      <w:bookmarkEnd w:id="4"/>
    </w:p>
    <w:p w:rsidR="00BA449F" w:rsidRPr="00BA449F" w:rsidRDefault="00BA449F" w:rsidP="00BA449F">
      <w:pPr>
        <w:spacing w:line="360" w:lineRule="auto"/>
        <w:ind w:right="-426"/>
        <w:jc w:val="both"/>
        <w:rPr>
          <w:rFonts w:eastAsiaTheme="minorHAnsi"/>
          <w:lang w:eastAsia="en-US"/>
        </w:rPr>
      </w:pPr>
      <w:r w:rsidRPr="00BA449F">
        <w:rPr>
          <w:rFonts w:eastAsiaTheme="minorHAnsi"/>
          <w:lang w:eastAsia="en-US"/>
        </w:rPr>
        <w:tab/>
        <w:t>Год изготовления товара – не ранее 202</w:t>
      </w:r>
      <w:r w:rsidR="00B750B0">
        <w:rPr>
          <w:rFonts w:eastAsiaTheme="minorHAnsi"/>
          <w:lang w:eastAsia="en-US"/>
        </w:rPr>
        <w:t>5</w:t>
      </w:r>
      <w:r w:rsidRPr="00BA449F">
        <w:rPr>
          <w:rFonts w:eastAsiaTheme="minorHAnsi"/>
          <w:lang w:eastAsia="en-US"/>
        </w:rPr>
        <w:t xml:space="preserve"> г.</w:t>
      </w:r>
    </w:p>
    <w:p w:rsidR="00BA449F" w:rsidRPr="00FE5F3C" w:rsidRDefault="00BA449F" w:rsidP="00FE5F3C">
      <w:pPr>
        <w:spacing w:line="100" w:lineRule="atLeast"/>
        <w:jc w:val="both"/>
        <w:rPr>
          <w:sz w:val="20"/>
          <w:szCs w:val="20"/>
        </w:rPr>
      </w:pPr>
    </w:p>
    <w:sectPr w:rsidR="00BA449F" w:rsidRPr="00FE5F3C" w:rsidSect="00D4448D">
      <w:pgSz w:w="11906" w:h="16838"/>
      <w:pgMar w:top="1134" w:right="567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9C5" w:rsidRDefault="003D79C5" w:rsidP="00822C84">
      <w:r>
        <w:separator/>
      </w:r>
    </w:p>
  </w:endnote>
  <w:endnote w:type="continuationSeparator" w:id="0">
    <w:p w:rsidR="003D79C5" w:rsidRDefault="003D79C5" w:rsidP="00822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9C5" w:rsidRDefault="003D79C5" w:rsidP="00822C84">
      <w:r>
        <w:separator/>
      </w:r>
    </w:p>
  </w:footnote>
  <w:footnote w:type="continuationSeparator" w:id="0">
    <w:p w:rsidR="003D79C5" w:rsidRDefault="003D79C5" w:rsidP="00822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39F2A86"/>
    <w:multiLevelType w:val="multilevel"/>
    <w:tmpl w:val="B1FA45C4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b/>
        <w:i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Theme="minorHAnsi" w:hint="default"/>
        <w:i w:val="0"/>
      </w:rPr>
    </w:lvl>
  </w:abstractNum>
  <w:abstractNum w:abstractNumId="2">
    <w:nsid w:val="23D55B2D"/>
    <w:multiLevelType w:val="multilevel"/>
    <w:tmpl w:val="06D806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3818CC"/>
    <w:multiLevelType w:val="hybridMultilevel"/>
    <w:tmpl w:val="C9F2F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FE7C1B"/>
    <w:multiLevelType w:val="hybridMultilevel"/>
    <w:tmpl w:val="9DDED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D38"/>
    <w:rsid w:val="00036D38"/>
    <w:rsid w:val="00054CEF"/>
    <w:rsid w:val="00063B04"/>
    <w:rsid w:val="000828FB"/>
    <w:rsid w:val="00084C05"/>
    <w:rsid w:val="001509D8"/>
    <w:rsid w:val="001647F7"/>
    <w:rsid w:val="00183917"/>
    <w:rsid w:val="001C12E5"/>
    <w:rsid w:val="001F032B"/>
    <w:rsid w:val="001F5707"/>
    <w:rsid w:val="00215356"/>
    <w:rsid w:val="0022772E"/>
    <w:rsid w:val="002512C8"/>
    <w:rsid w:val="0025726E"/>
    <w:rsid w:val="002B1127"/>
    <w:rsid w:val="002B34DC"/>
    <w:rsid w:val="002B38A6"/>
    <w:rsid w:val="002E227D"/>
    <w:rsid w:val="003036ED"/>
    <w:rsid w:val="0033228B"/>
    <w:rsid w:val="00374374"/>
    <w:rsid w:val="003754B1"/>
    <w:rsid w:val="00393260"/>
    <w:rsid w:val="003A159C"/>
    <w:rsid w:val="003B71B9"/>
    <w:rsid w:val="003D1984"/>
    <w:rsid w:val="003D79C5"/>
    <w:rsid w:val="003F2226"/>
    <w:rsid w:val="00400061"/>
    <w:rsid w:val="004472B3"/>
    <w:rsid w:val="00461EDD"/>
    <w:rsid w:val="00467802"/>
    <w:rsid w:val="004A26C4"/>
    <w:rsid w:val="004B3F47"/>
    <w:rsid w:val="004E6EAB"/>
    <w:rsid w:val="004F274F"/>
    <w:rsid w:val="004F3DB2"/>
    <w:rsid w:val="00507782"/>
    <w:rsid w:val="00517EAA"/>
    <w:rsid w:val="00531E79"/>
    <w:rsid w:val="00547472"/>
    <w:rsid w:val="0057346C"/>
    <w:rsid w:val="005A4503"/>
    <w:rsid w:val="005C1B2A"/>
    <w:rsid w:val="005F6E12"/>
    <w:rsid w:val="005F77BB"/>
    <w:rsid w:val="00601B93"/>
    <w:rsid w:val="00603496"/>
    <w:rsid w:val="00604D37"/>
    <w:rsid w:val="006074F1"/>
    <w:rsid w:val="00615191"/>
    <w:rsid w:val="006563B6"/>
    <w:rsid w:val="00662C1A"/>
    <w:rsid w:val="00664CDE"/>
    <w:rsid w:val="00665AA5"/>
    <w:rsid w:val="006834F6"/>
    <w:rsid w:val="006C0CC2"/>
    <w:rsid w:val="006C486D"/>
    <w:rsid w:val="00705A98"/>
    <w:rsid w:val="007106FA"/>
    <w:rsid w:val="00711182"/>
    <w:rsid w:val="0072596D"/>
    <w:rsid w:val="00725E5A"/>
    <w:rsid w:val="00751704"/>
    <w:rsid w:val="007635B2"/>
    <w:rsid w:val="0078149C"/>
    <w:rsid w:val="00794300"/>
    <w:rsid w:val="007B3996"/>
    <w:rsid w:val="007B4C36"/>
    <w:rsid w:val="00822C84"/>
    <w:rsid w:val="008306B6"/>
    <w:rsid w:val="00836A31"/>
    <w:rsid w:val="00864A85"/>
    <w:rsid w:val="00884A4F"/>
    <w:rsid w:val="008C3C69"/>
    <w:rsid w:val="008D6FAC"/>
    <w:rsid w:val="008F0FDF"/>
    <w:rsid w:val="008F3BDD"/>
    <w:rsid w:val="008F4EFB"/>
    <w:rsid w:val="008F5BB9"/>
    <w:rsid w:val="00901AE0"/>
    <w:rsid w:val="0091297C"/>
    <w:rsid w:val="009405FE"/>
    <w:rsid w:val="00947363"/>
    <w:rsid w:val="00954845"/>
    <w:rsid w:val="00991A5A"/>
    <w:rsid w:val="00991D8C"/>
    <w:rsid w:val="009A7C9B"/>
    <w:rsid w:val="009B3832"/>
    <w:rsid w:val="009B7D29"/>
    <w:rsid w:val="009C2F78"/>
    <w:rsid w:val="009D4E7A"/>
    <w:rsid w:val="00A1017A"/>
    <w:rsid w:val="00A27F77"/>
    <w:rsid w:val="00A35C6B"/>
    <w:rsid w:val="00A401CA"/>
    <w:rsid w:val="00A47C78"/>
    <w:rsid w:val="00A47D14"/>
    <w:rsid w:val="00A8392A"/>
    <w:rsid w:val="00A8537F"/>
    <w:rsid w:val="00A9675C"/>
    <w:rsid w:val="00AD3D88"/>
    <w:rsid w:val="00AD4EE7"/>
    <w:rsid w:val="00AF7258"/>
    <w:rsid w:val="00B05450"/>
    <w:rsid w:val="00B15128"/>
    <w:rsid w:val="00B42606"/>
    <w:rsid w:val="00B4738D"/>
    <w:rsid w:val="00B52C22"/>
    <w:rsid w:val="00B73D80"/>
    <w:rsid w:val="00B750B0"/>
    <w:rsid w:val="00B977DA"/>
    <w:rsid w:val="00BA449F"/>
    <w:rsid w:val="00BA49E2"/>
    <w:rsid w:val="00BA663D"/>
    <w:rsid w:val="00C206A7"/>
    <w:rsid w:val="00C30278"/>
    <w:rsid w:val="00C37FD3"/>
    <w:rsid w:val="00C43893"/>
    <w:rsid w:val="00C447AC"/>
    <w:rsid w:val="00C608CD"/>
    <w:rsid w:val="00C65CDB"/>
    <w:rsid w:val="00C74733"/>
    <w:rsid w:val="00C77608"/>
    <w:rsid w:val="00CB377B"/>
    <w:rsid w:val="00CD1081"/>
    <w:rsid w:val="00CF5DB4"/>
    <w:rsid w:val="00D22E24"/>
    <w:rsid w:val="00D403D8"/>
    <w:rsid w:val="00D4301A"/>
    <w:rsid w:val="00D4448D"/>
    <w:rsid w:val="00D56B53"/>
    <w:rsid w:val="00D63A82"/>
    <w:rsid w:val="00D91FA2"/>
    <w:rsid w:val="00D95BFD"/>
    <w:rsid w:val="00DF3475"/>
    <w:rsid w:val="00DF6DD4"/>
    <w:rsid w:val="00E20ED0"/>
    <w:rsid w:val="00E44B46"/>
    <w:rsid w:val="00E57AC1"/>
    <w:rsid w:val="00E64E65"/>
    <w:rsid w:val="00E72B8C"/>
    <w:rsid w:val="00EE3E6E"/>
    <w:rsid w:val="00F03354"/>
    <w:rsid w:val="00F14FBC"/>
    <w:rsid w:val="00F309A4"/>
    <w:rsid w:val="00F913DF"/>
    <w:rsid w:val="00F91E3C"/>
    <w:rsid w:val="00FA4477"/>
    <w:rsid w:val="00FB2AB4"/>
    <w:rsid w:val="00FC7164"/>
    <w:rsid w:val="00FD30F2"/>
    <w:rsid w:val="00FD704D"/>
    <w:rsid w:val="00FE2E5E"/>
    <w:rsid w:val="00FE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4">
    <w:name w:val="xl24"/>
    <w:basedOn w:val="a"/>
    <w:rsid w:val="00036D38"/>
    <w:pPr>
      <w:spacing w:before="100" w:beforeAutospacing="1" w:after="100" w:afterAutospacing="1"/>
    </w:pPr>
    <w:rPr>
      <w:rFonts w:eastAsia="Arial Unicode MS" w:cs="Arial Unicode MS"/>
      <w:sz w:val="28"/>
      <w:szCs w:val="28"/>
    </w:rPr>
  </w:style>
  <w:style w:type="character" w:styleId="a3">
    <w:name w:val="Hyperlink"/>
    <w:rsid w:val="00036D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2C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14F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FB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Plain Text"/>
    <w:basedOn w:val="a"/>
    <w:link w:val="a8"/>
    <w:uiPriority w:val="99"/>
    <w:unhideWhenUsed/>
    <w:rsid w:val="007B4C3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7B4C36"/>
    <w:rPr>
      <w:rFonts w:ascii="Calibri" w:hAnsi="Calibri"/>
      <w:szCs w:val="21"/>
    </w:rPr>
  </w:style>
  <w:style w:type="table" w:styleId="a9">
    <w:name w:val="Table Grid"/>
    <w:basedOn w:val="a1"/>
    <w:uiPriority w:val="59"/>
    <w:rsid w:val="00400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FE2E5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FE5F3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9"/>
    <w:uiPriority w:val="59"/>
    <w:rsid w:val="00BA449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BA449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B750B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22C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22C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22C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2C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24">
    <w:name w:val="xl24"/>
    <w:basedOn w:val="a"/>
    <w:rsid w:val="00036D38"/>
    <w:pPr>
      <w:spacing w:before="100" w:beforeAutospacing="1" w:after="100" w:afterAutospacing="1"/>
    </w:pPr>
    <w:rPr>
      <w:rFonts w:eastAsia="Arial Unicode MS" w:cs="Arial Unicode MS"/>
      <w:sz w:val="28"/>
      <w:szCs w:val="28"/>
    </w:rPr>
  </w:style>
  <w:style w:type="character" w:styleId="a3">
    <w:name w:val="Hyperlink"/>
    <w:rsid w:val="00036D3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62C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14F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FB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Plain Text"/>
    <w:basedOn w:val="a"/>
    <w:link w:val="a8"/>
    <w:uiPriority w:val="99"/>
    <w:unhideWhenUsed/>
    <w:rsid w:val="007B4C3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8">
    <w:name w:val="Текст Знак"/>
    <w:basedOn w:val="a0"/>
    <w:link w:val="a7"/>
    <w:uiPriority w:val="99"/>
    <w:rsid w:val="007B4C36"/>
    <w:rPr>
      <w:rFonts w:ascii="Calibri" w:hAnsi="Calibri"/>
      <w:szCs w:val="21"/>
    </w:rPr>
  </w:style>
  <w:style w:type="table" w:styleId="a9">
    <w:name w:val="Table Grid"/>
    <w:basedOn w:val="a1"/>
    <w:uiPriority w:val="59"/>
    <w:rsid w:val="00400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9"/>
    <w:uiPriority w:val="59"/>
    <w:rsid w:val="00FE2E5E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59"/>
    <w:rsid w:val="00FE5F3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9"/>
    <w:uiPriority w:val="59"/>
    <w:rsid w:val="00BA449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BA449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59"/>
    <w:rsid w:val="00B750B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22C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22C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22C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22C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regard.ru/catalog/1141/servernye-bloki-pitaniya?q=eyJieUNoYXIiOnsiNzU3NiI6eyJ2YWx1ZXMiOlsyNzMwN10sImV4Y2VwdCI6ZmFsc2V9fX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E9274-D36B-4907-B664-F655E125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Жуков Дмитрий Александрович</dc:creator>
  <cp:lastModifiedBy>Колпащикова Мария Сергеевна</cp:lastModifiedBy>
  <cp:revision>7</cp:revision>
  <cp:lastPrinted>2021-05-12T01:53:00Z</cp:lastPrinted>
  <dcterms:created xsi:type="dcterms:W3CDTF">2026-06-16T05:39:00Z</dcterms:created>
  <dcterms:modified xsi:type="dcterms:W3CDTF">2026-08-23T23:45:00Z</dcterms:modified>
</cp:coreProperties>
</file>