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5DB98" w14:textId="77777777" w:rsidR="00FF33EE" w:rsidRDefault="00CC43EF" w:rsidP="002E31EA">
      <w:pPr>
        <w:jc w:val="center"/>
        <w:rPr>
          <w:b/>
          <w:bCs/>
        </w:rPr>
      </w:pPr>
      <w:r w:rsidRPr="002E31EA">
        <w:rPr>
          <w:b/>
          <w:bCs/>
        </w:rPr>
        <w:t>Техническое задание</w:t>
      </w:r>
    </w:p>
    <w:p w14:paraId="1F9B5E49" w14:textId="7D1BE1E4" w:rsidR="004F506D" w:rsidRDefault="002E31EA" w:rsidP="002E31EA">
      <w:pPr>
        <w:jc w:val="center"/>
        <w:rPr>
          <w:b/>
          <w:bCs/>
        </w:rPr>
      </w:pPr>
      <w:bookmarkStart w:id="0" w:name="_GoBack"/>
      <w:bookmarkEnd w:id="0"/>
      <w:r w:rsidRPr="002E31EA">
        <w:rPr>
          <w:b/>
          <w:bCs/>
        </w:rPr>
        <w:t>на закупку инвентаря для бадминтона</w:t>
      </w:r>
    </w:p>
    <w:p w14:paraId="66D97D3F" w14:textId="77777777" w:rsidR="00796E5C" w:rsidRDefault="00796E5C" w:rsidP="002E31EA">
      <w:pPr>
        <w:jc w:val="center"/>
        <w:rPr>
          <w:b/>
          <w:bCs/>
        </w:rPr>
      </w:pPr>
    </w:p>
    <w:p w14:paraId="25BDE684" w14:textId="77777777" w:rsidR="00796E5C" w:rsidRPr="00D47A26" w:rsidRDefault="00796E5C" w:rsidP="00796E5C">
      <w:pPr>
        <w:pStyle w:val="1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поставки: </w:t>
      </w:r>
      <w:r w:rsidRPr="00E85576">
        <w:rPr>
          <w:rFonts w:ascii="Times New Roman" w:eastAsia="Times New Roman" w:hAnsi="Times New Roman" w:cs="Times New Roman"/>
          <w:sz w:val="24"/>
          <w:szCs w:val="24"/>
        </w:rPr>
        <w:t xml:space="preserve">не позднее 5 (пяти) </w:t>
      </w:r>
      <w:r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E85576">
        <w:rPr>
          <w:rFonts w:ascii="Times New Roman" w:eastAsia="Times New Roman" w:hAnsi="Times New Roman" w:cs="Times New Roman"/>
          <w:sz w:val="24"/>
          <w:szCs w:val="24"/>
        </w:rPr>
        <w:t xml:space="preserve"> дней от даты заключения контракта</w:t>
      </w:r>
      <w:r w:rsidRPr="001762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412023" w14:textId="77777777" w:rsidR="00796E5C" w:rsidRDefault="00796E5C" w:rsidP="00796E5C">
      <w:pPr>
        <w:pStyle w:val="11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Способ доставки: силами и за счет средств Поставщика.</w:t>
      </w:r>
    </w:p>
    <w:p w14:paraId="3A7A8B73" w14:textId="0FD8FC82" w:rsidR="00796E5C" w:rsidRPr="005E7FD9" w:rsidRDefault="00796E5C" w:rsidP="00796E5C">
      <w:pPr>
        <w:pStyle w:val="11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47F1E" wp14:editId="00CD53A8">
                <wp:simplePos x="0" y="0"/>
                <wp:positionH relativeFrom="column">
                  <wp:posOffset>8908415</wp:posOffset>
                </wp:positionH>
                <wp:positionV relativeFrom="paragraph">
                  <wp:posOffset>2679065</wp:posOffset>
                </wp:positionV>
                <wp:extent cx="390525" cy="31432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596B793" w14:textId="77777777" w:rsidR="00796E5C" w:rsidRPr="00D47A26" w:rsidRDefault="00796E5C" w:rsidP="00796E5C">
                            <w:pPr>
                              <w:rPr>
                                <w:rFonts w:cs="Times New Roman"/>
                              </w:rPr>
                            </w:pPr>
                            <w:r w:rsidRPr="00D47A26">
                              <w:rPr>
                                <w:rFonts w:cs="Times New Roman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447F1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01.45pt;margin-top:210.95pt;width:30.75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" fillcolor="white [3201]" strokecolor="white [3212]" strokeweight=".5pt">
                <v:textbox>
                  <w:txbxContent>
                    <w:p w14:paraId="5596B793" w14:textId="77777777" w:rsidR="00796E5C" w:rsidRPr="00D47A26" w:rsidRDefault="00796E5C" w:rsidP="00796E5C">
                      <w:pPr>
                        <w:rPr>
                          <w:rFonts w:cs="Times New Roman"/>
                        </w:rPr>
                      </w:pPr>
                      <w:r w:rsidRPr="00D47A26">
                        <w:rPr>
                          <w:rFonts w:cs="Times New Roman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Место поставки Товара:</w:t>
      </w:r>
      <w:r w:rsidRPr="005E7FD9">
        <w:rPr>
          <w:rFonts w:ascii="Times New Roman" w:hAnsi="Times New Roman" w:cs="Times New Roman"/>
          <w:sz w:val="24"/>
          <w:szCs w:val="24"/>
        </w:rPr>
        <w:t xml:space="preserve"> </w:t>
      </w:r>
      <w:r w:rsidRPr="005E7FD9">
        <w:rPr>
          <w:rFonts w:ascii="Times New Roman" w:hAnsi="Times New Roman" w:cs="Times New Roman"/>
          <w:sz w:val="24"/>
          <w:szCs w:val="24"/>
          <w:lang w:eastAsia="ja-JP"/>
        </w:rPr>
        <w:t xml:space="preserve">Москва г., </w:t>
      </w:r>
      <w:r>
        <w:rPr>
          <w:rFonts w:ascii="Times New Roman" w:hAnsi="Times New Roman" w:cs="Times New Roman"/>
          <w:sz w:val="24"/>
          <w:szCs w:val="24"/>
          <w:lang w:eastAsia="ja-JP"/>
        </w:rPr>
        <w:t>пр</w:t>
      </w:r>
      <w:r>
        <w:rPr>
          <w:rFonts w:ascii="Times New Roman" w:hAnsi="Times New Roman" w:cs="Times New Roman"/>
          <w:sz w:val="24"/>
          <w:szCs w:val="24"/>
          <w:lang w:eastAsia="ja-JP"/>
        </w:rPr>
        <w:t>-т</w:t>
      </w:r>
      <w:r>
        <w:rPr>
          <w:rFonts w:ascii="Times New Roman" w:hAnsi="Times New Roman" w:cs="Times New Roman"/>
          <w:sz w:val="24"/>
          <w:szCs w:val="24"/>
          <w:lang w:eastAsia="ja-JP"/>
        </w:rPr>
        <w:t>.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Вернадского </w:t>
      </w:r>
      <w:r>
        <w:rPr>
          <w:rFonts w:ascii="Times New Roman" w:hAnsi="Times New Roman" w:cs="Times New Roman"/>
          <w:sz w:val="24"/>
          <w:szCs w:val="24"/>
          <w:lang w:eastAsia="ja-JP"/>
        </w:rPr>
        <w:t>д.</w:t>
      </w:r>
      <w:r>
        <w:rPr>
          <w:rFonts w:ascii="Times New Roman" w:hAnsi="Times New Roman" w:cs="Times New Roman"/>
          <w:sz w:val="24"/>
          <w:szCs w:val="24"/>
          <w:lang w:eastAsia="ja-JP"/>
        </w:rPr>
        <w:t>88</w:t>
      </w:r>
    </w:p>
    <w:p w14:paraId="267CE74B" w14:textId="77777777" w:rsidR="002E31EA" w:rsidRPr="002E31EA" w:rsidRDefault="002E31EA" w:rsidP="002E31EA">
      <w:pPr>
        <w:jc w:val="center"/>
        <w:rPr>
          <w:b/>
          <w:bCs/>
        </w:rPr>
      </w:pPr>
    </w:p>
    <w:tbl>
      <w:tblPr>
        <w:tblStyle w:val="a3"/>
        <w:tblW w:w="6379" w:type="dxa"/>
        <w:tblInd w:w="704" w:type="dxa"/>
        <w:tblLook w:val="04A0" w:firstRow="1" w:lastRow="0" w:firstColumn="1" w:lastColumn="0" w:noHBand="0" w:noVBand="1"/>
      </w:tblPr>
      <w:tblGrid>
        <w:gridCol w:w="709"/>
        <w:gridCol w:w="3864"/>
        <w:gridCol w:w="1806"/>
      </w:tblGrid>
      <w:tr w:rsidR="004124E8" w14:paraId="744E6E8A" w14:textId="77777777" w:rsidTr="004124E8">
        <w:tc>
          <w:tcPr>
            <w:tcW w:w="709" w:type="dxa"/>
          </w:tcPr>
          <w:p w14:paraId="20C1FABF" w14:textId="77777777" w:rsidR="004124E8" w:rsidRDefault="004124E8" w:rsidP="00E9752A">
            <w:pPr>
              <w:jc w:val="center"/>
            </w:pPr>
            <w:r>
              <w:t>№</w:t>
            </w:r>
          </w:p>
        </w:tc>
        <w:tc>
          <w:tcPr>
            <w:tcW w:w="3864" w:type="dxa"/>
          </w:tcPr>
          <w:p w14:paraId="4CBD2456" w14:textId="77777777" w:rsidR="004124E8" w:rsidRDefault="004124E8" w:rsidP="00E9752A">
            <w:pPr>
              <w:jc w:val="center"/>
            </w:pPr>
            <w:r>
              <w:t>Наименование</w:t>
            </w:r>
          </w:p>
        </w:tc>
        <w:tc>
          <w:tcPr>
            <w:tcW w:w="1806" w:type="dxa"/>
          </w:tcPr>
          <w:p w14:paraId="0883C22A" w14:textId="77777777" w:rsidR="004124E8" w:rsidRDefault="004124E8" w:rsidP="00E9752A">
            <w:pPr>
              <w:jc w:val="center"/>
            </w:pPr>
            <w:r>
              <w:t>Количество</w:t>
            </w:r>
          </w:p>
        </w:tc>
      </w:tr>
      <w:tr w:rsidR="004124E8" w14:paraId="19EB034E" w14:textId="77777777" w:rsidTr="004124E8">
        <w:tc>
          <w:tcPr>
            <w:tcW w:w="709" w:type="dxa"/>
          </w:tcPr>
          <w:p w14:paraId="7FF38D41" w14:textId="77777777" w:rsidR="004124E8" w:rsidRDefault="004124E8" w:rsidP="00E9752A">
            <w:pPr>
              <w:jc w:val="center"/>
            </w:pPr>
            <w:r>
              <w:t>1</w:t>
            </w:r>
          </w:p>
        </w:tc>
        <w:tc>
          <w:tcPr>
            <w:tcW w:w="3864" w:type="dxa"/>
          </w:tcPr>
          <w:p w14:paraId="3D7EF0D2" w14:textId="77777777" w:rsidR="004124E8" w:rsidRDefault="004124E8" w:rsidP="00E9752A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«</w:t>
            </w:r>
            <w:r w:rsidRPr="00E9752A">
              <w:rPr>
                <w:rFonts w:eastAsia="Times New Roman" w:cs="Times New Roman"/>
                <w:b/>
                <w:bCs/>
                <w:szCs w:val="28"/>
                <w:lang w:eastAsia="ru-RU"/>
              </w:rPr>
              <w:t>Стойк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а</w:t>
            </w:r>
            <w:r w:rsidRPr="00E9752A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для бадминтона переносн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ая</w:t>
            </w:r>
            <w:r w:rsidRPr="00E9752A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(мобильн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ая</w:t>
            </w:r>
            <w:r w:rsidRPr="00E9752A">
              <w:rPr>
                <w:rFonts w:eastAsia="Times New Roman" w:cs="Times New Roman"/>
                <w:b/>
                <w:bCs/>
                <w:szCs w:val="28"/>
                <w:lang w:eastAsia="ru-RU"/>
              </w:rPr>
              <w:t>) АТ260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» </w:t>
            </w:r>
          </w:p>
          <w:p w14:paraId="49E98C05" w14:textId="77777777" w:rsidR="004124E8" w:rsidRDefault="004124E8" w:rsidP="00E9752A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BF613EC" wp14:editId="5A672338">
                  <wp:extent cx="1836420" cy="18364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183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D6C97" w14:textId="77777777" w:rsidR="004124E8" w:rsidRPr="00E9752A" w:rsidRDefault="004124E8" w:rsidP="00E9752A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b/>
                <w:bCs/>
                <w:szCs w:val="28"/>
                <w:lang w:eastAsia="ru-RU"/>
              </w:rPr>
              <w:t>Характеристики</w:t>
            </w: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:</w:t>
            </w:r>
          </w:p>
          <w:p w14:paraId="5B2BAF5A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Высота стойки 1550 мм.</w:t>
            </w:r>
          </w:p>
          <w:p w14:paraId="35F2E903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Ширина основания 700 мм.</w:t>
            </w:r>
          </w:p>
          <w:p w14:paraId="42E1DF59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Глубина основания 700 мм</w:t>
            </w:r>
          </w:p>
          <w:p w14:paraId="6E422934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Стойки – металлический профиль 40*40 мм.</w:t>
            </w:r>
          </w:p>
          <w:p w14:paraId="7B33A1DA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В основании предусмотрены специальные проушины для крепления стойки к покрытию.</w:t>
            </w:r>
          </w:p>
          <w:p w14:paraId="06D5330B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Металлические ролики для натяжения сетки.</w:t>
            </w:r>
          </w:p>
          <w:p w14:paraId="3C13D070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Макс. диаметр троса – 4 мм.</w:t>
            </w:r>
          </w:p>
          <w:p w14:paraId="5F302F4E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Порошковая окраска.</w:t>
            </w:r>
          </w:p>
          <w:p w14:paraId="56939C46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Цвета в ассортименте.</w:t>
            </w:r>
          </w:p>
          <w:p w14:paraId="77DF1A91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lastRenderedPageBreak/>
              <w:t>Возможно изготовление по вашим размерам.</w:t>
            </w:r>
          </w:p>
          <w:p w14:paraId="450B3785" w14:textId="77777777" w:rsidR="004124E8" w:rsidRPr="00E9752A" w:rsidRDefault="004124E8" w:rsidP="00E9752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Упаковка – плёнка.</w:t>
            </w:r>
          </w:p>
          <w:p w14:paraId="5A5DB31F" w14:textId="77777777" w:rsidR="004124E8" w:rsidRPr="00E9752A" w:rsidRDefault="004124E8" w:rsidP="00E9752A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Размер бадминтонной площадки</w:t>
            </w:r>
          </w:p>
          <w:p w14:paraId="57AD82E1" w14:textId="77777777" w:rsidR="004124E8" w:rsidRPr="00E9752A" w:rsidRDefault="004124E8" w:rsidP="00E9752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для одиночной игры: 13,4 на 5,18 метров.</w:t>
            </w:r>
          </w:p>
          <w:p w14:paraId="3682CAAE" w14:textId="77777777" w:rsidR="004124E8" w:rsidRPr="00E9752A" w:rsidRDefault="004124E8" w:rsidP="00E9752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для парной игры: 13,4 на 6,10 метров.</w:t>
            </w:r>
          </w:p>
          <w:p w14:paraId="52A63FFD" w14:textId="77777777" w:rsidR="004124E8" w:rsidRPr="00E9752A" w:rsidRDefault="004124E8" w:rsidP="00E9752A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b/>
                <w:bCs/>
                <w:szCs w:val="28"/>
                <w:lang w:eastAsia="ru-RU"/>
              </w:rPr>
              <w:t>Высота бадминтонной сетки</w:t>
            </w:r>
          </w:p>
          <w:p w14:paraId="4EF1B163" w14:textId="77777777" w:rsidR="004124E8" w:rsidRDefault="004124E8" w:rsidP="00E9752A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E9752A">
              <w:rPr>
                <w:rFonts w:eastAsia="Times New Roman" w:cs="Times New Roman"/>
                <w:szCs w:val="28"/>
                <w:lang w:eastAsia="ru-RU"/>
              </w:rPr>
              <w:t>1550 мм у опор и 1524 мм по центру (провисание).</w:t>
            </w:r>
          </w:p>
          <w:p w14:paraId="108AD246" w14:textId="7904CF5D" w:rsidR="004124E8" w:rsidRPr="004124E8" w:rsidRDefault="004124E8" w:rsidP="00E9752A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124E8">
              <w:rPr>
                <w:rFonts w:eastAsia="Times New Roman" w:cs="Times New Roman"/>
                <w:b/>
                <w:bCs/>
                <w:szCs w:val="28"/>
                <w:lang w:eastAsia="ru-RU"/>
              </w:rPr>
              <w:t>Образец:</w:t>
            </w:r>
          </w:p>
          <w:p w14:paraId="292F130F" w14:textId="45B8E99A" w:rsidR="004124E8" w:rsidRDefault="00FF33EE" w:rsidP="00E9752A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hyperlink r:id="rId6" w:history="1">
              <w:r w:rsidR="004124E8" w:rsidRPr="002C5966">
                <w:rPr>
                  <w:rStyle w:val="a5"/>
                  <w:rFonts w:eastAsia="Times New Roman" w:cs="Times New Roman"/>
                  <w:szCs w:val="28"/>
                  <w:lang w:eastAsia="ru-RU"/>
                </w:rPr>
                <w:t>https://atom-sport77.ru/stojki-dlya-badmintona-mobilnye-perenosnye/</w:t>
              </w:r>
            </w:hyperlink>
            <w:r w:rsidR="004124E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0DFAF61A" w14:textId="77777777" w:rsidR="004124E8" w:rsidRPr="00E9752A" w:rsidRDefault="004124E8" w:rsidP="00E9752A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</w:p>
          <w:p w14:paraId="6FBFFA24" w14:textId="77777777" w:rsidR="004124E8" w:rsidRDefault="004124E8" w:rsidP="00E9752A">
            <w:pPr>
              <w:jc w:val="center"/>
            </w:pPr>
          </w:p>
        </w:tc>
        <w:tc>
          <w:tcPr>
            <w:tcW w:w="1806" w:type="dxa"/>
          </w:tcPr>
          <w:p w14:paraId="17307021" w14:textId="372F7B95" w:rsidR="004124E8" w:rsidRPr="00E9752A" w:rsidRDefault="004124E8" w:rsidP="00E9752A">
            <w:pPr>
              <w:jc w:val="center"/>
            </w:pPr>
            <w:r>
              <w:lastRenderedPageBreak/>
              <w:t>1 (комплект)</w:t>
            </w:r>
          </w:p>
        </w:tc>
      </w:tr>
      <w:tr w:rsidR="004124E8" w14:paraId="3122F924" w14:textId="77777777" w:rsidTr="004124E8">
        <w:tc>
          <w:tcPr>
            <w:tcW w:w="709" w:type="dxa"/>
          </w:tcPr>
          <w:p w14:paraId="4A658A8E" w14:textId="74546992" w:rsidR="004124E8" w:rsidRDefault="004124E8" w:rsidP="00E9752A">
            <w:pPr>
              <w:jc w:val="center"/>
            </w:pPr>
            <w:r>
              <w:t>2</w:t>
            </w:r>
          </w:p>
        </w:tc>
        <w:tc>
          <w:tcPr>
            <w:tcW w:w="3864" w:type="dxa"/>
          </w:tcPr>
          <w:p w14:paraId="34813B69" w14:textId="77777777" w:rsidR="004124E8" w:rsidRDefault="004124E8" w:rsidP="002E31EA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EFC3B26" wp14:editId="0D760776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504190</wp:posOffset>
                  </wp:positionV>
                  <wp:extent cx="1836420" cy="1836420"/>
                  <wp:effectExtent l="0" t="0" r="0" b="0"/>
                  <wp:wrapSquare wrapText="bothSides"/>
                  <wp:docPr id="3" name="Рисунок 3" descr="Ракетка для бадминтона Torneo Fi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кетка для бадминтона Torneo Fi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31EA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Ракетка для бадминтона </w:t>
            </w:r>
            <w:proofErr w:type="spellStart"/>
            <w:r w:rsidRPr="002E31EA">
              <w:rPr>
                <w:rFonts w:eastAsia="Times New Roman" w:cs="Times New Roman"/>
                <w:b/>
                <w:bCs/>
                <w:szCs w:val="28"/>
                <w:lang w:eastAsia="ru-RU"/>
              </w:rPr>
              <w:t>Torneo</w:t>
            </w:r>
            <w:proofErr w:type="spellEnd"/>
            <w:r w:rsidRPr="002E31EA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2E31EA">
              <w:rPr>
                <w:rFonts w:eastAsia="Times New Roman" w:cs="Times New Roman"/>
                <w:b/>
                <w:bCs/>
                <w:szCs w:val="28"/>
                <w:lang w:eastAsia="ru-RU"/>
              </w:rPr>
              <w:t>Fire</w:t>
            </w:r>
            <w:proofErr w:type="spellEnd"/>
            <w:r w:rsidRPr="002E31EA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20</w:t>
            </w:r>
          </w:p>
          <w:p w14:paraId="5CD0EC1B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  <w:p w14:paraId="55FEB427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  <w:p w14:paraId="27522F09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Баланс, мм</w:t>
            </w:r>
          </w:p>
          <w:p w14:paraId="16E33135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310</w:t>
            </w:r>
          </w:p>
          <w:p w14:paraId="24E375ED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Гибкость</w:t>
            </w:r>
          </w:p>
          <w:p w14:paraId="452FDD5D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Низкая</w:t>
            </w:r>
          </w:p>
          <w:p w14:paraId="584C1193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Наличие струны</w:t>
            </w:r>
          </w:p>
          <w:p w14:paraId="794B179B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В комплекте</w:t>
            </w:r>
          </w:p>
          <w:p w14:paraId="50D58207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Общие характеристики</w:t>
            </w:r>
          </w:p>
          <w:p w14:paraId="29EA35F7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Вид спорта</w:t>
            </w:r>
          </w:p>
          <w:p w14:paraId="1924FC08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Бадминтон</w:t>
            </w:r>
          </w:p>
          <w:p w14:paraId="3AE57455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Пол</w:t>
            </w:r>
          </w:p>
          <w:p w14:paraId="0FACA7EA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Мужчины Женщины</w:t>
            </w:r>
          </w:p>
          <w:p w14:paraId="6DB276F9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Срок гарантии</w:t>
            </w:r>
          </w:p>
          <w:p w14:paraId="728B2CC9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2 года</w:t>
            </w:r>
          </w:p>
          <w:p w14:paraId="6041FE73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Уровень подготовки</w:t>
            </w:r>
          </w:p>
          <w:p w14:paraId="5ECB5D1D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Начинающий</w:t>
            </w:r>
          </w:p>
          <w:p w14:paraId="3AC00B7C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Гарантия подлинности товара</w:t>
            </w:r>
          </w:p>
          <w:p w14:paraId="748567BD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Да</w:t>
            </w:r>
          </w:p>
          <w:p w14:paraId="3CE9B9BE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Категория</w:t>
            </w:r>
          </w:p>
          <w:p w14:paraId="6D878011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Инвентарь</w:t>
            </w:r>
          </w:p>
          <w:p w14:paraId="02490869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Состав</w:t>
            </w:r>
          </w:p>
          <w:p w14:paraId="46D45DEA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Материалы</w:t>
            </w:r>
          </w:p>
          <w:p w14:paraId="5C23B592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Алюминий, сталь, дерево</w:t>
            </w:r>
          </w:p>
          <w:p w14:paraId="60F99188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 головы</w:t>
            </w:r>
          </w:p>
          <w:p w14:paraId="6150F309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Алюминий</w:t>
            </w:r>
          </w:p>
          <w:p w14:paraId="798877EF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 стержня</w:t>
            </w:r>
          </w:p>
          <w:p w14:paraId="036DF999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Сталь</w:t>
            </w:r>
          </w:p>
          <w:p w14:paraId="2D0D1A1B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Габариты и вес</w:t>
            </w:r>
          </w:p>
          <w:p w14:paraId="6AAF4823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Вес, г</w:t>
            </w:r>
          </w:p>
          <w:p w14:paraId="616F47BF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  <w:p w14:paraId="05204CD9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Вес без струны, г</w:t>
            </w:r>
          </w:p>
          <w:p w14:paraId="4330C7DF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  <w:p w14:paraId="417081D7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Длина, см</w:t>
            </w:r>
          </w:p>
          <w:p w14:paraId="1431E80E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66.5</w:t>
            </w:r>
          </w:p>
          <w:p w14:paraId="59A0177C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  <w:p w14:paraId="6DB1C4F0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Код производителя</w:t>
            </w:r>
          </w:p>
          <w:p w14:paraId="57DD23AC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121529</w:t>
            </w:r>
          </w:p>
          <w:p w14:paraId="59AE5A52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Страна производства</w:t>
            </w:r>
          </w:p>
          <w:p w14:paraId="10CBD7A8" w14:textId="77777777" w:rsidR="004124E8" w:rsidRPr="00964CB5" w:rsidRDefault="004124E8" w:rsidP="00964C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64CB5">
              <w:rPr>
                <w:rFonts w:eastAsia="Times New Roman" w:cs="Times New Roman"/>
                <w:sz w:val="24"/>
                <w:szCs w:val="24"/>
                <w:lang w:eastAsia="ru-RU"/>
              </w:rPr>
              <w:t>Китай</w:t>
            </w:r>
          </w:p>
          <w:p w14:paraId="771CEFAA" w14:textId="26FBD0B3" w:rsidR="004124E8" w:rsidRPr="002E31EA" w:rsidRDefault="004124E8" w:rsidP="002E31EA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Образец:</w:t>
            </w:r>
          </w:p>
          <w:p w14:paraId="2C235055" w14:textId="1091680F" w:rsidR="004124E8" w:rsidRPr="00964CB5" w:rsidRDefault="00FF33EE" w:rsidP="00CC43EF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szCs w:val="28"/>
                <w:lang w:eastAsia="ru-RU"/>
              </w:rPr>
            </w:pPr>
            <w:hyperlink r:id="rId8" w:history="1">
              <w:r w:rsidR="004124E8" w:rsidRPr="002C5966">
                <w:rPr>
                  <w:rStyle w:val="a5"/>
                  <w:rFonts w:eastAsia="Times New Roman" w:cs="Times New Roman"/>
                  <w:szCs w:val="28"/>
                  <w:lang w:eastAsia="ru-RU"/>
                </w:rPr>
                <w:t>https://clck.su/SxAUY</w:t>
              </w:r>
            </w:hyperlink>
            <w:r w:rsidR="004124E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1806" w:type="dxa"/>
          </w:tcPr>
          <w:p w14:paraId="2948351B" w14:textId="5644BD01" w:rsidR="004124E8" w:rsidRDefault="004124E8" w:rsidP="00E9752A">
            <w:pPr>
              <w:jc w:val="center"/>
            </w:pPr>
            <w:r>
              <w:lastRenderedPageBreak/>
              <w:t>25</w:t>
            </w:r>
          </w:p>
        </w:tc>
      </w:tr>
      <w:tr w:rsidR="004124E8" w14:paraId="6CF38D19" w14:textId="77777777" w:rsidTr="004124E8">
        <w:tc>
          <w:tcPr>
            <w:tcW w:w="709" w:type="dxa"/>
          </w:tcPr>
          <w:p w14:paraId="25BC9F8A" w14:textId="77777777" w:rsidR="004124E8" w:rsidRDefault="004124E8" w:rsidP="00E9752A">
            <w:pPr>
              <w:jc w:val="center"/>
            </w:pPr>
            <w:r>
              <w:t>4</w:t>
            </w:r>
          </w:p>
        </w:tc>
        <w:tc>
          <w:tcPr>
            <w:tcW w:w="3864" w:type="dxa"/>
          </w:tcPr>
          <w:p w14:paraId="50413338" w14:textId="77777777" w:rsidR="004124E8" w:rsidRDefault="004124E8" w:rsidP="00676DE8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76DE8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Волан для бадминтона </w:t>
            </w:r>
            <w:proofErr w:type="spellStart"/>
            <w:r w:rsidRPr="00676DE8">
              <w:rPr>
                <w:rFonts w:eastAsia="Times New Roman" w:cs="Times New Roman"/>
                <w:b/>
                <w:bCs/>
                <w:szCs w:val="28"/>
                <w:lang w:eastAsia="ru-RU"/>
              </w:rPr>
              <w:t>Torneo</w:t>
            </w:r>
            <w:proofErr w:type="spellEnd"/>
          </w:p>
          <w:p w14:paraId="7056CD1F" w14:textId="77777777" w:rsidR="004124E8" w:rsidRPr="00676DE8" w:rsidRDefault="004124E8" w:rsidP="00676DE8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408E781" wp14:editId="64A5E4BA">
                  <wp:extent cx="1447800" cy="1447800"/>
                  <wp:effectExtent l="0" t="0" r="0" b="0"/>
                  <wp:docPr id="4" name="Рисунок 4" descr="Волан для бадминтона Torn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олан для бадминтона Torn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082009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  <w:p w14:paraId="4BC1EA30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  <w:p w14:paraId="69420302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Скорость</w:t>
            </w:r>
          </w:p>
          <w:p w14:paraId="247A602F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Низкая</w:t>
            </w:r>
          </w:p>
          <w:p w14:paraId="05C8B99A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Общие характеристики</w:t>
            </w:r>
          </w:p>
          <w:p w14:paraId="00850A36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Вид спорта</w:t>
            </w:r>
          </w:p>
          <w:p w14:paraId="0AE5751D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Бадминтон</w:t>
            </w:r>
          </w:p>
          <w:p w14:paraId="1FCA958E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Пол</w:t>
            </w:r>
          </w:p>
          <w:p w14:paraId="39D83A85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Мужчины Женщины</w:t>
            </w:r>
          </w:p>
          <w:p w14:paraId="3749DEEA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Срок гарантии</w:t>
            </w:r>
          </w:p>
          <w:p w14:paraId="27F98A08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12 месяцев</w:t>
            </w:r>
          </w:p>
          <w:p w14:paraId="2B311246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в упаковке, </w:t>
            </w:r>
            <w:proofErr w:type="spellStart"/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1496D835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  <w:p w14:paraId="79F11562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Гарантия подлинности товара</w:t>
            </w:r>
          </w:p>
          <w:p w14:paraId="30CE5048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Да</w:t>
            </w:r>
          </w:p>
          <w:p w14:paraId="75EAA169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Категория</w:t>
            </w:r>
          </w:p>
          <w:p w14:paraId="453F2F62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Инвентарь</w:t>
            </w:r>
          </w:p>
          <w:p w14:paraId="24098E5B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Состав</w:t>
            </w:r>
          </w:p>
          <w:p w14:paraId="1DA7050A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Материалы</w:t>
            </w:r>
          </w:p>
          <w:p w14:paraId="2B790B27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Полиэтилен, </w:t>
            </w:r>
            <w:proofErr w:type="spellStart"/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этилвинилацетат</w:t>
            </w:r>
            <w:proofErr w:type="spellEnd"/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(ЭВА)</w:t>
            </w:r>
          </w:p>
          <w:p w14:paraId="5DADABB0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Дополнительные характеристики</w:t>
            </w:r>
          </w:p>
          <w:p w14:paraId="6AA05494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Код производителя</w:t>
            </w:r>
          </w:p>
          <w:p w14:paraId="23D9A336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128069</w:t>
            </w:r>
          </w:p>
          <w:p w14:paraId="6F57023D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Страна производства</w:t>
            </w:r>
          </w:p>
          <w:p w14:paraId="77FDE421" w14:textId="77777777" w:rsidR="004124E8" w:rsidRPr="00676DE8" w:rsidRDefault="004124E8" w:rsidP="00676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6DE8">
              <w:rPr>
                <w:rFonts w:eastAsia="Times New Roman" w:cs="Times New Roman"/>
                <w:sz w:val="24"/>
                <w:szCs w:val="24"/>
                <w:lang w:eastAsia="ru-RU"/>
              </w:rPr>
              <w:t>Китай</w:t>
            </w:r>
          </w:p>
          <w:p w14:paraId="3A208EE8" w14:textId="2D7780A5" w:rsidR="004124E8" w:rsidRPr="004124E8" w:rsidRDefault="004124E8" w:rsidP="002E31EA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4124E8">
              <w:rPr>
                <w:rFonts w:eastAsia="Times New Roman" w:cs="Times New Roman"/>
                <w:b/>
                <w:bCs/>
                <w:szCs w:val="28"/>
                <w:lang w:eastAsia="ru-RU"/>
              </w:rPr>
              <w:t>Образец:</w:t>
            </w:r>
          </w:p>
          <w:p w14:paraId="6225BD7F" w14:textId="36C18BE5" w:rsidR="004124E8" w:rsidRPr="00676DE8" w:rsidRDefault="004124E8" w:rsidP="002E31EA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szCs w:val="28"/>
                <w:lang w:eastAsia="ru-RU"/>
              </w:rPr>
            </w:pPr>
            <w:r w:rsidRPr="00676DE8">
              <w:rPr>
                <w:rFonts w:eastAsia="Times New Roman" w:cs="Times New Roman"/>
                <w:szCs w:val="28"/>
                <w:lang w:eastAsia="ru-RU"/>
              </w:rPr>
              <w:t>https://clck.su/mgJcj</w:t>
            </w:r>
          </w:p>
        </w:tc>
        <w:tc>
          <w:tcPr>
            <w:tcW w:w="1806" w:type="dxa"/>
          </w:tcPr>
          <w:p w14:paraId="24793AE7" w14:textId="77777777" w:rsidR="004124E8" w:rsidRDefault="004124E8" w:rsidP="00E9752A">
            <w:pPr>
              <w:jc w:val="center"/>
            </w:pPr>
            <w:r>
              <w:lastRenderedPageBreak/>
              <w:t>100</w:t>
            </w:r>
          </w:p>
        </w:tc>
      </w:tr>
    </w:tbl>
    <w:p w14:paraId="4467D8FD" w14:textId="77777777" w:rsidR="00E9752A" w:rsidRDefault="00E9752A"/>
    <w:sectPr w:rsidR="00E9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D5071"/>
    <w:multiLevelType w:val="multilevel"/>
    <w:tmpl w:val="7C12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E1ED2"/>
    <w:multiLevelType w:val="multilevel"/>
    <w:tmpl w:val="0C42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F3EC1"/>
    <w:multiLevelType w:val="multilevel"/>
    <w:tmpl w:val="88A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2A"/>
    <w:rsid w:val="002E31EA"/>
    <w:rsid w:val="004124E8"/>
    <w:rsid w:val="0046227A"/>
    <w:rsid w:val="004F506D"/>
    <w:rsid w:val="00676DE8"/>
    <w:rsid w:val="00796E5C"/>
    <w:rsid w:val="00964CB5"/>
    <w:rsid w:val="00973B8A"/>
    <w:rsid w:val="00CC43EF"/>
    <w:rsid w:val="00E9752A"/>
    <w:rsid w:val="00F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ECC5"/>
  <w15:chartTrackingRefBased/>
  <w15:docId w15:val="{8A38EF9D-0951-450C-A014-9E9E60DC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9752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3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9752A"/>
    <w:rPr>
      <w:rFonts w:eastAsia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9752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7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C43E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sm-product-propertiesproperty-name">
    <w:name w:val="sm-product-properties__property-name"/>
    <w:basedOn w:val="a0"/>
    <w:rsid w:val="00676DE8"/>
  </w:style>
  <w:style w:type="character" w:customStyle="1" w:styleId="sm-product-propertiesproperty-value">
    <w:name w:val="sm-product-properties__property-value"/>
    <w:basedOn w:val="a0"/>
    <w:rsid w:val="00676DE8"/>
  </w:style>
  <w:style w:type="character" w:styleId="a5">
    <w:name w:val="Hyperlink"/>
    <w:basedOn w:val="a0"/>
    <w:uiPriority w:val="99"/>
    <w:unhideWhenUsed/>
    <w:rsid w:val="004124E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124E8"/>
    <w:rPr>
      <w:color w:val="605E5C"/>
      <w:shd w:val="clear" w:color="auto" w:fill="E1DFDD"/>
    </w:rPr>
  </w:style>
  <w:style w:type="paragraph" w:customStyle="1" w:styleId="11">
    <w:name w:val="Обычный1"/>
    <w:rsid w:val="00796E5C"/>
    <w:pPr>
      <w:spacing w:after="0" w:line="276" w:lineRule="auto"/>
    </w:pPr>
    <w:rPr>
      <w:rFonts w:ascii="Arial" w:eastAsia="Arial" w:hAnsi="Arial" w:cs="Arial"/>
      <w:color w:val="000000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7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2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2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81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55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7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3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25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4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357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0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375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5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41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2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3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0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0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721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38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8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7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77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97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6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99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479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0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8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4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9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1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6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2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935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73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25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9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4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5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73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640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81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9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5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04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97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458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903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4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69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8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93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870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45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8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87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33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34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10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3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37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629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52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8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64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294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09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4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89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67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81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95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4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166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6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6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50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274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34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40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02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243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7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9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6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57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865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55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8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578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56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57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1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31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28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5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6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3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10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76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0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83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77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0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9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618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34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8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2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0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8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27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861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45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9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26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92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5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29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48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5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09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25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24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434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32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09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07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272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75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47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344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5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4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52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6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2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32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6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1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6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61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02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4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11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981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55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17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2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0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95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53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6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18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0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173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8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67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5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05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1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67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0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44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49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0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su/SxAU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om-sport77.ru/stojki-dlya-badmintona-mobilnye-perenosny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МПГУ</dc:creator>
  <cp:keywords/>
  <dc:description/>
  <cp:lastModifiedBy>MPGU-KGF</cp:lastModifiedBy>
  <cp:revision>4</cp:revision>
  <dcterms:created xsi:type="dcterms:W3CDTF">2026-08-13T08:30:00Z</dcterms:created>
  <dcterms:modified xsi:type="dcterms:W3CDTF">2026-09-02T07:32:00Z</dcterms:modified>
</cp:coreProperties>
</file>