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B1" w:rsidRPr="004777AF" w:rsidRDefault="00356A68" w:rsidP="00356A68">
      <w:pPr>
        <w:ind w:left="-851"/>
        <w:jc w:val="center"/>
      </w:pPr>
      <w:r w:rsidRPr="004777AF">
        <w:t>ПРОЕКТ</w:t>
      </w:r>
    </w:p>
    <w:p w:rsidR="00251361" w:rsidRPr="004777AF" w:rsidRDefault="00251361" w:rsidP="00251361">
      <w:pPr>
        <w:pStyle w:val="1"/>
        <w:tabs>
          <w:tab w:val="left" w:pos="708"/>
        </w:tabs>
        <w:ind w:left="1440" w:hanging="1440"/>
        <w:jc w:val="center"/>
        <w:rPr>
          <w:b/>
          <w:caps/>
          <w:color w:val="000000" w:themeColor="text1"/>
          <w:sz w:val="24"/>
        </w:rPr>
      </w:pPr>
      <w:r w:rsidRPr="004777AF">
        <w:rPr>
          <w:b/>
          <w:caps/>
          <w:color w:val="000000" w:themeColor="text1"/>
          <w:sz w:val="24"/>
        </w:rPr>
        <w:t>Государственный контракт №____________</w:t>
      </w:r>
    </w:p>
    <w:p w:rsidR="00251361" w:rsidRPr="004777AF" w:rsidRDefault="00251361" w:rsidP="00251361">
      <w:pPr>
        <w:rPr>
          <w:color w:val="000000" w:themeColor="text1"/>
        </w:rPr>
      </w:pPr>
    </w:p>
    <w:p w:rsidR="00224950" w:rsidRPr="004777AF" w:rsidRDefault="00140C05" w:rsidP="00224950">
      <w:pPr>
        <w:pStyle w:val="ConsPlusNormal"/>
        <w:jc w:val="center"/>
        <w:rPr>
          <w:rFonts w:ascii="Times New Roman" w:hAnsi="Times New Roman" w:cs="Times New Roman"/>
          <w:color w:val="000000" w:themeColor="text1"/>
          <w:sz w:val="24"/>
          <w:szCs w:val="24"/>
        </w:rPr>
      </w:pPr>
      <w:r w:rsidRPr="004777AF">
        <w:rPr>
          <w:rFonts w:ascii="Times New Roman" w:hAnsi="Times New Roman" w:cs="Times New Roman"/>
          <w:color w:val="000000" w:themeColor="text1"/>
          <w:sz w:val="24"/>
          <w:szCs w:val="24"/>
        </w:rPr>
        <w:t xml:space="preserve">на </w:t>
      </w:r>
      <w:r w:rsidR="004F1BE3" w:rsidRPr="004777AF">
        <w:rPr>
          <w:rFonts w:ascii="Times New Roman" w:hAnsi="Times New Roman" w:cs="Times New Roman"/>
          <w:color w:val="000000" w:themeColor="text1"/>
          <w:sz w:val="24"/>
          <w:szCs w:val="24"/>
        </w:rPr>
        <w:t xml:space="preserve">оказание услуг </w:t>
      </w:r>
      <w:r w:rsidR="00DF440C" w:rsidRPr="004777AF">
        <w:rPr>
          <w:rFonts w:ascii="Times New Roman" w:hAnsi="Times New Roman" w:cs="Times New Roman"/>
          <w:color w:val="000000" w:themeColor="text1"/>
          <w:sz w:val="24"/>
          <w:szCs w:val="24"/>
        </w:rPr>
        <w:t xml:space="preserve">по техническому обслуживанию </w:t>
      </w:r>
      <w:r w:rsidR="00071963">
        <w:rPr>
          <w:rFonts w:ascii="Times New Roman" w:hAnsi="Times New Roman" w:cs="Times New Roman"/>
          <w:color w:val="000000" w:themeColor="text1"/>
          <w:sz w:val="24"/>
          <w:szCs w:val="24"/>
        </w:rPr>
        <w:t xml:space="preserve">служебного автомобиля </w:t>
      </w:r>
      <w:r w:rsidR="0072395A">
        <w:rPr>
          <w:rFonts w:ascii="Times New Roman" w:hAnsi="Times New Roman" w:cs="Times New Roman"/>
          <w:color w:val="000000" w:themeColor="text1"/>
          <w:sz w:val="24"/>
          <w:szCs w:val="24"/>
        </w:rPr>
        <w:t>Уаз Патриот гос.номер а988тв</w:t>
      </w:r>
    </w:p>
    <w:p w:rsidR="00AF5F4F" w:rsidRPr="004777AF" w:rsidRDefault="00AF5F4F" w:rsidP="00AF5F4F">
      <w:pPr>
        <w:pStyle w:val="ConsPlusNormal"/>
        <w:rPr>
          <w:rFonts w:ascii="Times New Roman" w:hAnsi="Times New Roman" w:cs="Times New Roman"/>
          <w:sz w:val="24"/>
          <w:szCs w:val="24"/>
        </w:rPr>
      </w:pPr>
    </w:p>
    <w:p w:rsidR="00AF5F4F" w:rsidRPr="004777AF" w:rsidRDefault="00AF5F4F" w:rsidP="00AF5F4F">
      <w:pPr>
        <w:pStyle w:val="ConsPlusNormal"/>
        <w:jc w:val="center"/>
        <w:rPr>
          <w:rFonts w:ascii="Times New Roman" w:hAnsi="Times New Roman" w:cs="Times New Roman"/>
          <w:sz w:val="24"/>
          <w:szCs w:val="24"/>
        </w:rPr>
      </w:pPr>
      <w:r w:rsidRPr="004777AF">
        <w:rPr>
          <w:rFonts w:ascii="Times New Roman" w:hAnsi="Times New Roman" w:cs="Times New Roman"/>
          <w:sz w:val="24"/>
          <w:szCs w:val="24"/>
        </w:rPr>
        <w:t>(Ид</w:t>
      </w:r>
      <w:r w:rsidR="005B2A06" w:rsidRPr="004777AF">
        <w:rPr>
          <w:rFonts w:ascii="Times New Roman" w:hAnsi="Times New Roman" w:cs="Times New Roman"/>
          <w:sz w:val="24"/>
          <w:szCs w:val="24"/>
        </w:rPr>
        <w:t xml:space="preserve">ентификационный код закупки N </w:t>
      </w:r>
      <w:r w:rsidR="00542883" w:rsidRPr="00542883">
        <w:rPr>
          <w:rFonts w:ascii="Times New Roman" w:hAnsi="Times New Roman" w:cs="Times New Roman"/>
          <w:sz w:val="24"/>
          <w:szCs w:val="24"/>
        </w:rPr>
        <w:t>26 1 1657051250 165501001 0018 000 0000 244</w:t>
      </w:r>
      <w:r w:rsidRPr="004777AF">
        <w:rPr>
          <w:rFonts w:ascii="Times New Roman" w:hAnsi="Times New Roman" w:cs="Times New Roman"/>
          <w:sz w:val="24"/>
          <w:szCs w:val="24"/>
        </w:rPr>
        <w:t>)</w:t>
      </w:r>
    </w:p>
    <w:p w:rsidR="00251361" w:rsidRPr="004777AF" w:rsidRDefault="00251361" w:rsidP="00251361">
      <w:pPr>
        <w:pStyle w:val="ConsPlusNormal"/>
        <w:jc w:val="both"/>
        <w:rPr>
          <w:rFonts w:ascii="Times New Roman" w:hAnsi="Times New Roman" w:cs="Times New Roman"/>
          <w:color w:val="000000" w:themeColor="text1"/>
          <w:sz w:val="24"/>
          <w:szCs w:val="24"/>
        </w:rPr>
      </w:pPr>
    </w:p>
    <w:p w:rsidR="00251361" w:rsidRPr="004777AF" w:rsidRDefault="00251361" w:rsidP="00251361">
      <w:pPr>
        <w:pStyle w:val="ConsPlusCell"/>
        <w:jc w:val="both"/>
        <w:rPr>
          <w:rFonts w:ascii="Times New Roman" w:hAnsi="Times New Roman" w:cs="Times New Roman"/>
          <w:color w:val="000000" w:themeColor="text1"/>
          <w:sz w:val="24"/>
          <w:szCs w:val="24"/>
        </w:rPr>
      </w:pPr>
      <w:r w:rsidRPr="004777AF">
        <w:rPr>
          <w:rFonts w:ascii="Times New Roman" w:hAnsi="Times New Roman" w:cs="Times New Roman"/>
          <w:color w:val="000000" w:themeColor="text1"/>
          <w:sz w:val="24"/>
          <w:szCs w:val="24"/>
        </w:rPr>
        <w:t xml:space="preserve">__ ______________ 20__ г.                                                                  </w:t>
      </w:r>
      <w:r w:rsidR="00183F04" w:rsidRPr="004777AF">
        <w:rPr>
          <w:rFonts w:ascii="Times New Roman" w:hAnsi="Times New Roman" w:cs="Times New Roman"/>
          <w:color w:val="000000" w:themeColor="text1"/>
          <w:sz w:val="24"/>
          <w:szCs w:val="24"/>
        </w:rPr>
        <w:t xml:space="preserve"> </w:t>
      </w:r>
      <w:r w:rsidR="00130438" w:rsidRPr="004777AF">
        <w:rPr>
          <w:rFonts w:ascii="Times New Roman" w:hAnsi="Times New Roman" w:cs="Times New Roman"/>
          <w:color w:val="000000" w:themeColor="text1"/>
          <w:sz w:val="24"/>
          <w:szCs w:val="24"/>
        </w:rPr>
        <w:t xml:space="preserve">                           г.</w:t>
      </w:r>
      <w:r w:rsidR="00183F04" w:rsidRPr="004777AF">
        <w:rPr>
          <w:rFonts w:ascii="Times New Roman" w:hAnsi="Times New Roman" w:cs="Times New Roman"/>
          <w:color w:val="000000" w:themeColor="text1"/>
          <w:sz w:val="24"/>
          <w:szCs w:val="24"/>
        </w:rPr>
        <w:t xml:space="preserve"> </w:t>
      </w:r>
      <w:r w:rsidRPr="004777AF">
        <w:rPr>
          <w:rFonts w:ascii="Times New Roman" w:hAnsi="Times New Roman" w:cs="Times New Roman"/>
          <w:color w:val="000000" w:themeColor="text1"/>
          <w:sz w:val="24"/>
          <w:szCs w:val="24"/>
        </w:rPr>
        <w:t xml:space="preserve">Казань </w:t>
      </w:r>
    </w:p>
    <w:p w:rsidR="00251361" w:rsidRPr="004777AF" w:rsidRDefault="00251361" w:rsidP="00251361">
      <w:pPr>
        <w:pStyle w:val="ConsPlusNormal"/>
        <w:jc w:val="both"/>
        <w:rPr>
          <w:rFonts w:ascii="Times New Roman" w:hAnsi="Times New Roman" w:cs="Times New Roman"/>
          <w:color w:val="000000" w:themeColor="text1"/>
          <w:sz w:val="24"/>
          <w:szCs w:val="24"/>
        </w:rPr>
      </w:pPr>
    </w:p>
    <w:p w:rsidR="004A1339" w:rsidRPr="00F44ED8" w:rsidRDefault="004A1339" w:rsidP="004A1339">
      <w:pPr>
        <w:pStyle w:val="ConsPlusNormal"/>
        <w:ind w:firstLine="540"/>
        <w:jc w:val="both"/>
        <w:rPr>
          <w:rFonts w:ascii="Times New Roman" w:hAnsi="Times New Roman" w:cs="Times New Roman"/>
          <w:sz w:val="24"/>
          <w:szCs w:val="24"/>
        </w:rPr>
      </w:pPr>
      <w:r w:rsidRPr="00F44ED8">
        <w:rPr>
          <w:rFonts w:ascii="Times New Roman" w:hAnsi="Times New Roman" w:cs="Times New Roman"/>
          <w:b/>
          <w:bCs/>
          <w:sz w:val="24"/>
          <w:szCs w:val="24"/>
        </w:rPr>
        <w:t>Федеральное казенное учреждение «Главное бюро медико-социальной экспертизы по Республике Татарстан (Татарстан)» Министерства труда и социальной защиты Российской Федерации</w:t>
      </w:r>
      <w:r w:rsidRPr="00F44ED8">
        <w:rPr>
          <w:rFonts w:ascii="Times New Roman" w:hAnsi="Times New Roman" w:cs="Times New Roman"/>
          <w:sz w:val="24"/>
          <w:szCs w:val="24"/>
        </w:rPr>
        <w:t>, именуемый  в дальнейшем "Заказчик", в лице руководителя - главного эксперта по медико-социальной экспертизе Низамова Ригеля Халяфовича, действующего на основании Устава, с одной стороны и _____________________ (указать полное наименование организации-исполнителя (с указанием ее организационно-правовой формы) или фамилию, имя и отчество (при наличии) исполнителя - физического лица, в том числе зарегистрированного в качестве индивидуального предпринимателя), именуемый в дальнейшем "Исполнитель", в лице ________________, действующего на основании ________________ (указывается документ (акт) со всеми реквизитами, на основании которого действует представитель исполнителя, уполномоченный на подписание государственного контракта, с другой стороны, вместе именуемые в дальнейшем "Стороны", на основании ________________  от __ ________ 20__ г. N заключили настоящий государственный контракт  (далее - Контракт) о нижеследующем.</w:t>
      </w:r>
    </w:p>
    <w:p w:rsidR="00251361" w:rsidRPr="004777AF" w:rsidRDefault="00251361" w:rsidP="00251361">
      <w:pPr>
        <w:pStyle w:val="ConsPlusNormal"/>
        <w:jc w:val="both"/>
        <w:rPr>
          <w:rFonts w:ascii="Times New Roman" w:hAnsi="Times New Roman" w:cs="Times New Roman"/>
          <w:color w:val="000000" w:themeColor="text1"/>
          <w:sz w:val="24"/>
          <w:szCs w:val="24"/>
        </w:rPr>
      </w:pPr>
    </w:p>
    <w:p w:rsidR="00251361" w:rsidRPr="004777AF" w:rsidRDefault="00251361" w:rsidP="00251361">
      <w:pPr>
        <w:pStyle w:val="ConsPlusNormal"/>
        <w:jc w:val="center"/>
        <w:outlineLvl w:val="1"/>
        <w:rPr>
          <w:rFonts w:ascii="Times New Roman" w:hAnsi="Times New Roman" w:cs="Times New Roman"/>
          <w:b/>
          <w:color w:val="000000" w:themeColor="text1"/>
          <w:sz w:val="24"/>
          <w:szCs w:val="24"/>
        </w:rPr>
      </w:pPr>
      <w:r w:rsidRPr="004777AF">
        <w:rPr>
          <w:rFonts w:ascii="Times New Roman" w:hAnsi="Times New Roman" w:cs="Times New Roman"/>
          <w:b/>
          <w:color w:val="000000" w:themeColor="text1"/>
          <w:sz w:val="24"/>
          <w:szCs w:val="24"/>
        </w:rPr>
        <w:t xml:space="preserve">I. Предмет Контракта </w:t>
      </w:r>
    </w:p>
    <w:p w:rsidR="00251361" w:rsidRPr="004777AF" w:rsidRDefault="00251361" w:rsidP="00251361">
      <w:pPr>
        <w:pStyle w:val="ConsPlusNormal"/>
        <w:jc w:val="both"/>
        <w:rPr>
          <w:rFonts w:ascii="Times New Roman" w:hAnsi="Times New Roman" w:cs="Times New Roman"/>
          <w:color w:val="000000" w:themeColor="text1"/>
          <w:sz w:val="24"/>
          <w:szCs w:val="24"/>
        </w:rPr>
      </w:pPr>
    </w:p>
    <w:p w:rsidR="00693E4C" w:rsidRPr="00F44ED8" w:rsidRDefault="00693E4C" w:rsidP="00693E4C">
      <w:pPr>
        <w:pStyle w:val="ConsPlusNormal"/>
        <w:ind w:firstLine="540"/>
        <w:jc w:val="both"/>
        <w:rPr>
          <w:rFonts w:ascii="Times New Roman" w:hAnsi="Times New Roman" w:cs="Times New Roman"/>
          <w:sz w:val="24"/>
          <w:szCs w:val="24"/>
        </w:rPr>
      </w:pPr>
      <w:r w:rsidRPr="00F44ED8">
        <w:rPr>
          <w:rFonts w:ascii="Times New Roman" w:hAnsi="Times New Roman" w:cs="Times New Roman"/>
          <w:sz w:val="24"/>
          <w:szCs w:val="24"/>
        </w:rPr>
        <w:t xml:space="preserve">1.1. Исполнитель по заданию Заказчика обязуется в установленный Контрактом срок оказать услуги по </w:t>
      </w:r>
      <w:r w:rsidRPr="00BA44C3">
        <w:rPr>
          <w:rFonts w:ascii="Times New Roman" w:hAnsi="Times New Roman" w:cs="Times New Roman"/>
          <w:sz w:val="24"/>
          <w:szCs w:val="24"/>
        </w:rPr>
        <w:t xml:space="preserve">техническому обслуживанию </w:t>
      </w:r>
      <w:r w:rsidR="00071963">
        <w:rPr>
          <w:rFonts w:ascii="Times New Roman" w:hAnsi="Times New Roman" w:cs="Times New Roman"/>
          <w:color w:val="000000" w:themeColor="text1"/>
          <w:sz w:val="24"/>
          <w:szCs w:val="24"/>
        </w:rPr>
        <w:t xml:space="preserve">служебного автомобиля </w:t>
      </w:r>
      <w:r w:rsidR="0072395A">
        <w:rPr>
          <w:rFonts w:ascii="Times New Roman" w:hAnsi="Times New Roman" w:cs="Times New Roman"/>
          <w:color w:val="000000" w:themeColor="text1"/>
          <w:sz w:val="24"/>
          <w:szCs w:val="24"/>
        </w:rPr>
        <w:t>Уаз Патриот гос.номер а988тв</w:t>
      </w:r>
      <w:r w:rsidR="00274267">
        <w:rPr>
          <w:rFonts w:ascii="Times New Roman" w:hAnsi="Times New Roman" w:cs="Times New Roman"/>
          <w:color w:val="000000" w:themeColor="text1"/>
          <w:sz w:val="24"/>
          <w:szCs w:val="24"/>
        </w:rPr>
        <w:t xml:space="preserve"> </w:t>
      </w:r>
      <w:r w:rsidRPr="00F44ED8">
        <w:rPr>
          <w:rFonts w:ascii="Times New Roman" w:hAnsi="Times New Roman" w:cs="Times New Roman"/>
          <w:sz w:val="24"/>
          <w:szCs w:val="24"/>
        </w:rPr>
        <w:t xml:space="preserve">(далее - услуги), а Заказчик обязуется принять оказанные услуги и оплатить их. </w:t>
      </w:r>
    </w:p>
    <w:p w:rsidR="00251361" w:rsidRPr="004777AF" w:rsidRDefault="00251361" w:rsidP="00251361">
      <w:pPr>
        <w:pStyle w:val="ConsPlusNormal"/>
        <w:jc w:val="both"/>
        <w:rPr>
          <w:rFonts w:ascii="Times New Roman" w:hAnsi="Times New Roman" w:cs="Times New Roman"/>
          <w:color w:val="000000" w:themeColor="text1"/>
          <w:sz w:val="24"/>
          <w:szCs w:val="24"/>
        </w:rPr>
      </w:pPr>
    </w:p>
    <w:p w:rsidR="00251361" w:rsidRPr="004777AF" w:rsidRDefault="00251361" w:rsidP="00251361">
      <w:pPr>
        <w:pStyle w:val="ConsPlusNormal"/>
        <w:jc w:val="center"/>
        <w:outlineLvl w:val="1"/>
        <w:rPr>
          <w:rFonts w:ascii="Times New Roman" w:hAnsi="Times New Roman" w:cs="Times New Roman"/>
          <w:b/>
          <w:color w:val="000000" w:themeColor="text1"/>
          <w:sz w:val="24"/>
          <w:szCs w:val="24"/>
        </w:rPr>
      </w:pPr>
      <w:r w:rsidRPr="004777AF">
        <w:rPr>
          <w:rFonts w:ascii="Times New Roman" w:hAnsi="Times New Roman" w:cs="Times New Roman"/>
          <w:b/>
          <w:color w:val="000000" w:themeColor="text1"/>
          <w:sz w:val="24"/>
          <w:szCs w:val="24"/>
        </w:rPr>
        <w:t>II. Условия оказания услуг</w:t>
      </w:r>
    </w:p>
    <w:p w:rsidR="00251361" w:rsidRPr="004777AF" w:rsidRDefault="00251361" w:rsidP="00251361">
      <w:pPr>
        <w:pStyle w:val="ConsPlusNormal"/>
        <w:jc w:val="both"/>
        <w:rPr>
          <w:rFonts w:ascii="Times New Roman" w:hAnsi="Times New Roman" w:cs="Times New Roman"/>
          <w:color w:val="000000" w:themeColor="text1"/>
          <w:sz w:val="24"/>
          <w:szCs w:val="24"/>
        </w:rPr>
      </w:pPr>
    </w:p>
    <w:p w:rsidR="005C5C68" w:rsidRPr="004777AF" w:rsidRDefault="00251361" w:rsidP="00EB0507">
      <w:pPr>
        <w:pStyle w:val="ConsPlusNormal"/>
        <w:ind w:firstLine="540"/>
        <w:jc w:val="both"/>
        <w:rPr>
          <w:rFonts w:ascii="Times New Roman" w:hAnsi="Times New Roman" w:cs="Times New Roman"/>
          <w:color w:val="000000" w:themeColor="text1"/>
          <w:sz w:val="24"/>
          <w:szCs w:val="24"/>
        </w:rPr>
      </w:pPr>
      <w:r w:rsidRPr="004777AF">
        <w:rPr>
          <w:rFonts w:ascii="Times New Roman" w:hAnsi="Times New Roman" w:cs="Times New Roman"/>
          <w:color w:val="000000" w:themeColor="text1"/>
          <w:sz w:val="24"/>
          <w:szCs w:val="24"/>
        </w:rPr>
        <w:t xml:space="preserve">2.1. </w:t>
      </w:r>
      <w:r w:rsidR="00CA65B3" w:rsidRPr="004777AF">
        <w:rPr>
          <w:rFonts w:ascii="Times New Roman" w:hAnsi="Times New Roman" w:cs="Times New Roman"/>
          <w:sz w:val="24"/>
          <w:szCs w:val="24"/>
        </w:rPr>
        <w:t>Услуги оказываются Исполнителем в соответствии с требованиями технического задания (</w:t>
      </w:r>
      <w:hyperlink w:anchor="P1294" w:history="1">
        <w:r w:rsidR="00CA65B3" w:rsidRPr="004777AF">
          <w:rPr>
            <w:rFonts w:ascii="Times New Roman" w:hAnsi="Times New Roman" w:cs="Times New Roman"/>
            <w:sz w:val="24"/>
            <w:szCs w:val="24"/>
          </w:rPr>
          <w:t>приложение</w:t>
        </w:r>
      </w:hyperlink>
      <w:r w:rsidR="00CA65B3" w:rsidRPr="004777AF">
        <w:rPr>
          <w:rFonts w:ascii="Times New Roman" w:hAnsi="Times New Roman" w:cs="Times New Roman"/>
          <w:sz w:val="24"/>
          <w:szCs w:val="24"/>
        </w:rPr>
        <w:t xml:space="preserve"> N 1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E8430A" w:rsidRPr="004777AF" w:rsidRDefault="00E8430A" w:rsidP="00251361">
      <w:pPr>
        <w:pStyle w:val="ConsPlusNormal"/>
        <w:jc w:val="center"/>
        <w:outlineLvl w:val="1"/>
        <w:rPr>
          <w:rFonts w:ascii="Times New Roman" w:hAnsi="Times New Roman" w:cs="Times New Roman"/>
          <w:color w:val="000000" w:themeColor="text1"/>
          <w:sz w:val="24"/>
          <w:szCs w:val="24"/>
        </w:rPr>
      </w:pPr>
    </w:p>
    <w:p w:rsidR="00251361" w:rsidRPr="004777AF" w:rsidRDefault="00251361" w:rsidP="00251361">
      <w:pPr>
        <w:pStyle w:val="ConsPlusNormal"/>
        <w:jc w:val="center"/>
        <w:outlineLvl w:val="1"/>
        <w:rPr>
          <w:rFonts w:ascii="Times New Roman" w:hAnsi="Times New Roman" w:cs="Times New Roman"/>
          <w:b/>
          <w:color w:val="000000" w:themeColor="text1"/>
          <w:sz w:val="24"/>
          <w:szCs w:val="24"/>
        </w:rPr>
      </w:pPr>
      <w:r w:rsidRPr="004777AF">
        <w:rPr>
          <w:rFonts w:ascii="Times New Roman" w:hAnsi="Times New Roman" w:cs="Times New Roman"/>
          <w:b/>
          <w:color w:val="000000" w:themeColor="text1"/>
          <w:sz w:val="24"/>
          <w:szCs w:val="24"/>
        </w:rPr>
        <w:t>III. Взаимодействие Сторон</w:t>
      </w:r>
    </w:p>
    <w:p w:rsidR="00251361" w:rsidRPr="004777AF" w:rsidRDefault="00251361" w:rsidP="00251361">
      <w:pPr>
        <w:pStyle w:val="ConsPlusNormal"/>
        <w:jc w:val="both"/>
        <w:rPr>
          <w:rFonts w:ascii="Times New Roman" w:hAnsi="Times New Roman" w:cs="Times New Roman"/>
          <w:b/>
          <w:color w:val="000000" w:themeColor="text1"/>
          <w:sz w:val="24"/>
          <w:szCs w:val="24"/>
        </w:rPr>
      </w:pPr>
    </w:p>
    <w:p w:rsidR="00773226" w:rsidRPr="004777AF" w:rsidRDefault="00773226" w:rsidP="00773226">
      <w:pPr>
        <w:pStyle w:val="ConsPlusNormal"/>
        <w:ind w:firstLine="540"/>
        <w:jc w:val="both"/>
        <w:rPr>
          <w:rFonts w:ascii="Times New Roman" w:hAnsi="Times New Roman" w:cs="Times New Roman"/>
          <w:b/>
          <w:sz w:val="24"/>
          <w:szCs w:val="24"/>
        </w:rPr>
      </w:pPr>
      <w:r w:rsidRPr="004777AF">
        <w:rPr>
          <w:rFonts w:ascii="Times New Roman" w:hAnsi="Times New Roman" w:cs="Times New Roman"/>
          <w:b/>
          <w:sz w:val="24"/>
          <w:szCs w:val="24"/>
        </w:rPr>
        <w:t>3.1. Исполнитель вправе:</w:t>
      </w:r>
    </w:p>
    <w:p w:rsidR="00773226" w:rsidRPr="004777AF" w:rsidRDefault="00773226" w:rsidP="00773226">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а) требовать своевременной оплаты на условиях, установленных Контрактом, надлежащим образом оказанных и принятых Заказчиком услуг;</w:t>
      </w:r>
    </w:p>
    <w:p w:rsidR="00773226" w:rsidRPr="004777AF" w:rsidRDefault="00773226" w:rsidP="00773226">
      <w:pPr>
        <w:pStyle w:val="ConsPlusNormal"/>
        <w:ind w:firstLine="540"/>
        <w:jc w:val="both"/>
        <w:rPr>
          <w:rFonts w:ascii="Times New Roman" w:hAnsi="Times New Roman" w:cs="Times New Roman"/>
          <w:sz w:val="24"/>
          <w:szCs w:val="24"/>
        </w:rPr>
      </w:pPr>
      <w:bookmarkStart w:id="0" w:name="P62"/>
      <w:bookmarkEnd w:id="0"/>
      <w:r w:rsidRPr="004777AF">
        <w:rPr>
          <w:rFonts w:ascii="Times New Roman" w:hAnsi="Times New Roman" w:cs="Times New Roman"/>
          <w:sz w:val="24"/>
          <w:szCs w:val="24"/>
        </w:rPr>
        <w:t xml:space="preserve">б) принять решение об одностороннем отказе от исполнения настоящего Контракта  в соответствии с положениями статьи 95 Федерального закона о контрактной системе; </w:t>
      </w:r>
    </w:p>
    <w:p w:rsidR="00773226" w:rsidRPr="004777AF" w:rsidRDefault="00773226" w:rsidP="00773226">
      <w:pPr>
        <w:pStyle w:val="ConsPlusNormal"/>
        <w:ind w:firstLine="539"/>
        <w:jc w:val="both"/>
        <w:rPr>
          <w:rFonts w:ascii="Times New Roman" w:hAnsi="Times New Roman" w:cs="Times New Roman"/>
          <w:sz w:val="24"/>
          <w:szCs w:val="24"/>
        </w:rPr>
      </w:pPr>
      <w:r w:rsidRPr="004777AF">
        <w:rPr>
          <w:rFonts w:ascii="Times New Roman" w:hAnsi="Times New Roman" w:cs="Times New Roman"/>
          <w:sz w:val="24"/>
          <w:szCs w:val="24"/>
        </w:rPr>
        <w:t>в)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9E4ED5" w:rsidRPr="004777AF" w:rsidRDefault="009E4ED5" w:rsidP="009E4ED5">
      <w:pPr>
        <w:pStyle w:val="ConsPlusNormal"/>
        <w:ind w:firstLine="539"/>
        <w:jc w:val="both"/>
        <w:rPr>
          <w:rFonts w:ascii="Times New Roman" w:hAnsi="Times New Roman" w:cs="Times New Roman"/>
          <w:sz w:val="24"/>
          <w:szCs w:val="24"/>
        </w:rPr>
      </w:pPr>
      <w:r w:rsidRPr="004777AF">
        <w:rPr>
          <w:rFonts w:ascii="Times New Roman" w:hAnsi="Times New Roman" w:cs="Times New Roman"/>
          <w:sz w:val="24"/>
          <w:szCs w:val="24"/>
        </w:rPr>
        <w:lastRenderedPageBreak/>
        <w:t xml:space="preserve">г) требовать возмещения убытков, уплаты неустоек (штрафов, пеней) в соответствии с </w:t>
      </w:r>
      <w:hyperlink w:anchor="P326" w:history="1">
        <w:r w:rsidRPr="004777AF">
          <w:rPr>
            <w:rFonts w:ascii="Times New Roman" w:hAnsi="Times New Roman" w:cs="Times New Roman"/>
            <w:sz w:val="24"/>
            <w:szCs w:val="24"/>
          </w:rPr>
          <w:t xml:space="preserve">разделом </w:t>
        </w:r>
      </w:hyperlink>
      <w:r w:rsidRPr="004777AF">
        <w:rPr>
          <w:rFonts w:ascii="Times New Roman" w:hAnsi="Times New Roman" w:cs="Times New Roman"/>
          <w:sz w:val="24"/>
          <w:szCs w:val="24"/>
        </w:rPr>
        <w:t xml:space="preserve"> IX настоящего Контракта.</w:t>
      </w:r>
    </w:p>
    <w:p w:rsidR="00773226" w:rsidRPr="004777AF" w:rsidRDefault="00773226" w:rsidP="00773226">
      <w:pPr>
        <w:pStyle w:val="ConsPlusNormal"/>
        <w:ind w:firstLine="540"/>
        <w:jc w:val="both"/>
        <w:rPr>
          <w:rFonts w:ascii="Times New Roman" w:hAnsi="Times New Roman" w:cs="Times New Roman"/>
          <w:b/>
          <w:sz w:val="24"/>
          <w:szCs w:val="24"/>
        </w:rPr>
      </w:pPr>
      <w:r w:rsidRPr="004777AF">
        <w:rPr>
          <w:rFonts w:ascii="Times New Roman" w:hAnsi="Times New Roman" w:cs="Times New Roman"/>
          <w:b/>
          <w:sz w:val="24"/>
          <w:szCs w:val="24"/>
        </w:rPr>
        <w:t xml:space="preserve">3.2. Исполнитель обязан: </w:t>
      </w:r>
    </w:p>
    <w:p w:rsidR="00773226" w:rsidRPr="004777AF" w:rsidRDefault="00773226" w:rsidP="00773226">
      <w:pPr>
        <w:pStyle w:val="ConsPlusNormal"/>
        <w:ind w:firstLine="539"/>
        <w:jc w:val="both"/>
        <w:rPr>
          <w:rFonts w:ascii="Times New Roman" w:hAnsi="Times New Roman" w:cs="Times New Roman"/>
          <w:sz w:val="24"/>
          <w:szCs w:val="24"/>
        </w:rPr>
      </w:pPr>
      <w:r w:rsidRPr="004777AF">
        <w:rPr>
          <w:rFonts w:ascii="Times New Roman" w:hAnsi="Times New Roman" w:cs="Times New Roman"/>
          <w:sz w:val="24"/>
          <w:szCs w:val="24"/>
        </w:rPr>
        <w:t xml:space="preserve">а) </w:t>
      </w:r>
      <w:bookmarkStart w:id="1" w:name="P77"/>
      <w:bookmarkEnd w:id="1"/>
      <w:r w:rsidRPr="004777AF">
        <w:rPr>
          <w:rFonts w:ascii="Times New Roman" w:hAnsi="Times New Roman" w:cs="Times New Roman"/>
          <w:sz w:val="24"/>
          <w:szCs w:val="24"/>
        </w:rPr>
        <w:t>оказать услуги в соответствии с техническим заданием в предусмотренный Контрактом срок;</w:t>
      </w:r>
    </w:p>
    <w:p w:rsidR="00773226" w:rsidRPr="004777AF" w:rsidRDefault="00773226" w:rsidP="00773226">
      <w:pPr>
        <w:pStyle w:val="ConsPlusNormal"/>
        <w:ind w:firstLine="539"/>
        <w:jc w:val="both"/>
        <w:rPr>
          <w:rFonts w:ascii="Times New Roman" w:hAnsi="Times New Roman" w:cs="Times New Roman"/>
          <w:sz w:val="24"/>
          <w:szCs w:val="24"/>
        </w:rPr>
      </w:pPr>
      <w:r w:rsidRPr="004777AF">
        <w:rPr>
          <w:rFonts w:ascii="Times New Roman" w:hAnsi="Times New Roman" w:cs="Times New Roman"/>
          <w:sz w:val="24"/>
          <w:szCs w:val="24"/>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73226" w:rsidRPr="004777AF" w:rsidRDefault="00773226" w:rsidP="00773226">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в)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73226" w:rsidRPr="004777AF" w:rsidRDefault="00773226" w:rsidP="00773226">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г) обеспечить за свой счет устранение недостатков, выявленных при приемке Заказчиком услуг;</w:t>
      </w:r>
    </w:p>
    <w:p w:rsidR="00773226" w:rsidRPr="004777AF" w:rsidRDefault="00773226" w:rsidP="00773226">
      <w:pPr>
        <w:pStyle w:val="ConsPlusNormal"/>
        <w:ind w:firstLine="540"/>
        <w:jc w:val="both"/>
        <w:rPr>
          <w:rFonts w:ascii="Times New Roman" w:hAnsi="Times New Roman" w:cs="Times New Roman"/>
          <w:spacing w:val="-1"/>
          <w:sz w:val="24"/>
          <w:szCs w:val="24"/>
        </w:rPr>
      </w:pPr>
      <w:r w:rsidRPr="004777AF">
        <w:rPr>
          <w:rFonts w:ascii="Times New Roman" w:hAnsi="Times New Roman" w:cs="Times New Roman"/>
          <w:sz w:val="24"/>
          <w:szCs w:val="24"/>
        </w:rPr>
        <w:t xml:space="preserve">д) </w:t>
      </w:r>
      <w:r w:rsidRPr="004777AF">
        <w:rPr>
          <w:rFonts w:ascii="Times New Roman" w:hAnsi="Times New Roman" w:cs="Times New Roman"/>
          <w:spacing w:val="-1"/>
          <w:sz w:val="24"/>
          <w:szCs w:val="24"/>
        </w:rPr>
        <w:t xml:space="preserve">нести полную материальную ответственность за сохранность </w:t>
      </w:r>
      <w:r w:rsidR="00B2383E" w:rsidRPr="004777AF">
        <w:rPr>
          <w:rFonts w:ascii="Times New Roman" w:hAnsi="Times New Roman" w:cs="Times New Roman"/>
          <w:spacing w:val="-1"/>
          <w:sz w:val="24"/>
          <w:szCs w:val="24"/>
        </w:rPr>
        <w:t>авто</w:t>
      </w:r>
      <w:r w:rsidRPr="004777AF">
        <w:rPr>
          <w:rFonts w:ascii="Times New Roman" w:hAnsi="Times New Roman" w:cs="Times New Roman"/>
          <w:spacing w:val="-1"/>
          <w:sz w:val="24"/>
          <w:szCs w:val="24"/>
        </w:rPr>
        <w:t xml:space="preserve">транспортного средства Заказчика с момента передачи </w:t>
      </w:r>
      <w:r w:rsidR="00B2383E" w:rsidRPr="004777AF">
        <w:rPr>
          <w:rFonts w:ascii="Times New Roman" w:hAnsi="Times New Roman" w:cs="Times New Roman"/>
          <w:spacing w:val="-1"/>
          <w:sz w:val="24"/>
          <w:szCs w:val="24"/>
        </w:rPr>
        <w:t>авто</w:t>
      </w:r>
      <w:r w:rsidRPr="004777AF">
        <w:rPr>
          <w:rFonts w:ascii="Times New Roman" w:hAnsi="Times New Roman" w:cs="Times New Roman"/>
          <w:spacing w:val="-1"/>
          <w:sz w:val="24"/>
          <w:szCs w:val="24"/>
        </w:rPr>
        <w:t xml:space="preserve">транспортного средства в ремонт и до возврата </w:t>
      </w:r>
      <w:r w:rsidR="00B2383E" w:rsidRPr="004777AF">
        <w:rPr>
          <w:rFonts w:ascii="Times New Roman" w:hAnsi="Times New Roman" w:cs="Times New Roman"/>
          <w:spacing w:val="-1"/>
          <w:sz w:val="24"/>
          <w:szCs w:val="24"/>
        </w:rPr>
        <w:t>авто</w:t>
      </w:r>
      <w:r w:rsidRPr="004777AF">
        <w:rPr>
          <w:rFonts w:ascii="Times New Roman" w:hAnsi="Times New Roman" w:cs="Times New Roman"/>
          <w:spacing w:val="-1"/>
          <w:sz w:val="24"/>
          <w:szCs w:val="24"/>
        </w:rPr>
        <w:t>транспортного средства после оказания услуг лицу, уполномоченному Заказчиком;</w:t>
      </w:r>
    </w:p>
    <w:p w:rsidR="009E4ED5" w:rsidRPr="004777AF" w:rsidRDefault="00A36889" w:rsidP="009E4ED5">
      <w:pPr>
        <w:pStyle w:val="ConsPlusNormal"/>
        <w:ind w:firstLine="539"/>
        <w:jc w:val="both"/>
        <w:rPr>
          <w:rFonts w:ascii="Times New Roman" w:hAnsi="Times New Roman" w:cs="Times New Roman"/>
          <w:sz w:val="24"/>
          <w:szCs w:val="24"/>
        </w:rPr>
      </w:pPr>
      <w:r w:rsidRPr="004777AF">
        <w:rPr>
          <w:rFonts w:ascii="Times New Roman" w:hAnsi="Times New Roman" w:cs="Times New Roman"/>
          <w:sz w:val="24"/>
          <w:szCs w:val="24"/>
        </w:rPr>
        <w:t>е</w:t>
      </w:r>
      <w:r w:rsidR="009E4ED5" w:rsidRPr="004777AF">
        <w:rPr>
          <w:rFonts w:ascii="Times New Roman" w:hAnsi="Times New Roman" w:cs="Times New Roman"/>
          <w:sz w:val="24"/>
          <w:szCs w:val="24"/>
        </w:rPr>
        <w:t xml:space="preserve">) гарантировать, что на дату заключения Контракта: </w:t>
      </w:r>
    </w:p>
    <w:p w:rsidR="009E4ED5" w:rsidRPr="004777AF" w:rsidRDefault="009E4ED5" w:rsidP="009E4ED5">
      <w:pPr>
        <w:pStyle w:val="ConsPlusNormal"/>
        <w:numPr>
          <w:ilvl w:val="0"/>
          <w:numId w:val="34"/>
        </w:numPr>
        <w:ind w:left="0" w:firstLine="899"/>
        <w:jc w:val="both"/>
        <w:rPr>
          <w:rFonts w:ascii="Times New Roman" w:hAnsi="Times New Roman" w:cs="Times New Roman"/>
          <w:sz w:val="24"/>
          <w:szCs w:val="24"/>
        </w:rPr>
      </w:pPr>
      <w:r w:rsidRPr="004777AF">
        <w:rPr>
          <w:rFonts w:ascii="Times New Roman" w:hAnsi="Times New Roman" w:cs="Times New Roman"/>
          <w:sz w:val="24"/>
          <w:szCs w:val="24"/>
        </w:rPr>
        <w:t>в отношении него не проводится ликвидация и отсутствует решение арбитражного суда о признании несостоятельным (банкротом) и об открытии конкурсного производства.</w:t>
      </w:r>
    </w:p>
    <w:p w:rsidR="009E4ED5" w:rsidRPr="004777AF" w:rsidRDefault="009E4ED5" w:rsidP="009E4ED5">
      <w:pPr>
        <w:pStyle w:val="ConsPlusNormal"/>
        <w:numPr>
          <w:ilvl w:val="0"/>
          <w:numId w:val="34"/>
        </w:numPr>
        <w:ind w:left="0" w:firstLine="899"/>
        <w:jc w:val="both"/>
        <w:rPr>
          <w:rFonts w:ascii="Times New Roman" w:hAnsi="Times New Roman" w:cs="Times New Roman"/>
          <w:sz w:val="24"/>
          <w:szCs w:val="24"/>
        </w:rPr>
      </w:pPr>
      <w:r w:rsidRPr="004777AF">
        <w:rPr>
          <w:rFonts w:ascii="Times New Roman" w:hAnsi="Times New Roman" w:cs="Times New Roman"/>
          <w:sz w:val="24"/>
          <w:szCs w:val="24"/>
        </w:rPr>
        <w:t>отсутствует приостановление деятельности в порядке, установленном Кодексом Российской Федерации об административных правонарушениях.</w:t>
      </w:r>
    </w:p>
    <w:p w:rsidR="009E4ED5" w:rsidRPr="004777AF" w:rsidRDefault="009E4ED5" w:rsidP="009E4ED5">
      <w:pPr>
        <w:pStyle w:val="ConsPlusNormal"/>
        <w:numPr>
          <w:ilvl w:val="0"/>
          <w:numId w:val="34"/>
        </w:numPr>
        <w:ind w:left="0" w:firstLine="899"/>
        <w:jc w:val="both"/>
        <w:rPr>
          <w:rFonts w:ascii="Times New Roman" w:hAnsi="Times New Roman" w:cs="Times New Roman"/>
          <w:sz w:val="24"/>
          <w:szCs w:val="24"/>
        </w:rPr>
      </w:pPr>
      <w:r w:rsidRPr="004777AF">
        <w:rPr>
          <w:rFonts w:ascii="Times New Roman" w:hAnsi="Times New Roman" w:cs="Times New Roman"/>
          <w:sz w:val="24"/>
          <w:szCs w:val="24"/>
        </w:rPr>
        <w:t xml:space="preserve">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rsidR="009E4ED5" w:rsidRPr="004777AF" w:rsidRDefault="009E4ED5" w:rsidP="009E4ED5">
      <w:pPr>
        <w:pStyle w:val="ConsPlusNormal"/>
        <w:numPr>
          <w:ilvl w:val="0"/>
          <w:numId w:val="34"/>
        </w:numPr>
        <w:ind w:left="0" w:firstLine="899"/>
        <w:jc w:val="both"/>
        <w:rPr>
          <w:rFonts w:ascii="Times New Roman" w:hAnsi="Times New Roman" w:cs="Times New Roman"/>
          <w:sz w:val="24"/>
          <w:szCs w:val="24"/>
        </w:rPr>
      </w:pPr>
      <w:r w:rsidRPr="004777AF">
        <w:rPr>
          <w:rFonts w:ascii="Times New Roman" w:hAnsi="Times New Roman" w:cs="Times New Roman"/>
          <w:sz w:val="24"/>
          <w:szCs w:val="24"/>
        </w:rPr>
        <w:t>отсутствуют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являющихся объектом осуществляемой закупки, и административного наказания в виде дисквалификации.</w:t>
      </w:r>
    </w:p>
    <w:p w:rsidR="009E4ED5" w:rsidRPr="004777AF" w:rsidRDefault="009E4ED5" w:rsidP="009E4ED5">
      <w:pPr>
        <w:pStyle w:val="ConsPlusNormal"/>
        <w:numPr>
          <w:ilvl w:val="0"/>
          <w:numId w:val="34"/>
        </w:numPr>
        <w:ind w:left="0" w:firstLine="899"/>
        <w:jc w:val="both"/>
        <w:rPr>
          <w:rFonts w:ascii="Times New Roman" w:hAnsi="Times New Roman" w:cs="Times New Roman"/>
          <w:sz w:val="24"/>
          <w:szCs w:val="24"/>
        </w:rPr>
      </w:pPr>
      <w:r w:rsidRPr="004777AF">
        <w:rPr>
          <w:rFonts w:ascii="Times New Roman" w:hAnsi="Times New Roman" w:cs="Times New Roman"/>
          <w:sz w:val="24"/>
          <w:szCs w:val="24"/>
        </w:rPr>
        <w:t>в течение двух лет до момента подачи заявки на участие в закупке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E4ED5" w:rsidRPr="004777AF" w:rsidRDefault="009E4ED5" w:rsidP="009E4ED5">
      <w:pPr>
        <w:pStyle w:val="ConsPlusNormal"/>
        <w:numPr>
          <w:ilvl w:val="0"/>
          <w:numId w:val="34"/>
        </w:numPr>
        <w:ind w:left="0" w:firstLine="899"/>
        <w:jc w:val="both"/>
        <w:rPr>
          <w:rFonts w:ascii="Times New Roman" w:hAnsi="Times New Roman" w:cs="Times New Roman"/>
          <w:sz w:val="24"/>
          <w:szCs w:val="24"/>
        </w:rPr>
      </w:pPr>
      <w:r w:rsidRPr="004777AF">
        <w:rPr>
          <w:rFonts w:ascii="Times New Roman" w:hAnsi="Times New Roman" w:cs="Times New Roman"/>
          <w:sz w:val="24"/>
          <w:szCs w:val="24"/>
        </w:rPr>
        <w:t>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w:t>
      </w:r>
    </w:p>
    <w:p w:rsidR="009E4ED5" w:rsidRPr="004777AF" w:rsidRDefault="009E4ED5" w:rsidP="009E4ED5">
      <w:pPr>
        <w:pStyle w:val="ConsPlusNormal"/>
        <w:numPr>
          <w:ilvl w:val="0"/>
          <w:numId w:val="34"/>
        </w:numPr>
        <w:ind w:left="0" w:firstLine="899"/>
        <w:jc w:val="both"/>
        <w:rPr>
          <w:rFonts w:ascii="Times New Roman" w:hAnsi="Times New Roman" w:cs="Times New Roman"/>
          <w:sz w:val="24"/>
          <w:szCs w:val="24"/>
        </w:rPr>
      </w:pPr>
      <w:r w:rsidRPr="004777AF">
        <w:rPr>
          <w:rFonts w:ascii="Times New Roman" w:hAnsi="Times New Roman" w:cs="Times New Roman"/>
          <w:sz w:val="24"/>
          <w:szCs w:val="24"/>
        </w:rPr>
        <w:t xml:space="preserve">отсутствуют обстоятельства,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w:t>
      </w:r>
      <w:r w:rsidRPr="004777AF">
        <w:rPr>
          <w:rFonts w:ascii="Times New Roman" w:hAnsi="Times New Roman" w:cs="Times New Roman"/>
          <w:sz w:val="24"/>
          <w:szCs w:val="24"/>
        </w:rPr>
        <w:lastRenderedPageBreak/>
        <w:t>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9E4ED5" w:rsidRPr="004777AF" w:rsidRDefault="009E4ED5" w:rsidP="009E4ED5">
      <w:pPr>
        <w:pStyle w:val="ConsPlusNormal"/>
        <w:numPr>
          <w:ilvl w:val="0"/>
          <w:numId w:val="35"/>
        </w:numPr>
        <w:ind w:left="0" w:firstLine="1418"/>
        <w:jc w:val="both"/>
        <w:rPr>
          <w:rFonts w:ascii="Times New Roman" w:hAnsi="Times New Roman" w:cs="Times New Roman"/>
          <w:sz w:val="24"/>
          <w:szCs w:val="24"/>
        </w:rPr>
      </w:pPr>
      <w:r w:rsidRPr="004777AF">
        <w:rPr>
          <w:rFonts w:ascii="Times New Roman" w:hAnsi="Times New Roman" w:cs="Times New Roman"/>
          <w:sz w:val="24"/>
          <w:szCs w:val="24"/>
        </w:rPr>
        <w:t>физическим лицом (в том числе зарегистрированным в качестве индивидуального предпринимателя), являющимся участником закупки;</w:t>
      </w:r>
    </w:p>
    <w:p w:rsidR="009E4ED5" w:rsidRPr="004777AF" w:rsidRDefault="009E4ED5" w:rsidP="009E4ED5">
      <w:pPr>
        <w:pStyle w:val="ConsPlusNormal"/>
        <w:numPr>
          <w:ilvl w:val="0"/>
          <w:numId w:val="35"/>
        </w:numPr>
        <w:ind w:left="0" w:firstLine="1418"/>
        <w:jc w:val="both"/>
        <w:rPr>
          <w:rFonts w:ascii="Times New Roman" w:hAnsi="Times New Roman" w:cs="Times New Roman"/>
          <w:sz w:val="24"/>
          <w:szCs w:val="24"/>
        </w:rPr>
      </w:pPr>
      <w:r w:rsidRPr="004777AF">
        <w:rPr>
          <w:rFonts w:ascii="Times New Roman" w:hAnsi="Times New Roman" w:cs="Times New Roman"/>
          <w:sz w:val="24"/>
          <w:szCs w:val="24"/>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9E4ED5" w:rsidRPr="004777AF" w:rsidRDefault="009E4ED5" w:rsidP="009E4ED5">
      <w:pPr>
        <w:pStyle w:val="ConsPlusNormal"/>
        <w:numPr>
          <w:ilvl w:val="0"/>
          <w:numId w:val="35"/>
        </w:numPr>
        <w:ind w:left="0" w:firstLine="1418"/>
        <w:jc w:val="both"/>
        <w:rPr>
          <w:rFonts w:ascii="Times New Roman" w:hAnsi="Times New Roman" w:cs="Times New Roman"/>
          <w:sz w:val="24"/>
          <w:szCs w:val="24"/>
        </w:rPr>
      </w:pPr>
      <w:r w:rsidRPr="004777AF">
        <w:rPr>
          <w:rFonts w:ascii="Times New Roman" w:hAnsi="Times New Roman" w:cs="Times New Roman"/>
          <w:sz w:val="24"/>
          <w:szCs w:val="24"/>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4777AF">
        <w:rPr>
          <w:rFonts w:ascii="Times New Roman" w:hAnsi="Times New Roman" w:cs="Times New Roman"/>
          <w:sz w:val="24"/>
          <w:szCs w:val="24"/>
        </w:rPr>
        <w:tab/>
      </w:r>
    </w:p>
    <w:p w:rsidR="009E4ED5" w:rsidRPr="004777AF" w:rsidRDefault="009E4ED5" w:rsidP="009E4ED5">
      <w:pPr>
        <w:pStyle w:val="ConsPlusNormal"/>
        <w:numPr>
          <w:ilvl w:val="0"/>
          <w:numId w:val="34"/>
        </w:numPr>
        <w:ind w:left="0" w:firstLine="899"/>
        <w:jc w:val="both"/>
        <w:rPr>
          <w:rFonts w:ascii="Times New Roman" w:hAnsi="Times New Roman" w:cs="Times New Roman"/>
          <w:sz w:val="24"/>
          <w:szCs w:val="24"/>
        </w:rPr>
      </w:pPr>
      <w:r w:rsidRPr="004777AF">
        <w:rPr>
          <w:rFonts w:ascii="Times New Roman" w:hAnsi="Times New Roman" w:cs="Times New Roman"/>
          <w:sz w:val="24"/>
          <w:szCs w:val="24"/>
        </w:rPr>
        <w:t>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E4ED5" w:rsidRPr="004777AF" w:rsidRDefault="009E4ED5" w:rsidP="009E4ED5">
      <w:pPr>
        <w:pStyle w:val="ConsPlusNormal"/>
        <w:numPr>
          <w:ilvl w:val="0"/>
          <w:numId w:val="34"/>
        </w:numPr>
        <w:ind w:left="0" w:firstLine="899"/>
        <w:jc w:val="both"/>
        <w:rPr>
          <w:rFonts w:ascii="Times New Roman" w:hAnsi="Times New Roman" w:cs="Times New Roman"/>
          <w:sz w:val="24"/>
          <w:szCs w:val="24"/>
        </w:rPr>
      </w:pPr>
      <w:r w:rsidRPr="004777AF">
        <w:rPr>
          <w:rFonts w:ascii="Times New Roman" w:hAnsi="Times New Roman" w:cs="Times New Roman"/>
          <w:sz w:val="24"/>
          <w:szCs w:val="24"/>
        </w:rPr>
        <w:t>не является иностранным агентом;</w:t>
      </w:r>
    </w:p>
    <w:p w:rsidR="009E4ED5" w:rsidRPr="004777AF" w:rsidRDefault="009E4ED5" w:rsidP="009E4ED5">
      <w:pPr>
        <w:pStyle w:val="ConsPlusNormal"/>
        <w:numPr>
          <w:ilvl w:val="0"/>
          <w:numId w:val="34"/>
        </w:numPr>
        <w:ind w:left="0" w:firstLine="899"/>
        <w:jc w:val="both"/>
        <w:rPr>
          <w:rFonts w:ascii="Times New Roman" w:hAnsi="Times New Roman" w:cs="Times New Roman"/>
          <w:sz w:val="24"/>
          <w:szCs w:val="24"/>
        </w:rPr>
      </w:pPr>
      <w:r w:rsidRPr="004777AF">
        <w:rPr>
          <w:rFonts w:ascii="Times New Roman" w:hAnsi="Times New Roman" w:cs="Times New Roman"/>
          <w:sz w:val="24"/>
          <w:szCs w:val="24"/>
        </w:rPr>
        <w:t>отсутствуют ограничения для участия в закупках, установленных законодательством Российской Федерации, в том числе во исполнение Указа Президента Российской Федерации от 03.05.2022 г. № 252 и Постановления Правительства от 11.05.2022 г. № 851.</w:t>
      </w:r>
    </w:p>
    <w:p w:rsidR="00773226" w:rsidRPr="004777AF" w:rsidRDefault="00773226" w:rsidP="00773226">
      <w:pPr>
        <w:pStyle w:val="ConsPlusNormal"/>
        <w:ind w:firstLine="539"/>
        <w:jc w:val="both"/>
        <w:rPr>
          <w:rFonts w:ascii="Times New Roman" w:hAnsi="Times New Roman" w:cs="Times New Roman"/>
          <w:b/>
          <w:sz w:val="24"/>
          <w:szCs w:val="24"/>
        </w:rPr>
      </w:pPr>
      <w:bookmarkStart w:id="2" w:name="P84"/>
      <w:bookmarkEnd w:id="2"/>
      <w:r w:rsidRPr="004777AF">
        <w:rPr>
          <w:rFonts w:ascii="Times New Roman" w:hAnsi="Times New Roman" w:cs="Times New Roman"/>
          <w:b/>
          <w:sz w:val="24"/>
          <w:szCs w:val="24"/>
        </w:rPr>
        <w:t>3.3. Заказчик вправе:</w:t>
      </w:r>
    </w:p>
    <w:p w:rsidR="00773226" w:rsidRPr="004777AF" w:rsidRDefault="00773226" w:rsidP="00773226">
      <w:pPr>
        <w:pStyle w:val="ConsPlusNormal"/>
        <w:ind w:firstLine="539"/>
        <w:jc w:val="both"/>
        <w:rPr>
          <w:rFonts w:ascii="Times New Roman" w:hAnsi="Times New Roman" w:cs="Times New Roman"/>
          <w:sz w:val="24"/>
          <w:szCs w:val="24"/>
        </w:rPr>
      </w:pPr>
      <w:r w:rsidRPr="004777AF">
        <w:rPr>
          <w:rFonts w:ascii="Times New Roman" w:hAnsi="Times New Roman" w:cs="Times New Roman"/>
          <w:sz w:val="24"/>
          <w:szCs w:val="24"/>
        </w:rPr>
        <w:t>а) требовать от Исполнителя надлежащего исполнения обязательств, установленных Контрактом;</w:t>
      </w:r>
    </w:p>
    <w:p w:rsidR="00773226" w:rsidRPr="004777AF" w:rsidRDefault="00773226" w:rsidP="00773226">
      <w:pPr>
        <w:pStyle w:val="ConsPlusNormal"/>
        <w:ind w:firstLine="539"/>
        <w:jc w:val="both"/>
        <w:rPr>
          <w:rFonts w:ascii="Times New Roman" w:hAnsi="Times New Roman" w:cs="Times New Roman"/>
          <w:sz w:val="24"/>
          <w:szCs w:val="24"/>
        </w:rPr>
      </w:pPr>
      <w:r w:rsidRPr="004777AF">
        <w:rPr>
          <w:rFonts w:ascii="Times New Roman" w:hAnsi="Times New Roman" w:cs="Times New Roman"/>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rsidR="00773226" w:rsidRPr="004777AF" w:rsidRDefault="00773226" w:rsidP="00773226">
      <w:pPr>
        <w:pStyle w:val="ConsPlusNormal"/>
        <w:ind w:firstLine="539"/>
        <w:jc w:val="both"/>
        <w:rPr>
          <w:rFonts w:ascii="Times New Roman" w:hAnsi="Times New Roman" w:cs="Times New Roman"/>
          <w:sz w:val="24"/>
          <w:szCs w:val="24"/>
        </w:rPr>
      </w:pPr>
      <w:r w:rsidRPr="004777AF">
        <w:rPr>
          <w:rFonts w:ascii="Times New Roman" w:hAnsi="Times New Roman" w:cs="Times New Roman"/>
          <w:sz w:val="24"/>
          <w:szCs w:val="24"/>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773226" w:rsidRPr="004777AF" w:rsidRDefault="00773226" w:rsidP="00773226">
      <w:pPr>
        <w:pStyle w:val="ConsPlusNormal"/>
        <w:ind w:firstLine="539"/>
        <w:jc w:val="both"/>
        <w:rPr>
          <w:rFonts w:ascii="Times New Roman" w:hAnsi="Times New Roman" w:cs="Times New Roman"/>
          <w:sz w:val="24"/>
          <w:szCs w:val="24"/>
        </w:rPr>
      </w:pPr>
      <w:r w:rsidRPr="004777AF">
        <w:rPr>
          <w:rFonts w:ascii="Times New Roman" w:hAnsi="Times New Roman" w:cs="Times New Roman"/>
          <w:sz w:val="24"/>
          <w:szCs w:val="24"/>
        </w:rPr>
        <w:t xml:space="preserve">г) требовать возмещения убытков в соответствии с </w:t>
      </w:r>
      <w:hyperlink w:anchor="P326" w:history="1">
        <w:r w:rsidRPr="004777AF">
          <w:rPr>
            <w:rFonts w:ascii="Times New Roman" w:hAnsi="Times New Roman" w:cs="Times New Roman"/>
            <w:sz w:val="24"/>
            <w:szCs w:val="24"/>
          </w:rPr>
          <w:t xml:space="preserve">разделом </w:t>
        </w:r>
      </w:hyperlink>
      <w:r w:rsidRPr="004777AF">
        <w:t xml:space="preserve"> </w:t>
      </w:r>
      <w:r w:rsidR="00E57B3B" w:rsidRPr="004777AF">
        <w:rPr>
          <w:rFonts w:ascii="Times New Roman" w:hAnsi="Times New Roman" w:cs="Times New Roman"/>
          <w:sz w:val="24"/>
          <w:szCs w:val="24"/>
        </w:rPr>
        <w:t xml:space="preserve">IX </w:t>
      </w:r>
      <w:r w:rsidRPr="004777AF">
        <w:rPr>
          <w:rFonts w:ascii="Times New Roman" w:hAnsi="Times New Roman" w:cs="Times New Roman"/>
          <w:sz w:val="24"/>
          <w:szCs w:val="24"/>
        </w:rPr>
        <w:t>настоящего Контракта, причиненных по вине Исполнителя;</w:t>
      </w:r>
    </w:p>
    <w:p w:rsidR="00773226" w:rsidRPr="004777AF" w:rsidRDefault="00773226" w:rsidP="00773226">
      <w:pPr>
        <w:pStyle w:val="ConsPlusNormal"/>
        <w:ind w:firstLine="539"/>
        <w:jc w:val="both"/>
        <w:rPr>
          <w:rFonts w:ascii="Times New Roman" w:hAnsi="Times New Roman" w:cs="Times New Roman"/>
          <w:sz w:val="24"/>
          <w:szCs w:val="24"/>
        </w:rPr>
      </w:pPr>
      <w:r w:rsidRPr="004777AF">
        <w:rPr>
          <w:rFonts w:ascii="Times New Roman" w:hAnsi="Times New Roman" w:cs="Times New Roman"/>
          <w:sz w:val="24"/>
          <w:szCs w:val="24"/>
        </w:rPr>
        <w:t xml:space="preserve">д)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8" w:history="1">
        <w:r w:rsidRPr="004777AF">
          <w:rPr>
            <w:rFonts w:ascii="Times New Roman" w:hAnsi="Times New Roman" w:cs="Times New Roman"/>
            <w:sz w:val="24"/>
            <w:szCs w:val="24"/>
          </w:rPr>
          <w:t>законом</w:t>
        </w:r>
      </w:hyperlink>
      <w:r w:rsidRPr="004777AF">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773226" w:rsidRPr="004777AF" w:rsidRDefault="00773226" w:rsidP="00773226">
      <w:pPr>
        <w:pStyle w:val="ConsPlusNormal"/>
        <w:ind w:firstLine="540"/>
        <w:jc w:val="both"/>
        <w:rPr>
          <w:rFonts w:ascii="Times New Roman" w:hAnsi="Times New Roman" w:cs="Times New Roman"/>
          <w:sz w:val="24"/>
          <w:szCs w:val="24"/>
        </w:rPr>
      </w:pPr>
      <w:bookmarkStart w:id="3" w:name="P122"/>
      <w:bookmarkEnd w:id="3"/>
      <w:r w:rsidRPr="004777AF">
        <w:rPr>
          <w:rFonts w:ascii="Times New Roman" w:hAnsi="Times New Roman" w:cs="Times New Roman"/>
          <w:sz w:val="24"/>
          <w:szCs w:val="24"/>
        </w:rPr>
        <w:t xml:space="preserve">е) принять решение об одностороннем отказе от исполнения настоящего Контракта в соответствии с положениями статьи 95 Федерального закона о контрактной системе; </w:t>
      </w:r>
    </w:p>
    <w:p w:rsidR="00773226" w:rsidRPr="004777AF" w:rsidRDefault="00773226" w:rsidP="00773226">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9" w:history="1">
        <w:r w:rsidRPr="004777AF">
          <w:rPr>
            <w:rFonts w:ascii="Times New Roman" w:hAnsi="Times New Roman" w:cs="Times New Roman"/>
            <w:sz w:val="24"/>
            <w:szCs w:val="24"/>
          </w:rPr>
          <w:t>законом</w:t>
        </w:r>
      </w:hyperlink>
      <w:r w:rsidRPr="004777AF">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773226" w:rsidRPr="004777AF" w:rsidRDefault="00773226" w:rsidP="00773226">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 xml:space="preserve">з) при исполнении контракта изменять срок исполнения отдельного этапа (отдельных этапов) исполнения контракта в рамках срока исполнения контракта, предусмотренного </w:t>
      </w:r>
      <w:r w:rsidRPr="004777AF">
        <w:rPr>
          <w:rFonts w:ascii="Times New Roman" w:hAnsi="Times New Roman" w:cs="Times New Roman"/>
          <w:sz w:val="24"/>
          <w:szCs w:val="24"/>
        </w:rPr>
        <w:lastRenderedPageBreak/>
        <w:t>при его заключении;</w:t>
      </w:r>
    </w:p>
    <w:p w:rsidR="00773226" w:rsidRPr="004777AF" w:rsidRDefault="00773226" w:rsidP="00773226">
      <w:pPr>
        <w:pStyle w:val="ConsPlusNormal"/>
        <w:ind w:firstLine="540"/>
        <w:jc w:val="both"/>
        <w:rPr>
          <w:rFonts w:ascii="Times New Roman" w:hAnsi="Times New Roman" w:cs="Times New Roman"/>
          <w:b/>
          <w:sz w:val="24"/>
          <w:szCs w:val="24"/>
        </w:rPr>
      </w:pPr>
      <w:r w:rsidRPr="004777AF">
        <w:rPr>
          <w:rFonts w:ascii="Times New Roman" w:hAnsi="Times New Roman" w:cs="Times New Roman"/>
          <w:b/>
          <w:sz w:val="24"/>
          <w:szCs w:val="24"/>
        </w:rPr>
        <w:t>3.4. Заказчик обязан:</w:t>
      </w:r>
    </w:p>
    <w:p w:rsidR="00773226" w:rsidRPr="004777AF" w:rsidRDefault="00773226" w:rsidP="00773226">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а) принять и оплатить оказанные услуги в соответствии с настоящим Контрактом;</w:t>
      </w:r>
    </w:p>
    <w:p w:rsidR="00773226" w:rsidRPr="004777AF" w:rsidRDefault="00773226" w:rsidP="00773226">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б) обеспечить контроль за исполнением Контракта, в том числе на отдельных этапах его исполнения;</w:t>
      </w:r>
    </w:p>
    <w:p w:rsidR="00773226" w:rsidRPr="004777AF" w:rsidRDefault="00773226" w:rsidP="00773226">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 xml:space="preserve">в) принять решение об одностороннем отказе от исполнения контракта, если в ходе исполнения контракта установлено, что Исполнитель и (или) поставляемый им в рамках оказанной услуги товар перестали соответствовать установленным извещением об осуществлении закупки требованиям к участникам закупки в соответствии со статьей статьи 31 Федерального закона о контрактной системе (за исключением требования ч. 1.1. указанной статьи) (далее – требования)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Исполнителя; </w:t>
      </w:r>
    </w:p>
    <w:p w:rsidR="00773226" w:rsidRPr="004777AF" w:rsidRDefault="00773226" w:rsidP="00773226">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г) в случае принятия решения об одностороннем отказе от исполнения Контракта в порядке и в сроки, установленные Федеральным законом от 05.04.2013 г. № 44-ФЗ «О контрактной системе в сфере закупок товаров, работ, услуг для обеспечения государственных и муниципальных нужд», направить его Исполнителю;</w:t>
      </w:r>
    </w:p>
    <w:p w:rsidR="00773226" w:rsidRPr="004777AF" w:rsidRDefault="00773226" w:rsidP="00773226">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 xml:space="preserve">д) провести экспертизу оказанных услуг для проверки их соответствия условиям Контракта в соответствии с Федеральным </w:t>
      </w:r>
      <w:hyperlink r:id="rId10" w:history="1">
        <w:r w:rsidRPr="004777AF">
          <w:rPr>
            <w:rFonts w:ascii="Times New Roman" w:hAnsi="Times New Roman" w:cs="Times New Roman"/>
            <w:sz w:val="24"/>
            <w:szCs w:val="24"/>
          </w:rPr>
          <w:t>законом</w:t>
        </w:r>
      </w:hyperlink>
      <w:r w:rsidRPr="004777AF">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 xml:space="preserve">е) требовать уплаты неустоек (штрафов, пеней) в соответствии с </w:t>
      </w:r>
      <w:hyperlink w:anchor="P326" w:history="1">
        <w:r w:rsidRPr="004777AF">
          <w:rPr>
            <w:rFonts w:ascii="Times New Roman" w:hAnsi="Times New Roman" w:cs="Times New Roman"/>
            <w:sz w:val="24"/>
            <w:szCs w:val="24"/>
          </w:rPr>
          <w:t xml:space="preserve">разделом </w:t>
        </w:r>
      </w:hyperlink>
      <w:r w:rsidRPr="004777AF">
        <w:rPr>
          <w:rFonts w:ascii="Times New Roman" w:hAnsi="Times New Roman" w:cs="Times New Roman"/>
          <w:sz w:val="24"/>
          <w:szCs w:val="24"/>
        </w:rPr>
        <w:t xml:space="preserve"> IX настоящего Контракта;</w:t>
      </w:r>
    </w:p>
    <w:p w:rsidR="00773226" w:rsidRPr="004777AF" w:rsidRDefault="009A12E1" w:rsidP="00773226">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ж) в</w:t>
      </w:r>
      <w:r w:rsidR="00773226" w:rsidRPr="004777AF">
        <w:rPr>
          <w:rFonts w:ascii="Times New Roman" w:hAnsi="Times New Roman" w:cs="Times New Roman"/>
          <w:sz w:val="24"/>
          <w:szCs w:val="24"/>
        </w:rPr>
        <w:t>ернуть Исполнителю денежные средства в порядке установленном частью 1.4. статьи 95 Федерального закона о контрактной системе при уменьшении цены контракта.</w:t>
      </w:r>
    </w:p>
    <w:p w:rsidR="00773226" w:rsidRPr="004777AF" w:rsidRDefault="00773226" w:rsidP="00251361">
      <w:pPr>
        <w:pStyle w:val="ConsPlusNormal"/>
        <w:jc w:val="center"/>
        <w:outlineLvl w:val="1"/>
        <w:rPr>
          <w:rFonts w:ascii="Times New Roman" w:hAnsi="Times New Roman" w:cs="Times New Roman"/>
          <w:b/>
          <w:color w:val="000000" w:themeColor="text1"/>
          <w:sz w:val="24"/>
          <w:szCs w:val="24"/>
        </w:rPr>
      </w:pPr>
    </w:p>
    <w:p w:rsidR="00251361" w:rsidRPr="004777AF" w:rsidRDefault="00251361" w:rsidP="00251361">
      <w:pPr>
        <w:pStyle w:val="ConsPlusNormal"/>
        <w:jc w:val="center"/>
        <w:outlineLvl w:val="1"/>
        <w:rPr>
          <w:rFonts w:ascii="Times New Roman" w:hAnsi="Times New Roman" w:cs="Times New Roman"/>
          <w:b/>
          <w:color w:val="000000" w:themeColor="text1"/>
          <w:sz w:val="24"/>
          <w:szCs w:val="24"/>
        </w:rPr>
      </w:pPr>
      <w:r w:rsidRPr="004777AF">
        <w:rPr>
          <w:rFonts w:ascii="Times New Roman" w:hAnsi="Times New Roman" w:cs="Times New Roman"/>
          <w:b/>
          <w:color w:val="000000" w:themeColor="text1"/>
          <w:sz w:val="24"/>
          <w:szCs w:val="24"/>
        </w:rPr>
        <w:t xml:space="preserve">IV. </w:t>
      </w:r>
      <w:r w:rsidR="00CA41A4" w:rsidRPr="004777AF">
        <w:rPr>
          <w:rFonts w:ascii="Times New Roman" w:hAnsi="Times New Roman" w:cs="Times New Roman"/>
          <w:b/>
          <w:color w:val="000000" w:themeColor="text1"/>
          <w:sz w:val="24"/>
          <w:szCs w:val="24"/>
        </w:rPr>
        <w:t>Место и сроки оказания услуг</w:t>
      </w:r>
    </w:p>
    <w:p w:rsidR="00CA41A4" w:rsidRPr="004777AF" w:rsidRDefault="00CA41A4" w:rsidP="004E6DA5">
      <w:pPr>
        <w:pStyle w:val="ConsPlusNormal"/>
        <w:rPr>
          <w:rFonts w:ascii="Times New Roman" w:hAnsi="Times New Roman" w:cs="Times New Roman"/>
          <w:b/>
          <w:sz w:val="24"/>
          <w:szCs w:val="24"/>
        </w:rPr>
      </w:pPr>
    </w:p>
    <w:p w:rsidR="00B20967" w:rsidRPr="004777AF" w:rsidRDefault="00E57B3B" w:rsidP="00E57B3B">
      <w:pPr>
        <w:ind w:firstLine="709"/>
        <w:jc w:val="both"/>
        <w:rPr>
          <w:spacing w:val="-1"/>
        </w:rPr>
      </w:pPr>
      <w:r w:rsidRPr="004777AF">
        <w:rPr>
          <w:spacing w:val="-1"/>
        </w:rPr>
        <w:t xml:space="preserve">4.1. Услуги должны быть оказаны </w:t>
      </w:r>
      <w:r w:rsidR="006F59B7" w:rsidRPr="004777AF">
        <w:rPr>
          <w:spacing w:val="-1"/>
        </w:rPr>
        <w:t xml:space="preserve">в </w:t>
      </w:r>
      <w:r w:rsidR="00417E93">
        <w:rPr>
          <w:spacing w:val="-1"/>
        </w:rPr>
        <w:t xml:space="preserve">течение </w:t>
      </w:r>
      <w:r w:rsidR="00071963">
        <w:rPr>
          <w:spacing w:val="-1"/>
        </w:rPr>
        <w:t>15</w:t>
      </w:r>
      <w:r w:rsidR="00417E93">
        <w:rPr>
          <w:spacing w:val="-1"/>
        </w:rPr>
        <w:t xml:space="preserve"> (</w:t>
      </w:r>
      <w:r w:rsidR="00071963">
        <w:rPr>
          <w:spacing w:val="-1"/>
        </w:rPr>
        <w:t>пятнадцать</w:t>
      </w:r>
      <w:r w:rsidR="00417E93">
        <w:rPr>
          <w:spacing w:val="-1"/>
        </w:rPr>
        <w:t>) рабоч</w:t>
      </w:r>
      <w:r w:rsidR="00274267">
        <w:rPr>
          <w:spacing w:val="-1"/>
        </w:rPr>
        <w:t xml:space="preserve">их </w:t>
      </w:r>
      <w:r w:rsidR="00417E93">
        <w:rPr>
          <w:spacing w:val="-1"/>
        </w:rPr>
        <w:t>дн</w:t>
      </w:r>
      <w:r w:rsidR="00274267">
        <w:rPr>
          <w:spacing w:val="-1"/>
        </w:rPr>
        <w:t>ей</w:t>
      </w:r>
      <w:r w:rsidR="00726A83">
        <w:rPr>
          <w:spacing w:val="-1"/>
        </w:rPr>
        <w:t xml:space="preserve"> </w:t>
      </w:r>
      <w:r w:rsidR="00DF440C" w:rsidRPr="004777AF">
        <w:rPr>
          <w:spacing w:val="-1"/>
        </w:rPr>
        <w:t>с даты закл</w:t>
      </w:r>
      <w:r w:rsidR="00683D14" w:rsidRPr="004777AF">
        <w:rPr>
          <w:spacing w:val="-1"/>
        </w:rPr>
        <w:t>ю</w:t>
      </w:r>
      <w:r w:rsidR="00271A9C" w:rsidRPr="004777AF">
        <w:rPr>
          <w:spacing w:val="-1"/>
        </w:rPr>
        <w:t xml:space="preserve">чения настоящего </w:t>
      </w:r>
      <w:r w:rsidR="00B20967" w:rsidRPr="004777AF">
        <w:rPr>
          <w:spacing w:val="-1"/>
        </w:rPr>
        <w:t>контракта</w:t>
      </w:r>
      <w:r w:rsidR="00417E93">
        <w:rPr>
          <w:spacing w:val="-1"/>
        </w:rPr>
        <w:t>.</w:t>
      </w:r>
    </w:p>
    <w:p w:rsidR="00D72BC8" w:rsidRPr="004777AF" w:rsidRDefault="00D72BC8" w:rsidP="00D72BC8">
      <w:pPr>
        <w:pStyle w:val="ab"/>
        <w:ind w:firstLine="709"/>
        <w:jc w:val="both"/>
        <w:rPr>
          <w:bCs/>
          <w:sz w:val="24"/>
        </w:rPr>
      </w:pPr>
      <w:r w:rsidRPr="004777AF">
        <w:rPr>
          <w:bCs/>
          <w:sz w:val="24"/>
        </w:rPr>
        <w:t xml:space="preserve">Услуги оказываются в будние дни, с понедельника по четверг с 08:00 до 16:00, в пятницу с 08:00 до 14:00. </w:t>
      </w:r>
    </w:p>
    <w:p w:rsidR="00E57B3B" w:rsidRPr="004777AF" w:rsidRDefault="00E57B3B" w:rsidP="00E57B3B">
      <w:pPr>
        <w:ind w:firstLine="709"/>
        <w:jc w:val="both"/>
      </w:pPr>
      <w:r w:rsidRPr="004777AF">
        <w:t>4.2. Датой исполнения Исполнителем обязательств по Контр</w:t>
      </w:r>
      <w:r w:rsidR="00D72BC8" w:rsidRPr="004777AF">
        <w:t>акту считается дата подписания с</w:t>
      </w:r>
      <w:r w:rsidRPr="004777AF">
        <w:t xml:space="preserve">торонами документа </w:t>
      </w:r>
      <w:r w:rsidR="00D72BC8" w:rsidRPr="004777AF">
        <w:t xml:space="preserve">о приемке </w:t>
      </w:r>
      <w:r w:rsidRPr="004777AF">
        <w:t>в 2 (двух) экземплярах.</w:t>
      </w:r>
    </w:p>
    <w:p w:rsidR="00E57B3B" w:rsidRPr="004777AF" w:rsidRDefault="00E57B3B" w:rsidP="00E57B3B">
      <w:pPr>
        <w:ind w:firstLine="709"/>
        <w:jc w:val="both"/>
      </w:pPr>
      <w:r w:rsidRPr="004777AF">
        <w:t>4.3. Услуги оказываются по месту нахождения Исполнителя, находящегося на территории Республики Татарстан: г. Казань.</w:t>
      </w:r>
    </w:p>
    <w:p w:rsidR="003A5836" w:rsidRPr="004777AF" w:rsidRDefault="003A5836" w:rsidP="003A5836">
      <w:pPr>
        <w:pStyle w:val="ConsPlusNormal"/>
        <w:ind w:firstLine="540"/>
        <w:jc w:val="both"/>
        <w:rPr>
          <w:rFonts w:ascii="Times New Roman" w:hAnsi="Times New Roman" w:cs="Times New Roman"/>
          <w:b/>
          <w:color w:val="000000" w:themeColor="text1"/>
          <w:sz w:val="24"/>
          <w:szCs w:val="24"/>
        </w:rPr>
      </w:pPr>
    </w:p>
    <w:p w:rsidR="00D72BC8" w:rsidRPr="004777AF" w:rsidRDefault="00D72BC8" w:rsidP="00D72BC8">
      <w:pPr>
        <w:pStyle w:val="ConsPlusNormal"/>
        <w:ind w:firstLine="540"/>
        <w:jc w:val="center"/>
        <w:rPr>
          <w:rFonts w:ascii="Times New Roman" w:hAnsi="Times New Roman" w:cs="Times New Roman"/>
          <w:b/>
          <w:color w:val="000000" w:themeColor="text1"/>
          <w:sz w:val="24"/>
          <w:szCs w:val="24"/>
        </w:rPr>
      </w:pPr>
      <w:r w:rsidRPr="004777AF">
        <w:rPr>
          <w:rFonts w:ascii="Times New Roman" w:hAnsi="Times New Roman" w:cs="Times New Roman"/>
          <w:b/>
          <w:color w:val="000000" w:themeColor="text1"/>
          <w:sz w:val="24"/>
          <w:szCs w:val="24"/>
        </w:rPr>
        <w:t>V. Порядок оказания и порядок приемки услуг</w:t>
      </w:r>
    </w:p>
    <w:p w:rsidR="00D72BC8" w:rsidRPr="004777AF" w:rsidRDefault="00D72BC8" w:rsidP="00D72BC8">
      <w:pPr>
        <w:pStyle w:val="ConsPlusNormal"/>
        <w:ind w:firstLine="540"/>
        <w:jc w:val="center"/>
        <w:rPr>
          <w:rFonts w:ascii="Times New Roman" w:hAnsi="Times New Roman" w:cs="Times New Roman"/>
          <w:b/>
          <w:color w:val="000000" w:themeColor="text1"/>
          <w:sz w:val="24"/>
          <w:szCs w:val="24"/>
        </w:rPr>
      </w:pPr>
    </w:p>
    <w:p w:rsidR="00D72BC8" w:rsidRPr="004777AF" w:rsidRDefault="00D72BC8" w:rsidP="00D72BC8">
      <w:pPr>
        <w:pStyle w:val="ConsPlusNormal"/>
        <w:ind w:firstLine="540"/>
        <w:jc w:val="both"/>
        <w:rPr>
          <w:rFonts w:ascii="Times New Roman" w:hAnsi="Times New Roman" w:cs="Times New Roman"/>
          <w:strike/>
          <w:sz w:val="24"/>
          <w:szCs w:val="24"/>
        </w:rPr>
      </w:pPr>
      <w:r w:rsidRPr="004777AF">
        <w:rPr>
          <w:rFonts w:ascii="Times New Roman" w:hAnsi="Times New Roman" w:cs="Times New Roman"/>
          <w:sz w:val="24"/>
          <w:szCs w:val="24"/>
        </w:rPr>
        <w:t>5.1.</w:t>
      </w:r>
      <w:bookmarkStart w:id="4" w:name="P861"/>
      <w:bookmarkEnd w:id="4"/>
      <w:r w:rsidRPr="004777AF">
        <w:rPr>
          <w:rFonts w:ascii="Times New Roman" w:hAnsi="Times New Roman" w:cs="Times New Roman"/>
          <w:spacing w:val="-1"/>
          <w:sz w:val="24"/>
          <w:szCs w:val="24"/>
        </w:rPr>
        <w:t xml:space="preserve">Документом о приемке услуг является акт оказанных услуг </w:t>
      </w:r>
      <w:r w:rsidRPr="004777AF">
        <w:rPr>
          <w:rFonts w:ascii="Times New Roman" w:hAnsi="Times New Roman" w:cs="Times New Roman"/>
          <w:bCs/>
          <w:sz w:val="24"/>
          <w:szCs w:val="24"/>
        </w:rPr>
        <w:t>или универсальный передаточный документ</w:t>
      </w:r>
      <w:r w:rsidRPr="004777AF">
        <w:rPr>
          <w:rFonts w:ascii="Times New Roman" w:hAnsi="Times New Roman" w:cs="Times New Roman"/>
          <w:spacing w:val="-1"/>
          <w:sz w:val="24"/>
          <w:szCs w:val="24"/>
        </w:rPr>
        <w:t>, а в случае отсутствия документов о приемке услуг или несоответствия информации в них - документ составленный по форме утверждённой в учётной политике подписанный в одностороннем порядке.</w:t>
      </w:r>
    </w:p>
    <w:p w:rsidR="00D72BC8" w:rsidRPr="004777AF" w:rsidRDefault="00D72BC8" w:rsidP="00D72BC8">
      <w:pPr>
        <w:ind w:firstLine="709"/>
        <w:jc w:val="both"/>
        <w:rPr>
          <w:spacing w:val="-1"/>
        </w:rPr>
      </w:pPr>
      <w:r w:rsidRPr="004777AF">
        <w:rPr>
          <w:spacing w:val="-1"/>
        </w:rPr>
        <w:t xml:space="preserve">Документ о приемке передается Заказчику в течение 3 (трех) рабочих дней с момента окончания оказания услуги.   </w:t>
      </w:r>
    </w:p>
    <w:p w:rsidR="00D72BC8" w:rsidRPr="004777AF" w:rsidRDefault="00D72BC8" w:rsidP="00D72BC8">
      <w:pPr>
        <w:pStyle w:val="ab"/>
        <w:ind w:firstLine="709"/>
        <w:jc w:val="both"/>
        <w:rPr>
          <w:bCs/>
          <w:sz w:val="24"/>
          <w:szCs w:val="24"/>
        </w:rPr>
      </w:pPr>
      <w:r w:rsidRPr="004777AF">
        <w:rPr>
          <w:sz w:val="24"/>
          <w:szCs w:val="24"/>
        </w:rPr>
        <w:t xml:space="preserve">5.2. </w:t>
      </w:r>
      <w:r w:rsidRPr="004777AF">
        <w:rPr>
          <w:bCs/>
          <w:sz w:val="24"/>
          <w:szCs w:val="24"/>
        </w:rPr>
        <w:t>Документ о приемке должен быть оформлен надлежащим образом и отражать информацию содержащуюся в настоящем контракте, а именно:</w:t>
      </w:r>
    </w:p>
    <w:p w:rsidR="00D72BC8" w:rsidRPr="004777AF" w:rsidRDefault="00D72BC8" w:rsidP="00D72BC8">
      <w:pPr>
        <w:pStyle w:val="ab"/>
        <w:numPr>
          <w:ilvl w:val="0"/>
          <w:numId w:val="37"/>
        </w:numPr>
        <w:ind w:left="1429"/>
        <w:jc w:val="both"/>
        <w:rPr>
          <w:bCs/>
          <w:sz w:val="24"/>
          <w:szCs w:val="24"/>
        </w:rPr>
      </w:pPr>
      <w:r w:rsidRPr="004777AF">
        <w:rPr>
          <w:bCs/>
          <w:sz w:val="24"/>
          <w:szCs w:val="24"/>
        </w:rPr>
        <w:t>номер государственного контракта;</w:t>
      </w:r>
    </w:p>
    <w:p w:rsidR="00D72BC8" w:rsidRPr="004777AF" w:rsidRDefault="00D72BC8" w:rsidP="00D72BC8">
      <w:pPr>
        <w:pStyle w:val="ab"/>
        <w:numPr>
          <w:ilvl w:val="0"/>
          <w:numId w:val="37"/>
        </w:numPr>
        <w:ind w:left="1429"/>
        <w:jc w:val="both"/>
        <w:rPr>
          <w:bCs/>
          <w:sz w:val="24"/>
          <w:szCs w:val="24"/>
        </w:rPr>
      </w:pPr>
      <w:r w:rsidRPr="004777AF">
        <w:rPr>
          <w:bCs/>
          <w:sz w:val="24"/>
          <w:szCs w:val="24"/>
        </w:rPr>
        <w:t>дата государственного контракта;</w:t>
      </w:r>
    </w:p>
    <w:p w:rsidR="00D72BC8" w:rsidRPr="004777AF" w:rsidRDefault="00D72BC8" w:rsidP="00D72BC8">
      <w:pPr>
        <w:pStyle w:val="ab"/>
        <w:numPr>
          <w:ilvl w:val="0"/>
          <w:numId w:val="37"/>
        </w:numPr>
        <w:ind w:left="1429"/>
        <w:jc w:val="both"/>
        <w:rPr>
          <w:bCs/>
          <w:sz w:val="24"/>
          <w:szCs w:val="24"/>
        </w:rPr>
      </w:pPr>
      <w:r w:rsidRPr="004777AF">
        <w:rPr>
          <w:bCs/>
          <w:sz w:val="24"/>
          <w:szCs w:val="24"/>
        </w:rPr>
        <w:t>наименование, характеристики, единица измерения, количество в соответствии со спецификацией настоящего контракта.</w:t>
      </w:r>
    </w:p>
    <w:p w:rsidR="00D72BC8" w:rsidRPr="004777AF" w:rsidRDefault="00D72BC8" w:rsidP="00D72BC8">
      <w:pPr>
        <w:pStyle w:val="ab"/>
        <w:numPr>
          <w:ilvl w:val="0"/>
          <w:numId w:val="37"/>
        </w:numPr>
        <w:ind w:left="1429"/>
        <w:jc w:val="both"/>
        <w:rPr>
          <w:bCs/>
          <w:sz w:val="24"/>
          <w:szCs w:val="24"/>
        </w:rPr>
      </w:pPr>
      <w:r w:rsidRPr="004777AF">
        <w:rPr>
          <w:bCs/>
          <w:sz w:val="24"/>
          <w:szCs w:val="24"/>
        </w:rPr>
        <w:t>сумма контракта согласно спецификации настоящего контракта (включая информацию об НДС, если данным пунктом установлен НДС);</w:t>
      </w:r>
    </w:p>
    <w:p w:rsidR="00D72BC8" w:rsidRPr="004777AF" w:rsidRDefault="00D72BC8" w:rsidP="00D72BC8">
      <w:pPr>
        <w:pStyle w:val="ab"/>
        <w:numPr>
          <w:ilvl w:val="0"/>
          <w:numId w:val="37"/>
        </w:numPr>
        <w:ind w:left="1429"/>
        <w:jc w:val="both"/>
        <w:rPr>
          <w:bCs/>
          <w:sz w:val="24"/>
          <w:szCs w:val="24"/>
        </w:rPr>
      </w:pPr>
      <w:r w:rsidRPr="004777AF">
        <w:rPr>
          <w:bCs/>
          <w:sz w:val="24"/>
          <w:szCs w:val="24"/>
        </w:rPr>
        <w:t>реквизиты согласно раздела 15 настоящего контракта.</w:t>
      </w:r>
    </w:p>
    <w:p w:rsidR="00D72BC8" w:rsidRPr="004777AF" w:rsidRDefault="00D72BC8" w:rsidP="00D72BC8">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 xml:space="preserve">5.3.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1" w:history="1">
        <w:r w:rsidRPr="004777AF">
          <w:rPr>
            <w:rFonts w:ascii="Times New Roman" w:hAnsi="Times New Roman" w:cs="Times New Roman"/>
            <w:sz w:val="24"/>
            <w:szCs w:val="24"/>
          </w:rPr>
          <w:t>законом</w:t>
        </w:r>
      </w:hyperlink>
      <w:r w:rsidRPr="004777AF">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72BC8" w:rsidRPr="004777AF" w:rsidRDefault="00D72BC8" w:rsidP="00D72BC8">
      <w:pPr>
        <w:ind w:firstLine="709"/>
        <w:jc w:val="both"/>
        <w:rPr>
          <w:spacing w:val="-1"/>
        </w:rPr>
      </w:pPr>
      <w:bookmarkStart w:id="5" w:name="P863"/>
      <w:bookmarkEnd w:id="5"/>
      <w:r w:rsidRPr="004777AF">
        <w:rPr>
          <w:spacing w:val="-1"/>
        </w:rPr>
        <w:t xml:space="preserve">5.4. Заказчик в течение 10 (десять) рабочих дней с даты получения документа о приемке </w:t>
      </w:r>
      <w:r w:rsidRPr="004777AF">
        <w:t xml:space="preserve">подписывает его, </w:t>
      </w:r>
      <w:r w:rsidRPr="004777AF">
        <w:rPr>
          <w:bCs/>
        </w:rPr>
        <w:t>если не состоялись обстоятельства перечисленные в пункте 5.5. настоящего контракта.</w:t>
      </w:r>
    </w:p>
    <w:p w:rsidR="00D72BC8" w:rsidRPr="004777AF" w:rsidRDefault="00D72BC8" w:rsidP="00D72BC8">
      <w:pPr>
        <w:jc w:val="both"/>
      </w:pPr>
      <w:r w:rsidRPr="004777AF">
        <w:rPr>
          <w:bCs/>
        </w:rPr>
        <w:tab/>
        <w:t xml:space="preserve">5.5. </w:t>
      </w:r>
      <w:r w:rsidRPr="004777AF">
        <w:rPr>
          <w:bCs/>
          <w:iCs/>
          <w:spacing w:val="-1"/>
        </w:rPr>
        <w:t xml:space="preserve">Заказчик в течение 10 (десять) рабочих дней </w:t>
      </w:r>
      <w:r w:rsidRPr="004777AF">
        <w:rPr>
          <w:spacing w:val="-1"/>
        </w:rPr>
        <w:t>с даты получения документа о приемке</w:t>
      </w:r>
      <w:r w:rsidRPr="004777AF">
        <w:rPr>
          <w:bCs/>
          <w:iCs/>
          <w:spacing w:val="-1"/>
        </w:rPr>
        <w:t xml:space="preserve"> </w:t>
      </w:r>
      <w:r w:rsidRPr="004777AF">
        <w:t>формирует мотивированный отказ от подписания документа о приемке с указанием причин такого отказа, при условии наступления одного или нескольких из перечисленных случаев:</w:t>
      </w:r>
    </w:p>
    <w:p w:rsidR="00D72BC8" w:rsidRPr="004777AF" w:rsidRDefault="00D72BC8" w:rsidP="00D72BC8">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 xml:space="preserve">   5.5.1. Оказанные услуги не соответствуют условиям настоящего контракта;</w:t>
      </w:r>
    </w:p>
    <w:p w:rsidR="00D72BC8" w:rsidRPr="004777AF" w:rsidRDefault="00D72BC8" w:rsidP="00D72BC8">
      <w:pPr>
        <w:pStyle w:val="ConsPlusNormal"/>
        <w:ind w:firstLine="709"/>
        <w:jc w:val="both"/>
        <w:rPr>
          <w:rFonts w:ascii="Times New Roman" w:hAnsi="Times New Roman" w:cs="Times New Roman"/>
          <w:bCs/>
          <w:sz w:val="24"/>
          <w:szCs w:val="24"/>
        </w:rPr>
      </w:pPr>
      <w:r w:rsidRPr="004777AF">
        <w:rPr>
          <w:rFonts w:ascii="Times New Roman" w:hAnsi="Times New Roman" w:cs="Times New Roman"/>
          <w:sz w:val="24"/>
          <w:szCs w:val="24"/>
        </w:rPr>
        <w:t xml:space="preserve">5.5.2. </w:t>
      </w:r>
      <w:r w:rsidRPr="004777AF">
        <w:rPr>
          <w:rFonts w:ascii="Times New Roman" w:hAnsi="Times New Roman" w:cs="Times New Roman"/>
          <w:bCs/>
          <w:sz w:val="24"/>
          <w:szCs w:val="24"/>
        </w:rPr>
        <w:t>Документ о приемке содержит информацию, отличную от требования Федерального закона о контрактной системе и (или) условий настоящего контракта;</w:t>
      </w:r>
    </w:p>
    <w:p w:rsidR="00D72BC8" w:rsidRPr="004777AF" w:rsidRDefault="00D72BC8" w:rsidP="00D72BC8">
      <w:pPr>
        <w:pStyle w:val="ConsPlusNormal"/>
        <w:ind w:firstLine="709"/>
        <w:jc w:val="both"/>
        <w:rPr>
          <w:rFonts w:ascii="Times New Roman" w:hAnsi="Times New Roman" w:cs="Times New Roman"/>
          <w:bCs/>
          <w:sz w:val="24"/>
          <w:szCs w:val="24"/>
        </w:rPr>
      </w:pPr>
      <w:r w:rsidRPr="004777AF">
        <w:rPr>
          <w:rFonts w:ascii="Times New Roman" w:hAnsi="Times New Roman" w:cs="Times New Roman"/>
          <w:bCs/>
          <w:sz w:val="24"/>
          <w:szCs w:val="24"/>
        </w:rPr>
        <w:t>5.5.3. Документ о приемке направлен ранее даты фактически оказанной услуги;</w:t>
      </w:r>
    </w:p>
    <w:p w:rsidR="00D72BC8" w:rsidRPr="004777AF" w:rsidRDefault="00D72BC8" w:rsidP="00D72BC8">
      <w:pPr>
        <w:pStyle w:val="ab"/>
        <w:ind w:firstLine="709"/>
        <w:jc w:val="both"/>
        <w:rPr>
          <w:bCs/>
          <w:sz w:val="24"/>
        </w:rPr>
      </w:pPr>
      <w:r w:rsidRPr="004777AF">
        <w:rPr>
          <w:bCs/>
          <w:sz w:val="24"/>
          <w:szCs w:val="24"/>
        </w:rPr>
        <w:t>5.6. Исполнитель несет ответственность в соответстви</w:t>
      </w:r>
      <w:r w:rsidRPr="004777AF">
        <w:rPr>
          <w:bCs/>
          <w:sz w:val="24"/>
        </w:rPr>
        <w:t>и с условиями настоящего контракта, если в установленные в акте мотивированного отказа сроки не устранит указанные недостатки.</w:t>
      </w:r>
    </w:p>
    <w:p w:rsidR="00D72BC8" w:rsidRPr="004777AF" w:rsidRDefault="00D72BC8" w:rsidP="00D72BC8">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 xml:space="preserve">   5.7.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024682" w:rsidRPr="004777AF" w:rsidRDefault="00024682" w:rsidP="00503316">
      <w:pPr>
        <w:pStyle w:val="ConsPlusNormal"/>
        <w:jc w:val="center"/>
        <w:outlineLvl w:val="1"/>
        <w:rPr>
          <w:rFonts w:ascii="Times New Roman" w:hAnsi="Times New Roman" w:cs="Times New Roman"/>
          <w:b/>
          <w:color w:val="000000" w:themeColor="text1"/>
          <w:sz w:val="24"/>
          <w:szCs w:val="24"/>
        </w:rPr>
      </w:pPr>
    </w:p>
    <w:p w:rsidR="00251361" w:rsidRPr="004777AF" w:rsidRDefault="00251361" w:rsidP="00503316">
      <w:pPr>
        <w:pStyle w:val="ConsPlusNormal"/>
        <w:jc w:val="center"/>
        <w:outlineLvl w:val="1"/>
        <w:rPr>
          <w:rFonts w:ascii="Times New Roman" w:hAnsi="Times New Roman" w:cs="Times New Roman"/>
          <w:b/>
          <w:color w:val="000000" w:themeColor="text1"/>
          <w:sz w:val="24"/>
          <w:szCs w:val="24"/>
        </w:rPr>
      </w:pPr>
      <w:r w:rsidRPr="004777AF">
        <w:rPr>
          <w:rFonts w:ascii="Times New Roman" w:hAnsi="Times New Roman" w:cs="Times New Roman"/>
          <w:b/>
          <w:color w:val="000000" w:themeColor="text1"/>
          <w:sz w:val="24"/>
          <w:szCs w:val="24"/>
        </w:rPr>
        <w:t>VI. Цена Контракта и порядок расчетов</w:t>
      </w:r>
    </w:p>
    <w:p w:rsidR="00A43A95" w:rsidRPr="004777AF" w:rsidRDefault="00AB27CE" w:rsidP="00864AB4">
      <w:pPr>
        <w:pStyle w:val="ConsPlusNonformat"/>
        <w:ind w:firstLine="142"/>
        <w:jc w:val="both"/>
        <w:rPr>
          <w:rFonts w:ascii="Times New Roman" w:hAnsi="Times New Roman" w:cs="Times New Roman"/>
          <w:b/>
          <w:color w:val="000000" w:themeColor="text1"/>
          <w:sz w:val="24"/>
          <w:szCs w:val="24"/>
        </w:rPr>
      </w:pPr>
      <w:bookmarkStart w:id="6" w:name="P868"/>
      <w:bookmarkEnd w:id="6"/>
      <w:r w:rsidRPr="0072395A">
        <w:rPr>
          <w:rFonts w:ascii="Times New Roman" w:hAnsi="Times New Roman" w:cs="Times New Roman"/>
          <w:b/>
          <w:color w:val="000000" w:themeColor="text1"/>
          <w:sz w:val="24"/>
          <w:szCs w:val="24"/>
          <w:highlight w:val="yellow"/>
        </w:rPr>
        <w:t xml:space="preserve">НМЦК – </w:t>
      </w:r>
      <w:r w:rsidR="0072395A" w:rsidRPr="0072395A">
        <w:rPr>
          <w:rFonts w:ascii="Times New Roman" w:hAnsi="Times New Roman" w:cs="Times New Roman"/>
          <w:b/>
          <w:color w:val="000000" w:themeColor="text1"/>
          <w:sz w:val="24"/>
          <w:szCs w:val="24"/>
          <w:highlight w:val="yellow"/>
        </w:rPr>
        <w:t>12 750,00 руб.</w:t>
      </w:r>
    </w:p>
    <w:p w:rsidR="00C62B3E" w:rsidRPr="004777AF" w:rsidRDefault="00C62B3E" w:rsidP="00864AB4">
      <w:pPr>
        <w:pStyle w:val="ConsPlusNonformat"/>
        <w:ind w:firstLine="142"/>
        <w:jc w:val="both"/>
        <w:rPr>
          <w:rFonts w:ascii="Times New Roman" w:hAnsi="Times New Roman" w:cs="Times New Roman"/>
          <w:color w:val="000000" w:themeColor="text1"/>
          <w:sz w:val="24"/>
          <w:szCs w:val="24"/>
        </w:rPr>
      </w:pPr>
      <w:r w:rsidRPr="004777AF">
        <w:rPr>
          <w:rFonts w:ascii="Times New Roman" w:hAnsi="Times New Roman" w:cs="Times New Roman"/>
          <w:color w:val="000000" w:themeColor="text1"/>
          <w:sz w:val="24"/>
          <w:szCs w:val="24"/>
        </w:rPr>
        <w:t xml:space="preserve">      6.1.  </w:t>
      </w:r>
      <w:r w:rsidR="00693E4C" w:rsidRPr="004777AF">
        <w:rPr>
          <w:rFonts w:ascii="Times New Roman" w:hAnsi="Times New Roman" w:cs="Times New Roman"/>
          <w:color w:val="000000" w:themeColor="text1"/>
          <w:sz w:val="24"/>
          <w:szCs w:val="24"/>
        </w:rPr>
        <w:t>Цена Контракта</w:t>
      </w:r>
      <w:r w:rsidRPr="004777AF">
        <w:rPr>
          <w:rFonts w:ascii="Times New Roman" w:hAnsi="Times New Roman" w:cs="Times New Roman"/>
          <w:color w:val="000000" w:themeColor="text1"/>
          <w:sz w:val="24"/>
          <w:szCs w:val="24"/>
        </w:rPr>
        <w:t xml:space="preserve"> составляет ____________________ (_______) рублей</w:t>
      </w:r>
    </w:p>
    <w:p w:rsidR="00C62B3E" w:rsidRPr="004777AF" w:rsidRDefault="00C62B3E" w:rsidP="00503316">
      <w:pPr>
        <w:pStyle w:val="ConsPlusNonformat"/>
        <w:jc w:val="both"/>
        <w:rPr>
          <w:rFonts w:ascii="Times New Roman" w:hAnsi="Times New Roman" w:cs="Times New Roman"/>
          <w:color w:val="000000" w:themeColor="text1"/>
          <w:sz w:val="24"/>
          <w:szCs w:val="24"/>
        </w:rPr>
      </w:pPr>
      <w:r w:rsidRPr="004777AF">
        <w:rPr>
          <w:rFonts w:ascii="Times New Roman" w:hAnsi="Times New Roman" w:cs="Times New Roman"/>
          <w:color w:val="000000" w:themeColor="text1"/>
          <w:sz w:val="24"/>
          <w:szCs w:val="24"/>
        </w:rPr>
        <w:t xml:space="preserve">                                          </w:t>
      </w:r>
      <w:r w:rsidR="00864AB4" w:rsidRPr="004777AF">
        <w:rPr>
          <w:rFonts w:ascii="Times New Roman" w:hAnsi="Times New Roman" w:cs="Times New Roman"/>
          <w:color w:val="000000" w:themeColor="text1"/>
          <w:sz w:val="24"/>
          <w:szCs w:val="24"/>
        </w:rPr>
        <w:t xml:space="preserve">                             </w:t>
      </w:r>
      <w:r w:rsidRPr="004777AF">
        <w:rPr>
          <w:rFonts w:ascii="Times New Roman" w:hAnsi="Times New Roman" w:cs="Times New Roman"/>
          <w:color w:val="000000" w:themeColor="text1"/>
          <w:sz w:val="24"/>
          <w:szCs w:val="24"/>
        </w:rPr>
        <w:t>(цифрами и прописью)</w:t>
      </w:r>
    </w:p>
    <w:p w:rsidR="00BF27BE" w:rsidRDefault="00C62B3E" w:rsidP="00BF27BE">
      <w:pPr>
        <w:pStyle w:val="ConsPlusNonformat"/>
        <w:jc w:val="both"/>
        <w:rPr>
          <w:rFonts w:ascii="Times New Roman" w:hAnsi="Times New Roman" w:cs="Times New Roman"/>
          <w:color w:val="000000" w:themeColor="text1"/>
          <w:sz w:val="24"/>
          <w:szCs w:val="24"/>
        </w:rPr>
      </w:pPr>
      <w:r w:rsidRPr="004777AF">
        <w:rPr>
          <w:rFonts w:ascii="Times New Roman" w:hAnsi="Times New Roman" w:cs="Times New Roman"/>
          <w:color w:val="000000" w:themeColor="text1"/>
          <w:sz w:val="24"/>
          <w:szCs w:val="24"/>
        </w:rPr>
        <w:t xml:space="preserve">__ копеек, </w:t>
      </w:r>
      <w:bookmarkStart w:id="7" w:name="P886"/>
      <w:bookmarkEnd w:id="7"/>
      <w:r w:rsidR="00BF27BE" w:rsidRPr="00BF27BE">
        <w:rPr>
          <w:rFonts w:ascii="Times New Roman" w:hAnsi="Times New Roman" w:cs="Times New Roman"/>
          <w:color w:val="000000" w:themeColor="text1"/>
          <w:sz w:val="24"/>
          <w:szCs w:val="24"/>
        </w:rPr>
        <w:t>в том числе НДС ________________рублей. (в случае, если Исполнитель имеет право на освобождение от уплаты НДС, слова «в том числе НДС» заменяются словами «без НДС»).</w:t>
      </w:r>
    </w:p>
    <w:p w:rsidR="00024682" w:rsidRPr="004777AF" w:rsidRDefault="00024682" w:rsidP="00BF27BE">
      <w:pPr>
        <w:pStyle w:val="ConsPlusNonformat"/>
        <w:ind w:firstLine="540"/>
        <w:jc w:val="both"/>
        <w:rPr>
          <w:rFonts w:ascii="Times New Roman" w:hAnsi="Times New Roman" w:cs="Times New Roman"/>
          <w:sz w:val="24"/>
          <w:szCs w:val="24"/>
        </w:rPr>
      </w:pPr>
      <w:r w:rsidRPr="004777AF">
        <w:rPr>
          <w:rFonts w:ascii="Times New Roman" w:hAnsi="Times New Roman" w:cs="Times New Roman"/>
          <w:sz w:val="24"/>
          <w:szCs w:val="24"/>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24682" w:rsidRPr="004777AF" w:rsidRDefault="00024682" w:rsidP="00024682">
      <w:pPr>
        <w:pStyle w:val="ConsPlusNormal"/>
        <w:ind w:firstLine="540"/>
        <w:jc w:val="both"/>
        <w:rPr>
          <w:rFonts w:ascii="Times New Roman" w:hAnsi="Times New Roman" w:cs="Times New Roman"/>
          <w:sz w:val="24"/>
          <w:szCs w:val="24"/>
        </w:rPr>
      </w:pPr>
      <w:bookmarkStart w:id="8" w:name="P887"/>
      <w:bookmarkEnd w:id="8"/>
      <w:r w:rsidRPr="004777AF">
        <w:rPr>
          <w:rFonts w:ascii="Times New Roman" w:hAnsi="Times New Roman" w:cs="Times New Roman"/>
          <w:sz w:val="24"/>
          <w:szCs w:val="24"/>
        </w:rPr>
        <w:t>6.3. Цена Контракта включает в себя все расходы, связанные с выполнением Исполнителем обязательств по Контракту, в том числе налоги, сборы</w:t>
      </w:r>
      <w:r w:rsidR="00D83AE5" w:rsidRPr="004777AF">
        <w:rPr>
          <w:rFonts w:ascii="Times New Roman" w:hAnsi="Times New Roman" w:cs="Times New Roman"/>
          <w:sz w:val="24"/>
          <w:szCs w:val="24"/>
        </w:rPr>
        <w:t>, стоимость используемых товаров при оказании услуг</w:t>
      </w:r>
      <w:r w:rsidRPr="004777AF">
        <w:rPr>
          <w:rFonts w:ascii="Times New Roman" w:hAnsi="Times New Roman" w:cs="Times New Roman"/>
          <w:sz w:val="24"/>
          <w:szCs w:val="24"/>
        </w:rPr>
        <w:t xml:space="preserve">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024682" w:rsidRPr="004777AF" w:rsidRDefault="00024682" w:rsidP="00024682">
      <w:pPr>
        <w:pStyle w:val="ConsPlusNormal"/>
        <w:ind w:firstLine="540"/>
        <w:jc w:val="both"/>
        <w:rPr>
          <w:rFonts w:ascii="Times New Roman" w:hAnsi="Times New Roman" w:cs="Times New Roman"/>
          <w:sz w:val="24"/>
          <w:szCs w:val="24"/>
        </w:rPr>
      </w:pPr>
      <w:bookmarkStart w:id="9" w:name="P888"/>
      <w:bookmarkEnd w:id="9"/>
      <w:r w:rsidRPr="004777AF">
        <w:rPr>
          <w:rFonts w:ascii="Times New Roman" w:hAnsi="Times New Roman" w:cs="Times New Roman"/>
          <w:sz w:val="24"/>
          <w:szCs w:val="24"/>
        </w:rPr>
        <w:t>6.4. Цена Контракта является твердой, определена на весь срок исполнения контракта и не может изменяться в ходе его заключения и исполнения, за исключением случаев, установленных законодательством Российской Федерации, а именно:</w:t>
      </w:r>
    </w:p>
    <w:p w:rsidR="00024682" w:rsidRPr="004777AF" w:rsidRDefault="00024682" w:rsidP="00024682">
      <w:pPr>
        <w:pStyle w:val="ConsPlusNormal"/>
        <w:ind w:firstLine="540"/>
        <w:jc w:val="both"/>
        <w:rPr>
          <w:rFonts w:ascii="Times New Roman" w:hAnsi="Times New Roman" w:cs="Times New Roman"/>
          <w:bCs/>
          <w:sz w:val="24"/>
          <w:szCs w:val="24"/>
        </w:rPr>
      </w:pPr>
      <w:r w:rsidRPr="004777AF">
        <w:rPr>
          <w:rFonts w:ascii="Times New Roman" w:hAnsi="Times New Roman" w:cs="Times New Roman"/>
          <w:sz w:val="24"/>
          <w:szCs w:val="24"/>
        </w:rPr>
        <w:t>6.4.1</w:t>
      </w:r>
      <w:r w:rsidRPr="004777AF">
        <w:rPr>
          <w:rFonts w:ascii="Times New Roman" w:hAnsi="Times New Roman" w:cs="Times New Roman"/>
          <w:bCs/>
          <w:sz w:val="24"/>
        </w:rPr>
        <w:t xml:space="preserve">.В ходе исполнения цена контракта может быть снижена по основанию подпункта «1.1.» пункта 1 части 1 статьи 95 </w:t>
      </w:r>
      <w:r w:rsidRPr="004777AF">
        <w:rPr>
          <w:rFonts w:ascii="Times New Roman" w:hAnsi="Times New Roman" w:cs="Times New Roman"/>
          <w:bCs/>
          <w:sz w:val="24"/>
          <w:szCs w:val="24"/>
        </w:rPr>
        <w:t>Федерального закона о контрактной системе.</w:t>
      </w:r>
    </w:p>
    <w:p w:rsidR="00024682" w:rsidRPr="004777AF" w:rsidRDefault="00024682" w:rsidP="009A12E1">
      <w:pPr>
        <w:pStyle w:val="ConsPlusNormal"/>
        <w:ind w:firstLine="540"/>
        <w:jc w:val="both"/>
        <w:rPr>
          <w:rFonts w:ascii="Times New Roman" w:hAnsi="Times New Roman" w:cs="Times New Roman"/>
          <w:bCs/>
          <w:sz w:val="24"/>
        </w:rPr>
      </w:pPr>
      <w:r w:rsidRPr="004777AF">
        <w:rPr>
          <w:rFonts w:ascii="Times New Roman" w:hAnsi="Times New Roman" w:cs="Times New Roman"/>
          <w:bCs/>
          <w:sz w:val="24"/>
        </w:rPr>
        <w:t xml:space="preserve">6.4.2. В ходе исполнения цена контракта может быть снижена или увеличена по основанию подпункта «1.2.» пункта 1 части 1 статьи 95 </w:t>
      </w:r>
      <w:r w:rsidRPr="004777AF">
        <w:rPr>
          <w:rFonts w:ascii="Times New Roman" w:hAnsi="Times New Roman" w:cs="Times New Roman"/>
          <w:bCs/>
          <w:sz w:val="24"/>
          <w:szCs w:val="24"/>
        </w:rPr>
        <w:t>Федерального закона о контрактной системе</w:t>
      </w:r>
      <w:r w:rsidRPr="004777AF">
        <w:rPr>
          <w:rFonts w:ascii="Times New Roman" w:hAnsi="Times New Roman" w:cs="Times New Roman"/>
          <w:bCs/>
          <w:sz w:val="24"/>
        </w:rPr>
        <w:t>.</w:t>
      </w:r>
    </w:p>
    <w:p w:rsidR="00024682" w:rsidRPr="004777AF" w:rsidRDefault="009A12E1" w:rsidP="00024682">
      <w:pPr>
        <w:pStyle w:val="ConsPlusNormal"/>
        <w:ind w:firstLine="540"/>
        <w:jc w:val="both"/>
        <w:rPr>
          <w:rFonts w:ascii="Times New Roman" w:hAnsi="Times New Roman" w:cs="Times New Roman"/>
          <w:sz w:val="24"/>
          <w:szCs w:val="24"/>
        </w:rPr>
      </w:pPr>
      <w:r w:rsidRPr="004777AF">
        <w:rPr>
          <w:rFonts w:ascii="Times New Roman" w:hAnsi="Times New Roman" w:cs="Times New Roman"/>
          <w:bCs/>
          <w:sz w:val="24"/>
        </w:rPr>
        <w:t>6.4.3</w:t>
      </w:r>
      <w:r w:rsidR="00024682" w:rsidRPr="004777AF">
        <w:rPr>
          <w:rFonts w:ascii="Times New Roman" w:hAnsi="Times New Roman" w:cs="Times New Roman"/>
          <w:bCs/>
          <w:sz w:val="24"/>
        </w:rPr>
        <w:t xml:space="preserve">. В ходе исполнения цена контракта может быть снижена по основанию пункта 6 части 1 статьи 95 </w:t>
      </w:r>
      <w:r w:rsidR="00024682" w:rsidRPr="004777AF">
        <w:rPr>
          <w:rFonts w:ascii="Times New Roman" w:hAnsi="Times New Roman" w:cs="Times New Roman"/>
          <w:bCs/>
          <w:sz w:val="24"/>
          <w:szCs w:val="24"/>
        </w:rPr>
        <w:t>Федерального закона о контрактной системе</w:t>
      </w:r>
      <w:r w:rsidR="00024682" w:rsidRPr="004777AF">
        <w:rPr>
          <w:rFonts w:ascii="Times New Roman" w:hAnsi="Times New Roman" w:cs="Times New Roman"/>
          <w:bCs/>
          <w:sz w:val="24"/>
        </w:rPr>
        <w:t>.</w:t>
      </w:r>
    </w:p>
    <w:p w:rsidR="00024682" w:rsidRPr="004777AF" w:rsidRDefault="00024682" w:rsidP="00024682">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6.5. Источник финансирования Контракта - средства федерального бюджета в пределах лим</w:t>
      </w:r>
      <w:r w:rsidR="009A12E1" w:rsidRPr="004777AF">
        <w:rPr>
          <w:rFonts w:ascii="Times New Roman" w:hAnsi="Times New Roman" w:cs="Times New Roman"/>
          <w:sz w:val="24"/>
          <w:szCs w:val="24"/>
        </w:rPr>
        <w:t>итов бюджетных обязательств 20</w:t>
      </w:r>
      <w:r w:rsidR="00542883">
        <w:rPr>
          <w:rFonts w:ascii="Times New Roman" w:hAnsi="Times New Roman" w:cs="Times New Roman"/>
          <w:sz w:val="24"/>
          <w:szCs w:val="24"/>
        </w:rPr>
        <w:t>26</w:t>
      </w:r>
      <w:r w:rsidRPr="004777AF">
        <w:rPr>
          <w:rFonts w:ascii="Times New Roman" w:hAnsi="Times New Roman" w:cs="Times New Roman"/>
          <w:sz w:val="24"/>
          <w:szCs w:val="24"/>
        </w:rPr>
        <w:t xml:space="preserve"> года на услуги, предусмотренные в настоящем Контракте.</w:t>
      </w:r>
    </w:p>
    <w:p w:rsidR="00024682" w:rsidRPr="004777AF" w:rsidRDefault="00024682" w:rsidP="00024682">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 xml:space="preserve">6.6. Заказчик осуществляет оплату услуг за фактически оказанные услуги в размере </w:t>
      </w:r>
      <w:r w:rsidR="00666AFE" w:rsidRPr="004777AF">
        <w:rPr>
          <w:rFonts w:ascii="Times New Roman" w:hAnsi="Times New Roman" w:cs="Times New Roman"/>
          <w:sz w:val="24"/>
          <w:szCs w:val="24"/>
        </w:rPr>
        <w:t>100 (сто) процентов в течение 7 (семь</w:t>
      </w:r>
      <w:r w:rsidRPr="004777AF">
        <w:rPr>
          <w:rFonts w:ascii="Times New Roman" w:hAnsi="Times New Roman" w:cs="Times New Roman"/>
          <w:sz w:val="24"/>
          <w:szCs w:val="24"/>
        </w:rPr>
        <w:t>) рабочих дней с даты подписания представителе</w:t>
      </w:r>
      <w:r w:rsidR="00EB3300" w:rsidRPr="004777AF">
        <w:rPr>
          <w:rFonts w:ascii="Times New Roman" w:hAnsi="Times New Roman" w:cs="Times New Roman"/>
          <w:sz w:val="24"/>
          <w:szCs w:val="24"/>
        </w:rPr>
        <w:t>м Заказчика документа о приемке</w:t>
      </w:r>
      <w:r w:rsidRPr="004777AF">
        <w:rPr>
          <w:rFonts w:ascii="Times New Roman" w:hAnsi="Times New Roman" w:cs="Times New Roman"/>
          <w:sz w:val="24"/>
          <w:szCs w:val="24"/>
        </w:rPr>
        <w:t>. Оплата услуг осуществляется по цене единицы установленной настоящим контрактом исходя из исполненного объема, но не больше цены контракта.</w:t>
      </w:r>
    </w:p>
    <w:p w:rsidR="00024682" w:rsidRPr="004777AF" w:rsidRDefault="00024682" w:rsidP="00024682">
      <w:pPr>
        <w:pStyle w:val="ConsPlusNormal"/>
        <w:ind w:firstLine="540"/>
        <w:jc w:val="both"/>
        <w:rPr>
          <w:rFonts w:ascii="Times New Roman" w:hAnsi="Times New Roman" w:cs="Times New Roman"/>
          <w:sz w:val="24"/>
          <w:szCs w:val="24"/>
        </w:rPr>
      </w:pPr>
      <w:bookmarkStart w:id="10" w:name="P892"/>
      <w:bookmarkStart w:id="11" w:name="P904"/>
      <w:bookmarkEnd w:id="10"/>
      <w:bookmarkEnd w:id="11"/>
      <w:r w:rsidRPr="004777AF">
        <w:rPr>
          <w:rFonts w:ascii="Times New Roman" w:hAnsi="Times New Roman" w:cs="Times New Roman"/>
          <w:sz w:val="24"/>
          <w:szCs w:val="24"/>
        </w:rPr>
        <w:t xml:space="preserve">6.7.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024682" w:rsidRPr="004777AF" w:rsidRDefault="00354013"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6.8.</w:t>
      </w:r>
      <w:r w:rsidRPr="004777AF">
        <w:rPr>
          <w:rFonts w:ascii="Times New Roman" w:hAnsi="Times New Roman" w:cs="Times New Roman"/>
          <w:bCs/>
          <w:sz w:val="24"/>
          <w:szCs w:val="24"/>
        </w:rPr>
        <w:t xml:space="preserve"> Днем осуществления Заказчиком оплаты за услуги является день списания денежных средств со счетов Заказчика.</w:t>
      </w:r>
    </w:p>
    <w:p w:rsidR="00E206FB" w:rsidRPr="004777AF" w:rsidRDefault="00E206FB" w:rsidP="00503316">
      <w:pPr>
        <w:pStyle w:val="ConsPlusNormal"/>
        <w:jc w:val="both"/>
        <w:rPr>
          <w:rFonts w:ascii="Times New Roman" w:hAnsi="Times New Roman" w:cs="Times New Roman"/>
          <w:color w:val="000000" w:themeColor="text1"/>
          <w:sz w:val="24"/>
          <w:szCs w:val="24"/>
        </w:rPr>
      </w:pPr>
    </w:p>
    <w:p w:rsidR="00E57B3B" w:rsidRPr="004777AF" w:rsidRDefault="00E57B3B" w:rsidP="00E57B3B">
      <w:pPr>
        <w:pStyle w:val="ConsPlusNormal"/>
        <w:jc w:val="center"/>
        <w:outlineLvl w:val="1"/>
        <w:rPr>
          <w:rFonts w:ascii="Times New Roman" w:hAnsi="Times New Roman" w:cs="Times New Roman"/>
          <w:sz w:val="24"/>
          <w:szCs w:val="24"/>
        </w:rPr>
      </w:pPr>
      <w:bookmarkStart w:id="12" w:name="P925"/>
      <w:bookmarkEnd w:id="12"/>
      <w:r w:rsidRPr="004777AF">
        <w:rPr>
          <w:rFonts w:ascii="Times New Roman" w:hAnsi="Times New Roman" w:cs="Times New Roman"/>
          <w:b/>
          <w:sz w:val="24"/>
          <w:szCs w:val="24"/>
        </w:rPr>
        <w:t>VII.</w:t>
      </w:r>
      <w:bookmarkStart w:id="13" w:name="P944"/>
      <w:bookmarkEnd w:id="13"/>
      <w:r w:rsidRPr="004777AF">
        <w:rPr>
          <w:rFonts w:ascii="Times New Roman" w:hAnsi="Times New Roman" w:cs="Times New Roman"/>
          <w:b/>
          <w:sz w:val="24"/>
          <w:szCs w:val="24"/>
        </w:rPr>
        <w:t xml:space="preserve"> Гарантийные обязательства</w:t>
      </w:r>
    </w:p>
    <w:p w:rsidR="00E5248E" w:rsidRPr="004777AF" w:rsidRDefault="00E5248E" w:rsidP="005D214D">
      <w:pPr>
        <w:pStyle w:val="ConsPlusNormal"/>
        <w:jc w:val="center"/>
        <w:outlineLvl w:val="1"/>
        <w:rPr>
          <w:rFonts w:ascii="Times New Roman" w:hAnsi="Times New Roman" w:cs="Times New Roman"/>
          <w:b/>
          <w:sz w:val="24"/>
          <w:szCs w:val="24"/>
        </w:rPr>
      </w:pPr>
    </w:p>
    <w:p w:rsidR="004F1BE3" w:rsidRPr="004777AF" w:rsidRDefault="00185655" w:rsidP="004F1BE3">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7</w:t>
      </w:r>
      <w:r w:rsidR="004F1BE3" w:rsidRPr="004777AF">
        <w:rPr>
          <w:rFonts w:ascii="Times New Roman" w:hAnsi="Times New Roman" w:cs="Times New Roman"/>
          <w:sz w:val="24"/>
          <w:szCs w:val="24"/>
        </w:rPr>
        <w:t>.1. Исполнитель гарантирует Заказчику качество оказания услуг в соответствии с требованиями, предусмотренными Контрактом, а также:</w:t>
      </w:r>
    </w:p>
    <w:p w:rsidR="004F1BE3" w:rsidRPr="004777AF" w:rsidRDefault="004F1BE3" w:rsidP="004F1BE3">
      <w:pPr>
        <w:pStyle w:val="a7"/>
        <w:numPr>
          <w:ilvl w:val="0"/>
          <w:numId w:val="26"/>
        </w:numPr>
        <w:autoSpaceDE/>
        <w:autoSpaceDN/>
        <w:ind w:left="113" w:firstLine="454"/>
        <w:contextualSpacing w:val="0"/>
        <w:jc w:val="both"/>
        <w:rPr>
          <w:color w:val="000000" w:themeColor="text1"/>
          <w:sz w:val="24"/>
          <w:szCs w:val="24"/>
          <w:shd w:val="clear" w:color="auto" w:fill="FFFFFF"/>
        </w:rPr>
      </w:pPr>
      <w:r w:rsidRPr="004777AF">
        <w:rPr>
          <w:color w:val="000000" w:themeColor="text1"/>
          <w:sz w:val="24"/>
          <w:szCs w:val="24"/>
          <w:shd w:val="clear" w:color="auto" w:fill="FFFFFF"/>
        </w:rPr>
        <w:t xml:space="preserve">ТР ТС 018/2011 Технический регламент Таможенного союза. О безопасности колесных транспортных </w:t>
      </w:r>
      <w:r w:rsidR="003A016A">
        <w:rPr>
          <w:color w:val="000000" w:themeColor="text1"/>
          <w:sz w:val="24"/>
          <w:szCs w:val="24"/>
          <w:shd w:val="clear" w:color="auto" w:fill="FFFFFF"/>
        </w:rPr>
        <w:t>средств.</w:t>
      </w:r>
    </w:p>
    <w:p w:rsidR="00693E4C" w:rsidRDefault="00185655" w:rsidP="00693E4C">
      <w:pPr>
        <w:ind w:firstLine="596"/>
        <w:jc w:val="both"/>
      </w:pPr>
      <w:r w:rsidRPr="002C5D63">
        <w:t>7</w:t>
      </w:r>
      <w:r w:rsidR="00E5248E" w:rsidRPr="002C5D63">
        <w:t xml:space="preserve">.2. </w:t>
      </w:r>
      <w:r w:rsidR="00693E4C" w:rsidRPr="00F44ED8">
        <w:t xml:space="preserve">Гарантийный срок на оказанные услуги, включая все виды ремонтных, слесарных работ в ходе предоставления услуги, с даты подписания </w:t>
      </w:r>
      <w:bookmarkStart w:id="14" w:name="P929"/>
      <w:bookmarkEnd w:id="14"/>
      <w:r w:rsidR="00693E4C" w:rsidRPr="00F44ED8">
        <w:t xml:space="preserve">документа о приемке составляет </w:t>
      </w:r>
      <w:r w:rsidR="00693E4C" w:rsidRPr="00F44ED8">
        <w:rPr>
          <w:shd w:val="clear" w:color="auto" w:fill="FFFFFF"/>
        </w:rPr>
        <w:t>12 (двенадцать) месяцев</w:t>
      </w:r>
      <w:r w:rsidR="00693E4C" w:rsidRPr="00F44ED8">
        <w:t xml:space="preserve">. </w:t>
      </w:r>
    </w:p>
    <w:p w:rsidR="00693E4C" w:rsidRPr="009C5155" w:rsidRDefault="00693E4C" w:rsidP="00693E4C">
      <w:pPr>
        <w:ind w:firstLine="596"/>
        <w:jc w:val="both"/>
      </w:pPr>
      <w:r w:rsidRPr="00DB7966">
        <w:t xml:space="preserve">Гарантийный срок на установленные в ходе предоставления услуги оригинальные запасные части составляет </w:t>
      </w:r>
      <w:r w:rsidRPr="00F44ED8">
        <w:rPr>
          <w:shd w:val="clear" w:color="auto" w:fill="FFFFFF"/>
        </w:rPr>
        <w:t>12 (двенадцать) месяцев</w:t>
      </w:r>
      <w:r>
        <w:t xml:space="preserve"> </w:t>
      </w:r>
      <w:r w:rsidRPr="00DB7966">
        <w:t>без ограничения пробега.</w:t>
      </w:r>
    </w:p>
    <w:p w:rsidR="00BA178C" w:rsidRPr="004777AF" w:rsidRDefault="00185655" w:rsidP="00693E4C">
      <w:pPr>
        <w:ind w:firstLine="596"/>
        <w:jc w:val="both"/>
      </w:pPr>
      <w:r w:rsidRPr="002C5D63">
        <w:t>7</w:t>
      </w:r>
      <w:r w:rsidR="00756FF1" w:rsidRPr="002C5D63">
        <w:t xml:space="preserve">.3. </w:t>
      </w:r>
      <w:r w:rsidR="00D011FE" w:rsidRPr="002C5D63">
        <w:t xml:space="preserve">В </w:t>
      </w:r>
      <w:r w:rsidR="00074AFB" w:rsidRPr="002C5D63">
        <w:t xml:space="preserve">случае, если в период гарантийного срока </w:t>
      </w:r>
      <w:r w:rsidR="00BA178C" w:rsidRPr="002C5D63">
        <w:t xml:space="preserve">будут обнаружены дефекты, неисправности, поломки </w:t>
      </w:r>
      <w:r w:rsidR="00B2383E" w:rsidRPr="002C5D63">
        <w:t>автотранспортного средства</w:t>
      </w:r>
      <w:r w:rsidR="00BA178C" w:rsidRPr="002C5D63">
        <w:t xml:space="preserve"> или уст</w:t>
      </w:r>
      <w:r w:rsidR="0038539E" w:rsidRPr="002C5D63">
        <w:t>ановленных запасных частей, то Заказчик в течение</w:t>
      </w:r>
      <w:r w:rsidR="00BA178C" w:rsidRPr="002C5D63">
        <w:t xml:space="preserve"> </w:t>
      </w:r>
      <w:r w:rsidR="008148B6" w:rsidRPr="002C5D63">
        <w:t>5 (пяти</w:t>
      </w:r>
      <w:r w:rsidR="0038539E" w:rsidRPr="002C5D63">
        <w:t>)</w:t>
      </w:r>
      <w:r w:rsidR="00BA178C" w:rsidRPr="002C5D63">
        <w:t xml:space="preserve"> рабочих дней с момента их обнаружения уведомляет об этом </w:t>
      </w:r>
      <w:r w:rsidR="0038539E" w:rsidRPr="002C5D63">
        <w:t xml:space="preserve">Исполнителя, путем направления </w:t>
      </w:r>
      <w:r w:rsidR="00074AFB" w:rsidRPr="002C5D63">
        <w:t>А</w:t>
      </w:r>
      <w:r w:rsidR="00BA178C" w:rsidRPr="002C5D63">
        <w:t>кта</w:t>
      </w:r>
      <w:r w:rsidR="00BA178C" w:rsidRPr="004777AF">
        <w:t xml:space="preserve"> о</w:t>
      </w:r>
      <w:r w:rsidR="00074AFB" w:rsidRPr="004777AF">
        <w:t xml:space="preserve"> выявленных</w:t>
      </w:r>
      <w:r w:rsidR="00BA178C" w:rsidRPr="004777AF">
        <w:t xml:space="preserve"> недостатках</w:t>
      </w:r>
      <w:r w:rsidR="004B1F52" w:rsidRPr="004777AF">
        <w:t xml:space="preserve">, составленного </w:t>
      </w:r>
      <w:r w:rsidR="00BA178C" w:rsidRPr="004777AF">
        <w:t>в одностороннем порядке, который является достаточным основанием для предъявления За</w:t>
      </w:r>
      <w:r w:rsidR="0038539E" w:rsidRPr="004777AF">
        <w:t>казчиком</w:t>
      </w:r>
      <w:r w:rsidR="005406AD" w:rsidRPr="004777AF">
        <w:t xml:space="preserve"> претензий Исполнителю</w:t>
      </w:r>
      <w:r w:rsidR="0038539E" w:rsidRPr="004777AF">
        <w:t>. Исполнитель в течение</w:t>
      </w:r>
      <w:r w:rsidR="00756FF1" w:rsidRPr="004777AF">
        <w:t xml:space="preserve"> 7</w:t>
      </w:r>
      <w:r w:rsidR="00BA178C" w:rsidRPr="004777AF">
        <w:t xml:space="preserve"> </w:t>
      </w:r>
      <w:r w:rsidR="008148B6" w:rsidRPr="004777AF">
        <w:t>(семи</w:t>
      </w:r>
      <w:r w:rsidR="00756FF1" w:rsidRPr="004777AF">
        <w:t>)</w:t>
      </w:r>
      <w:r w:rsidR="00BA178C" w:rsidRPr="004777AF">
        <w:t xml:space="preserve"> рабочих дней с момента получения Акта о выявленных недостатках и нарушениях </w:t>
      </w:r>
      <w:r w:rsidR="0038539E" w:rsidRPr="004777AF">
        <w:t xml:space="preserve">обязан </w:t>
      </w:r>
      <w:r w:rsidR="00BA178C" w:rsidRPr="004777AF">
        <w:t xml:space="preserve">безвозмездно устранить недостатки </w:t>
      </w:r>
      <w:r w:rsidR="00074AFB" w:rsidRPr="004777AF">
        <w:t>оказанных услуг</w:t>
      </w:r>
      <w:r w:rsidR="00BA178C" w:rsidRPr="004777AF">
        <w:t>. Гарантийный срок в этом случае продлевается на период устранения дефектов</w:t>
      </w:r>
      <w:r w:rsidR="00074AFB" w:rsidRPr="004777AF">
        <w:t xml:space="preserve"> соответственно</w:t>
      </w:r>
      <w:r w:rsidR="00BA178C" w:rsidRPr="004777AF">
        <w:t>.</w:t>
      </w:r>
    </w:p>
    <w:p w:rsidR="003C2B8C" w:rsidRPr="004777AF" w:rsidRDefault="003C2B8C" w:rsidP="003C2B8C">
      <w:pPr>
        <w:ind w:firstLine="567"/>
        <w:jc w:val="both"/>
      </w:pPr>
      <w:r w:rsidRPr="004777AF">
        <w:t>В случае, если в течение 2 (</w:t>
      </w:r>
      <w:r w:rsidR="00D41957" w:rsidRPr="004777AF">
        <w:t>двух</w:t>
      </w:r>
      <w:r w:rsidRPr="004777AF">
        <w:t>) месяцев с даты проведения технического обслуживания выявлена</w:t>
      </w:r>
      <w:r w:rsidR="00D41957" w:rsidRPr="004777AF">
        <w:t xml:space="preserve"> не указанная в рекомендациях и не устраненная в ходе технического обслуживания</w:t>
      </w:r>
      <w:r w:rsidRPr="004777AF">
        <w:t xml:space="preserve"> неисправность из обязательных работ (диагностики)</w:t>
      </w:r>
      <w:r w:rsidR="00D41957" w:rsidRPr="004777AF">
        <w:t xml:space="preserve"> </w:t>
      </w:r>
      <w:r w:rsidRPr="004777AF">
        <w:t>перечн</w:t>
      </w:r>
      <w:r w:rsidR="008148B6" w:rsidRPr="004777AF">
        <w:t>я</w:t>
      </w:r>
      <w:r w:rsidRPr="004777AF">
        <w:t xml:space="preserve"> и регламент</w:t>
      </w:r>
      <w:r w:rsidR="008148B6" w:rsidRPr="004777AF">
        <w:t>а</w:t>
      </w:r>
      <w:r w:rsidRPr="004777AF">
        <w:t xml:space="preserve"> проведения технических работ, то </w:t>
      </w:r>
      <w:r w:rsidR="008148B6" w:rsidRPr="004777AF">
        <w:t>Исполнитель в течение 7 (семи</w:t>
      </w:r>
      <w:r w:rsidRPr="004777AF">
        <w:t xml:space="preserve">) рабочих дней </w:t>
      </w:r>
      <w:r w:rsidR="00D41957" w:rsidRPr="004777AF">
        <w:t>с момента получения Акта о выявленных недос</w:t>
      </w:r>
      <w:r w:rsidR="008148B6" w:rsidRPr="004777AF">
        <w:t>татках, составленного Заказчиком, своими силами и за свой счет устраняет указанную неисправность.</w:t>
      </w:r>
    </w:p>
    <w:p w:rsidR="00E5248E" w:rsidRPr="004777AF" w:rsidRDefault="007B1F50" w:rsidP="00E57B3B">
      <w:pPr>
        <w:ind w:firstLine="596"/>
        <w:jc w:val="both"/>
      </w:pPr>
      <w:r w:rsidRPr="004777AF">
        <w:t>В случае, если срок ремонта</w:t>
      </w:r>
      <w:r w:rsidR="00BA178C" w:rsidRPr="004777AF">
        <w:t xml:space="preserve"> превысит 7</w:t>
      </w:r>
      <w:r w:rsidR="005406AD" w:rsidRPr="004777AF">
        <w:t xml:space="preserve"> (семь)</w:t>
      </w:r>
      <w:r w:rsidR="00BA178C" w:rsidRPr="004777AF">
        <w:t xml:space="preserve"> рабочих</w:t>
      </w:r>
      <w:r w:rsidRPr="004777AF">
        <w:t xml:space="preserve"> дней, то Исполнитель обязуется</w:t>
      </w:r>
      <w:r w:rsidR="00BA178C" w:rsidRPr="004777AF">
        <w:t xml:space="preserve"> не позднее следующего рабочего дн</w:t>
      </w:r>
      <w:r w:rsidRPr="004777AF">
        <w:t>я по истечении указанного срока</w:t>
      </w:r>
      <w:r w:rsidR="00BA178C" w:rsidRPr="004777AF">
        <w:t xml:space="preserve"> предостав</w:t>
      </w:r>
      <w:r w:rsidRPr="004777AF">
        <w:t>ить Заказчику технически исправное</w:t>
      </w:r>
      <w:r w:rsidR="00BA178C" w:rsidRPr="004777AF">
        <w:t xml:space="preserve"> подменн</w:t>
      </w:r>
      <w:r w:rsidRPr="004777AF">
        <w:t>ое</w:t>
      </w:r>
      <w:r w:rsidR="00BA178C" w:rsidRPr="004777AF">
        <w:t xml:space="preserve"> </w:t>
      </w:r>
      <w:r w:rsidRPr="004777AF">
        <w:t>автотранспортное средство</w:t>
      </w:r>
      <w:r w:rsidR="00BA178C" w:rsidRPr="004777AF">
        <w:t xml:space="preserve"> аналогичного класса.</w:t>
      </w:r>
    </w:p>
    <w:p w:rsidR="00E57B3B" w:rsidRPr="004777AF" w:rsidRDefault="00E57B3B" w:rsidP="00E57B3B">
      <w:pPr>
        <w:ind w:firstLine="596"/>
        <w:jc w:val="both"/>
      </w:pPr>
    </w:p>
    <w:p w:rsidR="00E57B3B" w:rsidRPr="004777AF" w:rsidRDefault="00E57B3B" w:rsidP="00E57B3B">
      <w:pPr>
        <w:pStyle w:val="ConsPlusNormal"/>
        <w:jc w:val="center"/>
        <w:outlineLvl w:val="1"/>
        <w:rPr>
          <w:rFonts w:ascii="Times New Roman" w:hAnsi="Times New Roman" w:cs="Times New Roman"/>
          <w:sz w:val="24"/>
          <w:szCs w:val="24"/>
        </w:rPr>
      </w:pPr>
      <w:r w:rsidRPr="004777AF">
        <w:rPr>
          <w:rFonts w:ascii="Times New Roman" w:hAnsi="Times New Roman" w:cs="Times New Roman"/>
          <w:b/>
          <w:sz w:val="24"/>
          <w:szCs w:val="24"/>
        </w:rPr>
        <w:t>VIII. Условия соблюдения государственной тайны</w:t>
      </w:r>
    </w:p>
    <w:p w:rsidR="00E57B3B" w:rsidRPr="004777AF" w:rsidRDefault="00E57B3B" w:rsidP="00E57B3B">
      <w:pPr>
        <w:pStyle w:val="ConsPlusNormal"/>
        <w:jc w:val="center"/>
        <w:rPr>
          <w:rFonts w:ascii="Times New Roman" w:hAnsi="Times New Roman" w:cs="Times New Roman"/>
          <w:b/>
          <w:sz w:val="24"/>
          <w:szCs w:val="24"/>
        </w:rPr>
      </w:pPr>
      <w:r w:rsidRPr="004777AF">
        <w:rPr>
          <w:rFonts w:ascii="Times New Roman" w:hAnsi="Times New Roman" w:cs="Times New Roman"/>
          <w:b/>
          <w:sz w:val="24"/>
          <w:szCs w:val="24"/>
        </w:rPr>
        <w:t xml:space="preserve">и конфиденциальности </w:t>
      </w:r>
    </w:p>
    <w:p w:rsidR="00E57B3B" w:rsidRPr="004777AF" w:rsidRDefault="00E57B3B" w:rsidP="00E57B3B">
      <w:pPr>
        <w:pStyle w:val="ConsPlusNormal"/>
        <w:jc w:val="both"/>
        <w:rPr>
          <w:rFonts w:ascii="Times New Roman" w:hAnsi="Times New Roman" w:cs="Times New Roman"/>
          <w:sz w:val="24"/>
          <w:szCs w:val="24"/>
        </w:rPr>
      </w:pP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8.1. Стороны обязуются обеспечить конфиденциальность сведений, относящихся к предмету Контракта, ходу его исполнения и полученным результатам.</w:t>
      </w:r>
    </w:p>
    <w:p w:rsidR="00E57B3B" w:rsidRPr="004777AF" w:rsidRDefault="00E57B3B" w:rsidP="00E57B3B">
      <w:pPr>
        <w:pStyle w:val="ConsPlusNonformat"/>
        <w:ind w:firstLine="567"/>
        <w:jc w:val="both"/>
        <w:rPr>
          <w:rFonts w:ascii="Times New Roman" w:hAnsi="Times New Roman" w:cs="Times New Roman"/>
          <w:sz w:val="24"/>
          <w:szCs w:val="24"/>
        </w:rPr>
      </w:pPr>
      <w:r w:rsidRPr="004777AF">
        <w:rPr>
          <w:rFonts w:ascii="Times New Roman" w:hAnsi="Times New Roman" w:cs="Times New Roman"/>
          <w:sz w:val="24"/>
          <w:szCs w:val="24"/>
        </w:rPr>
        <w:t>К конфиденциальным сведениям относятся любая информация касающаяся Заказчика и его сотрудников, граждан обратившихся за социальной услугой к Заказчику (объем конфиденциальных сведений и перечень документов, в которых они содержатся)</w:t>
      </w:r>
    </w:p>
    <w:p w:rsidR="00E57B3B" w:rsidRPr="004777AF" w:rsidRDefault="00E57B3B" w:rsidP="00E57B3B">
      <w:pPr>
        <w:pStyle w:val="ConsPlusNonformat"/>
        <w:ind w:firstLine="567"/>
        <w:jc w:val="both"/>
        <w:rPr>
          <w:rFonts w:ascii="Times New Roman" w:hAnsi="Times New Roman" w:cs="Times New Roman"/>
          <w:sz w:val="24"/>
          <w:szCs w:val="24"/>
        </w:rPr>
      </w:pPr>
      <w:r w:rsidRPr="004777AF">
        <w:rPr>
          <w:rFonts w:ascii="Times New Roman" w:hAnsi="Times New Roman" w:cs="Times New Roman"/>
          <w:sz w:val="24"/>
          <w:szCs w:val="24"/>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5D214D" w:rsidRPr="004777AF" w:rsidRDefault="005D214D" w:rsidP="005D214D">
      <w:pPr>
        <w:pStyle w:val="ConsPlusNormal"/>
        <w:jc w:val="both"/>
        <w:rPr>
          <w:rFonts w:ascii="Times New Roman" w:hAnsi="Times New Roman" w:cs="Times New Roman"/>
          <w:sz w:val="24"/>
          <w:szCs w:val="24"/>
        </w:rPr>
      </w:pPr>
    </w:p>
    <w:p w:rsidR="00E57B3B" w:rsidRPr="004777AF" w:rsidRDefault="00E57B3B" w:rsidP="00E57B3B">
      <w:pPr>
        <w:pStyle w:val="ConsPlusNormal"/>
        <w:jc w:val="center"/>
        <w:outlineLvl w:val="1"/>
        <w:rPr>
          <w:rFonts w:ascii="Times New Roman" w:hAnsi="Times New Roman" w:cs="Times New Roman"/>
          <w:b/>
          <w:sz w:val="24"/>
          <w:szCs w:val="24"/>
        </w:rPr>
      </w:pPr>
      <w:bookmarkStart w:id="15" w:name="P964"/>
      <w:bookmarkEnd w:id="15"/>
      <w:r w:rsidRPr="004777AF">
        <w:rPr>
          <w:rFonts w:ascii="Times New Roman" w:hAnsi="Times New Roman" w:cs="Times New Roman"/>
          <w:b/>
          <w:sz w:val="24"/>
          <w:szCs w:val="24"/>
        </w:rPr>
        <w:t xml:space="preserve">IX. Ответственность Сторон </w:t>
      </w:r>
    </w:p>
    <w:p w:rsidR="00E57B3B" w:rsidRPr="004777AF" w:rsidRDefault="00E57B3B" w:rsidP="00E57B3B">
      <w:pPr>
        <w:pStyle w:val="ConsPlusNormal"/>
        <w:jc w:val="both"/>
        <w:rPr>
          <w:rFonts w:ascii="Times New Roman" w:hAnsi="Times New Roman" w:cs="Times New Roman"/>
          <w:sz w:val="24"/>
          <w:szCs w:val="24"/>
        </w:rPr>
      </w:pPr>
    </w:p>
    <w:p w:rsidR="00185655" w:rsidRPr="004777AF" w:rsidRDefault="00185655" w:rsidP="00185655">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85655" w:rsidRPr="004777AF" w:rsidRDefault="00185655" w:rsidP="00185655">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85655" w:rsidRPr="004777AF" w:rsidRDefault="00185655" w:rsidP="00185655">
      <w:pPr>
        <w:pStyle w:val="ConsPlusNormal"/>
        <w:ind w:firstLine="540"/>
        <w:jc w:val="both"/>
        <w:rPr>
          <w:rFonts w:ascii="Times New Roman" w:hAnsi="Times New Roman" w:cs="Times New Roman"/>
          <w:sz w:val="24"/>
          <w:szCs w:val="24"/>
        </w:rPr>
      </w:pPr>
      <w:bookmarkStart w:id="16" w:name="P968"/>
      <w:bookmarkEnd w:id="16"/>
      <w:r w:rsidRPr="004777AF">
        <w:rPr>
          <w:rFonts w:ascii="Times New Roman" w:hAnsi="Times New Roman" w:cs="Times New Roman"/>
          <w:sz w:val="24"/>
          <w:szCs w:val="24"/>
        </w:rPr>
        <w:t>9.3.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85655" w:rsidRPr="004777AF" w:rsidRDefault="00185655" w:rsidP="00185655">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185655" w:rsidRPr="004777AF" w:rsidRDefault="00185655" w:rsidP="00185655">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 xml:space="preserve">9.4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12" w:history="1">
        <w:r w:rsidRPr="004777AF">
          <w:rPr>
            <w:rFonts w:ascii="Times New Roman" w:hAnsi="Times New Roman" w:cs="Times New Roman"/>
            <w:sz w:val="24"/>
            <w:szCs w:val="24"/>
          </w:rPr>
          <w:t>Правилами</w:t>
        </w:r>
      </w:hyperlink>
      <w:r w:rsidRPr="004777AF">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N 1042  (далее - Правила), и составляет </w:t>
      </w:r>
      <w:r w:rsidRPr="004777AF">
        <w:rPr>
          <w:rFonts w:ascii="Times New Roman" w:hAnsi="Times New Roman" w:cs="Times New Roman"/>
          <w:sz w:val="24"/>
          <w:szCs w:val="24"/>
          <w:u w:val="single"/>
        </w:rPr>
        <w:t>10%</w:t>
      </w:r>
      <w:r w:rsidRPr="004777AF">
        <w:rPr>
          <w:rFonts w:ascii="Times New Roman" w:hAnsi="Times New Roman" w:cs="Times New Roman"/>
          <w:sz w:val="24"/>
          <w:szCs w:val="24"/>
        </w:rPr>
        <w:t xml:space="preserve">  цены Контракта.</w:t>
      </w:r>
    </w:p>
    <w:p w:rsidR="00185655" w:rsidRPr="004777AF" w:rsidRDefault="00185655" w:rsidP="00185655">
      <w:pPr>
        <w:widowControl w:val="0"/>
        <w:autoSpaceDE w:val="0"/>
        <w:autoSpaceDN w:val="0"/>
        <w:ind w:firstLine="539"/>
        <w:jc w:val="both"/>
      </w:pPr>
      <w:r w:rsidRPr="004777AF">
        <w:t xml:space="preserve">Положение настоящего подпункта применяются при неисполнении или ненадлежащем исполнении обязательств установленных в том числе в п.1.1, п.2.1, п.3.2 (г), п.3.2 (д), п.4.1, </w:t>
      </w:r>
      <w:r w:rsidR="007A09FD" w:rsidRPr="004777AF">
        <w:t>п. 7</w:t>
      </w:r>
      <w:r w:rsidRPr="004777AF">
        <w:t xml:space="preserve">.3 настоящего контракта. </w:t>
      </w:r>
    </w:p>
    <w:p w:rsidR="00185655" w:rsidRPr="004777AF" w:rsidRDefault="00185655" w:rsidP="00185655">
      <w:pPr>
        <w:widowControl w:val="0"/>
        <w:autoSpaceDE w:val="0"/>
        <w:autoSpaceDN w:val="0"/>
        <w:ind w:firstLine="539"/>
        <w:jc w:val="both"/>
      </w:pPr>
      <w:r w:rsidRPr="004777AF">
        <w:t>9.4.1.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размер штрафа рассчитывается и устанавливается в следующем порядке:</w:t>
      </w:r>
    </w:p>
    <w:p w:rsidR="00185655" w:rsidRPr="004777AF" w:rsidRDefault="00185655" w:rsidP="00185655">
      <w:pPr>
        <w:widowControl w:val="0"/>
        <w:autoSpaceDE w:val="0"/>
        <w:autoSpaceDN w:val="0"/>
        <w:ind w:firstLine="539"/>
        <w:jc w:val="both"/>
      </w:pPr>
      <w:r w:rsidRPr="004777AF">
        <w:t>а) в случае, если цена контракта не превышает начальную (максимальную) цену контракта:</w:t>
      </w:r>
    </w:p>
    <w:p w:rsidR="00185655" w:rsidRPr="004777AF" w:rsidRDefault="00185655" w:rsidP="00185655">
      <w:pPr>
        <w:widowControl w:val="0"/>
        <w:autoSpaceDE w:val="0"/>
        <w:autoSpaceDN w:val="0"/>
        <w:ind w:firstLine="539"/>
        <w:jc w:val="both"/>
      </w:pPr>
      <w:r w:rsidRPr="004777AF">
        <w:t>10 процентов начальной (максимальной) цены контракта, если цена контракта не превышает 3 млн. рублей;</w:t>
      </w:r>
    </w:p>
    <w:p w:rsidR="00185655" w:rsidRPr="004777AF" w:rsidRDefault="00185655" w:rsidP="00185655">
      <w:pPr>
        <w:widowControl w:val="0"/>
        <w:autoSpaceDE w:val="0"/>
        <w:autoSpaceDN w:val="0"/>
        <w:ind w:firstLine="539"/>
        <w:jc w:val="both"/>
      </w:pPr>
      <w:r w:rsidRPr="004777AF">
        <w:t>5 процентов начальной (максимальной) цены контракта, если цена контракта составляет от 3 млн. рублей до 50 млн. рублей (включительно);</w:t>
      </w:r>
    </w:p>
    <w:p w:rsidR="00185655" w:rsidRPr="004777AF" w:rsidRDefault="00185655" w:rsidP="00185655">
      <w:pPr>
        <w:widowControl w:val="0"/>
        <w:autoSpaceDE w:val="0"/>
        <w:autoSpaceDN w:val="0"/>
        <w:ind w:firstLine="539"/>
        <w:jc w:val="both"/>
      </w:pPr>
      <w:r w:rsidRPr="004777AF">
        <w:t>1 процент начальной (максимальной) цены контракта, если цена контракта составляет от 50 млн. рублей до 100 млн. рублей (включительно);</w:t>
      </w:r>
    </w:p>
    <w:p w:rsidR="00185655" w:rsidRPr="004777AF" w:rsidRDefault="00185655" w:rsidP="00185655">
      <w:pPr>
        <w:widowControl w:val="0"/>
        <w:autoSpaceDE w:val="0"/>
        <w:autoSpaceDN w:val="0"/>
        <w:ind w:firstLine="539"/>
        <w:jc w:val="both"/>
      </w:pPr>
      <w:r w:rsidRPr="004777AF">
        <w:t>б) в случае, если цена контракта превышает начальную (максимальную) цену контракта:</w:t>
      </w:r>
    </w:p>
    <w:p w:rsidR="00185655" w:rsidRPr="004777AF" w:rsidRDefault="00185655" w:rsidP="00185655">
      <w:pPr>
        <w:widowControl w:val="0"/>
        <w:autoSpaceDE w:val="0"/>
        <w:autoSpaceDN w:val="0"/>
        <w:ind w:firstLine="539"/>
        <w:jc w:val="both"/>
      </w:pPr>
      <w:r w:rsidRPr="004777AF">
        <w:t>10 процентов цены контракта, если цена контракта не превышает 3 млн. рублей;</w:t>
      </w:r>
    </w:p>
    <w:p w:rsidR="00185655" w:rsidRPr="004777AF" w:rsidRDefault="00185655" w:rsidP="00185655">
      <w:pPr>
        <w:widowControl w:val="0"/>
        <w:autoSpaceDE w:val="0"/>
        <w:autoSpaceDN w:val="0"/>
        <w:ind w:firstLine="539"/>
        <w:jc w:val="both"/>
      </w:pPr>
      <w:r w:rsidRPr="004777AF">
        <w:t>5 процентов цены контракта, если цена контракта составляет от 3 млн. рублей до 50 млн. рублей (включительно);</w:t>
      </w:r>
    </w:p>
    <w:p w:rsidR="00185655" w:rsidRPr="004777AF" w:rsidRDefault="00185655" w:rsidP="00185655">
      <w:pPr>
        <w:widowControl w:val="0"/>
        <w:autoSpaceDE w:val="0"/>
        <w:autoSpaceDN w:val="0"/>
        <w:ind w:firstLine="539"/>
        <w:jc w:val="both"/>
      </w:pPr>
      <w:r w:rsidRPr="004777AF">
        <w:t>1 процент цены контракта, если цена контракта составляет от 50 млн. рублей до 100 млн. рублей (включительно).</w:t>
      </w:r>
    </w:p>
    <w:p w:rsidR="00185655" w:rsidRPr="004777AF" w:rsidRDefault="00185655" w:rsidP="00185655">
      <w:pPr>
        <w:widowControl w:val="0"/>
        <w:autoSpaceDE w:val="0"/>
        <w:autoSpaceDN w:val="0"/>
        <w:ind w:firstLine="539"/>
        <w:jc w:val="both"/>
      </w:pPr>
      <w:r w:rsidRPr="004777AF">
        <w:t xml:space="preserve">Положение настоящего подпункта применяются при неисполнении или ненадлежащем исполнении обязательств установленных в том числе в п.1.1, п.2.1, п.3.2 (г), п.3.2 (д), п.4.1 настоящего контракта. </w:t>
      </w:r>
    </w:p>
    <w:p w:rsidR="00185655" w:rsidRPr="004777AF" w:rsidRDefault="00185655" w:rsidP="00185655">
      <w:pPr>
        <w:pStyle w:val="ConsPlusNormal"/>
        <w:ind w:firstLine="540"/>
        <w:jc w:val="both"/>
        <w:rPr>
          <w:rFonts w:ascii="Times New Roman" w:hAnsi="Times New Roman" w:cs="Times New Roman"/>
          <w:sz w:val="24"/>
          <w:szCs w:val="24"/>
        </w:rPr>
      </w:pPr>
      <w:bookmarkStart w:id="17" w:name="P970"/>
      <w:bookmarkEnd w:id="17"/>
      <w:r w:rsidRPr="004777AF">
        <w:rPr>
          <w:rFonts w:ascii="Times New Roman" w:hAnsi="Times New Roman" w:cs="Times New Roman"/>
          <w:sz w:val="24"/>
          <w:szCs w:val="24"/>
        </w:rPr>
        <w:t xml:space="preserve">9.5.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3" w:history="1">
        <w:r w:rsidRPr="004777AF">
          <w:rPr>
            <w:rFonts w:ascii="Times New Roman" w:hAnsi="Times New Roman" w:cs="Times New Roman"/>
            <w:sz w:val="24"/>
            <w:szCs w:val="24"/>
          </w:rPr>
          <w:t>Правилами</w:t>
        </w:r>
      </w:hyperlink>
      <w:r w:rsidRPr="004777AF">
        <w:rPr>
          <w:rFonts w:ascii="Times New Roman" w:hAnsi="Times New Roman" w:cs="Times New Roman"/>
          <w:sz w:val="24"/>
          <w:szCs w:val="24"/>
        </w:rPr>
        <w:t xml:space="preserve"> и составляет </w:t>
      </w:r>
      <w:r w:rsidRPr="004777AF">
        <w:rPr>
          <w:rFonts w:ascii="Times New Roman" w:hAnsi="Times New Roman" w:cs="Times New Roman"/>
          <w:sz w:val="24"/>
          <w:szCs w:val="24"/>
          <w:u w:val="single"/>
        </w:rPr>
        <w:t>1 000</w:t>
      </w:r>
      <w:r w:rsidRPr="004777AF">
        <w:rPr>
          <w:rFonts w:ascii="Times New Roman" w:hAnsi="Times New Roman" w:cs="Times New Roman"/>
          <w:sz w:val="24"/>
          <w:szCs w:val="24"/>
        </w:rPr>
        <w:t xml:space="preserve"> (одна тысяча) рублей.</w:t>
      </w:r>
    </w:p>
    <w:p w:rsidR="00185655" w:rsidRPr="004777AF" w:rsidRDefault="00185655" w:rsidP="00185655">
      <w:pPr>
        <w:widowControl w:val="0"/>
        <w:autoSpaceDE w:val="0"/>
        <w:autoSpaceDN w:val="0"/>
        <w:ind w:firstLine="539"/>
        <w:jc w:val="both"/>
      </w:pPr>
      <w:r w:rsidRPr="004777AF">
        <w:t>Положение настоящего пункта применяются при не исполнении или ненадлежащем исполнении обязательств установленных в том числе в п.3.2 (б), п.3.2</w:t>
      </w:r>
      <w:r w:rsidR="007A09FD" w:rsidRPr="004777AF">
        <w:t xml:space="preserve"> (в), п.5.1, п.8</w:t>
      </w:r>
      <w:r w:rsidRPr="004777AF">
        <w:t>.1 настоящего контракта.</w:t>
      </w:r>
      <w:bookmarkStart w:id="18" w:name="P1557"/>
      <w:bookmarkStart w:id="19" w:name="P1558"/>
      <w:bookmarkEnd w:id="18"/>
      <w:bookmarkEnd w:id="19"/>
      <w:r w:rsidRPr="004777AF">
        <w:t xml:space="preserve"> </w:t>
      </w:r>
    </w:p>
    <w:p w:rsidR="00185655" w:rsidRPr="004777AF" w:rsidRDefault="00185655" w:rsidP="00185655">
      <w:pPr>
        <w:pStyle w:val="ConsPlusNormal"/>
        <w:ind w:firstLine="540"/>
        <w:jc w:val="both"/>
        <w:rPr>
          <w:rFonts w:ascii="Times New Roman" w:hAnsi="Times New Roman" w:cs="Times New Roman"/>
          <w:sz w:val="24"/>
          <w:szCs w:val="24"/>
        </w:rPr>
      </w:pPr>
      <w:bookmarkStart w:id="20" w:name="P971"/>
      <w:bookmarkStart w:id="21" w:name="P972"/>
      <w:bookmarkEnd w:id="20"/>
      <w:bookmarkEnd w:id="21"/>
      <w:r w:rsidRPr="004777AF">
        <w:rPr>
          <w:rFonts w:ascii="Times New Roman" w:hAnsi="Times New Roman" w:cs="Times New Roman"/>
          <w:sz w:val="24"/>
          <w:szCs w:val="24"/>
        </w:rPr>
        <w:t>9.6. Штрафы указанные в подпунктах 9.4 - 9.5 начисляются отдельно за каждый факт неисполнения или ненадлежащего исполнения обязательств, в день когда такой факт зафиксирован. В случае если такие факты продолжают иметь место в течение периода времени, штрафы начисляются за каждый день неисполнения или ненадлежащего исполнения обязательств.</w:t>
      </w:r>
    </w:p>
    <w:p w:rsidR="00185655" w:rsidRPr="004777AF" w:rsidRDefault="00185655" w:rsidP="00185655">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9.7. В случае просрочки исполнения Заказчиком исполнения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185655" w:rsidRPr="004777AF" w:rsidRDefault="00185655" w:rsidP="00185655">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85655" w:rsidRPr="004777AF" w:rsidRDefault="00185655" w:rsidP="00185655">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настоящим контрактом в порядке, установленном Правительством Российской Федерации от 30.08.2017 № 1042.</w:t>
      </w:r>
    </w:p>
    <w:p w:rsidR="00185655" w:rsidRPr="004777AF" w:rsidRDefault="00185655" w:rsidP="00185655">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 xml:space="preserve">9.8.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4" w:history="1">
        <w:r w:rsidRPr="004777AF">
          <w:rPr>
            <w:rFonts w:ascii="Times New Roman" w:hAnsi="Times New Roman" w:cs="Times New Roman"/>
            <w:sz w:val="24"/>
            <w:szCs w:val="24"/>
          </w:rPr>
          <w:t>Правилами</w:t>
        </w:r>
      </w:hyperlink>
      <w:r w:rsidRPr="004777AF">
        <w:rPr>
          <w:rFonts w:ascii="Times New Roman" w:hAnsi="Times New Roman" w:cs="Times New Roman"/>
          <w:sz w:val="24"/>
          <w:szCs w:val="24"/>
        </w:rPr>
        <w:t xml:space="preserve"> и составляет 1 000 (одна тысяча) рублей.</w:t>
      </w:r>
      <w:bookmarkStart w:id="22" w:name="P975"/>
      <w:bookmarkEnd w:id="22"/>
    </w:p>
    <w:p w:rsidR="00185655" w:rsidRPr="004777AF" w:rsidRDefault="00185655" w:rsidP="00185655">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9.9. Применение неустойки (штрафа, пени) не освобождает Стороны от исполнения обязательств по Контракту.</w:t>
      </w:r>
    </w:p>
    <w:p w:rsidR="00185655" w:rsidRPr="004777AF" w:rsidRDefault="00185655" w:rsidP="00185655">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9.10.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85655" w:rsidRPr="004777AF" w:rsidRDefault="00185655" w:rsidP="00185655">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9.11.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85655" w:rsidRPr="004777AF" w:rsidRDefault="00185655" w:rsidP="00185655">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9.12.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D214D" w:rsidRPr="004777AF" w:rsidRDefault="005D214D" w:rsidP="005D214D">
      <w:pPr>
        <w:pStyle w:val="ConsPlusNormal"/>
        <w:jc w:val="both"/>
        <w:rPr>
          <w:rFonts w:ascii="Times New Roman" w:hAnsi="Times New Roman" w:cs="Times New Roman"/>
          <w:sz w:val="24"/>
          <w:szCs w:val="24"/>
        </w:rPr>
      </w:pPr>
    </w:p>
    <w:p w:rsidR="00E57B3B" w:rsidRPr="004777AF" w:rsidRDefault="00E57B3B" w:rsidP="00E57B3B">
      <w:pPr>
        <w:pStyle w:val="ConsPlusNormal"/>
        <w:jc w:val="center"/>
        <w:outlineLvl w:val="1"/>
        <w:rPr>
          <w:rFonts w:ascii="Times New Roman" w:hAnsi="Times New Roman" w:cs="Times New Roman"/>
          <w:b/>
          <w:sz w:val="24"/>
          <w:szCs w:val="24"/>
        </w:rPr>
      </w:pPr>
      <w:r w:rsidRPr="004777AF">
        <w:rPr>
          <w:rFonts w:ascii="Times New Roman" w:hAnsi="Times New Roman" w:cs="Times New Roman"/>
          <w:b/>
          <w:sz w:val="24"/>
          <w:szCs w:val="24"/>
        </w:rPr>
        <w:t>X. Обстоятельства непреодолимой силы</w:t>
      </w:r>
    </w:p>
    <w:p w:rsidR="00E57B3B" w:rsidRPr="004777AF" w:rsidRDefault="00E57B3B" w:rsidP="00E57B3B">
      <w:pPr>
        <w:pStyle w:val="ConsPlusNormal"/>
        <w:jc w:val="both"/>
        <w:rPr>
          <w:rFonts w:ascii="Times New Roman" w:hAnsi="Times New Roman" w:cs="Times New Roman"/>
          <w:sz w:val="24"/>
          <w:szCs w:val="24"/>
        </w:rPr>
      </w:pP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57B3B" w:rsidRPr="004777AF" w:rsidRDefault="00E57B3B" w:rsidP="005D214D">
      <w:pPr>
        <w:pStyle w:val="ConsPlusNormal"/>
        <w:jc w:val="center"/>
        <w:outlineLvl w:val="1"/>
        <w:rPr>
          <w:rFonts w:ascii="Times New Roman" w:hAnsi="Times New Roman" w:cs="Times New Roman"/>
          <w:b/>
          <w:sz w:val="24"/>
          <w:szCs w:val="24"/>
        </w:rPr>
      </w:pPr>
    </w:p>
    <w:p w:rsidR="00E57B3B" w:rsidRPr="004777AF" w:rsidRDefault="00E57B3B" w:rsidP="00E57B3B">
      <w:pPr>
        <w:pStyle w:val="ConsPlusNormal"/>
        <w:jc w:val="center"/>
        <w:outlineLvl w:val="1"/>
        <w:rPr>
          <w:rFonts w:ascii="Times New Roman" w:hAnsi="Times New Roman" w:cs="Times New Roman"/>
          <w:b/>
          <w:sz w:val="24"/>
          <w:szCs w:val="24"/>
        </w:rPr>
      </w:pPr>
      <w:r w:rsidRPr="004777AF">
        <w:rPr>
          <w:rFonts w:ascii="Times New Roman" w:hAnsi="Times New Roman" w:cs="Times New Roman"/>
          <w:b/>
          <w:sz w:val="24"/>
          <w:szCs w:val="24"/>
        </w:rPr>
        <w:t>XI. Рассмотрение и разрешение споров</w:t>
      </w:r>
    </w:p>
    <w:p w:rsidR="00E57B3B" w:rsidRPr="004777AF" w:rsidRDefault="00E57B3B" w:rsidP="00E57B3B">
      <w:pPr>
        <w:pStyle w:val="ConsPlusNormal"/>
        <w:jc w:val="both"/>
        <w:rPr>
          <w:rFonts w:ascii="Times New Roman" w:hAnsi="Times New Roman" w:cs="Times New Roman"/>
          <w:sz w:val="24"/>
          <w:szCs w:val="24"/>
        </w:rPr>
      </w:pP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Срок рассмотрения претензии не может превышать 10 (десять)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11.3. При неурегулировании Сторонами спора в досудебном порядке спор разрешается в судебном порядке Арбитражным судом Республики Татарстан.</w:t>
      </w:r>
    </w:p>
    <w:p w:rsidR="00A13D0C" w:rsidRPr="004777AF" w:rsidRDefault="00A13D0C" w:rsidP="00A13D0C">
      <w:pPr>
        <w:pStyle w:val="ConsPlusNormal"/>
        <w:ind w:firstLine="540"/>
        <w:jc w:val="both"/>
        <w:rPr>
          <w:rFonts w:ascii="Times New Roman" w:hAnsi="Times New Roman" w:cs="Times New Roman"/>
          <w:sz w:val="24"/>
          <w:szCs w:val="24"/>
        </w:rPr>
      </w:pPr>
    </w:p>
    <w:p w:rsidR="00E57B3B" w:rsidRPr="004777AF" w:rsidRDefault="00E57B3B" w:rsidP="00E57B3B">
      <w:pPr>
        <w:pStyle w:val="ConsPlusNormal"/>
        <w:jc w:val="center"/>
        <w:outlineLvl w:val="1"/>
        <w:rPr>
          <w:rFonts w:ascii="Times New Roman" w:hAnsi="Times New Roman" w:cs="Times New Roman"/>
          <w:b/>
          <w:sz w:val="24"/>
          <w:szCs w:val="24"/>
        </w:rPr>
      </w:pPr>
      <w:r w:rsidRPr="004777AF">
        <w:rPr>
          <w:rFonts w:ascii="Times New Roman" w:hAnsi="Times New Roman" w:cs="Times New Roman"/>
          <w:b/>
          <w:sz w:val="24"/>
          <w:szCs w:val="24"/>
        </w:rPr>
        <w:t>XII. Срок действия Контракта</w:t>
      </w:r>
    </w:p>
    <w:p w:rsidR="00E57B3B" w:rsidRPr="004777AF" w:rsidRDefault="00E57B3B" w:rsidP="00E57B3B">
      <w:pPr>
        <w:pStyle w:val="ConsPlusNormal"/>
        <w:jc w:val="both"/>
        <w:rPr>
          <w:rFonts w:ascii="Times New Roman" w:hAnsi="Times New Roman" w:cs="Times New Roman"/>
          <w:sz w:val="24"/>
          <w:szCs w:val="24"/>
        </w:rPr>
      </w:pPr>
    </w:p>
    <w:p w:rsidR="00835568" w:rsidRPr="004777AF" w:rsidRDefault="00835568" w:rsidP="00835568">
      <w:pPr>
        <w:pStyle w:val="ConsPlusNormal"/>
        <w:ind w:firstLine="540"/>
        <w:jc w:val="both"/>
        <w:rPr>
          <w:rFonts w:ascii="Times New Roman" w:hAnsi="Times New Roman" w:cs="Times New Roman"/>
          <w:sz w:val="24"/>
          <w:szCs w:val="24"/>
        </w:rPr>
      </w:pPr>
      <w:bookmarkStart w:id="23" w:name="P1000"/>
      <w:bookmarkEnd w:id="23"/>
      <w:r w:rsidRPr="004777AF">
        <w:rPr>
          <w:rFonts w:ascii="Times New Roman" w:hAnsi="Times New Roman" w:cs="Times New Roman"/>
          <w:sz w:val="24"/>
          <w:szCs w:val="24"/>
        </w:rPr>
        <w:t xml:space="preserve">12.1. Контракт вступает в силу с даты его подписания обеими Сторонами по </w:t>
      </w:r>
      <w:r w:rsidR="0072395A">
        <w:rPr>
          <w:rFonts w:ascii="Times New Roman" w:hAnsi="Times New Roman" w:cs="Times New Roman"/>
          <w:sz w:val="24"/>
          <w:szCs w:val="24"/>
        </w:rPr>
        <w:t>31.07</w:t>
      </w:r>
      <w:r w:rsidR="00542883">
        <w:rPr>
          <w:rFonts w:ascii="Times New Roman" w:hAnsi="Times New Roman" w:cs="Times New Roman"/>
          <w:sz w:val="24"/>
          <w:szCs w:val="24"/>
        </w:rPr>
        <w:t>.2026</w:t>
      </w:r>
      <w:r w:rsidRPr="004777AF">
        <w:rPr>
          <w:rFonts w:ascii="Times New Roman" w:hAnsi="Times New Roman" w:cs="Times New Roman"/>
          <w:sz w:val="24"/>
          <w:szCs w:val="24"/>
        </w:rPr>
        <w:t xml:space="preserve"> г. </w:t>
      </w:r>
      <w:r w:rsidR="00615706" w:rsidRPr="004777AF">
        <w:rPr>
          <w:rFonts w:ascii="Times New Roman" w:hAnsi="Times New Roman" w:cs="Times New Roman"/>
          <w:sz w:val="24"/>
          <w:szCs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5D214D" w:rsidRPr="004777AF" w:rsidRDefault="005D214D" w:rsidP="005D214D">
      <w:pPr>
        <w:pStyle w:val="ConsPlusNormal"/>
        <w:jc w:val="center"/>
        <w:outlineLvl w:val="1"/>
        <w:rPr>
          <w:rFonts w:ascii="Times New Roman" w:hAnsi="Times New Roman" w:cs="Times New Roman"/>
          <w:sz w:val="24"/>
          <w:szCs w:val="24"/>
        </w:rPr>
      </w:pPr>
    </w:p>
    <w:p w:rsidR="00E57B3B" w:rsidRPr="004777AF" w:rsidRDefault="00E57B3B" w:rsidP="00E57B3B">
      <w:pPr>
        <w:pStyle w:val="ConsPlusNormal"/>
        <w:jc w:val="center"/>
        <w:outlineLvl w:val="1"/>
        <w:rPr>
          <w:rFonts w:ascii="Times New Roman" w:hAnsi="Times New Roman" w:cs="Times New Roman"/>
          <w:b/>
          <w:sz w:val="24"/>
          <w:szCs w:val="24"/>
        </w:rPr>
      </w:pPr>
      <w:r w:rsidRPr="004777AF">
        <w:rPr>
          <w:rFonts w:ascii="Times New Roman" w:hAnsi="Times New Roman" w:cs="Times New Roman"/>
          <w:b/>
          <w:sz w:val="24"/>
          <w:szCs w:val="24"/>
        </w:rPr>
        <w:t xml:space="preserve">XIII. Иные положения </w:t>
      </w:r>
    </w:p>
    <w:p w:rsidR="00E57B3B" w:rsidRPr="004777AF" w:rsidRDefault="00E57B3B" w:rsidP="00E57B3B">
      <w:pPr>
        <w:pStyle w:val="ConsPlusNormal"/>
        <w:jc w:val="both"/>
        <w:rPr>
          <w:rFonts w:ascii="Times New Roman" w:hAnsi="Times New Roman" w:cs="Times New Roman"/>
          <w:sz w:val="24"/>
          <w:szCs w:val="24"/>
        </w:rPr>
      </w:pPr>
    </w:p>
    <w:p w:rsidR="00E57B3B" w:rsidRPr="004777AF" w:rsidRDefault="00E57B3B" w:rsidP="00E57B3B">
      <w:pPr>
        <w:pStyle w:val="ConsPlusNormal"/>
        <w:ind w:firstLine="540"/>
        <w:jc w:val="both"/>
        <w:rPr>
          <w:rFonts w:ascii="Times New Roman" w:hAnsi="Times New Roman" w:cs="Times New Roman"/>
          <w:sz w:val="24"/>
          <w:szCs w:val="24"/>
        </w:rPr>
      </w:pPr>
      <w:bookmarkStart w:id="24" w:name="P1003"/>
      <w:bookmarkEnd w:id="24"/>
      <w:r w:rsidRPr="004777AF">
        <w:rPr>
          <w:rFonts w:ascii="Times New Roman" w:hAnsi="Times New Roman" w:cs="Times New Roman"/>
          <w:sz w:val="24"/>
          <w:szCs w:val="24"/>
        </w:rPr>
        <w:t xml:space="preserve">13.1. </w:t>
      </w:r>
      <w:r w:rsidR="006F59B7" w:rsidRPr="004777AF">
        <w:rPr>
          <w:rFonts w:ascii="Times New Roman" w:hAnsi="Times New Roman" w:cs="Times New Roman"/>
          <w:color w:val="FF0000"/>
          <w:sz w:val="24"/>
          <w:szCs w:val="24"/>
        </w:rPr>
        <w:t>Настоящий Контракт составлен в 2-х экземплярах./ Настоящий Контракт заключен в электронной форме, подписан электронными подписями с применением усиленной квалифицированной электронной подписи (далее – ЭЦП) лиц, имеющих право действовать от имени сторон.</w:t>
      </w: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13.2.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13.3.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13.4. Изменение условий Контракта при его исполнении не допускается за исключением случаев, предусмотренных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13.5.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13.6.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13.7.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положениями статьи 95 Федерального закона о контрактной системе ".</w:t>
      </w: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13.8. Во всем, что не оговорено в Контракте, Стороны руководствуются действующим законодательством Российской Федерации.</w:t>
      </w:r>
    </w:p>
    <w:p w:rsidR="005D214D" w:rsidRPr="004777AF" w:rsidRDefault="005D214D" w:rsidP="005D214D">
      <w:pPr>
        <w:pStyle w:val="ConsPlusNormal"/>
        <w:jc w:val="both"/>
        <w:rPr>
          <w:rFonts w:ascii="Times New Roman" w:hAnsi="Times New Roman" w:cs="Times New Roman"/>
          <w:b/>
          <w:sz w:val="24"/>
          <w:szCs w:val="24"/>
        </w:rPr>
      </w:pPr>
    </w:p>
    <w:p w:rsidR="00E57B3B" w:rsidRPr="004777AF" w:rsidRDefault="00E57B3B" w:rsidP="00E57B3B">
      <w:pPr>
        <w:pStyle w:val="ConsPlusNormal"/>
        <w:jc w:val="center"/>
        <w:outlineLvl w:val="1"/>
        <w:rPr>
          <w:rFonts w:ascii="Times New Roman" w:hAnsi="Times New Roman" w:cs="Times New Roman"/>
          <w:b/>
          <w:sz w:val="24"/>
          <w:szCs w:val="24"/>
        </w:rPr>
      </w:pPr>
      <w:bookmarkStart w:id="25" w:name="P181"/>
      <w:bookmarkEnd w:id="25"/>
      <w:r w:rsidRPr="004777AF">
        <w:rPr>
          <w:rFonts w:ascii="Times New Roman" w:hAnsi="Times New Roman" w:cs="Times New Roman"/>
          <w:b/>
          <w:sz w:val="24"/>
          <w:szCs w:val="24"/>
        </w:rPr>
        <w:t>XIV. Перечень приложений</w:t>
      </w:r>
    </w:p>
    <w:p w:rsidR="00E57B3B" w:rsidRPr="004777AF" w:rsidRDefault="00E57B3B" w:rsidP="00E57B3B">
      <w:pPr>
        <w:pStyle w:val="ConsPlusNormal"/>
        <w:jc w:val="both"/>
        <w:rPr>
          <w:rFonts w:ascii="Times New Roman" w:hAnsi="Times New Roman" w:cs="Times New Roman"/>
          <w:sz w:val="24"/>
          <w:szCs w:val="24"/>
        </w:rPr>
      </w:pPr>
    </w:p>
    <w:p w:rsidR="00E57B3B" w:rsidRPr="004777AF" w:rsidRDefault="00E57B3B" w:rsidP="00E57B3B">
      <w:pPr>
        <w:pStyle w:val="ConsPlusNormal"/>
        <w:ind w:firstLine="540"/>
        <w:jc w:val="both"/>
        <w:rPr>
          <w:rFonts w:ascii="Times New Roman" w:hAnsi="Times New Roman" w:cs="Times New Roman"/>
          <w:sz w:val="24"/>
          <w:szCs w:val="24"/>
        </w:rPr>
      </w:pPr>
      <w:r w:rsidRPr="004777AF">
        <w:rPr>
          <w:rFonts w:ascii="Times New Roman" w:hAnsi="Times New Roman" w:cs="Times New Roman"/>
          <w:sz w:val="24"/>
          <w:szCs w:val="24"/>
        </w:rPr>
        <w:t>14.1. Неотъемлемой частью Контракта является следующее приложение:</w:t>
      </w:r>
    </w:p>
    <w:p w:rsidR="00E57B3B" w:rsidRDefault="00E57B3B" w:rsidP="00523042">
      <w:pPr>
        <w:pStyle w:val="ConsPlusNormal"/>
        <w:numPr>
          <w:ilvl w:val="0"/>
          <w:numId w:val="14"/>
        </w:numPr>
        <w:jc w:val="both"/>
        <w:rPr>
          <w:rFonts w:ascii="Times New Roman" w:hAnsi="Times New Roman" w:cs="Times New Roman"/>
          <w:sz w:val="24"/>
          <w:szCs w:val="24"/>
        </w:rPr>
      </w:pPr>
      <w:r w:rsidRPr="004777AF">
        <w:rPr>
          <w:rFonts w:ascii="Times New Roman" w:hAnsi="Times New Roman" w:cs="Times New Roman"/>
          <w:sz w:val="24"/>
          <w:szCs w:val="24"/>
        </w:rPr>
        <w:t>Прило</w:t>
      </w:r>
      <w:r w:rsidR="00523042">
        <w:rPr>
          <w:rFonts w:ascii="Times New Roman" w:hAnsi="Times New Roman" w:cs="Times New Roman"/>
          <w:sz w:val="24"/>
          <w:szCs w:val="24"/>
        </w:rPr>
        <w:t>жение N 1 - техническое задание.</w:t>
      </w:r>
    </w:p>
    <w:p w:rsidR="00523042" w:rsidRPr="00523042" w:rsidRDefault="00523042" w:rsidP="00523042">
      <w:pPr>
        <w:pStyle w:val="ConsPlusNormal"/>
        <w:ind w:left="1260"/>
        <w:jc w:val="both"/>
        <w:rPr>
          <w:rFonts w:ascii="Times New Roman" w:hAnsi="Times New Roman" w:cs="Times New Roman"/>
          <w:sz w:val="24"/>
          <w:szCs w:val="24"/>
        </w:rPr>
      </w:pPr>
    </w:p>
    <w:p w:rsidR="00E57B3B" w:rsidRPr="004777AF" w:rsidRDefault="00E57B3B" w:rsidP="00E57B3B">
      <w:pPr>
        <w:pStyle w:val="ConsPlusNormal"/>
        <w:jc w:val="center"/>
        <w:outlineLvl w:val="1"/>
        <w:rPr>
          <w:rFonts w:ascii="Times New Roman" w:hAnsi="Times New Roman" w:cs="Times New Roman"/>
          <w:b/>
          <w:sz w:val="24"/>
          <w:szCs w:val="24"/>
        </w:rPr>
      </w:pPr>
      <w:r w:rsidRPr="004777AF">
        <w:rPr>
          <w:rFonts w:ascii="Times New Roman" w:hAnsi="Times New Roman" w:cs="Times New Roman"/>
          <w:b/>
          <w:sz w:val="24"/>
          <w:szCs w:val="24"/>
        </w:rPr>
        <w:t>XV. Адреса и банковские реквизиты Сторон</w:t>
      </w:r>
    </w:p>
    <w:p w:rsidR="00251361" w:rsidRPr="004777AF" w:rsidRDefault="00251361" w:rsidP="0001388C">
      <w:pPr>
        <w:pStyle w:val="ConsPlusNormal"/>
        <w:outlineLvl w:val="1"/>
        <w:rPr>
          <w:rFonts w:ascii="Times New Roman" w:hAnsi="Times New Roman" w:cs="Times New Roman"/>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8"/>
        <w:gridCol w:w="3667"/>
        <w:gridCol w:w="4076"/>
      </w:tblGrid>
      <w:tr w:rsidR="00542883" w:rsidRPr="0006585D" w:rsidTr="0075360E">
        <w:tc>
          <w:tcPr>
            <w:tcW w:w="1828" w:type="dxa"/>
          </w:tcPr>
          <w:p w:rsidR="00542883" w:rsidRPr="0006585D" w:rsidRDefault="00542883" w:rsidP="0075360E">
            <w:pPr>
              <w:pStyle w:val="a7"/>
              <w:spacing w:line="276" w:lineRule="auto"/>
              <w:ind w:left="1260"/>
            </w:pPr>
          </w:p>
        </w:tc>
        <w:tc>
          <w:tcPr>
            <w:tcW w:w="3667" w:type="dxa"/>
          </w:tcPr>
          <w:p w:rsidR="00542883" w:rsidRPr="0006585D" w:rsidRDefault="00542883" w:rsidP="0075360E">
            <w:pPr>
              <w:spacing w:line="276" w:lineRule="auto"/>
              <w:jc w:val="center"/>
              <w:rPr>
                <w:b/>
                <w:bCs/>
                <w:sz w:val="20"/>
                <w:szCs w:val="20"/>
              </w:rPr>
            </w:pPr>
            <w:r w:rsidRPr="0006585D">
              <w:rPr>
                <w:b/>
                <w:bCs/>
                <w:sz w:val="20"/>
                <w:szCs w:val="20"/>
              </w:rPr>
              <w:t>Заказчик</w:t>
            </w:r>
          </w:p>
          <w:p w:rsidR="00542883" w:rsidRPr="0006585D" w:rsidRDefault="00542883" w:rsidP="0075360E">
            <w:pPr>
              <w:spacing w:line="276" w:lineRule="auto"/>
              <w:jc w:val="center"/>
              <w:rPr>
                <w:b/>
                <w:bCs/>
                <w:sz w:val="20"/>
                <w:szCs w:val="20"/>
              </w:rPr>
            </w:pPr>
            <w:r w:rsidRPr="0006585D">
              <w:rPr>
                <w:sz w:val="20"/>
                <w:szCs w:val="20"/>
              </w:rPr>
              <w:t>Федеральное казенное учреждение «Главное бюро медико-социальной экспертизы по Республике Татарстан (Татарстан)» Министерства труда и социальной защиты Российской Федерации</w:t>
            </w:r>
          </w:p>
        </w:tc>
        <w:tc>
          <w:tcPr>
            <w:tcW w:w="4076" w:type="dxa"/>
          </w:tcPr>
          <w:p w:rsidR="00542883" w:rsidRPr="0006585D" w:rsidRDefault="00542883" w:rsidP="0075360E">
            <w:pPr>
              <w:spacing w:line="276" w:lineRule="auto"/>
              <w:jc w:val="center"/>
              <w:rPr>
                <w:b/>
                <w:bCs/>
                <w:sz w:val="20"/>
                <w:szCs w:val="20"/>
              </w:rPr>
            </w:pPr>
            <w:r w:rsidRPr="0006585D">
              <w:rPr>
                <w:b/>
                <w:bCs/>
                <w:sz w:val="20"/>
                <w:szCs w:val="20"/>
              </w:rPr>
              <w:t>Исполнитель</w:t>
            </w:r>
          </w:p>
          <w:p w:rsidR="00542883" w:rsidRPr="0006585D" w:rsidRDefault="00542883" w:rsidP="0075360E">
            <w:pPr>
              <w:spacing w:line="276" w:lineRule="auto"/>
              <w:jc w:val="center"/>
              <w:rPr>
                <w:sz w:val="20"/>
                <w:szCs w:val="20"/>
              </w:rPr>
            </w:pPr>
          </w:p>
        </w:tc>
      </w:tr>
      <w:tr w:rsidR="00542883" w:rsidRPr="0006585D" w:rsidTr="0075360E">
        <w:tc>
          <w:tcPr>
            <w:tcW w:w="1828" w:type="dxa"/>
          </w:tcPr>
          <w:p w:rsidR="00542883" w:rsidRPr="0006585D" w:rsidRDefault="00542883" w:rsidP="0075360E">
            <w:pPr>
              <w:spacing w:line="276" w:lineRule="auto"/>
              <w:rPr>
                <w:sz w:val="20"/>
                <w:szCs w:val="20"/>
              </w:rPr>
            </w:pPr>
            <w:r w:rsidRPr="0006585D">
              <w:rPr>
                <w:sz w:val="20"/>
                <w:szCs w:val="20"/>
              </w:rPr>
              <w:t>Юридический адрес:</w:t>
            </w:r>
          </w:p>
        </w:tc>
        <w:tc>
          <w:tcPr>
            <w:tcW w:w="3667" w:type="dxa"/>
          </w:tcPr>
          <w:p w:rsidR="00542883" w:rsidRPr="0006585D" w:rsidRDefault="00542883" w:rsidP="0075360E">
            <w:pPr>
              <w:spacing w:line="276" w:lineRule="auto"/>
              <w:rPr>
                <w:sz w:val="20"/>
                <w:szCs w:val="20"/>
              </w:rPr>
            </w:pPr>
            <w:r w:rsidRPr="0006585D">
              <w:rPr>
                <w:sz w:val="20"/>
                <w:szCs w:val="20"/>
              </w:rPr>
              <w:t>420108, Республика Татарстан, городской округ Казань, г. Казань, ул. М. Гафури, зд. 71А</w:t>
            </w:r>
          </w:p>
        </w:tc>
        <w:tc>
          <w:tcPr>
            <w:tcW w:w="4076" w:type="dxa"/>
          </w:tcPr>
          <w:p w:rsidR="00542883" w:rsidRPr="0006585D" w:rsidRDefault="00542883" w:rsidP="0075360E">
            <w:pPr>
              <w:spacing w:line="276" w:lineRule="auto"/>
              <w:rPr>
                <w:sz w:val="20"/>
                <w:szCs w:val="20"/>
              </w:rPr>
            </w:pPr>
          </w:p>
        </w:tc>
      </w:tr>
      <w:tr w:rsidR="00542883" w:rsidRPr="0006585D" w:rsidTr="0075360E">
        <w:tc>
          <w:tcPr>
            <w:tcW w:w="1828" w:type="dxa"/>
          </w:tcPr>
          <w:p w:rsidR="00542883" w:rsidRPr="0006585D" w:rsidRDefault="00542883" w:rsidP="0075360E">
            <w:pPr>
              <w:spacing w:line="276" w:lineRule="auto"/>
              <w:rPr>
                <w:sz w:val="20"/>
                <w:szCs w:val="20"/>
              </w:rPr>
            </w:pPr>
            <w:r w:rsidRPr="0006585D">
              <w:rPr>
                <w:sz w:val="20"/>
                <w:szCs w:val="20"/>
              </w:rPr>
              <w:t>Фактический адрес:</w:t>
            </w:r>
          </w:p>
        </w:tc>
        <w:tc>
          <w:tcPr>
            <w:tcW w:w="3667" w:type="dxa"/>
          </w:tcPr>
          <w:p w:rsidR="00542883" w:rsidRPr="0006585D" w:rsidRDefault="00542883" w:rsidP="0075360E">
            <w:pPr>
              <w:spacing w:line="276" w:lineRule="auto"/>
              <w:rPr>
                <w:sz w:val="20"/>
                <w:szCs w:val="20"/>
              </w:rPr>
            </w:pPr>
            <w:r w:rsidRPr="0006585D">
              <w:rPr>
                <w:sz w:val="20"/>
                <w:szCs w:val="20"/>
              </w:rPr>
              <w:t>420108, Республика Татарстан, городской округ Казань, г. Казань, ул. М. Гафури, зд. 71А</w:t>
            </w:r>
          </w:p>
        </w:tc>
        <w:tc>
          <w:tcPr>
            <w:tcW w:w="4076" w:type="dxa"/>
          </w:tcPr>
          <w:p w:rsidR="00542883" w:rsidRPr="0006585D" w:rsidRDefault="00542883" w:rsidP="0075360E">
            <w:pPr>
              <w:spacing w:line="276" w:lineRule="auto"/>
              <w:rPr>
                <w:sz w:val="20"/>
                <w:szCs w:val="20"/>
              </w:rPr>
            </w:pPr>
          </w:p>
        </w:tc>
      </w:tr>
      <w:tr w:rsidR="00542883" w:rsidRPr="0006585D" w:rsidTr="0075360E">
        <w:tc>
          <w:tcPr>
            <w:tcW w:w="1828" w:type="dxa"/>
          </w:tcPr>
          <w:p w:rsidR="00542883" w:rsidRPr="0006585D" w:rsidRDefault="00542883" w:rsidP="0075360E">
            <w:pPr>
              <w:spacing w:line="276" w:lineRule="auto"/>
              <w:rPr>
                <w:sz w:val="20"/>
                <w:szCs w:val="20"/>
              </w:rPr>
            </w:pPr>
            <w:r w:rsidRPr="0006585D">
              <w:rPr>
                <w:sz w:val="20"/>
                <w:szCs w:val="20"/>
              </w:rPr>
              <w:t>Почтовый адрес для доставки уведомлений:</w:t>
            </w:r>
          </w:p>
        </w:tc>
        <w:tc>
          <w:tcPr>
            <w:tcW w:w="3667" w:type="dxa"/>
          </w:tcPr>
          <w:p w:rsidR="00542883" w:rsidRPr="0006585D" w:rsidRDefault="00542883" w:rsidP="0075360E">
            <w:pPr>
              <w:spacing w:line="276" w:lineRule="auto"/>
              <w:rPr>
                <w:sz w:val="20"/>
                <w:szCs w:val="20"/>
              </w:rPr>
            </w:pPr>
            <w:r w:rsidRPr="0006585D">
              <w:rPr>
                <w:sz w:val="20"/>
                <w:szCs w:val="20"/>
              </w:rPr>
              <w:t>420108, Республика Татарстан,</w:t>
            </w:r>
            <w:r w:rsidRPr="0006585D">
              <w:t xml:space="preserve"> </w:t>
            </w:r>
            <w:r w:rsidRPr="0006585D">
              <w:rPr>
                <w:sz w:val="20"/>
                <w:szCs w:val="20"/>
              </w:rPr>
              <w:t>городской округ Казань, г. Казань, ул. М. Гафури, зд. 71А</w:t>
            </w:r>
          </w:p>
        </w:tc>
        <w:tc>
          <w:tcPr>
            <w:tcW w:w="4076" w:type="dxa"/>
          </w:tcPr>
          <w:p w:rsidR="00542883" w:rsidRPr="0006585D" w:rsidRDefault="00542883" w:rsidP="0075360E">
            <w:pPr>
              <w:spacing w:line="276" w:lineRule="auto"/>
              <w:rPr>
                <w:sz w:val="20"/>
                <w:szCs w:val="20"/>
              </w:rPr>
            </w:pPr>
          </w:p>
        </w:tc>
      </w:tr>
      <w:tr w:rsidR="00542883" w:rsidRPr="0006585D" w:rsidTr="0075360E">
        <w:tc>
          <w:tcPr>
            <w:tcW w:w="1828" w:type="dxa"/>
          </w:tcPr>
          <w:p w:rsidR="00542883" w:rsidRPr="0006585D" w:rsidRDefault="00542883" w:rsidP="0075360E">
            <w:pPr>
              <w:spacing w:line="276" w:lineRule="auto"/>
              <w:rPr>
                <w:sz w:val="20"/>
                <w:szCs w:val="20"/>
              </w:rPr>
            </w:pPr>
            <w:r w:rsidRPr="0006585D">
              <w:rPr>
                <w:sz w:val="20"/>
                <w:szCs w:val="20"/>
              </w:rPr>
              <w:t>ИНН / КПП</w:t>
            </w:r>
          </w:p>
        </w:tc>
        <w:tc>
          <w:tcPr>
            <w:tcW w:w="3667" w:type="dxa"/>
          </w:tcPr>
          <w:p w:rsidR="00542883" w:rsidRPr="0006585D" w:rsidRDefault="00542883" w:rsidP="0075360E">
            <w:pPr>
              <w:spacing w:line="276" w:lineRule="auto"/>
              <w:rPr>
                <w:sz w:val="20"/>
                <w:szCs w:val="20"/>
              </w:rPr>
            </w:pPr>
            <w:r w:rsidRPr="0006585D">
              <w:rPr>
                <w:sz w:val="20"/>
                <w:szCs w:val="20"/>
              </w:rPr>
              <w:t>1657051250 / 165501001</w:t>
            </w:r>
          </w:p>
        </w:tc>
        <w:tc>
          <w:tcPr>
            <w:tcW w:w="4076" w:type="dxa"/>
          </w:tcPr>
          <w:p w:rsidR="00542883" w:rsidRPr="0006585D" w:rsidRDefault="00542883" w:rsidP="0075360E">
            <w:pPr>
              <w:spacing w:line="276" w:lineRule="auto"/>
              <w:rPr>
                <w:sz w:val="20"/>
                <w:szCs w:val="20"/>
              </w:rPr>
            </w:pPr>
          </w:p>
        </w:tc>
      </w:tr>
      <w:tr w:rsidR="00542883" w:rsidRPr="0006585D" w:rsidTr="0075360E">
        <w:tc>
          <w:tcPr>
            <w:tcW w:w="1828" w:type="dxa"/>
          </w:tcPr>
          <w:p w:rsidR="00542883" w:rsidRPr="0006585D" w:rsidRDefault="00542883" w:rsidP="0075360E">
            <w:pPr>
              <w:spacing w:line="276" w:lineRule="auto"/>
              <w:rPr>
                <w:sz w:val="20"/>
                <w:szCs w:val="20"/>
              </w:rPr>
            </w:pPr>
            <w:r w:rsidRPr="0006585D">
              <w:rPr>
                <w:sz w:val="20"/>
                <w:szCs w:val="20"/>
              </w:rPr>
              <w:t>Банк:</w:t>
            </w:r>
          </w:p>
        </w:tc>
        <w:tc>
          <w:tcPr>
            <w:tcW w:w="3667" w:type="dxa"/>
          </w:tcPr>
          <w:p w:rsidR="00542883" w:rsidRPr="00296C7B" w:rsidRDefault="00542883" w:rsidP="0075360E">
            <w:pPr>
              <w:spacing w:line="276" w:lineRule="auto"/>
              <w:rPr>
                <w:sz w:val="20"/>
                <w:szCs w:val="20"/>
              </w:rPr>
            </w:pPr>
            <w:r w:rsidRPr="00296C7B">
              <w:rPr>
                <w:sz w:val="20"/>
                <w:szCs w:val="20"/>
              </w:rPr>
              <w:t>ОКЦ № 1 Волго-Вятского</w:t>
            </w:r>
          </w:p>
          <w:p w:rsidR="00542883" w:rsidRPr="00296C7B" w:rsidRDefault="00542883" w:rsidP="0075360E">
            <w:pPr>
              <w:spacing w:line="276" w:lineRule="auto"/>
              <w:rPr>
                <w:sz w:val="20"/>
                <w:szCs w:val="20"/>
              </w:rPr>
            </w:pPr>
            <w:r w:rsidRPr="00296C7B">
              <w:rPr>
                <w:sz w:val="20"/>
                <w:szCs w:val="20"/>
              </w:rPr>
              <w:t>ГУ Банка России// УФК по</w:t>
            </w:r>
          </w:p>
          <w:p w:rsidR="00542883" w:rsidRPr="00296C7B" w:rsidRDefault="00542883" w:rsidP="0075360E">
            <w:pPr>
              <w:spacing w:line="276" w:lineRule="auto"/>
              <w:rPr>
                <w:sz w:val="20"/>
                <w:szCs w:val="20"/>
              </w:rPr>
            </w:pPr>
            <w:r w:rsidRPr="00296C7B">
              <w:rPr>
                <w:sz w:val="20"/>
                <w:szCs w:val="20"/>
              </w:rPr>
              <w:t>Нижегородской области г</w:t>
            </w:r>
          </w:p>
          <w:p w:rsidR="00542883" w:rsidRPr="0006585D" w:rsidRDefault="00542883" w:rsidP="0075360E">
            <w:pPr>
              <w:spacing w:line="276" w:lineRule="auto"/>
              <w:rPr>
                <w:sz w:val="20"/>
                <w:szCs w:val="20"/>
              </w:rPr>
            </w:pPr>
            <w:r w:rsidRPr="00296C7B">
              <w:rPr>
                <w:sz w:val="20"/>
                <w:szCs w:val="20"/>
              </w:rPr>
              <w:t>Нижний Новгород</w:t>
            </w:r>
          </w:p>
        </w:tc>
        <w:tc>
          <w:tcPr>
            <w:tcW w:w="4076" w:type="dxa"/>
          </w:tcPr>
          <w:p w:rsidR="00542883" w:rsidRPr="0006585D" w:rsidRDefault="00542883" w:rsidP="0075360E">
            <w:pPr>
              <w:spacing w:line="276" w:lineRule="auto"/>
              <w:rPr>
                <w:sz w:val="20"/>
                <w:szCs w:val="20"/>
              </w:rPr>
            </w:pPr>
          </w:p>
        </w:tc>
      </w:tr>
      <w:tr w:rsidR="00542883" w:rsidRPr="0006585D" w:rsidTr="0075360E">
        <w:tc>
          <w:tcPr>
            <w:tcW w:w="1828" w:type="dxa"/>
          </w:tcPr>
          <w:p w:rsidR="00542883" w:rsidRPr="0006585D" w:rsidRDefault="00542883" w:rsidP="0075360E">
            <w:pPr>
              <w:spacing w:line="276" w:lineRule="auto"/>
              <w:rPr>
                <w:sz w:val="20"/>
                <w:szCs w:val="20"/>
              </w:rPr>
            </w:pPr>
            <w:r w:rsidRPr="0006585D">
              <w:rPr>
                <w:sz w:val="20"/>
                <w:szCs w:val="20"/>
              </w:rPr>
              <w:t>Р/С</w:t>
            </w:r>
          </w:p>
        </w:tc>
        <w:tc>
          <w:tcPr>
            <w:tcW w:w="3667" w:type="dxa"/>
          </w:tcPr>
          <w:p w:rsidR="00542883" w:rsidRPr="0006585D" w:rsidRDefault="00542883" w:rsidP="0075360E">
            <w:pPr>
              <w:spacing w:line="276" w:lineRule="auto"/>
              <w:rPr>
                <w:sz w:val="20"/>
                <w:szCs w:val="20"/>
              </w:rPr>
            </w:pPr>
            <w:r w:rsidRPr="006169AF">
              <w:rPr>
                <w:sz w:val="20"/>
                <w:szCs w:val="20"/>
              </w:rPr>
              <w:t>03211643000000013233</w:t>
            </w:r>
          </w:p>
        </w:tc>
        <w:tc>
          <w:tcPr>
            <w:tcW w:w="4076" w:type="dxa"/>
          </w:tcPr>
          <w:p w:rsidR="00542883" w:rsidRPr="0006585D" w:rsidRDefault="00542883" w:rsidP="0075360E">
            <w:pPr>
              <w:spacing w:line="276" w:lineRule="auto"/>
              <w:rPr>
                <w:sz w:val="20"/>
                <w:szCs w:val="20"/>
              </w:rPr>
            </w:pPr>
          </w:p>
        </w:tc>
      </w:tr>
      <w:tr w:rsidR="00542883" w:rsidRPr="0006585D" w:rsidTr="0075360E">
        <w:tc>
          <w:tcPr>
            <w:tcW w:w="1828" w:type="dxa"/>
          </w:tcPr>
          <w:p w:rsidR="00542883" w:rsidRPr="0006585D" w:rsidRDefault="00542883" w:rsidP="0075360E">
            <w:pPr>
              <w:spacing w:line="276" w:lineRule="auto"/>
              <w:rPr>
                <w:sz w:val="20"/>
                <w:szCs w:val="20"/>
              </w:rPr>
            </w:pPr>
            <w:r w:rsidRPr="0006585D">
              <w:rPr>
                <w:sz w:val="20"/>
                <w:szCs w:val="20"/>
              </w:rPr>
              <w:t>К/С</w:t>
            </w:r>
          </w:p>
        </w:tc>
        <w:tc>
          <w:tcPr>
            <w:tcW w:w="3667" w:type="dxa"/>
          </w:tcPr>
          <w:p w:rsidR="00542883" w:rsidRDefault="00542883" w:rsidP="0075360E">
            <w:pPr>
              <w:spacing w:line="276" w:lineRule="auto"/>
              <w:rPr>
                <w:sz w:val="20"/>
                <w:szCs w:val="20"/>
              </w:rPr>
            </w:pPr>
            <w:r w:rsidRPr="006169AF">
              <w:rPr>
                <w:sz w:val="20"/>
                <w:szCs w:val="20"/>
              </w:rPr>
              <w:t>40102810745370000024</w:t>
            </w:r>
          </w:p>
          <w:p w:rsidR="00542883" w:rsidRPr="0006585D" w:rsidRDefault="00542883" w:rsidP="0075360E">
            <w:pPr>
              <w:spacing w:line="276" w:lineRule="auto"/>
              <w:rPr>
                <w:sz w:val="20"/>
                <w:szCs w:val="20"/>
              </w:rPr>
            </w:pPr>
            <w:r w:rsidRPr="0006585D">
              <w:rPr>
                <w:sz w:val="20"/>
                <w:szCs w:val="20"/>
              </w:rPr>
              <w:t>л/с 03111А74610</w:t>
            </w:r>
          </w:p>
        </w:tc>
        <w:tc>
          <w:tcPr>
            <w:tcW w:w="4076" w:type="dxa"/>
          </w:tcPr>
          <w:p w:rsidR="00542883" w:rsidRPr="0006585D" w:rsidRDefault="00542883" w:rsidP="0075360E">
            <w:pPr>
              <w:spacing w:line="276" w:lineRule="auto"/>
              <w:rPr>
                <w:sz w:val="20"/>
                <w:szCs w:val="20"/>
              </w:rPr>
            </w:pPr>
          </w:p>
        </w:tc>
      </w:tr>
      <w:tr w:rsidR="00542883" w:rsidRPr="0006585D" w:rsidTr="0075360E">
        <w:tc>
          <w:tcPr>
            <w:tcW w:w="1828" w:type="dxa"/>
          </w:tcPr>
          <w:p w:rsidR="00542883" w:rsidRPr="0006585D" w:rsidRDefault="00542883" w:rsidP="0075360E">
            <w:pPr>
              <w:spacing w:line="276" w:lineRule="auto"/>
              <w:rPr>
                <w:sz w:val="20"/>
                <w:szCs w:val="20"/>
              </w:rPr>
            </w:pPr>
            <w:r w:rsidRPr="0006585D">
              <w:rPr>
                <w:sz w:val="20"/>
                <w:szCs w:val="20"/>
              </w:rPr>
              <w:t>БИК</w:t>
            </w:r>
          </w:p>
        </w:tc>
        <w:tc>
          <w:tcPr>
            <w:tcW w:w="3667" w:type="dxa"/>
          </w:tcPr>
          <w:p w:rsidR="00542883" w:rsidRPr="0006585D" w:rsidRDefault="00542883" w:rsidP="0075360E">
            <w:pPr>
              <w:spacing w:line="276" w:lineRule="auto"/>
              <w:rPr>
                <w:sz w:val="20"/>
                <w:szCs w:val="20"/>
              </w:rPr>
            </w:pPr>
            <w:r w:rsidRPr="006169AF">
              <w:rPr>
                <w:sz w:val="20"/>
                <w:szCs w:val="20"/>
              </w:rPr>
              <w:t>012202102</w:t>
            </w:r>
          </w:p>
        </w:tc>
        <w:tc>
          <w:tcPr>
            <w:tcW w:w="4076" w:type="dxa"/>
          </w:tcPr>
          <w:p w:rsidR="00542883" w:rsidRPr="0006585D" w:rsidRDefault="00542883" w:rsidP="0075360E">
            <w:pPr>
              <w:spacing w:line="276" w:lineRule="auto"/>
              <w:rPr>
                <w:sz w:val="20"/>
                <w:szCs w:val="20"/>
              </w:rPr>
            </w:pPr>
          </w:p>
        </w:tc>
      </w:tr>
      <w:tr w:rsidR="00542883" w:rsidRPr="0006585D" w:rsidTr="0075360E">
        <w:tc>
          <w:tcPr>
            <w:tcW w:w="1828" w:type="dxa"/>
          </w:tcPr>
          <w:p w:rsidR="00542883" w:rsidRPr="0006585D" w:rsidRDefault="00542883" w:rsidP="0075360E">
            <w:pPr>
              <w:spacing w:line="276" w:lineRule="auto"/>
              <w:rPr>
                <w:sz w:val="20"/>
                <w:szCs w:val="20"/>
              </w:rPr>
            </w:pPr>
            <w:r w:rsidRPr="0006585D">
              <w:rPr>
                <w:sz w:val="20"/>
                <w:szCs w:val="20"/>
                <w:lang w:val="en-US"/>
              </w:rPr>
              <w:t>WhatsApp</w:t>
            </w:r>
          </w:p>
        </w:tc>
        <w:tc>
          <w:tcPr>
            <w:tcW w:w="3667" w:type="dxa"/>
          </w:tcPr>
          <w:p w:rsidR="00542883" w:rsidRPr="0006585D" w:rsidRDefault="00542883" w:rsidP="0075360E">
            <w:pPr>
              <w:spacing w:line="276" w:lineRule="auto"/>
              <w:rPr>
                <w:sz w:val="20"/>
                <w:szCs w:val="20"/>
              </w:rPr>
            </w:pPr>
            <w:r w:rsidRPr="0006585D">
              <w:rPr>
                <w:sz w:val="20"/>
                <w:szCs w:val="20"/>
              </w:rPr>
              <w:t>+7(917) 930 17 59</w:t>
            </w:r>
          </w:p>
        </w:tc>
        <w:tc>
          <w:tcPr>
            <w:tcW w:w="4076" w:type="dxa"/>
          </w:tcPr>
          <w:p w:rsidR="00542883" w:rsidRPr="0006585D" w:rsidRDefault="00542883" w:rsidP="0075360E">
            <w:pPr>
              <w:spacing w:line="276" w:lineRule="auto"/>
              <w:rPr>
                <w:sz w:val="20"/>
                <w:szCs w:val="20"/>
              </w:rPr>
            </w:pPr>
          </w:p>
        </w:tc>
      </w:tr>
      <w:tr w:rsidR="00542883" w:rsidRPr="0006585D" w:rsidTr="0075360E">
        <w:tc>
          <w:tcPr>
            <w:tcW w:w="1828" w:type="dxa"/>
          </w:tcPr>
          <w:p w:rsidR="00542883" w:rsidRPr="0006585D" w:rsidRDefault="00542883" w:rsidP="0075360E">
            <w:pPr>
              <w:spacing w:line="276" w:lineRule="auto"/>
              <w:rPr>
                <w:sz w:val="20"/>
                <w:szCs w:val="20"/>
              </w:rPr>
            </w:pPr>
            <w:r w:rsidRPr="0006585D">
              <w:rPr>
                <w:sz w:val="20"/>
                <w:szCs w:val="20"/>
              </w:rPr>
              <w:t>Тел./факс:</w:t>
            </w:r>
          </w:p>
        </w:tc>
        <w:tc>
          <w:tcPr>
            <w:tcW w:w="3667" w:type="dxa"/>
          </w:tcPr>
          <w:p w:rsidR="00542883" w:rsidRPr="0006585D" w:rsidRDefault="00542883" w:rsidP="0075360E">
            <w:pPr>
              <w:spacing w:line="276" w:lineRule="auto"/>
              <w:rPr>
                <w:sz w:val="20"/>
                <w:szCs w:val="20"/>
              </w:rPr>
            </w:pPr>
            <w:r w:rsidRPr="0006585D">
              <w:rPr>
                <w:sz w:val="20"/>
                <w:szCs w:val="20"/>
              </w:rPr>
              <w:t>(843) 237-96-71</w:t>
            </w:r>
          </w:p>
        </w:tc>
        <w:tc>
          <w:tcPr>
            <w:tcW w:w="4076" w:type="dxa"/>
          </w:tcPr>
          <w:p w:rsidR="00542883" w:rsidRPr="0006585D" w:rsidRDefault="00542883" w:rsidP="0075360E">
            <w:pPr>
              <w:spacing w:line="276" w:lineRule="auto"/>
              <w:rPr>
                <w:sz w:val="20"/>
                <w:szCs w:val="20"/>
              </w:rPr>
            </w:pPr>
          </w:p>
        </w:tc>
      </w:tr>
      <w:tr w:rsidR="00542883" w:rsidRPr="0006585D" w:rsidTr="0075360E">
        <w:tc>
          <w:tcPr>
            <w:tcW w:w="1828" w:type="dxa"/>
          </w:tcPr>
          <w:p w:rsidR="00542883" w:rsidRPr="0006585D" w:rsidRDefault="00542883" w:rsidP="0075360E">
            <w:pPr>
              <w:spacing w:line="276" w:lineRule="auto"/>
              <w:rPr>
                <w:sz w:val="20"/>
                <w:szCs w:val="20"/>
              </w:rPr>
            </w:pPr>
            <w:r w:rsidRPr="0006585D">
              <w:rPr>
                <w:sz w:val="20"/>
                <w:szCs w:val="20"/>
                <w:lang w:val="en-US"/>
              </w:rPr>
              <w:t>E-mail</w:t>
            </w:r>
            <w:r w:rsidRPr="0006585D">
              <w:rPr>
                <w:sz w:val="20"/>
                <w:szCs w:val="20"/>
              </w:rPr>
              <w:t>:</w:t>
            </w:r>
          </w:p>
        </w:tc>
        <w:tc>
          <w:tcPr>
            <w:tcW w:w="3667" w:type="dxa"/>
          </w:tcPr>
          <w:p w:rsidR="00542883" w:rsidRPr="0006585D" w:rsidRDefault="00542883" w:rsidP="0075360E">
            <w:pPr>
              <w:spacing w:line="276" w:lineRule="auto"/>
              <w:rPr>
                <w:sz w:val="20"/>
                <w:szCs w:val="20"/>
                <w:lang w:val="en-US"/>
              </w:rPr>
            </w:pPr>
            <w:r w:rsidRPr="0006585D">
              <w:rPr>
                <w:sz w:val="20"/>
                <w:szCs w:val="20"/>
                <w:lang w:val="en-US"/>
              </w:rPr>
              <w:t>Mse16.Ogz@tatar.ru</w:t>
            </w:r>
          </w:p>
        </w:tc>
        <w:tc>
          <w:tcPr>
            <w:tcW w:w="4076" w:type="dxa"/>
          </w:tcPr>
          <w:p w:rsidR="00542883" w:rsidRPr="0006585D" w:rsidRDefault="00542883" w:rsidP="0075360E">
            <w:pPr>
              <w:spacing w:line="276" w:lineRule="auto"/>
              <w:rPr>
                <w:sz w:val="20"/>
                <w:szCs w:val="20"/>
                <w:lang w:val="en-US"/>
              </w:rPr>
            </w:pPr>
          </w:p>
        </w:tc>
      </w:tr>
      <w:tr w:rsidR="00542883" w:rsidRPr="0006585D" w:rsidTr="0075360E">
        <w:tc>
          <w:tcPr>
            <w:tcW w:w="1828" w:type="dxa"/>
            <w:tcBorders>
              <w:left w:val="nil"/>
              <w:bottom w:val="nil"/>
            </w:tcBorders>
          </w:tcPr>
          <w:p w:rsidR="00542883" w:rsidRPr="0006585D" w:rsidRDefault="00542883" w:rsidP="0075360E">
            <w:pPr>
              <w:spacing w:line="276" w:lineRule="auto"/>
            </w:pPr>
          </w:p>
          <w:p w:rsidR="00542883" w:rsidRPr="0006585D" w:rsidRDefault="00542883" w:rsidP="0075360E">
            <w:pPr>
              <w:spacing w:line="276" w:lineRule="auto"/>
            </w:pPr>
          </w:p>
          <w:p w:rsidR="00542883" w:rsidRPr="0006585D" w:rsidRDefault="00542883" w:rsidP="0075360E">
            <w:pPr>
              <w:spacing w:line="276" w:lineRule="auto"/>
            </w:pPr>
          </w:p>
        </w:tc>
        <w:tc>
          <w:tcPr>
            <w:tcW w:w="3667" w:type="dxa"/>
          </w:tcPr>
          <w:p w:rsidR="00542883" w:rsidRPr="0006585D" w:rsidRDefault="00542883" w:rsidP="0075360E">
            <w:pPr>
              <w:pBdr>
                <w:right w:val="single" w:sz="4" w:space="4" w:color="auto"/>
              </w:pBdr>
              <w:spacing w:line="276" w:lineRule="auto"/>
              <w:rPr>
                <w:sz w:val="20"/>
                <w:szCs w:val="20"/>
              </w:rPr>
            </w:pPr>
            <w:r w:rsidRPr="0006585D">
              <w:rPr>
                <w:sz w:val="20"/>
                <w:szCs w:val="20"/>
              </w:rPr>
              <w:t>Руководитель – главный эксперт</w:t>
            </w:r>
          </w:p>
          <w:p w:rsidR="00542883" w:rsidRPr="0006585D" w:rsidRDefault="00542883" w:rsidP="0075360E">
            <w:pPr>
              <w:pBdr>
                <w:right w:val="single" w:sz="4" w:space="4" w:color="auto"/>
              </w:pBdr>
              <w:spacing w:line="276" w:lineRule="auto"/>
              <w:rPr>
                <w:sz w:val="20"/>
                <w:szCs w:val="20"/>
              </w:rPr>
            </w:pPr>
            <w:r w:rsidRPr="0006585D">
              <w:rPr>
                <w:sz w:val="20"/>
                <w:szCs w:val="20"/>
              </w:rPr>
              <w:t>по медико-социальной экспертизе</w:t>
            </w:r>
          </w:p>
          <w:p w:rsidR="00542883" w:rsidRPr="0006585D" w:rsidRDefault="00542883" w:rsidP="0075360E">
            <w:pPr>
              <w:pBdr>
                <w:right w:val="single" w:sz="4" w:space="4" w:color="auto"/>
              </w:pBdr>
              <w:spacing w:line="276" w:lineRule="auto"/>
              <w:rPr>
                <w:sz w:val="20"/>
                <w:szCs w:val="20"/>
              </w:rPr>
            </w:pPr>
          </w:p>
          <w:p w:rsidR="00542883" w:rsidRPr="0006585D" w:rsidRDefault="00542883" w:rsidP="0075360E">
            <w:pPr>
              <w:pBdr>
                <w:right w:val="single" w:sz="4" w:space="4" w:color="auto"/>
              </w:pBdr>
              <w:spacing w:line="276" w:lineRule="auto"/>
              <w:rPr>
                <w:sz w:val="20"/>
                <w:szCs w:val="20"/>
              </w:rPr>
            </w:pPr>
            <w:r w:rsidRPr="0006585D">
              <w:rPr>
                <w:sz w:val="20"/>
                <w:szCs w:val="20"/>
              </w:rPr>
              <w:t>__________________/ Р. Х. Низамов/</w:t>
            </w:r>
          </w:p>
          <w:p w:rsidR="00542883" w:rsidRPr="0006585D" w:rsidRDefault="00542883" w:rsidP="0075360E">
            <w:pPr>
              <w:spacing w:line="276" w:lineRule="auto"/>
              <w:rPr>
                <w:sz w:val="16"/>
                <w:szCs w:val="16"/>
              </w:rPr>
            </w:pPr>
            <w:r w:rsidRPr="0006585D">
              <w:rPr>
                <w:sz w:val="16"/>
                <w:szCs w:val="16"/>
              </w:rPr>
              <w:t xml:space="preserve">          (подпись, М.П.)</w:t>
            </w:r>
          </w:p>
        </w:tc>
        <w:tc>
          <w:tcPr>
            <w:tcW w:w="4076" w:type="dxa"/>
          </w:tcPr>
          <w:p w:rsidR="00542883" w:rsidRPr="0006585D" w:rsidRDefault="00542883" w:rsidP="0075360E">
            <w:pPr>
              <w:spacing w:line="276" w:lineRule="auto"/>
            </w:pPr>
          </w:p>
          <w:p w:rsidR="00542883" w:rsidRPr="0006585D" w:rsidRDefault="00542883" w:rsidP="0075360E">
            <w:pPr>
              <w:spacing w:line="276" w:lineRule="auto"/>
            </w:pPr>
          </w:p>
          <w:p w:rsidR="00542883" w:rsidRPr="0006585D" w:rsidRDefault="00542883" w:rsidP="0075360E">
            <w:pPr>
              <w:spacing w:line="276" w:lineRule="auto"/>
              <w:rPr>
                <w:sz w:val="16"/>
                <w:szCs w:val="16"/>
              </w:rPr>
            </w:pPr>
            <w:r w:rsidRPr="0006585D">
              <w:t>_____________/__________________/</w:t>
            </w:r>
          </w:p>
          <w:p w:rsidR="00542883" w:rsidRPr="0006585D" w:rsidRDefault="00542883" w:rsidP="0075360E">
            <w:pPr>
              <w:spacing w:line="276" w:lineRule="auto"/>
            </w:pPr>
            <w:r w:rsidRPr="0006585D">
              <w:rPr>
                <w:sz w:val="12"/>
                <w:szCs w:val="12"/>
              </w:rPr>
              <w:t xml:space="preserve">              (</w:t>
            </w:r>
            <w:r w:rsidRPr="0006585D">
              <w:rPr>
                <w:sz w:val="16"/>
                <w:szCs w:val="16"/>
              </w:rPr>
              <w:t>подпись, М.П.)</w:t>
            </w:r>
          </w:p>
        </w:tc>
      </w:tr>
    </w:tbl>
    <w:p w:rsidR="00C356FA" w:rsidRPr="004777AF" w:rsidRDefault="00C356FA" w:rsidP="008929C0">
      <w:pPr>
        <w:pStyle w:val="ConsPlusNormal"/>
        <w:tabs>
          <w:tab w:val="left" w:pos="1276"/>
          <w:tab w:val="left" w:pos="1560"/>
        </w:tabs>
        <w:ind w:firstLine="5387"/>
        <w:outlineLvl w:val="1"/>
        <w:rPr>
          <w:rFonts w:ascii="Times New Roman" w:hAnsi="Times New Roman" w:cs="Times New Roman"/>
          <w:color w:val="000000" w:themeColor="text1"/>
          <w:sz w:val="24"/>
          <w:szCs w:val="24"/>
        </w:rPr>
        <w:sectPr w:rsidR="00C356FA" w:rsidRPr="004777AF" w:rsidSect="003E06B3">
          <w:pgSz w:w="11906" w:h="16838"/>
          <w:pgMar w:top="1134" w:right="850" w:bottom="851" w:left="1701" w:header="708" w:footer="708" w:gutter="0"/>
          <w:cols w:space="708"/>
          <w:docGrid w:linePitch="360"/>
        </w:sectPr>
      </w:pPr>
    </w:p>
    <w:p w:rsidR="00693E4C" w:rsidRPr="00F44ED8" w:rsidRDefault="00693E4C" w:rsidP="00693E4C">
      <w:pPr>
        <w:pStyle w:val="ConsPlusNormal"/>
        <w:tabs>
          <w:tab w:val="left" w:pos="1276"/>
          <w:tab w:val="left" w:pos="1560"/>
        </w:tabs>
        <w:ind w:left="10773"/>
        <w:jc w:val="both"/>
        <w:outlineLvl w:val="1"/>
        <w:rPr>
          <w:rFonts w:ascii="Times New Roman" w:hAnsi="Times New Roman" w:cs="Times New Roman"/>
          <w:sz w:val="24"/>
          <w:szCs w:val="24"/>
        </w:rPr>
      </w:pPr>
      <w:r w:rsidRPr="00F44ED8">
        <w:rPr>
          <w:rFonts w:ascii="Times New Roman" w:hAnsi="Times New Roman" w:cs="Times New Roman"/>
          <w:sz w:val="24"/>
          <w:szCs w:val="24"/>
        </w:rPr>
        <w:t>Приложение N 1</w:t>
      </w:r>
    </w:p>
    <w:p w:rsidR="00693E4C" w:rsidRPr="00F44ED8" w:rsidRDefault="00693E4C" w:rsidP="00693E4C">
      <w:pPr>
        <w:pStyle w:val="ConsPlusNormal"/>
        <w:ind w:left="10773"/>
        <w:jc w:val="both"/>
        <w:rPr>
          <w:rFonts w:ascii="Times New Roman" w:hAnsi="Times New Roman" w:cs="Times New Roman"/>
          <w:sz w:val="24"/>
          <w:szCs w:val="24"/>
        </w:rPr>
      </w:pPr>
      <w:r w:rsidRPr="00F44ED8">
        <w:rPr>
          <w:rFonts w:ascii="Times New Roman" w:hAnsi="Times New Roman" w:cs="Times New Roman"/>
          <w:sz w:val="24"/>
          <w:szCs w:val="24"/>
        </w:rPr>
        <w:t xml:space="preserve">к </w:t>
      </w:r>
      <w:r>
        <w:rPr>
          <w:rFonts w:ascii="Times New Roman" w:hAnsi="Times New Roman" w:cs="Times New Roman"/>
          <w:sz w:val="24"/>
          <w:szCs w:val="24"/>
        </w:rPr>
        <w:t>государственному</w:t>
      </w:r>
      <w:r w:rsidRPr="00F44ED8">
        <w:rPr>
          <w:rFonts w:ascii="Times New Roman" w:hAnsi="Times New Roman" w:cs="Times New Roman"/>
          <w:sz w:val="24"/>
          <w:szCs w:val="24"/>
        </w:rPr>
        <w:t xml:space="preserve"> контракту</w:t>
      </w:r>
    </w:p>
    <w:p w:rsidR="00693E4C" w:rsidRPr="00F44ED8" w:rsidRDefault="00693E4C" w:rsidP="00693E4C">
      <w:pPr>
        <w:pStyle w:val="ConsPlusNormal"/>
        <w:ind w:left="10773"/>
        <w:jc w:val="both"/>
        <w:rPr>
          <w:rFonts w:ascii="Times New Roman" w:hAnsi="Times New Roman" w:cs="Times New Roman"/>
          <w:sz w:val="24"/>
          <w:szCs w:val="24"/>
        </w:rPr>
      </w:pPr>
      <w:r w:rsidRPr="00F44ED8">
        <w:rPr>
          <w:rFonts w:ascii="Times New Roman" w:hAnsi="Times New Roman" w:cs="Times New Roman"/>
          <w:sz w:val="24"/>
          <w:szCs w:val="24"/>
        </w:rPr>
        <w:t xml:space="preserve">на </w:t>
      </w:r>
      <w:r w:rsidRPr="00BD2149">
        <w:rPr>
          <w:rFonts w:ascii="Times New Roman" w:hAnsi="Times New Roman" w:cs="Times New Roman"/>
          <w:sz w:val="24"/>
          <w:szCs w:val="24"/>
        </w:rPr>
        <w:t xml:space="preserve">оказание услуг по </w:t>
      </w:r>
      <w:r w:rsidRPr="00BA44C3">
        <w:rPr>
          <w:rFonts w:ascii="Times New Roman" w:hAnsi="Times New Roman" w:cs="Times New Roman"/>
          <w:sz w:val="24"/>
          <w:szCs w:val="24"/>
        </w:rPr>
        <w:t xml:space="preserve">техническому обслуживанию </w:t>
      </w:r>
      <w:r w:rsidR="00071963">
        <w:rPr>
          <w:rFonts w:ascii="Times New Roman" w:hAnsi="Times New Roman" w:cs="Times New Roman"/>
          <w:sz w:val="24"/>
          <w:szCs w:val="24"/>
        </w:rPr>
        <w:t xml:space="preserve">служебного автомобиля </w:t>
      </w:r>
      <w:r w:rsidR="0072395A">
        <w:rPr>
          <w:rFonts w:ascii="Times New Roman" w:hAnsi="Times New Roman" w:cs="Times New Roman"/>
          <w:sz w:val="24"/>
          <w:szCs w:val="24"/>
        </w:rPr>
        <w:t>Уаз Патриот гос.номер а988тв</w:t>
      </w:r>
    </w:p>
    <w:p w:rsidR="00693E4C" w:rsidRPr="00F44ED8" w:rsidRDefault="00693E4C" w:rsidP="00693E4C">
      <w:pPr>
        <w:pStyle w:val="ConsPlusNormal"/>
        <w:ind w:left="10773"/>
        <w:jc w:val="both"/>
        <w:rPr>
          <w:rFonts w:ascii="Times New Roman" w:hAnsi="Times New Roman" w:cs="Times New Roman"/>
          <w:sz w:val="24"/>
          <w:szCs w:val="24"/>
        </w:rPr>
      </w:pPr>
      <w:r w:rsidRPr="00F44ED8">
        <w:rPr>
          <w:rFonts w:ascii="Times New Roman" w:hAnsi="Times New Roman" w:cs="Times New Roman"/>
          <w:sz w:val="24"/>
          <w:szCs w:val="24"/>
        </w:rPr>
        <w:t>от __________ 20__ г. N ___</w:t>
      </w:r>
    </w:p>
    <w:p w:rsidR="00693E4C" w:rsidRPr="00F44ED8" w:rsidRDefault="00693E4C" w:rsidP="00693E4C">
      <w:pPr>
        <w:rPr>
          <w:b/>
        </w:rPr>
      </w:pPr>
    </w:p>
    <w:p w:rsidR="00693E4C" w:rsidRPr="00F44ED8" w:rsidRDefault="00693E4C" w:rsidP="00693E4C">
      <w:pPr>
        <w:jc w:val="center"/>
        <w:rPr>
          <w:b/>
        </w:rPr>
      </w:pPr>
      <w:r w:rsidRPr="00F44ED8">
        <w:rPr>
          <w:b/>
        </w:rPr>
        <w:t>Техническое задание</w:t>
      </w:r>
    </w:p>
    <w:p w:rsidR="00693E4C" w:rsidRPr="00F44ED8" w:rsidRDefault="00693E4C" w:rsidP="00693E4C">
      <w:pPr>
        <w:jc w:val="center"/>
        <w:rPr>
          <w:b/>
        </w:rPr>
      </w:pPr>
      <w:r w:rsidRPr="00F44ED8">
        <w:rPr>
          <w:b/>
        </w:rPr>
        <w:t xml:space="preserve">на </w:t>
      </w:r>
      <w:r w:rsidRPr="00BD2149">
        <w:rPr>
          <w:b/>
        </w:rPr>
        <w:t xml:space="preserve">оказание услуг по </w:t>
      </w:r>
      <w:r w:rsidRPr="00BA44C3">
        <w:rPr>
          <w:b/>
        </w:rPr>
        <w:t xml:space="preserve">техническому обслуживанию </w:t>
      </w:r>
      <w:r w:rsidR="00071963">
        <w:rPr>
          <w:b/>
        </w:rPr>
        <w:t xml:space="preserve">служебного автомобиля </w:t>
      </w:r>
      <w:r w:rsidR="0072395A">
        <w:rPr>
          <w:b/>
        </w:rPr>
        <w:t>Уаз Патриот гос.номер а988тв</w:t>
      </w:r>
      <w:r w:rsidRPr="00F44ED8">
        <w:rPr>
          <w:b/>
        </w:rPr>
        <w:t>:</w:t>
      </w:r>
    </w:p>
    <w:p w:rsidR="00693E4C" w:rsidRPr="00F93E07" w:rsidRDefault="00693E4C" w:rsidP="00693E4C">
      <w:pPr>
        <w:rPr>
          <w:b/>
          <w:color w:val="000000"/>
        </w:rPr>
      </w:pPr>
    </w:p>
    <w:p w:rsidR="0072395A" w:rsidRPr="0072395A" w:rsidRDefault="0072395A" w:rsidP="0072395A">
      <w:pPr>
        <w:ind w:left="113" w:firstLine="709"/>
        <w:jc w:val="center"/>
        <w:rPr>
          <w:b/>
          <w:color w:val="000000"/>
        </w:rPr>
      </w:pPr>
      <w:r w:rsidRPr="0072395A">
        <w:rPr>
          <w:b/>
          <w:color w:val="000000"/>
        </w:rPr>
        <w:t>Соответствующие работы автомобилю</w:t>
      </w:r>
    </w:p>
    <w:p w:rsidR="00693E4C" w:rsidRPr="004F68C2" w:rsidRDefault="0072395A" w:rsidP="0072395A">
      <w:pPr>
        <w:ind w:left="113" w:firstLine="709"/>
        <w:jc w:val="center"/>
        <w:rPr>
          <w:b/>
          <w:color w:val="000000"/>
        </w:rPr>
      </w:pPr>
      <w:r w:rsidRPr="0072395A">
        <w:rPr>
          <w:b/>
          <w:color w:val="000000"/>
        </w:rPr>
        <w:t>УАЗ ПАТРИОТ-3163 VIN ХТТ316300J1003402</w:t>
      </w:r>
    </w:p>
    <w:p w:rsidR="006A7720" w:rsidRPr="0072395A" w:rsidRDefault="006A7720" w:rsidP="0072395A">
      <w:pPr>
        <w:rPr>
          <w:color w:val="000000"/>
        </w:rPr>
      </w:pPr>
    </w:p>
    <w:p w:rsidR="006A7720" w:rsidRDefault="006A7720" w:rsidP="00BF27BE">
      <w:pPr>
        <w:pStyle w:val="a7"/>
        <w:numPr>
          <w:ilvl w:val="0"/>
          <w:numId w:val="49"/>
        </w:numPr>
        <w:rPr>
          <w:color w:val="000000"/>
          <w:sz w:val="24"/>
          <w:szCs w:val="24"/>
        </w:rPr>
      </w:pPr>
      <w:r>
        <w:rPr>
          <w:color w:val="000000"/>
          <w:sz w:val="24"/>
          <w:szCs w:val="24"/>
        </w:rPr>
        <w:t xml:space="preserve">Замена </w:t>
      </w:r>
      <w:r w:rsidR="0072395A">
        <w:rPr>
          <w:sz w:val="24"/>
          <w:szCs w:val="24"/>
        </w:rPr>
        <w:t>радиатора отопителя</w:t>
      </w:r>
      <w:r w:rsidRPr="006A7720">
        <w:rPr>
          <w:color w:val="000000"/>
          <w:sz w:val="24"/>
          <w:szCs w:val="24"/>
        </w:rPr>
        <w:t xml:space="preserve"> </w:t>
      </w:r>
      <w:r>
        <w:rPr>
          <w:color w:val="000000"/>
          <w:sz w:val="24"/>
          <w:szCs w:val="24"/>
        </w:rPr>
        <w:t xml:space="preserve">на служебном автомобиле </w:t>
      </w:r>
      <w:r w:rsidR="0072395A">
        <w:rPr>
          <w:color w:val="000000"/>
          <w:sz w:val="24"/>
          <w:szCs w:val="24"/>
        </w:rPr>
        <w:t>Уаз Патриот гос.номер а988тв</w:t>
      </w:r>
      <w:r w:rsidRPr="00BF27BE">
        <w:rPr>
          <w:color w:val="000000"/>
          <w:sz w:val="24"/>
          <w:szCs w:val="24"/>
        </w:rPr>
        <w:t xml:space="preserve"> </w:t>
      </w:r>
      <w:r w:rsidR="0072395A">
        <w:rPr>
          <w:color w:val="000000"/>
          <w:sz w:val="24"/>
          <w:szCs w:val="24"/>
        </w:rPr>
        <w:t>– 1 усл.ед.</w:t>
      </w:r>
    </w:p>
    <w:p w:rsidR="009859FA" w:rsidRPr="009859FA" w:rsidRDefault="009859FA" w:rsidP="009859FA">
      <w:pPr>
        <w:ind w:left="360"/>
        <w:rPr>
          <w:color w:val="000000"/>
        </w:rPr>
      </w:pPr>
    </w:p>
    <w:p w:rsidR="009859FA" w:rsidRDefault="009859FA" w:rsidP="009859FA">
      <w:pPr>
        <w:ind w:left="1134"/>
        <w:rPr>
          <w:b/>
          <w:color w:val="000000" w:themeColor="text1"/>
          <w:shd w:val="clear" w:color="auto" w:fill="FFFFFF"/>
        </w:rPr>
      </w:pPr>
      <w:r>
        <w:rPr>
          <w:b/>
          <w:color w:val="000000" w:themeColor="text1"/>
          <w:shd w:val="clear" w:color="auto" w:fill="FFFFFF"/>
        </w:rPr>
        <w:t>Используемые товары при оказании услуг:</w:t>
      </w:r>
    </w:p>
    <w:p w:rsidR="009859FA" w:rsidRDefault="009859FA" w:rsidP="009859FA">
      <w:pPr>
        <w:ind w:left="1134"/>
        <w:rPr>
          <w:b/>
          <w:color w:val="000000" w:themeColor="text1"/>
          <w:shd w:val="clear" w:color="auto" w:fill="FFFFFF"/>
        </w:rPr>
      </w:pPr>
    </w:p>
    <w:p w:rsidR="009859FA" w:rsidRDefault="009859FA" w:rsidP="009859FA">
      <w:pPr>
        <w:ind w:left="1134"/>
        <w:rPr>
          <w:b/>
          <w:color w:val="000000" w:themeColor="text1"/>
          <w:shd w:val="clear" w:color="auto" w:fill="FFFFFF"/>
        </w:rPr>
      </w:pPr>
      <w:r>
        <w:rPr>
          <w:b/>
          <w:color w:val="000000" w:themeColor="text1"/>
          <w:shd w:val="clear" w:color="auto" w:fill="FFFFFF"/>
        </w:rPr>
        <w:t xml:space="preserve">1. </w:t>
      </w:r>
      <w:r w:rsidR="0072395A" w:rsidRPr="0072395A">
        <w:rPr>
          <w:b/>
          <w:color w:val="000000" w:themeColor="text1"/>
          <w:shd w:val="clear" w:color="auto" w:fill="FFFFFF"/>
        </w:rPr>
        <w:t>Радиатор отопителя</w:t>
      </w:r>
      <w:r w:rsidRPr="0096512E">
        <w:rPr>
          <w:b/>
          <w:color w:val="000000" w:themeColor="text1"/>
          <w:shd w:val="clear" w:color="auto" w:fill="FFFFFF"/>
        </w:rPr>
        <w:t xml:space="preserve"> для служебного автомобиля </w:t>
      </w:r>
      <w:r w:rsidR="0072395A">
        <w:rPr>
          <w:b/>
          <w:color w:val="000000" w:themeColor="text1"/>
          <w:shd w:val="clear" w:color="auto" w:fill="FFFFFF"/>
        </w:rPr>
        <w:t>Уаз Патриот гос.номер а988тв</w:t>
      </w:r>
      <w:r w:rsidR="004A260C">
        <w:rPr>
          <w:b/>
          <w:color w:val="000000" w:themeColor="text1"/>
          <w:shd w:val="clear" w:color="auto" w:fill="FFFFFF"/>
        </w:rPr>
        <w:t>, кол-во – 1</w:t>
      </w:r>
      <w:r>
        <w:rPr>
          <w:b/>
          <w:color w:val="000000" w:themeColor="text1"/>
          <w:shd w:val="clear" w:color="auto" w:fill="FFFFFF"/>
        </w:rPr>
        <w:t xml:space="preserve"> шт.:</w:t>
      </w:r>
    </w:p>
    <w:p w:rsidR="00BF27BE" w:rsidRPr="00C3285F" w:rsidRDefault="0072395A" w:rsidP="0072395A">
      <w:pPr>
        <w:pStyle w:val="a7"/>
        <w:numPr>
          <w:ilvl w:val="0"/>
          <w:numId w:val="47"/>
        </w:numPr>
        <w:rPr>
          <w:color w:val="000000" w:themeColor="text1"/>
          <w:sz w:val="24"/>
          <w:szCs w:val="24"/>
          <w:shd w:val="clear" w:color="auto" w:fill="FFFFFF"/>
        </w:rPr>
      </w:pPr>
      <w:r w:rsidRPr="0072395A">
        <w:rPr>
          <w:color w:val="000000" w:themeColor="text1"/>
          <w:sz w:val="24"/>
          <w:szCs w:val="24"/>
          <w:shd w:val="clear" w:color="auto" w:fill="FFFFFF"/>
        </w:rPr>
        <w:t>Совместимость с Уаз Патриот VIN: XTT316300J1003402</w:t>
      </w:r>
      <w:r w:rsidR="00542883" w:rsidRPr="00C3285F">
        <w:rPr>
          <w:color w:val="000000" w:themeColor="text1"/>
          <w:sz w:val="24"/>
          <w:szCs w:val="24"/>
          <w:shd w:val="clear" w:color="auto" w:fill="FFFFFF"/>
        </w:rPr>
        <w:t xml:space="preserve"> </w:t>
      </w:r>
      <w:r w:rsidR="00BF27BE" w:rsidRPr="00C3285F">
        <w:rPr>
          <w:color w:val="000000" w:themeColor="text1"/>
          <w:sz w:val="24"/>
          <w:szCs w:val="24"/>
          <w:shd w:val="clear" w:color="auto" w:fill="FFFFFF"/>
        </w:rPr>
        <w:t>– наличие.</w:t>
      </w:r>
    </w:p>
    <w:p w:rsidR="009859FA" w:rsidRDefault="009859FA" w:rsidP="009859FA">
      <w:pPr>
        <w:pStyle w:val="a7"/>
        <w:rPr>
          <w:color w:val="000000"/>
          <w:sz w:val="24"/>
          <w:szCs w:val="24"/>
        </w:rPr>
      </w:pPr>
    </w:p>
    <w:p w:rsidR="009859FA" w:rsidRPr="002B558B" w:rsidRDefault="009859FA" w:rsidP="002B558B">
      <w:pPr>
        <w:pStyle w:val="a7"/>
        <w:jc w:val="center"/>
        <w:rPr>
          <w:b/>
          <w:color w:val="000000"/>
          <w:sz w:val="24"/>
          <w:szCs w:val="24"/>
        </w:rPr>
      </w:pPr>
    </w:p>
    <w:p w:rsidR="00693E4C" w:rsidRPr="00F44ED8" w:rsidRDefault="00693E4C" w:rsidP="00693E4C">
      <w:pPr>
        <w:jc w:val="center"/>
        <w:rPr>
          <w:b/>
        </w:rPr>
      </w:pPr>
      <w:r w:rsidRPr="00F44ED8">
        <w:rPr>
          <w:b/>
        </w:rPr>
        <w:t>СПЕЦИФИКАЦИЯ:</w:t>
      </w:r>
    </w:p>
    <w:p w:rsidR="00693E4C" w:rsidRPr="00F44ED8" w:rsidRDefault="00693E4C" w:rsidP="00693E4C">
      <w:pPr>
        <w:jc w:val="center"/>
        <w:rPr>
          <w:b/>
        </w:rPr>
      </w:pPr>
    </w:p>
    <w:tbl>
      <w:tblPr>
        <w:tblStyle w:val="ad"/>
        <w:tblW w:w="13493" w:type="dxa"/>
        <w:jc w:val="center"/>
        <w:tblLayout w:type="fixed"/>
        <w:tblLook w:val="04A0" w:firstRow="1" w:lastRow="0" w:firstColumn="1" w:lastColumn="0" w:noHBand="0" w:noVBand="1"/>
      </w:tblPr>
      <w:tblGrid>
        <w:gridCol w:w="872"/>
        <w:gridCol w:w="5959"/>
        <w:gridCol w:w="1276"/>
        <w:gridCol w:w="1701"/>
        <w:gridCol w:w="2128"/>
        <w:gridCol w:w="1557"/>
      </w:tblGrid>
      <w:tr w:rsidR="00693E4C" w:rsidRPr="00F44ED8" w:rsidTr="00FF0145">
        <w:trPr>
          <w:trHeight w:val="800"/>
          <w:jc w:val="center"/>
        </w:trPr>
        <w:tc>
          <w:tcPr>
            <w:tcW w:w="872" w:type="dxa"/>
            <w:vAlign w:val="center"/>
          </w:tcPr>
          <w:p w:rsidR="00693E4C" w:rsidRPr="00F44ED8" w:rsidRDefault="00693E4C" w:rsidP="00FF0145">
            <w:pPr>
              <w:jc w:val="center"/>
              <w:rPr>
                <w:b/>
              </w:rPr>
            </w:pPr>
            <w:r w:rsidRPr="00F44ED8">
              <w:rPr>
                <w:b/>
              </w:rPr>
              <w:t>№</w:t>
            </w:r>
          </w:p>
          <w:p w:rsidR="00693E4C" w:rsidRPr="00F44ED8" w:rsidRDefault="00693E4C" w:rsidP="00FF0145">
            <w:pPr>
              <w:jc w:val="center"/>
              <w:rPr>
                <w:b/>
              </w:rPr>
            </w:pPr>
            <w:r w:rsidRPr="00F44ED8">
              <w:rPr>
                <w:b/>
              </w:rPr>
              <w:t>п/п</w:t>
            </w:r>
          </w:p>
        </w:tc>
        <w:tc>
          <w:tcPr>
            <w:tcW w:w="5959" w:type="dxa"/>
            <w:vAlign w:val="center"/>
          </w:tcPr>
          <w:p w:rsidR="00693E4C" w:rsidRPr="00F44ED8" w:rsidRDefault="00693E4C" w:rsidP="00FF0145">
            <w:pPr>
              <w:jc w:val="center"/>
              <w:rPr>
                <w:b/>
              </w:rPr>
            </w:pPr>
            <w:r w:rsidRPr="00F44ED8">
              <w:rPr>
                <w:b/>
              </w:rPr>
              <w:t>Наименование услуги/товара</w:t>
            </w:r>
          </w:p>
        </w:tc>
        <w:tc>
          <w:tcPr>
            <w:tcW w:w="1276" w:type="dxa"/>
            <w:vAlign w:val="center"/>
          </w:tcPr>
          <w:p w:rsidR="00693E4C" w:rsidRPr="00F44ED8" w:rsidRDefault="00693E4C" w:rsidP="00FF0145">
            <w:pPr>
              <w:jc w:val="center"/>
              <w:rPr>
                <w:b/>
              </w:rPr>
            </w:pPr>
            <w:r w:rsidRPr="00F44ED8">
              <w:rPr>
                <w:b/>
              </w:rPr>
              <w:t>Ед.</w:t>
            </w:r>
          </w:p>
          <w:p w:rsidR="00693E4C" w:rsidRPr="00F44ED8" w:rsidRDefault="00693E4C" w:rsidP="00FF0145">
            <w:pPr>
              <w:jc w:val="center"/>
              <w:rPr>
                <w:b/>
              </w:rPr>
            </w:pPr>
            <w:r w:rsidRPr="00F44ED8">
              <w:rPr>
                <w:b/>
              </w:rPr>
              <w:t>изм.</w:t>
            </w:r>
          </w:p>
        </w:tc>
        <w:tc>
          <w:tcPr>
            <w:tcW w:w="1701" w:type="dxa"/>
            <w:vAlign w:val="center"/>
          </w:tcPr>
          <w:p w:rsidR="00693E4C" w:rsidRPr="00F44ED8" w:rsidRDefault="00693E4C" w:rsidP="00FF0145">
            <w:pPr>
              <w:jc w:val="center"/>
              <w:rPr>
                <w:b/>
              </w:rPr>
            </w:pPr>
            <w:r w:rsidRPr="00F44ED8">
              <w:rPr>
                <w:b/>
              </w:rPr>
              <w:t>Кол-во</w:t>
            </w:r>
          </w:p>
        </w:tc>
        <w:tc>
          <w:tcPr>
            <w:tcW w:w="2128" w:type="dxa"/>
            <w:vAlign w:val="center"/>
          </w:tcPr>
          <w:p w:rsidR="00693E4C" w:rsidRPr="00F44ED8" w:rsidRDefault="00693E4C" w:rsidP="00FF0145">
            <w:pPr>
              <w:jc w:val="center"/>
              <w:rPr>
                <w:b/>
              </w:rPr>
            </w:pPr>
            <w:r w:rsidRPr="00F44ED8">
              <w:rPr>
                <w:b/>
              </w:rPr>
              <w:t>Цена за ед. услуги</w:t>
            </w:r>
          </w:p>
        </w:tc>
        <w:tc>
          <w:tcPr>
            <w:tcW w:w="1557" w:type="dxa"/>
            <w:vAlign w:val="center"/>
          </w:tcPr>
          <w:p w:rsidR="00693E4C" w:rsidRPr="00F44ED8" w:rsidRDefault="00693E4C" w:rsidP="00FF0145">
            <w:pPr>
              <w:jc w:val="center"/>
              <w:rPr>
                <w:b/>
              </w:rPr>
            </w:pPr>
            <w:r w:rsidRPr="00F44ED8">
              <w:rPr>
                <w:b/>
              </w:rPr>
              <w:t xml:space="preserve">Итого, </w:t>
            </w:r>
          </w:p>
          <w:p w:rsidR="00693E4C" w:rsidRPr="00F44ED8" w:rsidRDefault="00693E4C" w:rsidP="00FF0145">
            <w:pPr>
              <w:jc w:val="center"/>
              <w:rPr>
                <w:b/>
              </w:rPr>
            </w:pPr>
            <w:r w:rsidRPr="00F44ED8">
              <w:rPr>
                <w:b/>
              </w:rPr>
              <w:t>руб.</w:t>
            </w:r>
          </w:p>
        </w:tc>
      </w:tr>
      <w:tr w:rsidR="00B03187" w:rsidRPr="00F44ED8" w:rsidTr="004E7CB5">
        <w:trPr>
          <w:jc w:val="center"/>
        </w:trPr>
        <w:tc>
          <w:tcPr>
            <w:tcW w:w="872" w:type="dxa"/>
            <w:vAlign w:val="center"/>
          </w:tcPr>
          <w:p w:rsidR="00B03187" w:rsidRPr="000F57F6" w:rsidRDefault="00B03187" w:rsidP="00B03187">
            <w:pPr>
              <w:jc w:val="center"/>
              <w:rPr>
                <w:sz w:val="22"/>
                <w:szCs w:val="22"/>
              </w:rPr>
            </w:pPr>
            <w:r w:rsidRPr="000F57F6">
              <w:rPr>
                <w:sz w:val="22"/>
                <w:szCs w:val="22"/>
              </w:rPr>
              <w:t>1</w:t>
            </w:r>
          </w:p>
        </w:tc>
        <w:tc>
          <w:tcPr>
            <w:tcW w:w="5959" w:type="dxa"/>
          </w:tcPr>
          <w:p w:rsidR="00B03187" w:rsidRPr="000F57F6" w:rsidRDefault="0072395A" w:rsidP="00B03187">
            <w:pPr>
              <w:rPr>
                <w:sz w:val="22"/>
                <w:szCs w:val="22"/>
              </w:rPr>
            </w:pPr>
            <w:r>
              <w:rPr>
                <w:color w:val="000000"/>
              </w:rPr>
              <w:t xml:space="preserve">Замена </w:t>
            </w:r>
            <w:r>
              <w:t>радиатора отопителя</w:t>
            </w:r>
            <w:r w:rsidRPr="006A7720">
              <w:rPr>
                <w:color w:val="000000"/>
              </w:rPr>
              <w:t xml:space="preserve"> </w:t>
            </w:r>
            <w:r>
              <w:rPr>
                <w:color w:val="000000"/>
              </w:rPr>
              <w:t>на служебном автомобиле Уаз Патриот гос.номер а988тв</w:t>
            </w:r>
          </w:p>
        </w:tc>
        <w:tc>
          <w:tcPr>
            <w:tcW w:w="1276" w:type="dxa"/>
            <w:vAlign w:val="center"/>
          </w:tcPr>
          <w:p w:rsidR="00B03187" w:rsidRPr="000F57F6" w:rsidRDefault="00B03187" w:rsidP="00B03187">
            <w:pPr>
              <w:contextualSpacing/>
              <w:jc w:val="center"/>
              <w:rPr>
                <w:sz w:val="22"/>
                <w:szCs w:val="22"/>
              </w:rPr>
            </w:pPr>
            <w:r w:rsidRPr="000F57F6">
              <w:rPr>
                <w:sz w:val="22"/>
                <w:szCs w:val="22"/>
              </w:rPr>
              <w:t>усл. ед.</w:t>
            </w:r>
          </w:p>
        </w:tc>
        <w:tc>
          <w:tcPr>
            <w:tcW w:w="1701" w:type="dxa"/>
            <w:vAlign w:val="center"/>
          </w:tcPr>
          <w:p w:rsidR="00B03187" w:rsidRPr="000F57F6" w:rsidRDefault="00B03187" w:rsidP="00B03187">
            <w:pPr>
              <w:jc w:val="center"/>
              <w:rPr>
                <w:sz w:val="22"/>
                <w:szCs w:val="22"/>
              </w:rPr>
            </w:pPr>
            <w:r w:rsidRPr="000F57F6">
              <w:rPr>
                <w:sz w:val="22"/>
                <w:szCs w:val="22"/>
              </w:rPr>
              <w:t>1</w:t>
            </w:r>
          </w:p>
        </w:tc>
        <w:tc>
          <w:tcPr>
            <w:tcW w:w="2128" w:type="dxa"/>
            <w:vAlign w:val="center"/>
          </w:tcPr>
          <w:p w:rsidR="00B03187" w:rsidRPr="00F44ED8" w:rsidRDefault="00B03187" w:rsidP="00B03187">
            <w:pPr>
              <w:jc w:val="center"/>
            </w:pPr>
          </w:p>
        </w:tc>
        <w:tc>
          <w:tcPr>
            <w:tcW w:w="1557" w:type="dxa"/>
            <w:vAlign w:val="center"/>
          </w:tcPr>
          <w:p w:rsidR="00B03187" w:rsidRPr="00F44ED8" w:rsidRDefault="00B03187" w:rsidP="00B03187">
            <w:pPr>
              <w:jc w:val="center"/>
            </w:pPr>
          </w:p>
        </w:tc>
      </w:tr>
      <w:tr w:rsidR="00542883" w:rsidRPr="00F44ED8" w:rsidTr="004E7CB5">
        <w:trPr>
          <w:jc w:val="center"/>
        </w:trPr>
        <w:tc>
          <w:tcPr>
            <w:tcW w:w="872" w:type="dxa"/>
            <w:vAlign w:val="center"/>
          </w:tcPr>
          <w:p w:rsidR="00542883" w:rsidRPr="000F57F6" w:rsidRDefault="00542883" w:rsidP="00542883">
            <w:pPr>
              <w:jc w:val="center"/>
              <w:rPr>
                <w:sz w:val="22"/>
                <w:szCs w:val="22"/>
              </w:rPr>
            </w:pPr>
            <w:r w:rsidRPr="000F57F6">
              <w:rPr>
                <w:sz w:val="22"/>
                <w:szCs w:val="22"/>
              </w:rPr>
              <w:t>2</w:t>
            </w:r>
          </w:p>
        </w:tc>
        <w:tc>
          <w:tcPr>
            <w:tcW w:w="5959" w:type="dxa"/>
          </w:tcPr>
          <w:p w:rsidR="00542883" w:rsidRPr="0072395A" w:rsidRDefault="0072395A" w:rsidP="00542883">
            <w:pPr>
              <w:rPr>
                <w:sz w:val="22"/>
                <w:szCs w:val="22"/>
              </w:rPr>
            </w:pPr>
            <w:r w:rsidRPr="0072395A">
              <w:rPr>
                <w:color w:val="000000" w:themeColor="text1"/>
                <w:shd w:val="clear" w:color="auto" w:fill="FFFFFF"/>
              </w:rPr>
              <w:t>Радиатор отопителя для служебного автомобиля Уаз Патриот гос.номер а988тв</w:t>
            </w:r>
          </w:p>
        </w:tc>
        <w:tc>
          <w:tcPr>
            <w:tcW w:w="1276" w:type="dxa"/>
            <w:vAlign w:val="center"/>
          </w:tcPr>
          <w:p w:rsidR="00542883" w:rsidRPr="000F57F6" w:rsidRDefault="00C2513D" w:rsidP="00542883">
            <w:pPr>
              <w:contextualSpacing/>
              <w:jc w:val="center"/>
              <w:rPr>
                <w:sz w:val="22"/>
                <w:szCs w:val="22"/>
              </w:rPr>
            </w:pPr>
            <w:r>
              <w:rPr>
                <w:sz w:val="22"/>
                <w:szCs w:val="22"/>
              </w:rPr>
              <w:t>штука</w:t>
            </w:r>
            <w:bookmarkStart w:id="26" w:name="_GoBack"/>
            <w:bookmarkEnd w:id="26"/>
          </w:p>
        </w:tc>
        <w:tc>
          <w:tcPr>
            <w:tcW w:w="1701" w:type="dxa"/>
            <w:vAlign w:val="center"/>
          </w:tcPr>
          <w:p w:rsidR="00542883" w:rsidRPr="000F57F6" w:rsidRDefault="00542883" w:rsidP="00542883">
            <w:pPr>
              <w:jc w:val="center"/>
              <w:rPr>
                <w:sz w:val="22"/>
                <w:szCs w:val="22"/>
              </w:rPr>
            </w:pPr>
            <w:r w:rsidRPr="000F57F6">
              <w:rPr>
                <w:sz w:val="22"/>
                <w:szCs w:val="22"/>
              </w:rPr>
              <w:t>1</w:t>
            </w:r>
          </w:p>
        </w:tc>
        <w:tc>
          <w:tcPr>
            <w:tcW w:w="2128" w:type="dxa"/>
            <w:vAlign w:val="center"/>
          </w:tcPr>
          <w:p w:rsidR="00542883" w:rsidRPr="00F44ED8" w:rsidRDefault="00542883" w:rsidP="00542883">
            <w:pPr>
              <w:jc w:val="center"/>
            </w:pPr>
          </w:p>
        </w:tc>
        <w:tc>
          <w:tcPr>
            <w:tcW w:w="1557" w:type="dxa"/>
            <w:vAlign w:val="center"/>
          </w:tcPr>
          <w:p w:rsidR="00542883" w:rsidRPr="00F44ED8" w:rsidRDefault="00542883" w:rsidP="00542883">
            <w:pPr>
              <w:jc w:val="center"/>
            </w:pPr>
          </w:p>
        </w:tc>
      </w:tr>
      <w:tr w:rsidR="00C3285F" w:rsidRPr="00F44ED8" w:rsidTr="00FF0145">
        <w:trPr>
          <w:trHeight w:val="562"/>
          <w:jc w:val="center"/>
        </w:trPr>
        <w:tc>
          <w:tcPr>
            <w:tcW w:w="11936" w:type="dxa"/>
            <w:gridSpan w:val="5"/>
            <w:vAlign w:val="center"/>
          </w:tcPr>
          <w:p w:rsidR="00C3285F" w:rsidRPr="00F44ED8" w:rsidRDefault="00C3285F" w:rsidP="00C3285F">
            <w:pPr>
              <w:jc w:val="right"/>
              <w:rPr>
                <w:b/>
              </w:rPr>
            </w:pPr>
            <w:r w:rsidRPr="00F44ED8">
              <w:rPr>
                <w:b/>
              </w:rPr>
              <w:t>ИТОГО</w:t>
            </w:r>
          </w:p>
          <w:p w:rsidR="00C3285F" w:rsidRPr="00F44ED8" w:rsidRDefault="00C3285F" w:rsidP="00C3285F">
            <w:pPr>
              <w:jc w:val="right"/>
              <w:rPr>
                <w:b/>
              </w:rPr>
            </w:pPr>
            <w:r>
              <w:rPr>
                <w:b/>
              </w:rPr>
              <w:t xml:space="preserve">в том числе </w:t>
            </w:r>
            <w:r w:rsidRPr="00F44ED8">
              <w:rPr>
                <w:b/>
              </w:rPr>
              <w:t>НДС __%</w:t>
            </w:r>
            <w:r w:rsidRPr="00254DC3">
              <w:rPr>
                <w:b/>
              </w:rPr>
              <w:t>/</w:t>
            </w:r>
            <w:r>
              <w:rPr>
                <w:b/>
              </w:rPr>
              <w:t xml:space="preserve">без </w:t>
            </w:r>
            <w:r w:rsidRPr="00F44ED8">
              <w:rPr>
                <w:b/>
              </w:rPr>
              <w:t xml:space="preserve">НДС </w:t>
            </w:r>
          </w:p>
        </w:tc>
        <w:tc>
          <w:tcPr>
            <w:tcW w:w="1557" w:type="dxa"/>
            <w:vAlign w:val="center"/>
          </w:tcPr>
          <w:p w:rsidR="00C3285F" w:rsidRPr="00F44ED8" w:rsidRDefault="00C3285F" w:rsidP="00C3285F">
            <w:pPr>
              <w:jc w:val="center"/>
            </w:pPr>
          </w:p>
        </w:tc>
      </w:tr>
    </w:tbl>
    <w:p w:rsidR="00693E4C" w:rsidRPr="00F44ED8" w:rsidRDefault="00693E4C" w:rsidP="00693E4C">
      <w:pPr>
        <w:jc w:val="center"/>
        <w:rPr>
          <w:b/>
        </w:rPr>
      </w:pPr>
    </w:p>
    <w:p w:rsidR="00693E4C" w:rsidRPr="00F44ED8" w:rsidRDefault="00693E4C" w:rsidP="00693E4C">
      <w:pPr>
        <w:pStyle w:val="ConsPlusNormal"/>
        <w:ind w:left="5954"/>
        <w:jc w:val="both"/>
        <w:outlineLvl w:val="1"/>
        <w:rPr>
          <w:rFonts w:ascii="Times New Roman" w:hAnsi="Times New Roman" w:cs="Times New Roman"/>
          <w:sz w:val="24"/>
          <w:szCs w:val="24"/>
        </w:rPr>
      </w:pPr>
    </w:p>
    <w:p w:rsidR="00693E4C" w:rsidRPr="00F44ED8" w:rsidRDefault="00693E4C" w:rsidP="00693E4C">
      <w:pPr>
        <w:pStyle w:val="ConsPlusNormal"/>
        <w:ind w:left="5954"/>
        <w:jc w:val="both"/>
        <w:outlineLvl w:val="1"/>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7"/>
        <w:gridCol w:w="4076"/>
      </w:tblGrid>
      <w:tr w:rsidR="00010704" w:rsidRPr="00F44ED8" w:rsidTr="00360D23">
        <w:trPr>
          <w:jc w:val="center"/>
        </w:trPr>
        <w:tc>
          <w:tcPr>
            <w:tcW w:w="3667" w:type="dxa"/>
          </w:tcPr>
          <w:p w:rsidR="00010704" w:rsidRPr="00F44ED8" w:rsidRDefault="00010704" w:rsidP="00360D23">
            <w:pPr>
              <w:spacing w:line="276" w:lineRule="auto"/>
              <w:jc w:val="center"/>
              <w:rPr>
                <w:b/>
                <w:bCs/>
                <w:sz w:val="20"/>
                <w:szCs w:val="20"/>
              </w:rPr>
            </w:pPr>
            <w:r w:rsidRPr="00F44ED8">
              <w:rPr>
                <w:b/>
                <w:bCs/>
                <w:sz w:val="20"/>
                <w:szCs w:val="20"/>
              </w:rPr>
              <w:t>Заказчик</w:t>
            </w:r>
          </w:p>
          <w:p w:rsidR="00010704" w:rsidRPr="00F44ED8" w:rsidRDefault="00010704" w:rsidP="00360D23">
            <w:pPr>
              <w:spacing w:line="276" w:lineRule="auto"/>
              <w:jc w:val="center"/>
              <w:rPr>
                <w:b/>
                <w:sz w:val="20"/>
                <w:szCs w:val="20"/>
              </w:rPr>
            </w:pPr>
            <w:r w:rsidRPr="00F44ED8">
              <w:rPr>
                <w:b/>
                <w:sz w:val="20"/>
                <w:szCs w:val="20"/>
              </w:rPr>
              <w:t xml:space="preserve">ФКУ «ГБ МСЭ по Республике Татарстан (Татарстан)» Министерства труда и социальной защиты </w:t>
            </w:r>
          </w:p>
          <w:p w:rsidR="00010704" w:rsidRPr="00F44ED8" w:rsidRDefault="00010704" w:rsidP="00360D23">
            <w:pPr>
              <w:spacing w:line="276" w:lineRule="auto"/>
              <w:jc w:val="center"/>
              <w:rPr>
                <w:b/>
                <w:bCs/>
                <w:sz w:val="20"/>
                <w:szCs w:val="20"/>
              </w:rPr>
            </w:pPr>
            <w:r w:rsidRPr="00F44ED8">
              <w:rPr>
                <w:b/>
                <w:sz w:val="20"/>
                <w:szCs w:val="20"/>
              </w:rPr>
              <w:t>Российской Федерации</w:t>
            </w:r>
          </w:p>
        </w:tc>
        <w:tc>
          <w:tcPr>
            <w:tcW w:w="4076" w:type="dxa"/>
          </w:tcPr>
          <w:p w:rsidR="00010704" w:rsidRPr="00F44ED8" w:rsidRDefault="00010704" w:rsidP="00360D23">
            <w:pPr>
              <w:spacing w:line="276" w:lineRule="auto"/>
              <w:jc w:val="center"/>
              <w:rPr>
                <w:b/>
                <w:bCs/>
                <w:sz w:val="20"/>
                <w:szCs w:val="20"/>
              </w:rPr>
            </w:pPr>
            <w:r w:rsidRPr="00F44ED8">
              <w:rPr>
                <w:b/>
                <w:bCs/>
                <w:sz w:val="20"/>
                <w:szCs w:val="20"/>
              </w:rPr>
              <w:t>Исполнитель</w:t>
            </w:r>
          </w:p>
          <w:p w:rsidR="00010704" w:rsidRPr="00F44ED8" w:rsidRDefault="00010704" w:rsidP="00360D23">
            <w:pPr>
              <w:spacing w:line="276" w:lineRule="auto"/>
              <w:jc w:val="center"/>
              <w:rPr>
                <w:b/>
                <w:sz w:val="20"/>
                <w:szCs w:val="20"/>
              </w:rPr>
            </w:pPr>
          </w:p>
        </w:tc>
      </w:tr>
      <w:tr w:rsidR="00010704" w:rsidRPr="00F44ED8" w:rsidTr="00360D23">
        <w:trPr>
          <w:jc w:val="center"/>
        </w:trPr>
        <w:tc>
          <w:tcPr>
            <w:tcW w:w="3667" w:type="dxa"/>
          </w:tcPr>
          <w:p w:rsidR="00010704" w:rsidRPr="00F44ED8" w:rsidRDefault="00010704" w:rsidP="00360D23">
            <w:pPr>
              <w:pBdr>
                <w:right w:val="single" w:sz="4" w:space="4" w:color="auto"/>
              </w:pBdr>
              <w:spacing w:line="276" w:lineRule="auto"/>
              <w:rPr>
                <w:b/>
                <w:sz w:val="20"/>
                <w:szCs w:val="20"/>
              </w:rPr>
            </w:pPr>
            <w:r w:rsidRPr="00F44ED8">
              <w:rPr>
                <w:b/>
                <w:sz w:val="20"/>
                <w:szCs w:val="20"/>
              </w:rPr>
              <w:t xml:space="preserve">Руководитель – главный эксперт </w:t>
            </w:r>
          </w:p>
          <w:p w:rsidR="00010704" w:rsidRPr="00F44ED8" w:rsidRDefault="00010704" w:rsidP="00360D23">
            <w:pPr>
              <w:pBdr>
                <w:right w:val="single" w:sz="4" w:space="4" w:color="auto"/>
              </w:pBdr>
              <w:spacing w:line="276" w:lineRule="auto"/>
              <w:rPr>
                <w:b/>
                <w:sz w:val="20"/>
                <w:szCs w:val="20"/>
              </w:rPr>
            </w:pPr>
            <w:r w:rsidRPr="00F44ED8">
              <w:rPr>
                <w:b/>
                <w:sz w:val="20"/>
                <w:szCs w:val="20"/>
              </w:rPr>
              <w:t>по медико-социальной экспертизе</w:t>
            </w:r>
          </w:p>
          <w:p w:rsidR="00010704" w:rsidRPr="00F44ED8" w:rsidRDefault="00010704" w:rsidP="00360D23">
            <w:pPr>
              <w:pBdr>
                <w:right w:val="single" w:sz="4" w:space="4" w:color="auto"/>
              </w:pBdr>
              <w:spacing w:line="276" w:lineRule="auto"/>
              <w:rPr>
                <w:b/>
                <w:sz w:val="20"/>
                <w:szCs w:val="20"/>
              </w:rPr>
            </w:pPr>
          </w:p>
          <w:p w:rsidR="00010704" w:rsidRPr="00F44ED8" w:rsidRDefault="00010704" w:rsidP="00360D23">
            <w:pPr>
              <w:pBdr>
                <w:right w:val="single" w:sz="4" w:space="4" w:color="auto"/>
              </w:pBdr>
              <w:spacing w:line="276" w:lineRule="auto"/>
              <w:rPr>
                <w:b/>
                <w:sz w:val="20"/>
                <w:szCs w:val="20"/>
              </w:rPr>
            </w:pPr>
            <w:r w:rsidRPr="00F44ED8">
              <w:rPr>
                <w:b/>
                <w:sz w:val="20"/>
                <w:szCs w:val="20"/>
              </w:rPr>
              <w:t>__________________/ Р. Х. Низамов/</w:t>
            </w:r>
          </w:p>
          <w:p w:rsidR="00010704" w:rsidRPr="00F44ED8" w:rsidRDefault="00010704" w:rsidP="00360D23">
            <w:pPr>
              <w:spacing w:line="276" w:lineRule="auto"/>
              <w:rPr>
                <w:b/>
                <w:sz w:val="16"/>
                <w:szCs w:val="16"/>
              </w:rPr>
            </w:pPr>
            <w:r w:rsidRPr="00F44ED8">
              <w:rPr>
                <w:b/>
                <w:sz w:val="16"/>
                <w:szCs w:val="16"/>
              </w:rPr>
              <w:t xml:space="preserve">          (подпись, М.П.)</w:t>
            </w:r>
          </w:p>
        </w:tc>
        <w:tc>
          <w:tcPr>
            <w:tcW w:w="4076" w:type="dxa"/>
          </w:tcPr>
          <w:p w:rsidR="00010704" w:rsidRPr="00F44ED8" w:rsidRDefault="00010704" w:rsidP="00360D23">
            <w:pPr>
              <w:spacing w:line="276" w:lineRule="auto"/>
              <w:rPr>
                <w:b/>
              </w:rPr>
            </w:pPr>
          </w:p>
          <w:p w:rsidR="00010704" w:rsidRPr="00F44ED8" w:rsidRDefault="00010704" w:rsidP="00360D23">
            <w:pPr>
              <w:spacing w:line="276" w:lineRule="auto"/>
              <w:rPr>
                <w:b/>
              </w:rPr>
            </w:pPr>
          </w:p>
          <w:p w:rsidR="00010704" w:rsidRPr="00F44ED8" w:rsidRDefault="00010704" w:rsidP="00360D23">
            <w:pPr>
              <w:spacing w:line="276" w:lineRule="auto"/>
              <w:rPr>
                <w:b/>
                <w:sz w:val="16"/>
                <w:szCs w:val="16"/>
              </w:rPr>
            </w:pPr>
            <w:r w:rsidRPr="00F44ED8">
              <w:rPr>
                <w:b/>
              </w:rPr>
              <w:t>_____________/__________________/</w:t>
            </w:r>
          </w:p>
          <w:p w:rsidR="00010704" w:rsidRPr="00F44ED8" w:rsidRDefault="00010704" w:rsidP="00360D23">
            <w:pPr>
              <w:spacing w:line="276" w:lineRule="auto"/>
              <w:rPr>
                <w:b/>
              </w:rPr>
            </w:pPr>
            <w:r w:rsidRPr="00F44ED8">
              <w:rPr>
                <w:b/>
                <w:sz w:val="12"/>
                <w:szCs w:val="12"/>
              </w:rPr>
              <w:t xml:space="preserve">              (</w:t>
            </w:r>
            <w:r w:rsidRPr="00F44ED8">
              <w:rPr>
                <w:b/>
                <w:sz w:val="16"/>
                <w:szCs w:val="16"/>
              </w:rPr>
              <w:t>подпись, М.П.)</w:t>
            </w:r>
          </w:p>
        </w:tc>
      </w:tr>
    </w:tbl>
    <w:p w:rsidR="004226D6" w:rsidRDefault="004226D6" w:rsidP="004F1BE3">
      <w:pPr>
        <w:pStyle w:val="ConsPlusNormal"/>
        <w:tabs>
          <w:tab w:val="left" w:pos="1276"/>
          <w:tab w:val="left" w:pos="1560"/>
        </w:tabs>
        <w:ind w:left="10773"/>
        <w:jc w:val="both"/>
        <w:outlineLvl w:val="1"/>
        <w:rPr>
          <w:rFonts w:ascii="Times New Roman" w:hAnsi="Times New Roman" w:cs="Times New Roman"/>
          <w:color w:val="000000" w:themeColor="text1"/>
          <w:sz w:val="24"/>
          <w:szCs w:val="24"/>
        </w:rPr>
      </w:pPr>
    </w:p>
    <w:p w:rsidR="00884B73" w:rsidRDefault="00884B73" w:rsidP="004F1BE3">
      <w:pPr>
        <w:pStyle w:val="ConsPlusNormal"/>
        <w:tabs>
          <w:tab w:val="left" w:pos="1276"/>
          <w:tab w:val="left" w:pos="1560"/>
        </w:tabs>
        <w:ind w:left="10773"/>
        <w:jc w:val="both"/>
        <w:outlineLvl w:val="1"/>
        <w:rPr>
          <w:rFonts w:ascii="Times New Roman" w:hAnsi="Times New Roman" w:cs="Times New Roman"/>
          <w:color w:val="000000" w:themeColor="text1"/>
          <w:sz w:val="24"/>
          <w:szCs w:val="24"/>
        </w:rPr>
      </w:pPr>
    </w:p>
    <w:p w:rsidR="00884B73" w:rsidRDefault="00884B73" w:rsidP="004F1BE3">
      <w:pPr>
        <w:pStyle w:val="ConsPlusNormal"/>
        <w:tabs>
          <w:tab w:val="left" w:pos="1276"/>
          <w:tab w:val="left" w:pos="1560"/>
        </w:tabs>
        <w:ind w:left="10773"/>
        <w:jc w:val="both"/>
        <w:outlineLvl w:val="1"/>
        <w:rPr>
          <w:rFonts w:ascii="Times New Roman" w:hAnsi="Times New Roman" w:cs="Times New Roman"/>
          <w:color w:val="000000" w:themeColor="text1"/>
          <w:sz w:val="24"/>
          <w:szCs w:val="24"/>
        </w:rPr>
      </w:pPr>
    </w:p>
    <w:p w:rsidR="00884B73" w:rsidRDefault="00884B73" w:rsidP="004F1BE3">
      <w:pPr>
        <w:pStyle w:val="ConsPlusNormal"/>
        <w:tabs>
          <w:tab w:val="left" w:pos="1276"/>
          <w:tab w:val="left" w:pos="1560"/>
        </w:tabs>
        <w:ind w:left="10773"/>
        <w:jc w:val="both"/>
        <w:outlineLvl w:val="1"/>
        <w:rPr>
          <w:rFonts w:ascii="Times New Roman" w:hAnsi="Times New Roman" w:cs="Times New Roman"/>
          <w:color w:val="000000" w:themeColor="text1"/>
          <w:sz w:val="24"/>
          <w:szCs w:val="24"/>
        </w:rPr>
      </w:pPr>
    </w:p>
    <w:p w:rsidR="00884B73" w:rsidRPr="00884B73" w:rsidRDefault="00884B73" w:rsidP="00884B73">
      <w:pPr>
        <w:tabs>
          <w:tab w:val="left" w:pos="5235"/>
        </w:tabs>
      </w:pPr>
    </w:p>
    <w:sectPr w:rsidR="00884B73" w:rsidRPr="00884B73" w:rsidSect="00C356FA">
      <w:pgSz w:w="16838" w:h="11906" w:orient="landscape"/>
      <w:pgMar w:top="709" w:right="1134"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1FE" w:rsidRDefault="00D011FE" w:rsidP="00251361">
      <w:r>
        <w:separator/>
      </w:r>
    </w:p>
  </w:endnote>
  <w:endnote w:type="continuationSeparator" w:id="0">
    <w:p w:rsidR="00D011FE" w:rsidRDefault="00D011FE" w:rsidP="0025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1FE" w:rsidRDefault="00D011FE" w:rsidP="00251361">
      <w:r>
        <w:separator/>
      </w:r>
    </w:p>
  </w:footnote>
  <w:footnote w:type="continuationSeparator" w:id="0">
    <w:p w:rsidR="00D011FE" w:rsidRDefault="00D011FE" w:rsidP="002513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5F64"/>
    <w:multiLevelType w:val="hybridMultilevel"/>
    <w:tmpl w:val="90849EE0"/>
    <w:lvl w:ilvl="0" w:tplc="1E8646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1A3B7F"/>
    <w:multiLevelType w:val="hybridMultilevel"/>
    <w:tmpl w:val="7878F5AA"/>
    <w:lvl w:ilvl="0" w:tplc="E35E22A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63262E6"/>
    <w:multiLevelType w:val="hybridMultilevel"/>
    <w:tmpl w:val="CE2CE76A"/>
    <w:lvl w:ilvl="0" w:tplc="88F459F0">
      <w:start w:val="1"/>
      <w:numFmt w:val="bullet"/>
      <w:suff w:val="space"/>
      <w:lvlText w:val=""/>
      <w:lvlJc w:val="left"/>
      <w:pPr>
        <w:ind w:left="1800" w:hanging="360"/>
      </w:pPr>
      <w:rPr>
        <w:rFonts w:ascii="Symbol" w:hAnsi="Symbol"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3">
    <w:nsid w:val="076739DE"/>
    <w:multiLevelType w:val="hybridMultilevel"/>
    <w:tmpl w:val="165E99CC"/>
    <w:lvl w:ilvl="0" w:tplc="67128392">
      <w:start w:val="1"/>
      <w:numFmt w:val="bullet"/>
      <w:suff w:val="space"/>
      <w:lvlText w:val=""/>
      <w:lvlJc w:val="left"/>
      <w:pPr>
        <w:ind w:left="1542"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4">
    <w:nsid w:val="0BEC0853"/>
    <w:multiLevelType w:val="hybridMultilevel"/>
    <w:tmpl w:val="1CF8AA96"/>
    <w:lvl w:ilvl="0" w:tplc="765E4F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C7C17F0"/>
    <w:multiLevelType w:val="hybridMultilevel"/>
    <w:tmpl w:val="D68897B6"/>
    <w:lvl w:ilvl="0" w:tplc="EAA2EC2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
    <w:nsid w:val="12933D85"/>
    <w:multiLevelType w:val="hybridMultilevel"/>
    <w:tmpl w:val="809073E4"/>
    <w:lvl w:ilvl="0" w:tplc="A03A65DE">
      <w:start w:val="1"/>
      <w:numFmt w:val="bullet"/>
      <w:suff w:val="space"/>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143F7823"/>
    <w:multiLevelType w:val="hybridMultilevel"/>
    <w:tmpl w:val="28CEB752"/>
    <w:lvl w:ilvl="0" w:tplc="765E4F8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nsid w:val="19BD1D59"/>
    <w:multiLevelType w:val="hybridMultilevel"/>
    <w:tmpl w:val="5E00A196"/>
    <w:lvl w:ilvl="0" w:tplc="CB761782">
      <w:start w:val="1"/>
      <w:numFmt w:val="bullet"/>
      <w:suff w:val="space"/>
      <w:lvlText w:val=""/>
      <w:lvlJc w:val="left"/>
      <w:pPr>
        <w:ind w:left="1800"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9">
    <w:nsid w:val="1BEC6B0F"/>
    <w:multiLevelType w:val="hybridMultilevel"/>
    <w:tmpl w:val="F1087F48"/>
    <w:lvl w:ilvl="0" w:tplc="25EC3C3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B9544D"/>
    <w:multiLevelType w:val="hybridMultilevel"/>
    <w:tmpl w:val="5D62104E"/>
    <w:lvl w:ilvl="0" w:tplc="053A03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B92141"/>
    <w:multiLevelType w:val="hybridMultilevel"/>
    <w:tmpl w:val="670EFACC"/>
    <w:lvl w:ilvl="0" w:tplc="063EDAD6">
      <w:start w:val="1"/>
      <w:numFmt w:val="decimal"/>
      <w:suff w:val="space"/>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3547FED"/>
    <w:multiLevelType w:val="hybridMultilevel"/>
    <w:tmpl w:val="D3D2B50A"/>
    <w:lvl w:ilvl="0" w:tplc="0419000F">
      <w:start w:val="1"/>
      <w:numFmt w:val="decimal"/>
      <w:lvlText w:val="%1."/>
      <w:lvlJc w:val="left"/>
      <w:pPr>
        <w:ind w:left="2404" w:hanging="360"/>
      </w:pPr>
    </w:lvl>
    <w:lvl w:ilvl="1" w:tplc="04190019" w:tentative="1">
      <w:start w:val="1"/>
      <w:numFmt w:val="lowerLetter"/>
      <w:lvlText w:val="%2."/>
      <w:lvlJc w:val="left"/>
      <w:pPr>
        <w:ind w:left="3124" w:hanging="360"/>
      </w:pPr>
    </w:lvl>
    <w:lvl w:ilvl="2" w:tplc="0419001B" w:tentative="1">
      <w:start w:val="1"/>
      <w:numFmt w:val="lowerRoman"/>
      <w:lvlText w:val="%3."/>
      <w:lvlJc w:val="right"/>
      <w:pPr>
        <w:ind w:left="3844" w:hanging="180"/>
      </w:pPr>
    </w:lvl>
    <w:lvl w:ilvl="3" w:tplc="0419000F" w:tentative="1">
      <w:start w:val="1"/>
      <w:numFmt w:val="decimal"/>
      <w:lvlText w:val="%4."/>
      <w:lvlJc w:val="left"/>
      <w:pPr>
        <w:ind w:left="4564" w:hanging="360"/>
      </w:pPr>
    </w:lvl>
    <w:lvl w:ilvl="4" w:tplc="04190019" w:tentative="1">
      <w:start w:val="1"/>
      <w:numFmt w:val="lowerLetter"/>
      <w:lvlText w:val="%5."/>
      <w:lvlJc w:val="left"/>
      <w:pPr>
        <w:ind w:left="5284" w:hanging="360"/>
      </w:pPr>
    </w:lvl>
    <w:lvl w:ilvl="5" w:tplc="0419001B" w:tentative="1">
      <w:start w:val="1"/>
      <w:numFmt w:val="lowerRoman"/>
      <w:lvlText w:val="%6."/>
      <w:lvlJc w:val="right"/>
      <w:pPr>
        <w:ind w:left="6004" w:hanging="180"/>
      </w:pPr>
    </w:lvl>
    <w:lvl w:ilvl="6" w:tplc="0419000F" w:tentative="1">
      <w:start w:val="1"/>
      <w:numFmt w:val="decimal"/>
      <w:lvlText w:val="%7."/>
      <w:lvlJc w:val="left"/>
      <w:pPr>
        <w:ind w:left="6724" w:hanging="360"/>
      </w:pPr>
    </w:lvl>
    <w:lvl w:ilvl="7" w:tplc="04190019" w:tentative="1">
      <w:start w:val="1"/>
      <w:numFmt w:val="lowerLetter"/>
      <w:lvlText w:val="%8."/>
      <w:lvlJc w:val="left"/>
      <w:pPr>
        <w:ind w:left="7444" w:hanging="360"/>
      </w:pPr>
    </w:lvl>
    <w:lvl w:ilvl="8" w:tplc="0419001B" w:tentative="1">
      <w:start w:val="1"/>
      <w:numFmt w:val="lowerRoman"/>
      <w:lvlText w:val="%9."/>
      <w:lvlJc w:val="right"/>
      <w:pPr>
        <w:ind w:left="8164" w:hanging="180"/>
      </w:pPr>
    </w:lvl>
  </w:abstractNum>
  <w:abstractNum w:abstractNumId="13">
    <w:nsid w:val="27150C79"/>
    <w:multiLevelType w:val="hybridMultilevel"/>
    <w:tmpl w:val="2BE2E42A"/>
    <w:lvl w:ilvl="0" w:tplc="B87021D4">
      <w:start w:val="1"/>
      <w:numFmt w:val="bullet"/>
      <w:suff w:val="space"/>
      <w:lvlText w:val=""/>
      <w:lvlJc w:val="left"/>
      <w:pPr>
        <w:ind w:left="1542"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14">
    <w:nsid w:val="3077043F"/>
    <w:multiLevelType w:val="hybridMultilevel"/>
    <w:tmpl w:val="1EA06B58"/>
    <w:lvl w:ilvl="0" w:tplc="DC880754">
      <w:start w:val="1"/>
      <w:numFmt w:val="bullet"/>
      <w:suff w:val="space"/>
      <w:lvlText w:val=""/>
      <w:lvlJc w:val="left"/>
      <w:pPr>
        <w:ind w:left="1800"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nsid w:val="31C8074F"/>
    <w:multiLevelType w:val="hybridMultilevel"/>
    <w:tmpl w:val="424CEEF4"/>
    <w:lvl w:ilvl="0" w:tplc="0ACC94A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341F478B"/>
    <w:multiLevelType w:val="hybridMultilevel"/>
    <w:tmpl w:val="568A76AC"/>
    <w:lvl w:ilvl="0" w:tplc="B750E55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AE4057"/>
    <w:multiLevelType w:val="hybridMultilevel"/>
    <w:tmpl w:val="1D7A3240"/>
    <w:lvl w:ilvl="0" w:tplc="7D22F9C2">
      <w:start w:val="1"/>
      <w:numFmt w:val="bullet"/>
      <w:suff w:val="space"/>
      <w:lvlText w:val=""/>
      <w:lvlJc w:val="left"/>
      <w:pPr>
        <w:ind w:left="1259" w:hanging="360"/>
      </w:pPr>
      <w:rPr>
        <w:rFonts w:ascii="Symbol" w:hAnsi="Symbol" w:hint="default"/>
      </w:rPr>
    </w:lvl>
    <w:lvl w:ilvl="1" w:tplc="04190003" w:tentative="1">
      <w:start w:val="1"/>
      <w:numFmt w:val="bullet"/>
      <w:lvlText w:val="o"/>
      <w:lvlJc w:val="left"/>
      <w:pPr>
        <w:ind w:left="2339" w:hanging="360"/>
      </w:pPr>
      <w:rPr>
        <w:rFonts w:ascii="Courier New" w:hAnsi="Courier New" w:cs="Courier New" w:hint="default"/>
      </w:rPr>
    </w:lvl>
    <w:lvl w:ilvl="2" w:tplc="04190005" w:tentative="1">
      <w:start w:val="1"/>
      <w:numFmt w:val="bullet"/>
      <w:lvlText w:val=""/>
      <w:lvlJc w:val="left"/>
      <w:pPr>
        <w:ind w:left="3059" w:hanging="360"/>
      </w:pPr>
      <w:rPr>
        <w:rFonts w:ascii="Wingdings" w:hAnsi="Wingdings" w:hint="default"/>
      </w:rPr>
    </w:lvl>
    <w:lvl w:ilvl="3" w:tplc="04190001" w:tentative="1">
      <w:start w:val="1"/>
      <w:numFmt w:val="bullet"/>
      <w:lvlText w:val=""/>
      <w:lvlJc w:val="left"/>
      <w:pPr>
        <w:ind w:left="3779" w:hanging="360"/>
      </w:pPr>
      <w:rPr>
        <w:rFonts w:ascii="Symbol" w:hAnsi="Symbol" w:hint="default"/>
      </w:rPr>
    </w:lvl>
    <w:lvl w:ilvl="4" w:tplc="04190003" w:tentative="1">
      <w:start w:val="1"/>
      <w:numFmt w:val="bullet"/>
      <w:lvlText w:val="o"/>
      <w:lvlJc w:val="left"/>
      <w:pPr>
        <w:ind w:left="4499" w:hanging="360"/>
      </w:pPr>
      <w:rPr>
        <w:rFonts w:ascii="Courier New" w:hAnsi="Courier New" w:cs="Courier New" w:hint="default"/>
      </w:rPr>
    </w:lvl>
    <w:lvl w:ilvl="5" w:tplc="04190005" w:tentative="1">
      <w:start w:val="1"/>
      <w:numFmt w:val="bullet"/>
      <w:lvlText w:val=""/>
      <w:lvlJc w:val="left"/>
      <w:pPr>
        <w:ind w:left="5219" w:hanging="360"/>
      </w:pPr>
      <w:rPr>
        <w:rFonts w:ascii="Wingdings" w:hAnsi="Wingdings" w:hint="default"/>
      </w:rPr>
    </w:lvl>
    <w:lvl w:ilvl="6" w:tplc="04190001" w:tentative="1">
      <w:start w:val="1"/>
      <w:numFmt w:val="bullet"/>
      <w:lvlText w:val=""/>
      <w:lvlJc w:val="left"/>
      <w:pPr>
        <w:ind w:left="5939" w:hanging="360"/>
      </w:pPr>
      <w:rPr>
        <w:rFonts w:ascii="Symbol" w:hAnsi="Symbol" w:hint="default"/>
      </w:rPr>
    </w:lvl>
    <w:lvl w:ilvl="7" w:tplc="04190003" w:tentative="1">
      <w:start w:val="1"/>
      <w:numFmt w:val="bullet"/>
      <w:lvlText w:val="o"/>
      <w:lvlJc w:val="left"/>
      <w:pPr>
        <w:ind w:left="6659" w:hanging="360"/>
      </w:pPr>
      <w:rPr>
        <w:rFonts w:ascii="Courier New" w:hAnsi="Courier New" w:cs="Courier New" w:hint="default"/>
      </w:rPr>
    </w:lvl>
    <w:lvl w:ilvl="8" w:tplc="04190005" w:tentative="1">
      <w:start w:val="1"/>
      <w:numFmt w:val="bullet"/>
      <w:lvlText w:val=""/>
      <w:lvlJc w:val="left"/>
      <w:pPr>
        <w:ind w:left="7379" w:hanging="360"/>
      </w:pPr>
      <w:rPr>
        <w:rFonts w:ascii="Wingdings" w:hAnsi="Wingdings" w:hint="default"/>
      </w:rPr>
    </w:lvl>
  </w:abstractNum>
  <w:abstractNum w:abstractNumId="18">
    <w:nsid w:val="391D3F9D"/>
    <w:multiLevelType w:val="hybridMultilevel"/>
    <w:tmpl w:val="95CC50B4"/>
    <w:lvl w:ilvl="0" w:tplc="3E129B2C">
      <w:start w:val="1"/>
      <w:numFmt w:val="bullet"/>
      <w:suff w:val="space"/>
      <w:lvlText w:val=""/>
      <w:lvlJc w:val="left"/>
      <w:pPr>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7E44AD"/>
    <w:multiLevelType w:val="hybridMultilevel"/>
    <w:tmpl w:val="22A2279C"/>
    <w:lvl w:ilvl="0" w:tplc="2550C4B0">
      <w:start w:val="1"/>
      <w:numFmt w:val="bullet"/>
      <w:suff w:val="space"/>
      <w:lvlText w:val=""/>
      <w:lvlJc w:val="left"/>
      <w:pPr>
        <w:ind w:left="1800" w:hanging="360"/>
      </w:pPr>
      <w:rPr>
        <w:rFonts w:ascii="Symbol" w:hAnsi="Symbol" w:hint="default"/>
      </w:rPr>
    </w:lvl>
    <w:lvl w:ilvl="1" w:tplc="04190003" w:tentative="1">
      <w:start w:val="1"/>
      <w:numFmt w:val="bullet"/>
      <w:lvlText w:val="o"/>
      <w:lvlJc w:val="left"/>
      <w:pPr>
        <w:ind w:left="2036" w:hanging="360"/>
      </w:pPr>
      <w:rPr>
        <w:rFonts w:ascii="Courier New" w:hAnsi="Courier New" w:cs="Courier New" w:hint="default"/>
      </w:rPr>
    </w:lvl>
    <w:lvl w:ilvl="2" w:tplc="04190005" w:tentative="1">
      <w:start w:val="1"/>
      <w:numFmt w:val="bullet"/>
      <w:lvlText w:val=""/>
      <w:lvlJc w:val="left"/>
      <w:pPr>
        <w:ind w:left="2756" w:hanging="360"/>
      </w:pPr>
      <w:rPr>
        <w:rFonts w:ascii="Wingdings" w:hAnsi="Wingdings" w:hint="default"/>
      </w:rPr>
    </w:lvl>
    <w:lvl w:ilvl="3" w:tplc="04190001" w:tentative="1">
      <w:start w:val="1"/>
      <w:numFmt w:val="bullet"/>
      <w:lvlText w:val=""/>
      <w:lvlJc w:val="left"/>
      <w:pPr>
        <w:ind w:left="3476" w:hanging="360"/>
      </w:pPr>
      <w:rPr>
        <w:rFonts w:ascii="Symbol" w:hAnsi="Symbol" w:hint="default"/>
      </w:rPr>
    </w:lvl>
    <w:lvl w:ilvl="4" w:tplc="04190003" w:tentative="1">
      <w:start w:val="1"/>
      <w:numFmt w:val="bullet"/>
      <w:lvlText w:val="o"/>
      <w:lvlJc w:val="left"/>
      <w:pPr>
        <w:ind w:left="4196" w:hanging="360"/>
      </w:pPr>
      <w:rPr>
        <w:rFonts w:ascii="Courier New" w:hAnsi="Courier New" w:cs="Courier New" w:hint="default"/>
      </w:rPr>
    </w:lvl>
    <w:lvl w:ilvl="5" w:tplc="04190005" w:tentative="1">
      <w:start w:val="1"/>
      <w:numFmt w:val="bullet"/>
      <w:lvlText w:val=""/>
      <w:lvlJc w:val="left"/>
      <w:pPr>
        <w:ind w:left="4916" w:hanging="360"/>
      </w:pPr>
      <w:rPr>
        <w:rFonts w:ascii="Wingdings" w:hAnsi="Wingdings" w:hint="default"/>
      </w:rPr>
    </w:lvl>
    <w:lvl w:ilvl="6" w:tplc="04190001" w:tentative="1">
      <w:start w:val="1"/>
      <w:numFmt w:val="bullet"/>
      <w:lvlText w:val=""/>
      <w:lvlJc w:val="left"/>
      <w:pPr>
        <w:ind w:left="5636" w:hanging="360"/>
      </w:pPr>
      <w:rPr>
        <w:rFonts w:ascii="Symbol" w:hAnsi="Symbol" w:hint="default"/>
      </w:rPr>
    </w:lvl>
    <w:lvl w:ilvl="7" w:tplc="04190003" w:tentative="1">
      <w:start w:val="1"/>
      <w:numFmt w:val="bullet"/>
      <w:lvlText w:val="o"/>
      <w:lvlJc w:val="left"/>
      <w:pPr>
        <w:ind w:left="6356" w:hanging="360"/>
      </w:pPr>
      <w:rPr>
        <w:rFonts w:ascii="Courier New" w:hAnsi="Courier New" w:cs="Courier New" w:hint="default"/>
      </w:rPr>
    </w:lvl>
    <w:lvl w:ilvl="8" w:tplc="04190005" w:tentative="1">
      <w:start w:val="1"/>
      <w:numFmt w:val="bullet"/>
      <w:lvlText w:val=""/>
      <w:lvlJc w:val="left"/>
      <w:pPr>
        <w:ind w:left="7076" w:hanging="360"/>
      </w:pPr>
      <w:rPr>
        <w:rFonts w:ascii="Wingdings" w:hAnsi="Wingdings" w:hint="default"/>
      </w:rPr>
    </w:lvl>
  </w:abstractNum>
  <w:abstractNum w:abstractNumId="20">
    <w:nsid w:val="3C793593"/>
    <w:multiLevelType w:val="hybridMultilevel"/>
    <w:tmpl w:val="F47CEC30"/>
    <w:lvl w:ilvl="0" w:tplc="55F88496">
      <w:start w:val="1"/>
      <w:numFmt w:val="bullet"/>
      <w:suff w:val="space"/>
      <w:lvlText w:val=""/>
      <w:lvlJc w:val="left"/>
      <w:pPr>
        <w:ind w:left="1800"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1">
    <w:nsid w:val="3EA63922"/>
    <w:multiLevelType w:val="hybridMultilevel"/>
    <w:tmpl w:val="FB28BD9C"/>
    <w:lvl w:ilvl="0" w:tplc="778A700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036101D"/>
    <w:multiLevelType w:val="hybridMultilevel"/>
    <w:tmpl w:val="E3A4A4A8"/>
    <w:lvl w:ilvl="0" w:tplc="11EE501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1B27EC0"/>
    <w:multiLevelType w:val="hybridMultilevel"/>
    <w:tmpl w:val="8232524A"/>
    <w:lvl w:ilvl="0" w:tplc="28EA195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0861DA"/>
    <w:multiLevelType w:val="hybridMultilevel"/>
    <w:tmpl w:val="633A1954"/>
    <w:lvl w:ilvl="0" w:tplc="3FBEB23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6206ED"/>
    <w:multiLevelType w:val="hybridMultilevel"/>
    <w:tmpl w:val="9ED83814"/>
    <w:lvl w:ilvl="0" w:tplc="AA10AA38">
      <w:start w:val="1"/>
      <w:numFmt w:val="bullet"/>
      <w:lvlText w:val=""/>
      <w:lvlJc w:val="left"/>
      <w:pPr>
        <w:ind w:left="1495" w:hanging="360"/>
      </w:pPr>
      <w:rPr>
        <w:rFonts w:ascii="Symbol" w:hAnsi="Symbol" w:hint="default"/>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hint="default"/>
      </w:rPr>
    </w:lvl>
    <w:lvl w:ilvl="3" w:tplc="04190001">
      <w:start w:val="1"/>
      <w:numFmt w:val="bullet"/>
      <w:lvlText w:val=""/>
      <w:lvlJc w:val="left"/>
      <w:pPr>
        <w:ind w:left="3655" w:hanging="360"/>
      </w:pPr>
      <w:rPr>
        <w:rFonts w:ascii="Symbol" w:hAnsi="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hint="default"/>
      </w:rPr>
    </w:lvl>
    <w:lvl w:ilvl="6" w:tplc="04190001">
      <w:start w:val="1"/>
      <w:numFmt w:val="bullet"/>
      <w:lvlText w:val=""/>
      <w:lvlJc w:val="left"/>
      <w:pPr>
        <w:ind w:left="5815" w:hanging="360"/>
      </w:pPr>
      <w:rPr>
        <w:rFonts w:ascii="Symbol" w:hAnsi="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hint="default"/>
      </w:rPr>
    </w:lvl>
  </w:abstractNum>
  <w:abstractNum w:abstractNumId="26">
    <w:nsid w:val="49BC629E"/>
    <w:multiLevelType w:val="hybridMultilevel"/>
    <w:tmpl w:val="25B01D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9D64B38"/>
    <w:multiLevelType w:val="hybridMultilevel"/>
    <w:tmpl w:val="1BFCF690"/>
    <w:lvl w:ilvl="0" w:tplc="0FBE40FA">
      <w:start w:val="1"/>
      <w:numFmt w:val="bullet"/>
      <w:suff w:val="space"/>
      <w:lvlText w:val=""/>
      <w:lvlJc w:val="left"/>
      <w:pPr>
        <w:ind w:left="1800"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28">
    <w:nsid w:val="4DA15127"/>
    <w:multiLevelType w:val="hybridMultilevel"/>
    <w:tmpl w:val="003C6E5A"/>
    <w:lvl w:ilvl="0" w:tplc="5A0024E6">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E544352"/>
    <w:multiLevelType w:val="hybridMultilevel"/>
    <w:tmpl w:val="7E14549E"/>
    <w:lvl w:ilvl="0" w:tplc="837EEA7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9472B6"/>
    <w:multiLevelType w:val="hybridMultilevel"/>
    <w:tmpl w:val="B19A1210"/>
    <w:lvl w:ilvl="0" w:tplc="2F869CCC">
      <w:start w:val="1"/>
      <w:numFmt w:val="bullet"/>
      <w:suff w:val="space"/>
      <w:lvlText w:val=""/>
      <w:lvlJc w:val="left"/>
      <w:pPr>
        <w:ind w:left="1542"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31">
    <w:nsid w:val="5421498B"/>
    <w:multiLevelType w:val="hybridMultilevel"/>
    <w:tmpl w:val="3C9449C4"/>
    <w:lvl w:ilvl="0" w:tplc="765E4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7346D2"/>
    <w:multiLevelType w:val="hybridMultilevel"/>
    <w:tmpl w:val="C7327A14"/>
    <w:lvl w:ilvl="0" w:tplc="1E86462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ACD3BCA"/>
    <w:multiLevelType w:val="hybridMultilevel"/>
    <w:tmpl w:val="C6D2143A"/>
    <w:lvl w:ilvl="0" w:tplc="944A727E">
      <w:start w:val="1"/>
      <w:numFmt w:val="bullet"/>
      <w:lvlText w:val=""/>
      <w:lvlJc w:val="left"/>
      <w:pPr>
        <w:ind w:left="1542"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34">
    <w:nsid w:val="5EE24DCC"/>
    <w:multiLevelType w:val="hybridMultilevel"/>
    <w:tmpl w:val="8D26589E"/>
    <w:lvl w:ilvl="0" w:tplc="8D3812B2">
      <w:start w:val="1"/>
      <w:numFmt w:val="bullet"/>
      <w:suff w:val="space"/>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abstractNum w:abstractNumId="35">
    <w:nsid w:val="6061444D"/>
    <w:multiLevelType w:val="hybridMultilevel"/>
    <w:tmpl w:val="601EC15C"/>
    <w:lvl w:ilvl="0" w:tplc="446C4974">
      <w:start w:val="1"/>
      <w:numFmt w:val="bullet"/>
      <w:suff w:val="space"/>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6">
    <w:nsid w:val="61BB07D3"/>
    <w:multiLevelType w:val="hybridMultilevel"/>
    <w:tmpl w:val="A51EFAA8"/>
    <w:lvl w:ilvl="0" w:tplc="765E4F8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7">
    <w:nsid w:val="64D62B12"/>
    <w:multiLevelType w:val="hybridMultilevel"/>
    <w:tmpl w:val="04742E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65AA6DA2"/>
    <w:multiLevelType w:val="hybridMultilevel"/>
    <w:tmpl w:val="625CCB46"/>
    <w:lvl w:ilvl="0" w:tplc="765E4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1B3A24"/>
    <w:multiLevelType w:val="hybridMultilevel"/>
    <w:tmpl w:val="8F183492"/>
    <w:lvl w:ilvl="0" w:tplc="944A72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97E418C"/>
    <w:multiLevelType w:val="hybridMultilevel"/>
    <w:tmpl w:val="A32AE960"/>
    <w:lvl w:ilvl="0" w:tplc="B5284C1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41">
    <w:nsid w:val="6B031696"/>
    <w:multiLevelType w:val="hybridMultilevel"/>
    <w:tmpl w:val="4998D110"/>
    <w:lvl w:ilvl="0" w:tplc="63005CB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6F5447F3"/>
    <w:multiLevelType w:val="hybridMultilevel"/>
    <w:tmpl w:val="007E378A"/>
    <w:lvl w:ilvl="0" w:tplc="765E4F8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3">
    <w:nsid w:val="714E1E48"/>
    <w:multiLevelType w:val="hybridMultilevel"/>
    <w:tmpl w:val="B392650C"/>
    <w:lvl w:ilvl="0" w:tplc="18164976">
      <w:start w:val="1"/>
      <w:numFmt w:val="bullet"/>
      <w:suff w:val="space"/>
      <w:lvlText w:val=""/>
      <w:lvlJc w:val="left"/>
      <w:pPr>
        <w:ind w:left="1542"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44">
    <w:nsid w:val="74C15AB6"/>
    <w:multiLevelType w:val="hybridMultilevel"/>
    <w:tmpl w:val="069CE0C6"/>
    <w:lvl w:ilvl="0" w:tplc="765E4F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6CF2CA4"/>
    <w:multiLevelType w:val="hybridMultilevel"/>
    <w:tmpl w:val="88FEE090"/>
    <w:lvl w:ilvl="0" w:tplc="944A727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6">
    <w:nsid w:val="77D74CA5"/>
    <w:multiLevelType w:val="hybridMultilevel"/>
    <w:tmpl w:val="16F4F87A"/>
    <w:lvl w:ilvl="0" w:tplc="944A727E">
      <w:start w:val="1"/>
      <w:numFmt w:val="bullet"/>
      <w:lvlText w:val=""/>
      <w:lvlJc w:val="left"/>
      <w:pPr>
        <w:ind w:left="1542"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47">
    <w:nsid w:val="78F75E2B"/>
    <w:multiLevelType w:val="hybridMultilevel"/>
    <w:tmpl w:val="1B12F75E"/>
    <w:lvl w:ilvl="0" w:tplc="5F3860DA">
      <w:start w:val="1"/>
      <w:numFmt w:val="bullet"/>
      <w:suff w:val="space"/>
      <w:lvlText w:val=""/>
      <w:lvlJc w:val="left"/>
      <w:pPr>
        <w:ind w:left="1542"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48">
    <w:nsid w:val="7DCF4AC8"/>
    <w:multiLevelType w:val="hybridMultilevel"/>
    <w:tmpl w:val="571E8AE2"/>
    <w:lvl w:ilvl="0" w:tplc="63005CB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48"/>
  </w:num>
  <w:num w:numId="3">
    <w:abstractNumId w:val="41"/>
  </w:num>
  <w:num w:numId="4">
    <w:abstractNumId w:val="5"/>
  </w:num>
  <w:num w:numId="5">
    <w:abstractNumId w:val="32"/>
  </w:num>
  <w:num w:numId="6">
    <w:abstractNumId w:val="11"/>
  </w:num>
  <w:num w:numId="7">
    <w:abstractNumId w:val="26"/>
  </w:num>
  <w:num w:numId="8">
    <w:abstractNumId w:val="37"/>
  </w:num>
  <w:num w:numId="9">
    <w:abstractNumId w:val="39"/>
  </w:num>
  <w:num w:numId="10">
    <w:abstractNumId w:val="0"/>
  </w:num>
  <w:num w:numId="11">
    <w:abstractNumId w:val="10"/>
  </w:num>
  <w:num w:numId="12">
    <w:abstractNumId w:val="3"/>
  </w:num>
  <w:num w:numId="13">
    <w:abstractNumId w:val="30"/>
  </w:num>
  <w:num w:numId="14">
    <w:abstractNumId w:val="45"/>
  </w:num>
  <w:num w:numId="15">
    <w:abstractNumId w:val="13"/>
  </w:num>
  <w:num w:numId="16">
    <w:abstractNumId w:val="18"/>
  </w:num>
  <w:num w:numId="17">
    <w:abstractNumId w:val="22"/>
  </w:num>
  <w:num w:numId="18">
    <w:abstractNumId w:val="33"/>
  </w:num>
  <w:num w:numId="19">
    <w:abstractNumId w:val="29"/>
  </w:num>
  <w:num w:numId="20">
    <w:abstractNumId w:val="24"/>
  </w:num>
  <w:num w:numId="21">
    <w:abstractNumId w:val="46"/>
  </w:num>
  <w:num w:numId="22">
    <w:abstractNumId w:val="47"/>
  </w:num>
  <w:num w:numId="23">
    <w:abstractNumId w:val="42"/>
  </w:num>
  <w:num w:numId="24">
    <w:abstractNumId w:val="36"/>
  </w:num>
  <w:num w:numId="25">
    <w:abstractNumId w:val="27"/>
  </w:num>
  <w:num w:numId="26">
    <w:abstractNumId w:val="8"/>
  </w:num>
  <w:num w:numId="27">
    <w:abstractNumId w:val="40"/>
  </w:num>
  <w:num w:numId="28">
    <w:abstractNumId w:val="6"/>
  </w:num>
  <w:num w:numId="29">
    <w:abstractNumId w:val="14"/>
  </w:num>
  <w:num w:numId="30">
    <w:abstractNumId w:val="20"/>
  </w:num>
  <w:num w:numId="31">
    <w:abstractNumId w:val="2"/>
  </w:num>
  <w:num w:numId="32">
    <w:abstractNumId w:val="23"/>
  </w:num>
  <w:num w:numId="33">
    <w:abstractNumId w:val="15"/>
  </w:num>
  <w:num w:numId="34">
    <w:abstractNumId w:val="35"/>
  </w:num>
  <w:num w:numId="35">
    <w:abstractNumId w:val="17"/>
  </w:num>
  <w:num w:numId="36">
    <w:abstractNumId w:val="25"/>
  </w:num>
  <w:num w:numId="37">
    <w:abstractNumId w:val="28"/>
  </w:num>
  <w:num w:numId="38">
    <w:abstractNumId w:val="34"/>
  </w:num>
  <w:num w:numId="39">
    <w:abstractNumId w:val="9"/>
  </w:num>
  <w:num w:numId="40">
    <w:abstractNumId w:val="12"/>
  </w:num>
  <w:num w:numId="41">
    <w:abstractNumId w:val="16"/>
  </w:num>
  <w:num w:numId="42">
    <w:abstractNumId w:val="19"/>
  </w:num>
  <w:num w:numId="43">
    <w:abstractNumId w:val="21"/>
  </w:num>
  <w:num w:numId="44">
    <w:abstractNumId w:val="4"/>
  </w:num>
  <w:num w:numId="45">
    <w:abstractNumId w:val="43"/>
  </w:num>
  <w:num w:numId="46">
    <w:abstractNumId w:val="44"/>
  </w:num>
  <w:num w:numId="47">
    <w:abstractNumId w:val="7"/>
  </w:num>
  <w:num w:numId="48">
    <w:abstractNumId w:val="31"/>
  </w:num>
  <w:num w:numId="49">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4D"/>
    <w:rsid w:val="00010704"/>
    <w:rsid w:val="0001388C"/>
    <w:rsid w:val="00014992"/>
    <w:rsid w:val="0002039B"/>
    <w:rsid w:val="00024682"/>
    <w:rsid w:val="00026244"/>
    <w:rsid w:val="00030DB7"/>
    <w:rsid w:val="000443C2"/>
    <w:rsid w:val="00044B20"/>
    <w:rsid w:val="00044EFC"/>
    <w:rsid w:val="0005322E"/>
    <w:rsid w:val="00071963"/>
    <w:rsid w:val="00073835"/>
    <w:rsid w:val="00074AFB"/>
    <w:rsid w:val="00075721"/>
    <w:rsid w:val="000763F3"/>
    <w:rsid w:val="00077C43"/>
    <w:rsid w:val="000802BA"/>
    <w:rsid w:val="0008090F"/>
    <w:rsid w:val="00080BCF"/>
    <w:rsid w:val="00080BE3"/>
    <w:rsid w:val="000834C5"/>
    <w:rsid w:val="000839D7"/>
    <w:rsid w:val="00084B3C"/>
    <w:rsid w:val="00095285"/>
    <w:rsid w:val="000A0D52"/>
    <w:rsid w:val="000A1066"/>
    <w:rsid w:val="000A14CA"/>
    <w:rsid w:val="000A1562"/>
    <w:rsid w:val="000A16DB"/>
    <w:rsid w:val="000A6447"/>
    <w:rsid w:val="000B2215"/>
    <w:rsid w:val="000B2559"/>
    <w:rsid w:val="000B356C"/>
    <w:rsid w:val="000B53C9"/>
    <w:rsid w:val="000B6DCF"/>
    <w:rsid w:val="000B74C5"/>
    <w:rsid w:val="000D2130"/>
    <w:rsid w:val="000D3113"/>
    <w:rsid w:val="000E499C"/>
    <w:rsid w:val="000E5CD1"/>
    <w:rsid w:val="000F2084"/>
    <w:rsid w:val="000F5AB3"/>
    <w:rsid w:val="000F649F"/>
    <w:rsid w:val="000F7586"/>
    <w:rsid w:val="00104D14"/>
    <w:rsid w:val="00107791"/>
    <w:rsid w:val="001103D0"/>
    <w:rsid w:val="001112F7"/>
    <w:rsid w:val="0011151D"/>
    <w:rsid w:val="00111FDA"/>
    <w:rsid w:val="00114722"/>
    <w:rsid w:val="001152C0"/>
    <w:rsid w:val="00122DF4"/>
    <w:rsid w:val="00130438"/>
    <w:rsid w:val="001337F8"/>
    <w:rsid w:val="00135B42"/>
    <w:rsid w:val="00137B53"/>
    <w:rsid w:val="00140C05"/>
    <w:rsid w:val="001434D3"/>
    <w:rsid w:val="001531D1"/>
    <w:rsid w:val="001554B5"/>
    <w:rsid w:val="001555E4"/>
    <w:rsid w:val="00156530"/>
    <w:rsid w:val="00156F42"/>
    <w:rsid w:val="00160C93"/>
    <w:rsid w:val="001631A2"/>
    <w:rsid w:val="00167F6F"/>
    <w:rsid w:val="00173092"/>
    <w:rsid w:val="0017408C"/>
    <w:rsid w:val="0017564B"/>
    <w:rsid w:val="00175A58"/>
    <w:rsid w:val="001803D7"/>
    <w:rsid w:val="00183F04"/>
    <w:rsid w:val="00185655"/>
    <w:rsid w:val="00196B16"/>
    <w:rsid w:val="001A07FC"/>
    <w:rsid w:val="001A4712"/>
    <w:rsid w:val="001A6D25"/>
    <w:rsid w:val="001B0763"/>
    <w:rsid w:val="001B4135"/>
    <w:rsid w:val="001B591B"/>
    <w:rsid w:val="001C08C6"/>
    <w:rsid w:val="001C61FA"/>
    <w:rsid w:val="001E0417"/>
    <w:rsid w:val="001F1D0C"/>
    <w:rsid w:val="002078F7"/>
    <w:rsid w:val="00210EA3"/>
    <w:rsid w:val="00210FF2"/>
    <w:rsid w:val="00212ED3"/>
    <w:rsid w:val="0021626B"/>
    <w:rsid w:val="00216EB0"/>
    <w:rsid w:val="00224950"/>
    <w:rsid w:val="00227DB3"/>
    <w:rsid w:val="002310B3"/>
    <w:rsid w:val="002366A4"/>
    <w:rsid w:val="00251361"/>
    <w:rsid w:val="002608B5"/>
    <w:rsid w:val="00262774"/>
    <w:rsid w:val="002660B0"/>
    <w:rsid w:val="002705FA"/>
    <w:rsid w:val="00271A9C"/>
    <w:rsid w:val="00274267"/>
    <w:rsid w:val="002801ED"/>
    <w:rsid w:val="00281D6E"/>
    <w:rsid w:val="002829DE"/>
    <w:rsid w:val="002829FE"/>
    <w:rsid w:val="002855B2"/>
    <w:rsid w:val="002867C4"/>
    <w:rsid w:val="002939FB"/>
    <w:rsid w:val="00295DE7"/>
    <w:rsid w:val="002B558B"/>
    <w:rsid w:val="002B7A01"/>
    <w:rsid w:val="002C4E2F"/>
    <w:rsid w:val="002C5D63"/>
    <w:rsid w:val="002E5F51"/>
    <w:rsid w:val="002F1144"/>
    <w:rsid w:val="002F2567"/>
    <w:rsid w:val="002F3E13"/>
    <w:rsid w:val="00307D4F"/>
    <w:rsid w:val="00314BA7"/>
    <w:rsid w:val="00323C26"/>
    <w:rsid w:val="00323CDF"/>
    <w:rsid w:val="00331F9F"/>
    <w:rsid w:val="00332AEE"/>
    <w:rsid w:val="00333341"/>
    <w:rsid w:val="003344BF"/>
    <w:rsid w:val="0033764C"/>
    <w:rsid w:val="003412EA"/>
    <w:rsid w:val="00341AE9"/>
    <w:rsid w:val="00350322"/>
    <w:rsid w:val="00354013"/>
    <w:rsid w:val="00356A68"/>
    <w:rsid w:val="00372921"/>
    <w:rsid w:val="003758D9"/>
    <w:rsid w:val="00380C17"/>
    <w:rsid w:val="00383DBB"/>
    <w:rsid w:val="0038539E"/>
    <w:rsid w:val="00385717"/>
    <w:rsid w:val="00386315"/>
    <w:rsid w:val="003940E4"/>
    <w:rsid w:val="00396A6F"/>
    <w:rsid w:val="003A016A"/>
    <w:rsid w:val="003A1813"/>
    <w:rsid w:val="003A5836"/>
    <w:rsid w:val="003B5ABE"/>
    <w:rsid w:val="003C2A6E"/>
    <w:rsid w:val="003C2B8C"/>
    <w:rsid w:val="003C31A5"/>
    <w:rsid w:val="003C4D68"/>
    <w:rsid w:val="003C5415"/>
    <w:rsid w:val="003D3DEB"/>
    <w:rsid w:val="003D6420"/>
    <w:rsid w:val="003E06B3"/>
    <w:rsid w:val="003E1566"/>
    <w:rsid w:val="003E4E9A"/>
    <w:rsid w:val="00401B2E"/>
    <w:rsid w:val="00402DA1"/>
    <w:rsid w:val="004057D2"/>
    <w:rsid w:val="0040624B"/>
    <w:rsid w:val="0041229B"/>
    <w:rsid w:val="00412F25"/>
    <w:rsid w:val="00417E93"/>
    <w:rsid w:val="004226D6"/>
    <w:rsid w:val="00424999"/>
    <w:rsid w:val="00425535"/>
    <w:rsid w:val="004275AF"/>
    <w:rsid w:val="00434468"/>
    <w:rsid w:val="004361AD"/>
    <w:rsid w:val="00436FA4"/>
    <w:rsid w:val="004434E2"/>
    <w:rsid w:val="00447717"/>
    <w:rsid w:val="004506D4"/>
    <w:rsid w:val="00464013"/>
    <w:rsid w:val="00466535"/>
    <w:rsid w:val="00467FD1"/>
    <w:rsid w:val="004777AF"/>
    <w:rsid w:val="004817A1"/>
    <w:rsid w:val="0048678E"/>
    <w:rsid w:val="00487253"/>
    <w:rsid w:val="00490D0F"/>
    <w:rsid w:val="00490DD6"/>
    <w:rsid w:val="004929AF"/>
    <w:rsid w:val="00492CF1"/>
    <w:rsid w:val="00494903"/>
    <w:rsid w:val="00496165"/>
    <w:rsid w:val="00497954"/>
    <w:rsid w:val="004979D3"/>
    <w:rsid w:val="004A1339"/>
    <w:rsid w:val="004A16C2"/>
    <w:rsid w:val="004A260C"/>
    <w:rsid w:val="004B1F52"/>
    <w:rsid w:val="004B3ABC"/>
    <w:rsid w:val="004B45EC"/>
    <w:rsid w:val="004C0FF6"/>
    <w:rsid w:val="004C1EE0"/>
    <w:rsid w:val="004C3450"/>
    <w:rsid w:val="004C4186"/>
    <w:rsid w:val="004C437B"/>
    <w:rsid w:val="004C5498"/>
    <w:rsid w:val="004D4898"/>
    <w:rsid w:val="004D6DE9"/>
    <w:rsid w:val="004D6E53"/>
    <w:rsid w:val="004E3DC7"/>
    <w:rsid w:val="004E5A28"/>
    <w:rsid w:val="004E6DA5"/>
    <w:rsid w:val="004E7F0F"/>
    <w:rsid w:val="004F1BE3"/>
    <w:rsid w:val="004F255F"/>
    <w:rsid w:val="004F2A18"/>
    <w:rsid w:val="004F4B10"/>
    <w:rsid w:val="00503316"/>
    <w:rsid w:val="00506100"/>
    <w:rsid w:val="00507D47"/>
    <w:rsid w:val="005156EB"/>
    <w:rsid w:val="00517A70"/>
    <w:rsid w:val="00523042"/>
    <w:rsid w:val="005237B2"/>
    <w:rsid w:val="00523B02"/>
    <w:rsid w:val="0053097D"/>
    <w:rsid w:val="005334E6"/>
    <w:rsid w:val="00534245"/>
    <w:rsid w:val="00536AB1"/>
    <w:rsid w:val="005406AD"/>
    <w:rsid w:val="00541323"/>
    <w:rsid w:val="00542883"/>
    <w:rsid w:val="00554755"/>
    <w:rsid w:val="005613A0"/>
    <w:rsid w:val="0056440A"/>
    <w:rsid w:val="00565AD9"/>
    <w:rsid w:val="00570435"/>
    <w:rsid w:val="00571999"/>
    <w:rsid w:val="00572B43"/>
    <w:rsid w:val="005847C8"/>
    <w:rsid w:val="005935C7"/>
    <w:rsid w:val="00595CB0"/>
    <w:rsid w:val="005A0843"/>
    <w:rsid w:val="005A6ED6"/>
    <w:rsid w:val="005B2A06"/>
    <w:rsid w:val="005C200C"/>
    <w:rsid w:val="005C4BB4"/>
    <w:rsid w:val="005C5C68"/>
    <w:rsid w:val="005D214D"/>
    <w:rsid w:val="005D5C99"/>
    <w:rsid w:val="005E1024"/>
    <w:rsid w:val="005E24DD"/>
    <w:rsid w:val="005E3FA6"/>
    <w:rsid w:val="005E7F50"/>
    <w:rsid w:val="0060322A"/>
    <w:rsid w:val="00607A47"/>
    <w:rsid w:val="00610AAE"/>
    <w:rsid w:val="00614267"/>
    <w:rsid w:val="00615018"/>
    <w:rsid w:val="00615706"/>
    <w:rsid w:val="00621BDE"/>
    <w:rsid w:val="00621ED7"/>
    <w:rsid w:val="00624422"/>
    <w:rsid w:val="0063322C"/>
    <w:rsid w:val="00637649"/>
    <w:rsid w:val="006378AE"/>
    <w:rsid w:val="00640273"/>
    <w:rsid w:val="00642435"/>
    <w:rsid w:val="00643D3B"/>
    <w:rsid w:val="00646C35"/>
    <w:rsid w:val="00650128"/>
    <w:rsid w:val="006569B1"/>
    <w:rsid w:val="006576BE"/>
    <w:rsid w:val="00657955"/>
    <w:rsid w:val="00661163"/>
    <w:rsid w:val="00663E7A"/>
    <w:rsid w:val="0066465B"/>
    <w:rsid w:val="006657C5"/>
    <w:rsid w:val="00666165"/>
    <w:rsid w:val="00666381"/>
    <w:rsid w:val="00666AFE"/>
    <w:rsid w:val="00671832"/>
    <w:rsid w:val="006738DE"/>
    <w:rsid w:val="0067402B"/>
    <w:rsid w:val="00675C19"/>
    <w:rsid w:val="00675FAB"/>
    <w:rsid w:val="006810EA"/>
    <w:rsid w:val="00683D14"/>
    <w:rsid w:val="0068670F"/>
    <w:rsid w:val="00687958"/>
    <w:rsid w:val="006911D9"/>
    <w:rsid w:val="0069263D"/>
    <w:rsid w:val="0069339E"/>
    <w:rsid w:val="00693E4C"/>
    <w:rsid w:val="006A6F98"/>
    <w:rsid w:val="006A7720"/>
    <w:rsid w:val="006B2CF8"/>
    <w:rsid w:val="006B4FAA"/>
    <w:rsid w:val="006C0929"/>
    <w:rsid w:val="006C1594"/>
    <w:rsid w:val="006C1598"/>
    <w:rsid w:val="006D02E4"/>
    <w:rsid w:val="006D3766"/>
    <w:rsid w:val="006D62F4"/>
    <w:rsid w:val="006F2509"/>
    <w:rsid w:val="006F364D"/>
    <w:rsid w:val="006F59B7"/>
    <w:rsid w:val="00700192"/>
    <w:rsid w:val="00704068"/>
    <w:rsid w:val="00710CC9"/>
    <w:rsid w:val="00714D5D"/>
    <w:rsid w:val="0071750C"/>
    <w:rsid w:val="00717794"/>
    <w:rsid w:val="00721E15"/>
    <w:rsid w:val="00723851"/>
    <w:rsid w:val="0072395A"/>
    <w:rsid w:val="00724613"/>
    <w:rsid w:val="0072592B"/>
    <w:rsid w:val="00726A83"/>
    <w:rsid w:val="0072790C"/>
    <w:rsid w:val="007343CF"/>
    <w:rsid w:val="007371D6"/>
    <w:rsid w:val="007378CB"/>
    <w:rsid w:val="00753D7B"/>
    <w:rsid w:val="00756FF1"/>
    <w:rsid w:val="00766EDD"/>
    <w:rsid w:val="007676E4"/>
    <w:rsid w:val="00767924"/>
    <w:rsid w:val="00773226"/>
    <w:rsid w:val="007735D6"/>
    <w:rsid w:val="00773CB6"/>
    <w:rsid w:val="00776B5E"/>
    <w:rsid w:val="00781521"/>
    <w:rsid w:val="0078337E"/>
    <w:rsid w:val="00787386"/>
    <w:rsid w:val="0079409E"/>
    <w:rsid w:val="00797047"/>
    <w:rsid w:val="007A09FD"/>
    <w:rsid w:val="007A36D6"/>
    <w:rsid w:val="007B1A53"/>
    <w:rsid w:val="007B1F50"/>
    <w:rsid w:val="007C4EA4"/>
    <w:rsid w:val="007D08DF"/>
    <w:rsid w:val="007D39A4"/>
    <w:rsid w:val="007D4C12"/>
    <w:rsid w:val="007D6007"/>
    <w:rsid w:val="007E2A7E"/>
    <w:rsid w:val="007E2C3E"/>
    <w:rsid w:val="007E30E2"/>
    <w:rsid w:val="007E400C"/>
    <w:rsid w:val="007E79B0"/>
    <w:rsid w:val="007E7A35"/>
    <w:rsid w:val="007F3628"/>
    <w:rsid w:val="007F49EB"/>
    <w:rsid w:val="007F5337"/>
    <w:rsid w:val="007F61BF"/>
    <w:rsid w:val="00810B9D"/>
    <w:rsid w:val="008148B6"/>
    <w:rsid w:val="00816B35"/>
    <w:rsid w:val="00820D00"/>
    <w:rsid w:val="00821225"/>
    <w:rsid w:val="00823346"/>
    <w:rsid w:val="00823388"/>
    <w:rsid w:val="008234EE"/>
    <w:rsid w:val="00830383"/>
    <w:rsid w:val="00835568"/>
    <w:rsid w:val="00837309"/>
    <w:rsid w:val="008468C7"/>
    <w:rsid w:val="00855BAA"/>
    <w:rsid w:val="008624DB"/>
    <w:rsid w:val="00862E1E"/>
    <w:rsid w:val="00864559"/>
    <w:rsid w:val="00864AB4"/>
    <w:rsid w:val="00882AE7"/>
    <w:rsid w:val="008832F9"/>
    <w:rsid w:val="00884B73"/>
    <w:rsid w:val="008902FF"/>
    <w:rsid w:val="008929C0"/>
    <w:rsid w:val="00893927"/>
    <w:rsid w:val="008A199E"/>
    <w:rsid w:val="008A1C26"/>
    <w:rsid w:val="008A4F6E"/>
    <w:rsid w:val="008A5994"/>
    <w:rsid w:val="008C6A9D"/>
    <w:rsid w:val="008C7FAD"/>
    <w:rsid w:val="008E17DB"/>
    <w:rsid w:val="008E369E"/>
    <w:rsid w:val="008F2824"/>
    <w:rsid w:val="008F3296"/>
    <w:rsid w:val="008F598F"/>
    <w:rsid w:val="008F7A6C"/>
    <w:rsid w:val="00907E2A"/>
    <w:rsid w:val="00911662"/>
    <w:rsid w:val="00912BE4"/>
    <w:rsid w:val="009140A4"/>
    <w:rsid w:val="00916929"/>
    <w:rsid w:val="00917EA4"/>
    <w:rsid w:val="00932716"/>
    <w:rsid w:val="009412CA"/>
    <w:rsid w:val="009501F3"/>
    <w:rsid w:val="0095078D"/>
    <w:rsid w:val="00951A4D"/>
    <w:rsid w:val="00954366"/>
    <w:rsid w:val="00956799"/>
    <w:rsid w:val="0096512E"/>
    <w:rsid w:val="0096652A"/>
    <w:rsid w:val="00966F97"/>
    <w:rsid w:val="00976BD4"/>
    <w:rsid w:val="0098084E"/>
    <w:rsid w:val="00981AD8"/>
    <w:rsid w:val="009859FA"/>
    <w:rsid w:val="00985E2E"/>
    <w:rsid w:val="009866B7"/>
    <w:rsid w:val="0098736E"/>
    <w:rsid w:val="0099585D"/>
    <w:rsid w:val="009974A8"/>
    <w:rsid w:val="009A12E1"/>
    <w:rsid w:val="009A5211"/>
    <w:rsid w:val="009B1F89"/>
    <w:rsid w:val="009B26AE"/>
    <w:rsid w:val="009C1E9F"/>
    <w:rsid w:val="009C21E2"/>
    <w:rsid w:val="009C4BCC"/>
    <w:rsid w:val="009C7600"/>
    <w:rsid w:val="009C7CD5"/>
    <w:rsid w:val="009D0AEA"/>
    <w:rsid w:val="009D0ED3"/>
    <w:rsid w:val="009D1338"/>
    <w:rsid w:val="009D13FD"/>
    <w:rsid w:val="009D639F"/>
    <w:rsid w:val="009E05D4"/>
    <w:rsid w:val="009E11CB"/>
    <w:rsid w:val="009E442C"/>
    <w:rsid w:val="009E4ED5"/>
    <w:rsid w:val="009F40CA"/>
    <w:rsid w:val="009F6043"/>
    <w:rsid w:val="00A04601"/>
    <w:rsid w:val="00A04623"/>
    <w:rsid w:val="00A05352"/>
    <w:rsid w:val="00A06CCA"/>
    <w:rsid w:val="00A10C9C"/>
    <w:rsid w:val="00A12550"/>
    <w:rsid w:val="00A13D0C"/>
    <w:rsid w:val="00A1658A"/>
    <w:rsid w:val="00A23D76"/>
    <w:rsid w:val="00A26347"/>
    <w:rsid w:val="00A34DAD"/>
    <w:rsid w:val="00A35343"/>
    <w:rsid w:val="00A3679F"/>
    <w:rsid w:val="00A36889"/>
    <w:rsid w:val="00A371A5"/>
    <w:rsid w:val="00A434CA"/>
    <w:rsid w:val="00A43A95"/>
    <w:rsid w:val="00A44CCC"/>
    <w:rsid w:val="00A459CE"/>
    <w:rsid w:val="00A619F8"/>
    <w:rsid w:val="00A64A56"/>
    <w:rsid w:val="00A65F1C"/>
    <w:rsid w:val="00A67104"/>
    <w:rsid w:val="00A712E2"/>
    <w:rsid w:val="00A80B05"/>
    <w:rsid w:val="00A8314D"/>
    <w:rsid w:val="00A86629"/>
    <w:rsid w:val="00A9514E"/>
    <w:rsid w:val="00A96039"/>
    <w:rsid w:val="00A96F29"/>
    <w:rsid w:val="00AA0684"/>
    <w:rsid w:val="00AA0AD2"/>
    <w:rsid w:val="00AA1398"/>
    <w:rsid w:val="00AA149F"/>
    <w:rsid w:val="00AA17AB"/>
    <w:rsid w:val="00AB27CE"/>
    <w:rsid w:val="00AB280E"/>
    <w:rsid w:val="00AB30B5"/>
    <w:rsid w:val="00AB472F"/>
    <w:rsid w:val="00AC2A26"/>
    <w:rsid w:val="00AC5BE1"/>
    <w:rsid w:val="00AD07DE"/>
    <w:rsid w:val="00AE0370"/>
    <w:rsid w:val="00AE3306"/>
    <w:rsid w:val="00AF0EA9"/>
    <w:rsid w:val="00AF2659"/>
    <w:rsid w:val="00AF2D81"/>
    <w:rsid w:val="00AF2E86"/>
    <w:rsid w:val="00AF37A5"/>
    <w:rsid w:val="00AF5F4F"/>
    <w:rsid w:val="00AF62A2"/>
    <w:rsid w:val="00AF7194"/>
    <w:rsid w:val="00B026B8"/>
    <w:rsid w:val="00B03187"/>
    <w:rsid w:val="00B073DB"/>
    <w:rsid w:val="00B14CC3"/>
    <w:rsid w:val="00B165DA"/>
    <w:rsid w:val="00B16CEB"/>
    <w:rsid w:val="00B17B83"/>
    <w:rsid w:val="00B20967"/>
    <w:rsid w:val="00B22A4A"/>
    <w:rsid w:val="00B2383E"/>
    <w:rsid w:val="00B30911"/>
    <w:rsid w:val="00B31365"/>
    <w:rsid w:val="00B340E7"/>
    <w:rsid w:val="00B404FE"/>
    <w:rsid w:val="00B43323"/>
    <w:rsid w:val="00B45DF1"/>
    <w:rsid w:val="00B47CD3"/>
    <w:rsid w:val="00B525F3"/>
    <w:rsid w:val="00B53D65"/>
    <w:rsid w:val="00B57AFD"/>
    <w:rsid w:val="00B61C97"/>
    <w:rsid w:val="00B701BA"/>
    <w:rsid w:val="00B71D43"/>
    <w:rsid w:val="00B7422E"/>
    <w:rsid w:val="00B762DC"/>
    <w:rsid w:val="00B82760"/>
    <w:rsid w:val="00B956A8"/>
    <w:rsid w:val="00B969FE"/>
    <w:rsid w:val="00BA14D9"/>
    <w:rsid w:val="00BA178C"/>
    <w:rsid w:val="00BA2949"/>
    <w:rsid w:val="00BB6036"/>
    <w:rsid w:val="00BC136B"/>
    <w:rsid w:val="00BC28B1"/>
    <w:rsid w:val="00BD2C52"/>
    <w:rsid w:val="00BD3383"/>
    <w:rsid w:val="00BD3959"/>
    <w:rsid w:val="00BE0B4F"/>
    <w:rsid w:val="00BE404B"/>
    <w:rsid w:val="00BF27BE"/>
    <w:rsid w:val="00BF29A5"/>
    <w:rsid w:val="00C006CE"/>
    <w:rsid w:val="00C022D0"/>
    <w:rsid w:val="00C0498A"/>
    <w:rsid w:val="00C21B6B"/>
    <w:rsid w:val="00C2513D"/>
    <w:rsid w:val="00C311D9"/>
    <w:rsid w:val="00C3285F"/>
    <w:rsid w:val="00C3540B"/>
    <w:rsid w:val="00C356FA"/>
    <w:rsid w:val="00C35A52"/>
    <w:rsid w:val="00C5117C"/>
    <w:rsid w:val="00C5310F"/>
    <w:rsid w:val="00C56E49"/>
    <w:rsid w:val="00C62B3E"/>
    <w:rsid w:val="00C6658A"/>
    <w:rsid w:val="00C7063A"/>
    <w:rsid w:val="00C70C2E"/>
    <w:rsid w:val="00C7370B"/>
    <w:rsid w:val="00C77981"/>
    <w:rsid w:val="00C81C64"/>
    <w:rsid w:val="00C8206C"/>
    <w:rsid w:val="00C83AF9"/>
    <w:rsid w:val="00C862FA"/>
    <w:rsid w:val="00C8778B"/>
    <w:rsid w:val="00C92CFF"/>
    <w:rsid w:val="00CA32C5"/>
    <w:rsid w:val="00CA41A4"/>
    <w:rsid w:val="00CA5F05"/>
    <w:rsid w:val="00CA65B3"/>
    <w:rsid w:val="00CB06BD"/>
    <w:rsid w:val="00CB624A"/>
    <w:rsid w:val="00CB63DB"/>
    <w:rsid w:val="00CC614E"/>
    <w:rsid w:val="00CD1241"/>
    <w:rsid w:val="00CD3229"/>
    <w:rsid w:val="00CD54E4"/>
    <w:rsid w:val="00CD752D"/>
    <w:rsid w:val="00CE04DE"/>
    <w:rsid w:val="00CE3A54"/>
    <w:rsid w:val="00CE624D"/>
    <w:rsid w:val="00CF11F6"/>
    <w:rsid w:val="00CF2E57"/>
    <w:rsid w:val="00CF3EF0"/>
    <w:rsid w:val="00CF53A3"/>
    <w:rsid w:val="00CF5E8B"/>
    <w:rsid w:val="00D011FE"/>
    <w:rsid w:val="00D0185D"/>
    <w:rsid w:val="00D03E6D"/>
    <w:rsid w:val="00D100DB"/>
    <w:rsid w:val="00D1181B"/>
    <w:rsid w:val="00D20A53"/>
    <w:rsid w:val="00D22D1A"/>
    <w:rsid w:val="00D24AC1"/>
    <w:rsid w:val="00D2667D"/>
    <w:rsid w:val="00D36D72"/>
    <w:rsid w:val="00D402A3"/>
    <w:rsid w:val="00D41957"/>
    <w:rsid w:val="00D432DE"/>
    <w:rsid w:val="00D4560B"/>
    <w:rsid w:val="00D457A1"/>
    <w:rsid w:val="00D467A7"/>
    <w:rsid w:val="00D46BE6"/>
    <w:rsid w:val="00D46C51"/>
    <w:rsid w:val="00D53E93"/>
    <w:rsid w:val="00D55A18"/>
    <w:rsid w:val="00D72BC8"/>
    <w:rsid w:val="00D72F4C"/>
    <w:rsid w:val="00D82B37"/>
    <w:rsid w:val="00D83AE5"/>
    <w:rsid w:val="00D87670"/>
    <w:rsid w:val="00D9191A"/>
    <w:rsid w:val="00D94955"/>
    <w:rsid w:val="00D964F8"/>
    <w:rsid w:val="00D97817"/>
    <w:rsid w:val="00DB3C52"/>
    <w:rsid w:val="00DB4B9D"/>
    <w:rsid w:val="00DC13CA"/>
    <w:rsid w:val="00DC1E28"/>
    <w:rsid w:val="00DD1705"/>
    <w:rsid w:val="00DD19B5"/>
    <w:rsid w:val="00DD1BA4"/>
    <w:rsid w:val="00DD58C6"/>
    <w:rsid w:val="00DD5C42"/>
    <w:rsid w:val="00DE2B96"/>
    <w:rsid w:val="00DE70F9"/>
    <w:rsid w:val="00DE7A7E"/>
    <w:rsid w:val="00DF440C"/>
    <w:rsid w:val="00DF7BEA"/>
    <w:rsid w:val="00E01120"/>
    <w:rsid w:val="00E07978"/>
    <w:rsid w:val="00E11C79"/>
    <w:rsid w:val="00E12704"/>
    <w:rsid w:val="00E15D4A"/>
    <w:rsid w:val="00E160AA"/>
    <w:rsid w:val="00E206FB"/>
    <w:rsid w:val="00E24EE0"/>
    <w:rsid w:val="00E30821"/>
    <w:rsid w:val="00E334B3"/>
    <w:rsid w:val="00E3390A"/>
    <w:rsid w:val="00E36094"/>
    <w:rsid w:val="00E36EC5"/>
    <w:rsid w:val="00E37EE1"/>
    <w:rsid w:val="00E409A0"/>
    <w:rsid w:val="00E40B37"/>
    <w:rsid w:val="00E41D53"/>
    <w:rsid w:val="00E42D8A"/>
    <w:rsid w:val="00E44298"/>
    <w:rsid w:val="00E457DE"/>
    <w:rsid w:val="00E5248E"/>
    <w:rsid w:val="00E57B3B"/>
    <w:rsid w:val="00E62D0B"/>
    <w:rsid w:val="00E66BF0"/>
    <w:rsid w:val="00E71DA2"/>
    <w:rsid w:val="00E804EE"/>
    <w:rsid w:val="00E8430A"/>
    <w:rsid w:val="00E9096A"/>
    <w:rsid w:val="00E93C63"/>
    <w:rsid w:val="00EA032D"/>
    <w:rsid w:val="00EA5F89"/>
    <w:rsid w:val="00EB0507"/>
    <w:rsid w:val="00EB3300"/>
    <w:rsid w:val="00EB4360"/>
    <w:rsid w:val="00EB4E98"/>
    <w:rsid w:val="00EC0084"/>
    <w:rsid w:val="00EC030C"/>
    <w:rsid w:val="00EC4D5B"/>
    <w:rsid w:val="00ED0111"/>
    <w:rsid w:val="00ED6FFB"/>
    <w:rsid w:val="00EE1449"/>
    <w:rsid w:val="00F020F7"/>
    <w:rsid w:val="00F05EF2"/>
    <w:rsid w:val="00F10209"/>
    <w:rsid w:val="00F12C3E"/>
    <w:rsid w:val="00F130CC"/>
    <w:rsid w:val="00F217A8"/>
    <w:rsid w:val="00F22370"/>
    <w:rsid w:val="00F2497C"/>
    <w:rsid w:val="00F25829"/>
    <w:rsid w:val="00F2665C"/>
    <w:rsid w:val="00F26A82"/>
    <w:rsid w:val="00F2713E"/>
    <w:rsid w:val="00F3200C"/>
    <w:rsid w:val="00F44749"/>
    <w:rsid w:val="00F44EB0"/>
    <w:rsid w:val="00F53B5D"/>
    <w:rsid w:val="00F6335D"/>
    <w:rsid w:val="00F65380"/>
    <w:rsid w:val="00F72523"/>
    <w:rsid w:val="00F779B9"/>
    <w:rsid w:val="00F804E2"/>
    <w:rsid w:val="00F81C1C"/>
    <w:rsid w:val="00F84D28"/>
    <w:rsid w:val="00F93A27"/>
    <w:rsid w:val="00F967C9"/>
    <w:rsid w:val="00FA2B5A"/>
    <w:rsid w:val="00FA3DBB"/>
    <w:rsid w:val="00FA451E"/>
    <w:rsid w:val="00FB05F8"/>
    <w:rsid w:val="00FB7C50"/>
    <w:rsid w:val="00FC0495"/>
    <w:rsid w:val="00FD296A"/>
    <w:rsid w:val="00FD4050"/>
    <w:rsid w:val="00FD6419"/>
    <w:rsid w:val="00FE0403"/>
    <w:rsid w:val="00FF1468"/>
    <w:rsid w:val="00FF3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250BF2-6916-48A6-AA99-2DD0C1F9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5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1361"/>
    <w:pPr>
      <w:keepNext/>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1361"/>
    <w:rPr>
      <w:rFonts w:ascii="Times New Roman" w:eastAsia="Times New Roman" w:hAnsi="Times New Roman" w:cs="Times New Roman"/>
      <w:sz w:val="36"/>
      <w:szCs w:val="24"/>
      <w:lang w:eastAsia="ru-RU"/>
    </w:rPr>
  </w:style>
  <w:style w:type="paragraph" w:customStyle="1" w:styleId="ConsPlusNormal">
    <w:name w:val="ConsPlusNormal"/>
    <w:rsid w:val="002513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13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13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13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13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513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13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136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251361"/>
    <w:pPr>
      <w:tabs>
        <w:tab w:val="center" w:pos="4677"/>
        <w:tab w:val="right" w:pos="9355"/>
      </w:tabs>
    </w:pPr>
  </w:style>
  <w:style w:type="character" w:customStyle="1" w:styleId="a4">
    <w:name w:val="Верхний колонтитул Знак"/>
    <w:basedOn w:val="a0"/>
    <w:link w:val="a3"/>
    <w:uiPriority w:val="99"/>
    <w:rsid w:val="0025136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51361"/>
    <w:pPr>
      <w:tabs>
        <w:tab w:val="center" w:pos="4677"/>
        <w:tab w:val="right" w:pos="9355"/>
      </w:tabs>
    </w:pPr>
  </w:style>
  <w:style w:type="character" w:customStyle="1" w:styleId="a6">
    <w:name w:val="Нижний колонтитул Знак"/>
    <w:basedOn w:val="a0"/>
    <w:link w:val="a5"/>
    <w:uiPriority w:val="99"/>
    <w:rsid w:val="00251361"/>
    <w:rPr>
      <w:rFonts w:ascii="Times New Roman" w:eastAsia="Times New Roman" w:hAnsi="Times New Roman" w:cs="Times New Roman"/>
      <w:sz w:val="24"/>
      <w:szCs w:val="24"/>
      <w:lang w:eastAsia="ru-RU"/>
    </w:rPr>
  </w:style>
  <w:style w:type="paragraph" w:styleId="a7">
    <w:name w:val="List Paragraph"/>
    <w:basedOn w:val="a"/>
    <w:uiPriority w:val="34"/>
    <w:qFormat/>
    <w:rsid w:val="00251361"/>
    <w:pPr>
      <w:autoSpaceDE w:val="0"/>
      <w:autoSpaceDN w:val="0"/>
      <w:ind w:left="720"/>
      <w:contextualSpacing/>
    </w:pPr>
    <w:rPr>
      <w:sz w:val="20"/>
      <w:szCs w:val="20"/>
    </w:rPr>
  </w:style>
  <w:style w:type="paragraph" w:styleId="a8">
    <w:name w:val="footnote text"/>
    <w:basedOn w:val="a"/>
    <w:link w:val="a9"/>
    <w:uiPriority w:val="99"/>
    <w:semiHidden/>
    <w:unhideWhenUsed/>
    <w:rsid w:val="00251361"/>
    <w:rPr>
      <w:sz w:val="20"/>
      <w:szCs w:val="20"/>
    </w:rPr>
  </w:style>
  <w:style w:type="character" w:customStyle="1" w:styleId="a9">
    <w:name w:val="Текст сноски Знак"/>
    <w:basedOn w:val="a0"/>
    <w:link w:val="a8"/>
    <w:uiPriority w:val="99"/>
    <w:semiHidden/>
    <w:rsid w:val="00251361"/>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251361"/>
    <w:rPr>
      <w:vertAlign w:val="superscript"/>
    </w:rPr>
  </w:style>
  <w:style w:type="paragraph" w:styleId="ab">
    <w:name w:val="Body Text"/>
    <w:basedOn w:val="a"/>
    <w:link w:val="ac"/>
    <w:semiHidden/>
    <w:rsid w:val="00251361"/>
    <w:pPr>
      <w:jc w:val="center"/>
    </w:pPr>
    <w:rPr>
      <w:sz w:val="32"/>
      <w:szCs w:val="32"/>
    </w:rPr>
  </w:style>
  <w:style w:type="character" w:customStyle="1" w:styleId="ac">
    <w:name w:val="Основной текст Знак"/>
    <w:basedOn w:val="a0"/>
    <w:link w:val="ab"/>
    <w:semiHidden/>
    <w:rsid w:val="00251361"/>
    <w:rPr>
      <w:rFonts w:ascii="Times New Roman" w:eastAsia="Times New Roman" w:hAnsi="Times New Roman" w:cs="Times New Roman"/>
      <w:sz w:val="32"/>
      <w:szCs w:val="32"/>
      <w:lang w:eastAsia="ru-RU"/>
    </w:rPr>
  </w:style>
  <w:style w:type="paragraph" w:customStyle="1" w:styleId="pj">
    <w:name w:val="pj"/>
    <w:basedOn w:val="a"/>
    <w:rsid w:val="0067402B"/>
    <w:pPr>
      <w:spacing w:before="100" w:beforeAutospacing="1" w:after="100" w:afterAutospacing="1"/>
      <w:jc w:val="both"/>
    </w:pPr>
  </w:style>
  <w:style w:type="table" w:styleId="ad">
    <w:name w:val="Table Grid"/>
    <w:basedOn w:val="a1"/>
    <w:uiPriority w:val="99"/>
    <w:rsid w:val="00D949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d"/>
    <w:uiPriority w:val="99"/>
    <w:rsid w:val="00B701BA"/>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94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7231C27B22B4FBCE8EBF893BCBB30C3B073B68D8824A61098CB75D11B28D50154DBC5B9529D52C55911027B2JD59I"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7B6381BDA0BD7655CABC93DB89C271041D8CF0ACBB4D2653D7F184B7ED2198541ED34VB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F7231C27B22B4FBCE8EBF893BCBB30C3B073B68D8824A61098CB75D11B28D50154DBC5B9529D52C55911027B2JD59I" TargetMode="External"/><Relationship Id="rId4" Type="http://schemas.openxmlformats.org/officeDocument/2006/relationships/settings" Target="settings.xml"/><Relationship Id="rId9" Type="http://schemas.openxmlformats.org/officeDocument/2006/relationships/hyperlink" Target="consultantplus://offline/ref=7F7231C27B22B4FBCE8EBF893BCBB30C3B073B68D8824A61098CB75D11B28D50154DBC5B9529D52C55911027B2JD59I"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F2287-9EA5-4575-9C40-A84C1C36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13</Pages>
  <Words>5201</Words>
  <Characters>29648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ogz-nach</dc:creator>
  <cp:lastModifiedBy>ogz-urcon</cp:lastModifiedBy>
  <cp:revision>606</cp:revision>
  <dcterms:created xsi:type="dcterms:W3CDTF">2023-11-07T12:50:00Z</dcterms:created>
  <dcterms:modified xsi:type="dcterms:W3CDTF">2026-05-22T11:06:00Z</dcterms:modified>
</cp:coreProperties>
</file>