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0E" w:rsidRDefault="004437FA" w:rsidP="00013D16">
      <w:pPr>
        <w:pStyle w:val="a5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</w:t>
      </w:r>
      <w:r w:rsidR="00B8370E">
        <w:rPr>
          <w:sz w:val="28"/>
          <w:szCs w:val="28"/>
        </w:rPr>
        <w:t xml:space="preserve">ГОСУДАРСТВЕННЫЙ КОНТРАКТ </w:t>
      </w:r>
    </w:p>
    <w:p w:rsidR="004437FA" w:rsidRDefault="00B8370E" w:rsidP="00013D16">
      <w:pPr>
        <w:ind w:right="-2"/>
        <w:jc w:val="center"/>
        <w:rPr>
          <w:b/>
        </w:rPr>
      </w:pPr>
      <w:r>
        <w:rPr>
          <w:b/>
        </w:rPr>
        <w:t xml:space="preserve">на поставку </w:t>
      </w:r>
      <w:r w:rsidR="004437FA">
        <w:rPr>
          <w:b/>
        </w:rPr>
        <w:t>товаров для нужд уголовно-исполнительной системы</w:t>
      </w:r>
    </w:p>
    <w:p w:rsidR="00B8370E" w:rsidRDefault="002F412B" w:rsidP="00013D16">
      <w:pPr>
        <w:ind w:right="-2"/>
        <w:jc w:val="center"/>
        <w:rPr>
          <w:b/>
        </w:rPr>
      </w:pPr>
      <w:r>
        <w:rPr>
          <w:b/>
        </w:rPr>
        <w:t xml:space="preserve"> </w:t>
      </w:r>
      <w:r w:rsidR="00B8370E">
        <w:rPr>
          <w:b/>
        </w:rPr>
        <w:t xml:space="preserve">№ </w:t>
      </w:r>
      <w:r w:rsidR="00E74921">
        <w:rPr>
          <w:b/>
        </w:rPr>
        <w:t>______</w:t>
      </w:r>
    </w:p>
    <w:p w:rsidR="00A21536" w:rsidRDefault="00A21536" w:rsidP="00013D16"/>
    <w:p w:rsidR="00B8370E" w:rsidRDefault="00A21536" w:rsidP="00013D16">
      <w:r>
        <w:t>г. Липецк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32177D">
        <w:t xml:space="preserve">       </w:t>
      </w:r>
      <w:r w:rsidR="00557ECB">
        <w:t xml:space="preserve">    </w:t>
      </w:r>
      <w:r w:rsidR="00B525C7">
        <w:t xml:space="preserve"> </w:t>
      </w:r>
      <w:r w:rsidR="0032177D">
        <w:t xml:space="preserve"> </w:t>
      </w:r>
      <w:r w:rsidR="00E74921">
        <w:t xml:space="preserve">   </w:t>
      </w:r>
      <w:r w:rsidR="00230E14">
        <w:t xml:space="preserve"> </w:t>
      </w:r>
      <w:r w:rsidR="00B8370E" w:rsidRPr="00E74921">
        <w:t>«</w:t>
      </w:r>
      <w:r w:rsidR="00E74921" w:rsidRPr="00E74921">
        <w:t>___</w:t>
      </w:r>
      <w:r w:rsidR="00557ECB" w:rsidRPr="00E74921">
        <w:t xml:space="preserve"> </w:t>
      </w:r>
      <w:r w:rsidR="00B8370E" w:rsidRPr="00E74921">
        <w:t xml:space="preserve">» </w:t>
      </w:r>
      <w:r w:rsidR="00E74921" w:rsidRPr="00E74921">
        <w:t>___</w:t>
      </w:r>
      <w:r w:rsidR="008E2D45">
        <w:t>____</w:t>
      </w:r>
      <w:r w:rsidR="00E74921">
        <w:t>_</w:t>
      </w:r>
      <w:r w:rsidR="00244B90" w:rsidRPr="00E74921">
        <w:t xml:space="preserve"> </w:t>
      </w:r>
      <w:r w:rsidR="00557ECB" w:rsidRPr="00E74921">
        <w:t xml:space="preserve"> </w:t>
      </w:r>
      <w:r w:rsidR="00440B63">
        <w:rPr>
          <w:color w:val="000000"/>
        </w:rPr>
        <w:t>20___</w:t>
      </w:r>
      <w:r w:rsidR="00440B63" w:rsidRPr="005D1F29">
        <w:rPr>
          <w:color w:val="000000"/>
        </w:rPr>
        <w:t xml:space="preserve"> </w:t>
      </w:r>
      <w:r w:rsidR="00B8370E">
        <w:t>г.</w:t>
      </w:r>
    </w:p>
    <w:p w:rsidR="00FB567E" w:rsidRPr="00FB567E" w:rsidRDefault="00FB567E" w:rsidP="00013D16">
      <w:pPr>
        <w:spacing w:before="120"/>
        <w:ind w:firstLine="709"/>
        <w:jc w:val="both"/>
        <w:rPr>
          <w:b/>
        </w:rPr>
      </w:pPr>
      <w:proofErr w:type="gramStart"/>
      <w:r>
        <w:t>Федеральное казенное учреждение «Центр инженерно-технического обеспечения</w:t>
      </w:r>
      <w:r w:rsidR="00042B38">
        <w:t xml:space="preserve"> </w:t>
      </w:r>
      <w:r w:rsidR="00A96E01">
        <w:br/>
      </w:r>
      <w:r>
        <w:t xml:space="preserve">и вооружения Управления Федеральной службы исполнения наказаний по Липецкой области» (ФКУ ЦИТОВ УФСИН  России по Липецкой области) от имени Российской Федерации, именуемое в дальнейшем «Государственный </w:t>
      </w:r>
      <w:r w:rsidR="009815CA">
        <w:t>з</w:t>
      </w:r>
      <w:r>
        <w:t xml:space="preserve">аказчик», в </w:t>
      </w:r>
      <w:r w:rsidRPr="004E1CFA">
        <w:t xml:space="preserve">лице </w:t>
      </w:r>
      <w:r w:rsidR="001F63D6">
        <w:t>_____________________________</w:t>
      </w:r>
      <w:r w:rsidRPr="00FB567E">
        <w:t xml:space="preserve">, </w:t>
      </w:r>
      <w:r w:rsidR="001F63D6">
        <w:t>_________________________________</w:t>
      </w:r>
      <w:r w:rsidR="003F2095">
        <w:t>, с одной стороны,</w:t>
      </w:r>
      <w:r w:rsidR="001F63D6">
        <w:t xml:space="preserve"> </w:t>
      </w:r>
      <w:r>
        <w:t xml:space="preserve">и </w:t>
      </w:r>
      <w:r w:rsidR="001F63D6">
        <w:t>_________________________________</w:t>
      </w:r>
      <w:r w:rsidRPr="007C38C7">
        <w:t xml:space="preserve">, именуемое в дальнейшем </w:t>
      </w:r>
      <w:r w:rsidR="00B42A94">
        <w:t>«</w:t>
      </w:r>
      <w:r w:rsidRPr="007C38C7">
        <w:t>Поставщик</w:t>
      </w:r>
      <w:r w:rsidR="00B42A94">
        <w:t>»</w:t>
      </w:r>
      <w:r w:rsidRPr="007C38C7">
        <w:t xml:space="preserve">, в лице </w:t>
      </w:r>
      <w:r w:rsidR="001F63D6">
        <w:rPr>
          <w:color w:val="000000"/>
        </w:rPr>
        <w:t>_______________________________________</w:t>
      </w:r>
      <w:r w:rsidRPr="007C38C7">
        <w:t xml:space="preserve">, действующего на основании </w:t>
      </w:r>
      <w:r w:rsidR="001F63D6">
        <w:t>_______________________________________</w:t>
      </w:r>
      <w:r w:rsidRPr="007C38C7">
        <w:t>, с дру</w:t>
      </w:r>
      <w:r>
        <w:t xml:space="preserve">гой стороны, вместе именуемые «Стороны», руководствуясь </w:t>
      </w:r>
      <w:hyperlink r:id="rId9" w:history="1">
        <w:r w:rsidRPr="00FB567E">
          <w:t>п. 4 ч. 1 ст. 93</w:t>
        </w:r>
        <w:proofErr w:type="gramEnd"/>
      </w:hyperlink>
      <w:r>
        <w:t xml:space="preserve"> Фед</w:t>
      </w:r>
      <w:r w:rsidR="009815CA">
        <w:t>ерального закона от 05.04.2013 №</w:t>
      </w:r>
      <w:r>
        <w:t xml:space="preserve"> 44-ФЗ "О контрактной системе в  сфере закупок товаров, работ, услуг для обеспечения государственных и муниципальных нужд", заключили настоящий Государственный контракт</w:t>
      </w:r>
      <w:r w:rsidR="009815CA">
        <w:t xml:space="preserve"> (далее - Контракт)</w:t>
      </w:r>
      <w:r>
        <w:t xml:space="preserve"> о нижеследующем:</w:t>
      </w:r>
    </w:p>
    <w:p w:rsidR="00B8370E" w:rsidRPr="00CA09D5" w:rsidRDefault="002D0D14" w:rsidP="00F9695D">
      <w:pPr>
        <w:jc w:val="center"/>
        <w:rPr>
          <w:b/>
        </w:rPr>
      </w:pPr>
      <w:r w:rsidRPr="00CA09D5">
        <w:rPr>
          <w:b/>
        </w:rPr>
        <w:t xml:space="preserve">1. </w:t>
      </w:r>
      <w:r w:rsidR="00147D67" w:rsidRPr="00CA09D5">
        <w:rPr>
          <w:b/>
        </w:rPr>
        <w:t xml:space="preserve"> </w:t>
      </w:r>
      <w:r w:rsidR="00B8370E" w:rsidRPr="00CA09D5">
        <w:rPr>
          <w:b/>
        </w:rPr>
        <w:t>Предмет Государственного контракта</w:t>
      </w:r>
    </w:p>
    <w:p w:rsidR="00D12CFD" w:rsidRPr="00CA09D5" w:rsidRDefault="00D12CFD" w:rsidP="00013D16">
      <w:pPr>
        <w:numPr>
          <w:ilvl w:val="1"/>
          <w:numId w:val="1"/>
        </w:numPr>
        <w:ind w:left="0" w:firstLine="0"/>
        <w:jc w:val="both"/>
      </w:pPr>
      <w:r w:rsidRPr="00CA09D5">
        <w:t xml:space="preserve">По настоящему </w:t>
      </w:r>
      <w:r w:rsidR="009815CA">
        <w:t>К</w:t>
      </w:r>
      <w:r w:rsidRPr="00CA09D5">
        <w:t>онтракту</w:t>
      </w:r>
      <w:r w:rsidR="009815CA">
        <w:t xml:space="preserve"> </w:t>
      </w:r>
      <w:r w:rsidRPr="00CA09D5">
        <w:t xml:space="preserve"> Поставщик обязуется передать Государственному заказчику </w:t>
      </w:r>
      <w:r w:rsidR="00433D06">
        <w:t>оборудование</w:t>
      </w:r>
      <w:r w:rsidRPr="00CA09D5">
        <w:t xml:space="preserve"> согласно техническому заданию (Приложение № 1)</w:t>
      </w:r>
      <w:r w:rsidR="004D6141" w:rsidRPr="00CA09D5">
        <w:t xml:space="preserve"> </w:t>
      </w:r>
      <w:r w:rsidR="00B42A94">
        <w:t xml:space="preserve">и спецификации </w:t>
      </w:r>
      <w:r w:rsidR="00BB696D">
        <w:br/>
      </w:r>
      <w:r w:rsidR="00B42A94">
        <w:t>(П</w:t>
      </w:r>
      <w:r w:rsidRPr="00CA09D5">
        <w:t>риложение № 2) прилагаем</w:t>
      </w:r>
      <w:r w:rsidR="009815CA">
        <w:t>ые</w:t>
      </w:r>
      <w:r w:rsidRPr="00CA09D5">
        <w:t xml:space="preserve"> к настоящему </w:t>
      </w:r>
      <w:r w:rsidR="009815CA">
        <w:t>К</w:t>
      </w:r>
      <w:r w:rsidR="00EC2269" w:rsidRPr="00CA09D5">
        <w:t>онтракту,</w:t>
      </w:r>
      <w:r w:rsidR="00F514EA">
        <w:t xml:space="preserve"> </w:t>
      </w:r>
      <w:r w:rsidRPr="00CA09D5">
        <w:t>а Государственный заказчик обязуется обеспечить оплату поставленного товара Поставщику.</w:t>
      </w:r>
    </w:p>
    <w:p w:rsidR="008A5F79" w:rsidRPr="00CA09D5" w:rsidRDefault="008A5F79" w:rsidP="00013D16">
      <w:pPr>
        <w:numPr>
          <w:ilvl w:val="1"/>
          <w:numId w:val="1"/>
        </w:numPr>
        <w:ind w:left="0" w:firstLine="0"/>
        <w:jc w:val="both"/>
      </w:pPr>
      <w:r w:rsidRPr="00CA09D5">
        <w:t>Спецификация</w:t>
      </w:r>
      <w:r w:rsidR="00B42A94">
        <w:t>,</w:t>
      </w:r>
      <w:r w:rsidRPr="00CA09D5">
        <w:t xml:space="preserve"> техническое задание подписывается обеими Сторонами одновременно</w:t>
      </w:r>
      <w:r w:rsidR="001F63D6">
        <w:br/>
      </w:r>
      <w:r w:rsidRPr="00CA09D5">
        <w:t xml:space="preserve">с подписанием </w:t>
      </w:r>
      <w:r w:rsidR="009815CA">
        <w:t>К</w:t>
      </w:r>
      <w:r w:rsidRPr="00CA09D5">
        <w:t>онтракта и является неотъемлемой частью данного контракта.</w:t>
      </w:r>
    </w:p>
    <w:p w:rsidR="002752AF" w:rsidRPr="00CA09D5" w:rsidRDefault="002752AF" w:rsidP="00F9695D">
      <w:pPr>
        <w:numPr>
          <w:ilvl w:val="0"/>
          <w:numId w:val="1"/>
        </w:numPr>
        <w:ind w:left="357" w:hanging="357"/>
        <w:jc w:val="center"/>
        <w:rPr>
          <w:b/>
        </w:rPr>
      </w:pPr>
      <w:r w:rsidRPr="00CA09D5">
        <w:rPr>
          <w:b/>
        </w:rPr>
        <w:t>Права и обязанности Сторон</w:t>
      </w:r>
    </w:p>
    <w:p w:rsidR="002752AF" w:rsidRPr="00CA09D5" w:rsidRDefault="002752AF" w:rsidP="00013D16">
      <w:pPr>
        <w:jc w:val="both"/>
      </w:pPr>
      <w:r w:rsidRPr="00CA09D5">
        <w:t>2.1. Государственный заказчик обязуется:</w:t>
      </w:r>
    </w:p>
    <w:p w:rsidR="002752AF" w:rsidRDefault="002752AF" w:rsidP="001F63D6">
      <w:pPr>
        <w:widowControl w:val="0"/>
        <w:jc w:val="both"/>
      </w:pPr>
      <w:r>
        <w:t xml:space="preserve">2.1.1. Осуществлять </w:t>
      </w:r>
      <w:proofErr w:type="gramStart"/>
      <w:r>
        <w:t>контроль за</w:t>
      </w:r>
      <w:proofErr w:type="gramEnd"/>
      <w:r>
        <w:t xml:space="preserve"> исполнением Поставщиком условий </w:t>
      </w:r>
      <w:r w:rsidR="009815CA">
        <w:t>К</w:t>
      </w:r>
      <w:r>
        <w:t>онтракта в соответствии</w:t>
      </w:r>
      <w:r w:rsidR="001F63D6">
        <w:br/>
      </w:r>
      <w:r>
        <w:t>с законодательством Российской Федерации.</w:t>
      </w:r>
    </w:p>
    <w:p w:rsidR="002752AF" w:rsidRDefault="002752AF" w:rsidP="00013D16">
      <w:pPr>
        <w:jc w:val="both"/>
      </w:pPr>
      <w:r>
        <w:t xml:space="preserve">2.1.2. Обеспечить приемку товара, указанного в </w:t>
      </w:r>
      <w:r w:rsidR="00E64EE6">
        <w:t xml:space="preserve">техническом задании </w:t>
      </w:r>
      <w:r w:rsidR="00B42A94">
        <w:t>(П</w:t>
      </w:r>
      <w:r>
        <w:t>риложение №1),</w:t>
      </w:r>
      <w:r w:rsidR="00EC2269">
        <w:br/>
      </w:r>
      <w:r>
        <w:t>в соответствии с законодательством Российской Федерации.</w:t>
      </w:r>
    </w:p>
    <w:p w:rsidR="002752AF" w:rsidRDefault="002752AF" w:rsidP="00013D16">
      <w:pPr>
        <w:jc w:val="both"/>
      </w:pPr>
      <w:r>
        <w:t>2.1.3. Обеспечить оплату товара в соответствии с условиями Контракта.</w:t>
      </w:r>
    </w:p>
    <w:p w:rsidR="002752AF" w:rsidRDefault="002752AF" w:rsidP="00013D16">
      <w:pPr>
        <w:jc w:val="both"/>
      </w:pPr>
      <w:r>
        <w:t>2.1.4.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2752AF" w:rsidRDefault="002752AF" w:rsidP="00013D16">
      <w:pPr>
        <w:jc w:val="both"/>
      </w:pPr>
      <w:r>
        <w:t xml:space="preserve">2.1.5. Взыскивать пени и штраф в соответствии с условиями настоящего </w:t>
      </w:r>
      <w:r w:rsidR="009815CA">
        <w:t>К</w:t>
      </w:r>
      <w:r>
        <w:t>онтракта</w:t>
      </w:r>
      <w:r w:rsidR="00EC2269">
        <w:br/>
      </w:r>
      <w:r>
        <w:t>за неисполнение или ненадлежащее исполнение Поставщиком обязательств, предусмотренных Контрактом.</w:t>
      </w:r>
    </w:p>
    <w:p w:rsidR="002752AF" w:rsidRDefault="002752AF" w:rsidP="00013D16">
      <w:pPr>
        <w:jc w:val="both"/>
      </w:pPr>
      <w:r>
        <w:t>2.1.6. Выполнять иные обязанности, предусмотренные законодательством Российской Федерации и Контрактом.</w:t>
      </w:r>
    </w:p>
    <w:p w:rsidR="002752AF" w:rsidRDefault="002752AF" w:rsidP="00013D16">
      <w:pPr>
        <w:jc w:val="both"/>
      </w:pPr>
      <w:r>
        <w:t>2.2. Государственный заказчик имеет право:</w:t>
      </w:r>
    </w:p>
    <w:p w:rsidR="002752AF" w:rsidRDefault="002752AF" w:rsidP="00013D16">
      <w:pPr>
        <w:jc w:val="both"/>
      </w:pPr>
      <w:r>
        <w:t xml:space="preserve">2.2.1. Определять лиц, непосредственно участвующих в </w:t>
      </w:r>
      <w:proofErr w:type="gramStart"/>
      <w:r>
        <w:t>контроле за</w:t>
      </w:r>
      <w:proofErr w:type="gramEnd"/>
      <w:r>
        <w:t xml:space="preserve"> осуществлением поставки товара Поставщиком и (или) лиц, участвующих в приемке товара по количеству и качеству. </w:t>
      </w:r>
    </w:p>
    <w:p w:rsidR="002752AF" w:rsidRDefault="002752AF" w:rsidP="00013D16">
      <w:pPr>
        <w:jc w:val="both"/>
      </w:pPr>
      <w:r>
        <w:t>2.2.2. В соответствии с условиями Контракта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2752AF" w:rsidRDefault="002752AF" w:rsidP="00013D16">
      <w:pPr>
        <w:jc w:val="both"/>
      </w:pPr>
      <w:r>
        <w:t>2.2.3. Принять решение об одностороннем отказе от исполнения Контракта в соответствии</w:t>
      </w:r>
      <w:r w:rsidR="00EC2269">
        <w:br/>
      </w:r>
      <w:r w:rsidR="008C0377">
        <w:t xml:space="preserve">с </w:t>
      </w:r>
      <w:r>
        <w:t xml:space="preserve">законодательством Российской Федерации. </w:t>
      </w:r>
    </w:p>
    <w:p w:rsidR="002752AF" w:rsidRDefault="002752AF" w:rsidP="00013D16">
      <w:pPr>
        <w:jc w:val="both"/>
      </w:pPr>
      <w:r>
        <w:t>2.3. Поставщик обязуется:</w:t>
      </w:r>
    </w:p>
    <w:p w:rsidR="002752AF" w:rsidRDefault="002752AF" w:rsidP="00013D16">
      <w:pPr>
        <w:jc w:val="both"/>
      </w:pPr>
      <w:r>
        <w:t>2.3.1. С использованием</w:t>
      </w:r>
      <w:r w:rsidR="00701BD7">
        <w:t xml:space="preserve"> любых сре</w:t>
      </w:r>
      <w:proofErr w:type="gramStart"/>
      <w:r w:rsidR="00701BD7">
        <w:t>дств св</w:t>
      </w:r>
      <w:proofErr w:type="gramEnd"/>
      <w:r w:rsidR="00701BD7">
        <w:t>язи известить Г</w:t>
      </w:r>
      <w:r>
        <w:t>осударственного заказчика о готовности товара к поставке и о дате поставки.</w:t>
      </w:r>
    </w:p>
    <w:p w:rsidR="002752AF" w:rsidRPr="003B00F8" w:rsidRDefault="002752AF" w:rsidP="00013D16">
      <w:pPr>
        <w:jc w:val="both"/>
      </w:pPr>
      <w:r>
        <w:t xml:space="preserve">2.3.2. </w:t>
      </w:r>
      <w:r w:rsidRPr="003B00F8">
        <w:t>Обеспечить соответствие товара требованиям законодательства, нормативных и технических документов, иных актов Государственного заказчика и условиям Контракта.</w:t>
      </w:r>
    </w:p>
    <w:p w:rsidR="002752AF" w:rsidRDefault="002752AF" w:rsidP="00013D16">
      <w:pPr>
        <w:jc w:val="both"/>
      </w:pPr>
      <w:r>
        <w:t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2752AF" w:rsidRDefault="002752AF" w:rsidP="00013D16">
      <w:pPr>
        <w:jc w:val="both"/>
      </w:pPr>
      <w:r>
        <w:t>2.3.4.</w:t>
      </w:r>
      <w:r w:rsidR="003575B8">
        <w:t xml:space="preserve"> </w:t>
      </w:r>
      <w:r>
        <w:t xml:space="preserve">Осуществить безвозмездную замену товара, несоответствующего по качеству </w:t>
      </w:r>
      <w:r w:rsidR="009815CA">
        <w:br/>
      </w:r>
      <w:r>
        <w:t xml:space="preserve">и безопасности, при соблюдении условий хранения в соответствии с </w:t>
      </w:r>
      <w:proofErr w:type="gramStart"/>
      <w:r>
        <w:t>действующим</w:t>
      </w:r>
      <w:proofErr w:type="gramEnd"/>
      <w:r>
        <w:t xml:space="preserve"> ГОСТ и ТУ.</w:t>
      </w:r>
    </w:p>
    <w:p w:rsidR="002752AF" w:rsidRDefault="002752AF" w:rsidP="00013D16">
      <w:pPr>
        <w:jc w:val="both"/>
      </w:pPr>
      <w:r>
        <w:lastRenderedPageBreak/>
        <w:t>2.3.5. Обеспечить устранение за свой счет недостатков и дефектов, выявленных при приемке товара.</w:t>
      </w:r>
    </w:p>
    <w:p w:rsidR="002752AF" w:rsidRDefault="002752AF" w:rsidP="00013D16">
      <w:pPr>
        <w:jc w:val="both"/>
      </w:pPr>
      <w:r>
        <w:t>2.3.6. Выполнять иные обязанности, предусмотренные законодательством Российской Федерации и Контрактом.</w:t>
      </w:r>
    </w:p>
    <w:p w:rsidR="002752AF" w:rsidRDefault="002752AF" w:rsidP="00013D16">
      <w:pPr>
        <w:jc w:val="both"/>
      </w:pPr>
      <w:r>
        <w:t>2.4. Поставщик вправе:</w:t>
      </w:r>
    </w:p>
    <w:p w:rsidR="002752AF" w:rsidRDefault="002752AF" w:rsidP="00013D16">
      <w:pPr>
        <w:jc w:val="both"/>
      </w:pPr>
      <w:r>
        <w:t>2.4.1. 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2752AF" w:rsidRDefault="002752AF" w:rsidP="00013D16">
      <w:pPr>
        <w:jc w:val="both"/>
      </w:pPr>
      <w:r>
        <w:t>2.4.2. Требовать уплату пеней и штрафа согласно условиям Контракта.</w:t>
      </w:r>
    </w:p>
    <w:p w:rsidR="002752AF" w:rsidRDefault="002752AF" w:rsidP="00013D16">
      <w:pPr>
        <w:jc w:val="both"/>
      </w:pPr>
      <w:r>
        <w:t>2.4.3. Принять решение об одностороннем отказе от исполнения Контракта в соответствии</w:t>
      </w:r>
      <w:r w:rsidR="00EC2269">
        <w:br/>
      </w:r>
      <w:r w:rsidR="008C0377">
        <w:t xml:space="preserve">с </w:t>
      </w:r>
      <w:r>
        <w:t>законодательством Российской Федерации.</w:t>
      </w:r>
    </w:p>
    <w:p w:rsidR="00B8370E" w:rsidRDefault="002752AF" w:rsidP="00F9695D">
      <w:pPr>
        <w:jc w:val="center"/>
        <w:rPr>
          <w:b/>
        </w:rPr>
      </w:pPr>
      <w:r>
        <w:rPr>
          <w:b/>
        </w:rPr>
        <w:t>3</w:t>
      </w:r>
      <w:r w:rsidR="00B8370E">
        <w:rPr>
          <w:b/>
        </w:rPr>
        <w:t xml:space="preserve">. </w:t>
      </w:r>
      <w:r w:rsidR="00E9076E">
        <w:rPr>
          <w:b/>
          <w:bCs/>
          <w:color w:val="000000"/>
        </w:rPr>
        <w:t>Качество Товара, гарантийные обязательства и порядок приёма товара</w:t>
      </w:r>
    </w:p>
    <w:p w:rsidR="00B8370E" w:rsidRPr="00A3370A" w:rsidRDefault="002752AF" w:rsidP="00013D16">
      <w:pPr>
        <w:pStyle w:val="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</w:t>
      </w:r>
      <w:r w:rsidR="008C3CEE">
        <w:rPr>
          <w:sz w:val="24"/>
          <w:szCs w:val="24"/>
        </w:rPr>
        <w:t xml:space="preserve">.1. </w:t>
      </w:r>
      <w:r w:rsidR="00B8370E" w:rsidRPr="00A3370A">
        <w:rPr>
          <w:sz w:val="24"/>
          <w:szCs w:val="24"/>
        </w:rPr>
        <w:t xml:space="preserve">Товар должен соответствовать </w:t>
      </w:r>
      <w:r w:rsidR="00A56C4A" w:rsidRPr="00A3370A">
        <w:rPr>
          <w:sz w:val="24"/>
          <w:szCs w:val="24"/>
        </w:rPr>
        <w:t>требованиям,</w:t>
      </w:r>
      <w:r w:rsidR="00B8370E" w:rsidRPr="00A3370A">
        <w:rPr>
          <w:sz w:val="24"/>
          <w:szCs w:val="24"/>
        </w:rPr>
        <w:t xml:space="preserve"> </w:t>
      </w:r>
      <w:r w:rsidR="00C0656F">
        <w:rPr>
          <w:sz w:val="24"/>
          <w:szCs w:val="24"/>
        </w:rPr>
        <w:t xml:space="preserve">указанным в </w:t>
      </w:r>
      <w:r w:rsidR="004E1E75">
        <w:rPr>
          <w:sz w:val="24"/>
          <w:szCs w:val="24"/>
          <w:lang w:val="ru-RU"/>
        </w:rPr>
        <w:t xml:space="preserve">техническом задании </w:t>
      </w:r>
      <w:r w:rsidR="005B18A1">
        <w:rPr>
          <w:sz w:val="24"/>
          <w:szCs w:val="24"/>
          <w:lang w:val="ru-RU"/>
        </w:rPr>
        <w:br/>
      </w:r>
      <w:r w:rsidR="00B8370E" w:rsidRPr="00A3370A">
        <w:rPr>
          <w:sz w:val="24"/>
          <w:szCs w:val="24"/>
        </w:rPr>
        <w:t>(Приложение №</w:t>
      </w:r>
      <w:r w:rsidR="00C0656F">
        <w:rPr>
          <w:sz w:val="24"/>
          <w:szCs w:val="24"/>
        </w:rPr>
        <w:t>1</w:t>
      </w:r>
      <w:r w:rsidR="00B8370E" w:rsidRPr="00A3370A">
        <w:rPr>
          <w:sz w:val="24"/>
          <w:szCs w:val="24"/>
        </w:rPr>
        <w:t>)</w:t>
      </w:r>
      <w:r w:rsidR="00B8370E">
        <w:rPr>
          <w:sz w:val="24"/>
          <w:szCs w:val="24"/>
        </w:rPr>
        <w:t>.</w:t>
      </w:r>
    </w:p>
    <w:p w:rsidR="00B8370E" w:rsidRDefault="002752AF" w:rsidP="00013D16">
      <w:pPr>
        <w:pStyle w:val="3"/>
        <w:spacing w:after="0"/>
        <w:ind w:left="0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2"/>
          <w:sz w:val="24"/>
          <w:szCs w:val="24"/>
          <w:lang w:val="ru-RU"/>
        </w:rPr>
        <w:t>3</w:t>
      </w:r>
      <w:r w:rsidR="00B8370E">
        <w:rPr>
          <w:color w:val="000000"/>
          <w:spacing w:val="2"/>
          <w:sz w:val="24"/>
          <w:szCs w:val="24"/>
        </w:rPr>
        <w:t>.2. Качество поставляемой продукции должно соответствовать действующим</w:t>
      </w:r>
      <w:r w:rsidR="00B8370E">
        <w:rPr>
          <w:color w:val="000000"/>
          <w:spacing w:val="2"/>
          <w:sz w:val="24"/>
          <w:szCs w:val="24"/>
        </w:rPr>
        <w:br/>
      </w:r>
      <w:r w:rsidR="00B8370E">
        <w:rPr>
          <w:color w:val="000000"/>
          <w:sz w:val="24"/>
          <w:szCs w:val="24"/>
        </w:rPr>
        <w:t>стандартам на данный вид продукции и подтверждаться документами установленного образца, действующими на территории Российской Федерации.</w:t>
      </w:r>
      <w:r w:rsidR="00B8370E">
        <w:rPr>
          <w:color w:val="000000"/>
          <w:spacing w:val="2"/>
          <w:sz w:val="24"/>
          <w:szCs w:val="24"/>
        </w:rPr>
        <w:t xml:space="preserve"> </w:t>
      </w:r>
    </w:p>
    <w:p w:rsidR="00B8370E" w:rsidRPr="007C789A" w:rsidRDefault="002752AF" w:rsidP="00013D16">
      <w:pPr>
        <w:autoSpaceDE w:val="0"/>
        <w:autoSpaceDN w:val="0"/>
        <w:adjustRightInd w:val="0"/>
        <w:jc w:val="both"/>
        <w:outlineLvl w:val="1"/>
      </w:pPr>
      <w:r>
        <w:t>3</w:t>
      </w:r>
      <w:r w:rsidR="00B8370E" w:rsidRPr="007C789A">
        <w:t xml:space="preserve">.3. Требование о предоставлении гарантии: необходимо предоставление гарантии Производителя и Поставщика товара. Предоставление гарантии осуществляется вместе с товаром. Срок действия гарантии производителя должен составлять </w:t>
      </w:r>
      <w:r w:rsidR="00D72CD6">
        <w:t xml:space="preserve">не менее </w:t>
      </w:r>
      <w:r w:rsidR="0065296D">
        <w:t>12</w:t>
      </w:r>
      <w:r w:rsidR="00B8370E" w:rsidRPr="00BB4F8A">
        <w:t xml:space="preserve"> месяцев</w:t>
      </w:r>
      <w:r w:rsidR="00B8370E" w:rsidRPr="007C789A">
        <w:t xml:space="preserve"> с момента поставки товара. Срок действия гарантии Поставщика должен быть не менее</w:t>
      </w:r>
      <w:proofErr w:type="gramStart"/>
      <w:r w:rsidR="00B8370E" w:rsidRPr="007C789A">
        <w:t>,</w:t>
      </w:r>
      <w:proofErr w:type="gramEnd"/>
      <w:r w:rsidR="00B8370E" w:rsidRPr="007C789A">
        <w:t xml:space="preserve"> чем срок действия гарантии Производителя данного товара. Гарантийное обслуживание должно осуществляться в течение гарантийного срока. Расходы на обслуживание товара в гарантийный срок производятся за счет Поставщика. </w:t>
      </w:r>
    </w:p>
    <w:p w:rsidR="00B8370E" w:rsidRDefault="002752AF" w:rsidP="00013D16">
      <w:pPr>
        <w:autoSpaceDE w:val="0"/>
        <w:autoSpaceDN w:val="0"/>
        <w:adjustRightInd w:val="0"/>
        <w:jc w:val="both"/>
        <w:outlineLvl w:val="1"/>
      </w:pPr>
      <w:r>
        <w:t>3</w:t>
      </w:r>
      <w:r w:rsidR="00B8370E" w:rsidRPr="007C789A">
        <w:t>.4. Товар должен иметь необходимую маркировку, ярлыки, наклейки и др. согласно требованиям</w:t>
      </w:r>
      <w:r w:rsidR="00B8370E">
        <w:t xml:space="preserve"> нормативных технических документов</w:t>
      </w:r>
      <w:r w:rsidR="003575B8">
        <w:t>,</w:t>
      </w:r>
      <w:r w:rsidR="00B8370E">
        <w:t xml:space="preserve"> регламентированных законодательством Российской Федерации (ГОСТ, ОСТ, ТУ и техническому регламенту).</w:t>
      </w:r>
    </w:p>
    <w:p w:rsidR="00B8370E" w:rsidRDefault="002752AF" w:rsidP="00013D16">
      <w:pPr>
        <w:pStyle w:val="3"/>
        <w:spacing w:after="0"/>
        <w:ind w:left="0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  <w:lang w:val="ru-RU"/>
        </w:rPr>
        <w:t>3</w:t>
      </w:r>
      <w:r w:rsidR="00B8370E">
        <w:rPr>
          <w:spacing w:val="-6"/>
          <w:sz w:val="24"/>
          <w:szCs w:val="24"/>
        </w:rPr>
        <w:t>.5. </w:t>
      </w:r>
      <w:r w:rsidR="00B8370E">
        <w:rPr>
          <w:sz w:val="24"/>
        </w:rPr>
        <w:t>Товар</w:t>
      </w:r>
      <w:r w:rsidR="00B8370E">
        <w:rPr>
          <w:spacing w:val="-6"/>
          <w:sz w:val="24"/>
          <w:szCs w:val="24"/>
        </w:rPr>
        <w:t xml:space="preserve"> не должен быть обременен правами третьих лиц.</w:t>
      </w:r>
    </w:p>
    <w:p w:rsidR="00CA09D5" w:rsidRPr="00CA09D5" w:rsidRDefault="00CA09D5" w:rsidP="00013D16">
      <w:pPr>
        <w:pStyle w:val="3"/>
        <w:spacing w:after="0"/>
        <w:ind w:left="0"/>
        <w:jc w:val="both"/>
        <w:rPr>
          <w:sz w:val="24"/>
          <w:szCs w:val="24"/>
        </w:rPr>
      </w:pPr>
      <w:r w:rsidRPr="00CA09D5">
        <w:rPr>
          <w:sz w:val="24"/>
          <w:szCs w:val="24"/>
          <w:lang w:val="ru-RU"/>
        </w:rPr>
        <w:t>3</w:t>
      </w:r>
      <w:r w:rsidRPr="00CA09D5">
        <w:rPr>
          <w:sz w:val="24"/>
          <w:szCs w:val="24"/>
        </w:rPr>
        <w:t xml:space="preserve">.6. Срок </w:t>
      </w:r>
      <w:r w:rsidRPr="00CA09D5">
        <w:rPr>
          <w:sz w:val="24"/>
          <w:szCs w:val="24"/>
          <w:lang w:val="ru-RU"/>
        </w:rPr>
        <w:t>службы</w:t>
      </w:r>
      <w:r>
        <w:rPr>
          <w:sz w:val="24"/>
          <w:szCs w:val="24"/>
          <w:lang w:val="ru-RU"/>
        </w:rPr>
        <w:t xml:space="preserve"> товаров</w:t>
      </w:r>
      <w:r w:rsidRPr="00CA09D5">
        <w:rPr>
          <w:sz w:val="24"/>
          <w:szCs w:val="24"/>
        </w:rPr>
        <w:t xml:space="preserve"> </w:t>
      </w:r>
      <w:proofErr w:type="spellStart"/>
      <w:r w:rsidRPr="00CA09D5">
        <w:rPr>
          <w:sz w:val="24"/>
          <w:szCs w:val="24"/>
        </w:rPr>
        <w:t>устанавлива</w:t>
      </w:r>
      <w:r w:rsidRPr="00CA09D5">
        <w:rPr>
          <w:sz w:val="24"/>
          <w:szCs w:val="24"/>
          <w:lang w:val="ru-RU"/>
        </w:rPr>
        <w:t>е</w:t>
      </w:r>
      <w:r w:rsidRPr="00CA09D5">
        <w:rPr>
          <w:sz w:val="24"/>
          <w:szCs w:val="24"/>
        </w:rPr>
        <w:t>тся</w:t>
      </w:r>
      <w:proofErr w:type="spellEnd"/>
      <w:r w:rsidRPr="00CA09D5">
        <w:rPr>
          <w:sz w:val="24"/>
          <w:szCs w:val="24"/>
        </w:rPr>
        <w:t xml:space="preserve"> в соответствии с требованиями ГОСТов, ОСТов, СанПиН, ТУ и иной нормативно технической документации на каждый вид товара.</w:t>
      </w:r>
    </w:p>
    <w:p w:rsidR="00754D5D" w:rsidRPr="0099298C" w:rsidRDefault="002752AF" w:rsidP="00013D16">
      <w:pPr>
        <w:autoSpaceDE w:val="0"/>
        <w:autoSpaceDN w:val="0"/>
        <w:adjustRightInd w:val="0"/>
        <w:jc w:val="both"/>
        <w:rPr>
          <w:rFonts w:eastAsia="Calibri"/>
        </w:rPr>
      </w:pPr>
      <w:r w:rsidRPr="00CA09D5">
        <w:rPr>
          <w:rFonts w:eastAsia="Calibri"/>
        </w:rPr>
        <w:t>3</w:t>
      </w:r>
      <w:r w:rsidR="00754D5D" w:rsidRPr="00CA09D5">
        <w:rPr>
          <w:rFonts w:eastAsia="Calibri"/>
        </w:rPr>
        <w:t xml:space="preserve">.7. </w:t>
      </w:r>
      <w:r w:rsidR="005E1C5D" w:rsidRPr="00CA09D5">
        <w:rPr>
          <w:rFonts w:eastAsia="Calibri"/>
        </w:rPr>
        <w:t xml:space="preserve">В целях проверки соответствия передаваемого Поставщиком товара условиям Контракта </w:t>
      </w:r>
      <w:r w:rsidR="00A96E01">
        <w:rPr>
          <w:rFonts w:eastAsia="Calibri"/>
        </w:rPr>
        <w:br/>
      </w:r>
      <w:r w:rsidR="005E1C5D" w:rsidRPr="00CA09D5">
        <w:rPr>
          <w:rFonts w:eastAsia="Calibri"/>
        </w:rPr>
        <w:t>и предусмотренной на товар нормативной и технической документации проводится</w:t>
      </w:r>
      <w:r w:rsidR="005E1C5D" w:rsidRPr="005E1C5D">
        <w:rPr>
          <w:rFonts w:eastAsia="Calibri"/>
        </w:rPr>
        <w:t xml:space="preserve"> </w:t>
      </w:r>
      <w:r w:rsidR="005E1C5D" w:rsidRPr="0099298C">
        <w:rPr>
          <w:rFonts w:eastAsia="Calibri"/>
        </w:rPr>
        <w:t>экспертиза товара.</w:t>
      </w:r>
      <w:r w:rsidR="00754D5D" w:rsidRPr="0099298C">
        <w:rPr>
          <w:rFonts w:eastAsia="Calibri"/>
        </w:rPr>
        <w:t xml:space="preserve"> </w:t>
      </w:r>
    </w:p>
    <w:p w:rsidR="00754D5D" w:rsidRPr="00754D5D" w:rsidRDefault="002752AF" w:rsidP="00013D16">
      <w:pPr>
        <w:autoSpaceDE w:val="0"/>
        <w:autoSpaceDN w:val="0"/>
        <w:adjustRightInd w:val="0"/>
        <w:jc w:val="both"/>
      </w:pPr>
      <w:r>
        <w:t>3</w:t>
      </w:r>
      <w:r w:rsidR="00754D5D" w:rsidRPr="00754D5D">
        <w:t>.8. Приемка результатов исполнения контракта, а также поставленного товара, осуществляется</w:t>
      </w:r>
      <w:r w:rsidR="005B18A1">
        <w:br/>
      </w:r>
      <w:r w:rsidR="00754D5D" w:rsidRPr="00754D5D">
        <w:t xml:space="preserve">в порядке и в сроки, которые установлены контрактом, и оформляется документом о приемке, который подписывается всеми членами приемочной комиссии и утверждается </w:t>
      </w:r>
      <w:r w:rsidR="00701BD7">
        <w:t xml:space="preserve">Государственным </w:t>
      </w:r>
      <w:r w:rsidR="00754D5D" w:rsidRPr="00754D5D">
        <w:t xml:space="preserve">заказчиком, либо поставщику в те же сроки </w:t>
      </w:r>
      <w:r w:rsidR="00701BD7">
        <w:t xml:space="preserve">Государственным </w:t>
      </w:r>
      <w:r w:rsidR="00754D5D" w:rsidRPr="00754D5D">
        <w:t xml:space="preserve">заказчиком направляется </w:t>
      </w:r>
      <w:r w:rsidR="00701BD7">
        <w:br/>
      </w:r>
      <w:r w:rsidR="00754D5D" w:rsidRPr="00754D5D">
        <w:t xml:space="preserve">в письменной форме мотивированный отказ от подписания такого документа. </w:t>
      </w:r>
      <w:proofErr w:type="gramStart"/>
      <w:r w:rsidR="00754D5D" w:rsidRPr="00754D5D">
        <w:t xml:space="preserve">В случае привлечения </w:t>
      </w:r>
      <w:r w:rsidR="00701BD7">
        <w:t xml:space="preserve">Государственным </w:t>
      </w:r>
      <w:r w:rsidR="00754D5D" w:rsidRPr="00754D5D">
        <w:t>заказчиком для проведения указанной экспертизы экспертов, экспертных организаций при принятии решения о приемке или об отказе</w:t>
      </w:r>
      <w:r w:rsidR="00E66D69">
        <w:t xml:space="preserve"> </w:t>
      </w:r>
      <w:r w:rsidR="00754D5D" w:rsidRPr="00754D5D">
        <w:t xml:space="preserve">в приемке результатов отдельного этапа исполнения контракта либо поставленного товара, выполненной работы </w:t>
      </w:r>
      <w:r w:rsidR="00701BD7">
        <w:br/>
      </w:r>
      <w:r w:rsidR="00754D5D" w:rsidRPr="00754D5D">
        <w:t xml:space="preserve">или оказанной услуги приемочная комиссия должна учитывать отраженные в заключении </w:t>
      </w:r>
      <w:r w:rsidR="00701BD7">
        <w:br/>
      </w:r>
      <w:r w:rsidR="00754D5D" w:rsidRPr="00754D5D">
        <w:t>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B8370E" w:rsidRPr="000D04B9" w:rsidRDefault="002752AF" w:rsidP="00013D16">
      <w:pPr>
        <w:autoSpaceDE w:val="0"/>
        <w:autoSpaceDN w:val="0"/>
        <w:adjustRightInd w:val="0"/>
        <w:jc w:val="both"/>
      </w:pPr>
      <w:r>
        <w:t>3</w:t>
      </w:r>
      <w:r w:rsidR="0082427E">
        <w:t>.9. Государственный з</w:t>
      </w:r>
      <w:r w:rsidR="00754D5D" w:rsidRPr="00754D5D">
        <w:t xml:space="preserve">аказчик вправе не отказывать в приемке поставленного товара в случае выявления несоответствия </w:t>
      </w:r>
      <w:r w:rsidR="00754D5D">
        <w:t xml:space="preserve">товара </w:t>
      </w:r>
      <w:r w:rsidR="00754D5D" w:rsidRPr="00754D5D">
        <w:t xml:space="preserve">условиям контракта, если выявленное несоответствие </w:t>
      </w:r>
      <w:r w:rsidR="0082427E">
        <w:br/>
      </w:r>
      <w:r w:rsidR="00754D5D" w:rsidRPr="00754D5D">
        <w:t xml:space="preserve">не препятствует приемке </w:t>
      </w:r>
      <w:r w:rsidR="00754D5D">
        <w:t xml:space="preserve">товара </w:t>
      </w:r>
      <w:r w:rsidR="00754D5D" w:rsidRPr="00754D5D">
        <w:t>и устранено поставщиком</w:t>
      </w:r>
      <w:r w:rsidR="00B8370E" w:rsidRPr="000D04B9">
        <w:t>.</w:t>
      </w:r>
    </w:p>
    <w:p w:rsidR="00B8370E" w:rsidRDefault="002752AF" w:rsidP="00013D16">
      <w:pPr>
        <w:pStyle w:val="3"/>
        <w:spacing w:after="0"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B8370E" w:rsidRPr="00783A71">
        <w:rPr>
          <w:sz w:val="24"/>
          <w:szCs w:val="24"/>
        </w:rPr>
        <w:t>.</w:t>
      </w:r>
      <w:r w:rsidR="00754D5D">
        <w:rPr>
          <w:sz w:val="24"/>
          <w:szCs w:val="24"/>
        </w:rPr>
        <w:t>10</w:t>
      </w:r>
      <w:r w:rsidR="00B8370E" w:rsidRPr="00783A71">
        <w:rPr>
          <w:sz w:val="24"/>
          <w:szCs w:val="24"/>
        </w:rPr>
        <w:t>.</w:t>
      </w:r>
      <w:r w:rsidR="00B8370E">
        <w:rPr>
          <w:sz w:val="24"/>
          <w:szCs w:val="24"/>
        </w:rPr>
        <w:t> </w:t>
      </w:r>
      <w:r w:rsidR="00B8370E" w:rsidRPr="00783A71">
        <w:rPr>
          <w:sz w:val="24"/>
          <w:szCs w:val="24"/>
        </w:rPr>
        <w:t xml:space="preserve">Замена товара производится </w:t>
      </w:r>
      <w:r w:rsidR="00A96E01">
        <w:rPr>
          <w:sz w:val="24"/>
          <w:szCs w:val="24"/>
          <w:lang w:val="ru-RU"/>
        </w:rPr>
        <w:t>Поставщиком</w:t>
      </w:r>
      <w:r w:rsidR="00B8370E" w:rsidRPr="00783A71">
        <w:rPr>
          <w:sz w:val="24"/>
          <w:szCs w:val="24"/>
        </w:rPr>
        <w:t xml:space="preserve"> за свой счет в установленные</w:t>
      </w:r>
      <w:r w:rsidR="00B8370E">
        <w:rPr>
          <w:sz w:val="24"/>
          <w:szCs w:val="24"/>
        </w:rPr>
        <w:t xml:space="preserve"> сроки.</w:t>
      </w:r>
    </w:p>
    <w:p w:rsidR="00B8370E" w:rsidRDefault="00D67E90" w:rsidP="00F9695D">
      <w:pPr>
        <w:pStyle w:val="3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4</w:t>
      </w:r>
      <w:r w:rsidR="00B8370E">
        <w:rPr>
          <w:b/>
          <w:sz w:val="24"/>
          <w:szCs w:val="24"/>
        </w:rPr>
        <w:t>. Тара и упаковка</w:t>
      </w:r>
    </w:p>
    <w:p w:rsidR="00B8370E" w:rsidRDefault="00D67E90" w:rsidP="00013D16">
      <w:pPr>
        <w:jc w:val="both"/>
      </w:pPr>
      <w:r>
        <w:t>4</w:t>
      </w:r>
      <w:r w:rsidR="00B8370E">
        <w:t xml:space="preserve">.1. Тара </w:t>
      </w:r>
      <w:r w:rsidR="008921B0">
        <w:t>и упаковка должны гарантировать</w:t>
      </w:r>
      <w:r w:rsidR="00B8370E">
        <w:t xml:space="preserve"> </w:t>
      </w:r>
      <w:r w:rsidR="008921B0">
        <w:t>целостность и</w:t>
      </w:r>
      <w:r w:rsidR="00B8370E">
        <w:t xml:space="preserve"> </w:t>
      </w:r>
      <w:r w:rsidR="008921B0">
        <w:t>сохранность товара</w:t>
      </w:r>
      <w:r w:rsidR="00B8370E">
        <w:t xml:space="preserve"> </w:t>
      </w:r>
      <w:r w:rsidR="008921B0">
        <w:t>при перевозке</w:t>
      </w:r>
      <w:r w:rsidR="00893FF6">
        <w:t xml:space="preserve"> </w:t>
      </w:r>
      <w:r w:rsidR="005B18A1">
        <w:br/>
      </w:r>
      <w:r w:rsidR="00B8370E">
        <w:t xml:space="preserve">и на весь срок хранения. Товар должен быть расфасован и упакован, </w:t>
      </w:r>
      <w:r w:rsidR="00F06700">
        <w:t>согласно требованиям</w:t>
      </w:r>
      <w:r w:rsidR="00B8370E">
        <w:t xml:space="preserve"> ГОСТов, ОСТов, СанПиН, ТУ и иной нормативно технической документации на каждый вид товара.</w:t>
      </w:r>
    </w:p>
    <w:p w:rsidR="00B8370E" w:rsidRDefault="00D67E90" w:rsidP="00013D16">
      <w:pPr>
        <w:jc w:val="both"/>
      </w:pPr>
      <w:r>
        <w:t>4</w:t>
      </w:r>
      <w:r w:rsidR="00B8370E">
        <w:t>.2. Стоимость упаковочных материалов, а также приспособлений для перевозки товара, включена в цену товара и возврату не подлежит.</w:t>
      </w:r>
    </w:p>
    <w:p w:rsidR="00B8370E" w:rsidRDefault="00B8370E" w:rsidP="00F9695D">
      <w:pPr>
        <w:pStyle w:val="3"/>
        <w:tabs>
          <w:tab w:val="left" w:pos="6690"/>
        </w:tabs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Сроки и порядок поставки товара</w:t>
      </w:r>
    </w:p>
    <w:p w:rsidR="002F412B" w:rsidRDefault="00B8370E" w:rsidP="00013D16">
      <w:pPr>
        <w:jc w:val="both"/>
      </w:pPr>
      <w:r w:rsidRPr="000D04B9">
        <w:t xml:space="preserve">5.1. Поставщик производит поставку товара по адресу: </w:t>
      </w:r>
      <w:r w:rsidR="008921B0" w:rsidRPr="000D04B9">
        <w:t>398</w:t>
      </w:r>
      <w:r w:rsidR="008921B0">
        <w:t>007</w:t>
      </w:r>
      <w:r w:rsidR="008921B0" w:rsidRPr="000D04B9">
        <w:t>, Липецкая</w:t>
      </w:r>
      <w:r w:rsidRPr="000D04B9">
        <w:t xml:space="preserve"> область, </w:t>
      </w:r>
      <w:r w:rsidR="000D04B9" w:rsidRPr="000D04B9">
        <w:t xml:space="preserve">г. Липецк, </w:t>
      </w:r>
      <w:r w:rsidR="005B18A1">
        <w:br/>
      </w:r>
      <w:r w:rsidR="00B525C7">
        <w:t>ул.</w:t>
      </w:r>
      <w:r w:rsidR="001D4B82">
        <w:t xml:space="preserve"> Римского-Корсакова, д.2А</w:t>
      </w:r>
      <w:r w:rsidR="0055791A">
        <w:t xml:space="preserve"> </w:t>
      </w:r>
      <w:r w:rsidR="009815CA">
        <w:t xml:space="preserve">не позднее </w:t>
      </w:r>
      <w:r w:rsidR="00680BA6">
        <w:rPr>
          <w:b/>
        </w:rPr>
        <w:t>31</w:t>
      </w:r>
      <w:r w:rsidR="0055791A" w:rsidRPr="009815CA">
        <w:rPr>
          <w:b/>
        </w:rPr>
        <w:t>.</w:t>
      </w:r>
      <w:r w:rsidR="00680BA6">
        <w:rPr>
          <w:b/>
        </w:rPr>
        <w:t>05</w:t>
      </w:r>
      <w:r w:rsidR="00977297">
        <w:rPr>
          <w:b/>
        </w:rPr>
        <w:t>.2026</w:t>
      </w:r>
      <w:r w:rsidR="009815CA">
        <w:rPr>
          <w:b/>
        </w:rPr>
        <w:t xml:space="preserve"> г.</w:t>
      </w:r>
    </w:p>
    <w:p w:rsidR="00B8370E" w:rsidRDefault="00B8370E" w:rsidP="00013D16">
      <w:pPr>
        <w:jc w:val="both"/>
      </w:pPr>
      <w:r w:rsidRPr="000D04B9">
        <w:lastRenderedPageBreak/>
        <w:t xml:space="preserve">5.2. Товар, поставленный Поставщиком сверх объемов и цены </w:t>
      </w:r>
      <w:r w:rsidR="00F168C1">
        <w:t>К</w:t>
      </w:r>
      <w:r w:rsidRPr="000D04B9">
        <w:t>онтракта,</w:t>
      </w:r>
      <w:r w:rsidR="00F168C1">
        <w:t xml:space="preserve"> </w:t>
      </w:r>
      <w:r>
        <w:t>Госу</w:t>
      </w:r>
      <w:r w:rsidR="0082427E">
        <w:t>дарственным з</w:t>
      </w:r>
      <w:r w:rsidR="00F168C1">
        <w:t>аказчиком</w:t>
      </w:r>
      <w:r>
        <w:t xml:space="preserve"> приниматься не будет.</w:t>
      </w:r>
    </w:p>
    <w:p w:rsidR="00B8370E" w:rsidRPr="00783A71" w:rsidRDefault="00B8370E" w:rsidP="00013D16">
      <w:pPr>
        <w:jc w:val="both"/>
      </w:pPr>
      <w:r>
        <w:t>5.</w:t>
      </w:r>
      <w:r w:rsidR="00E35BE1">
        <w:t>3</w:t>
      </w:r>
      <w:r>
        <w:t xml:space="preserve">. Обязанность Поставщика передать товар Государственному заказчику считается исполненной с момента </w:t>
      </w:r>
      <w:r w:rsidRPr="00783A71">
        <w:t xml:space="preserve">приемки товара Государственным заказчиком и оформления </w:t>
      </w:r>
      <w:r w:rsidR="00013D16" w:rsidRPr="00013D16">
        <w:t xml:space="preserve">заказчиком документа </w:t>
      </w:r>
      <w:r w:rsidR="00A96E01">
        <w:br/>
      </w:r>
      <w:r w:rsidR="00013D16" w:rsidRPr="00013D16">
        <w:t>о приемки товара</w:t>
      </w:r>
      <w:r w:rsidR="00013D16">
        <w:t>.</w:t>
      </w:r>
      <w:r w:rsidRPr="00013D16">
        <w:t xml:space="preserve"> Риск</w:t>
      </w:r>
      <w:r w:rsidRPr="00783A71">
        <w:t xml:space="preserve"> случайной гибели или случайного повреждения товара переходит </w:t>
      </w:r>
      <w:r w:rsidR="00A96E01">
        <w:br/>
      </w:r>
      <w:r w:rsidRPr="00783A71">
        <w:t>на Государственного заказчика</w:t>
      </w:r>
      <w:r w:rsidR="00013D16">
        <w:t xml:space="preserve"> </w:t>
      </w:r>
      <w:r w:rsidRPr="00783A71">
        <w:t xml:space="preserve">с момента, когда Поставщик считается исполнившим </w:t>
      </w:r>
      <w:r w:rsidR="00A96E01">
        <w:br/>
      </w:r>
      <w:r w:rsidRPr="00783A71">
        <w:t>свою обязанность по передаче товара Государственному заказчику.</w:t>
      </w:r>
    </w:p>
    <w:p w:rsidR="00B8370E" w:rsidRDefault="00B8370E" w:rsidP="00F9695D">
      <w:pPr>
        <w:jc w:val="center"/>
        <w:rPr>
          <w:b/>
        </w:rPr>
      </w:pPr>
      <w:r>
        <w:rPr>
          <w:b/>
        </w:rPr>
        <w:t>6. Цены и порядок расчетов</w:t>
      </w:r>
    </w:p>
    <w:p w:rsidR="00146CCF" w:rsidRPr="008A46E2" w:rsidRDefault="00B8370E" w:rsidP="00F9695D">
      <w:pPr>
        <w:jc w:val="both"/>
      </w:pPr>
      <w:r>
        <w:t>6.1. Цена</w:t>
      </w:r>
      <w:r w:rsidR="00013D16">
        <w:t xml:space="preserve"> </w:t>
      </w:r>
      <w:r w:rsidR="00F168C1">
        <w:t>К</w:t>
      </w:r>
      <w:r>
        <w:t xml:space="preserve">онтракта </w:t>
      </w:r>
      <w:r w:rsidR="00013D16">
        <w:t xml:space="preserve"> </w:t>
      </w:r>
      <w:r w:rsidR="00D72CD6">
        <w:t>__________________________________________________</w:t>
      </w:r>
      <w:r w:rsidR="00AA13C1" w:rsidRPr="00B566D3">
        <w:t>,</w:t>
      </w:r>
      <w:r w:rsidR="00AA13C1" w:rsidRPr="00AA13C1">
        <w:t xml:space="preserve"> </w:t>
      </w:r>
      <w:r w:rsidRPr="008A46E2">
        <w:t>с учетом стоимост</w:t>
      </w:r>
      <w:r w:rsidR="001A49E0">
        <w:t>и</w:t>
      </w:r>
      <w:r w:rsidRPr="008A46E2">
        <w:t xml:space="preserve"> товара, тары, упаковки, всех расходов по поставке до мест назначения </w:t>
      </w:r>
      <w:r w:rsidR="0082427E">
        <w:t xml:space="preserve">Государственного </w:t>
      </w:r>
      <w:r w:rsidRPr="008A46E2">
        <w:t xml:space="preserve">заказчика, гарантийное обслуживание, предусмотренные законодательством Российской Федерации акцизы, налоги, сборы и платежи, а также другие дополнительные расходы, связанные с поставкой и обслуживанием товара. </w:t>
      </w:r>
      <w:r w:rsidR="00146CCF" w:rsidRPr="008A46E2">
        <w:t xml:space="preserve">Цена </w:t>
      </w:r>
      <w:r w:rsidR="00F168C1">
        <w:t>К</w:t>
      </w:r>
      <w:r w:rsidR="00146CCF" w:rsidRPr="008A46E2">
        <w:t xml:space="preserve">онтракта является твердой </w:t>
      </w:r>
      <w:r w:rsidR="0082427E">
        <w:br/>
      </w:r>
      <w:r w:rsidR="00146CCF" w:rsidRPr="008A46E2">
        <w:t xml:space="preserve">и определяется на весь срок исполнения </w:t>
      </w:r>
      <w:r w:rsidR="00F168C1">
        <w:t>К</w:t>
      </w:r>
      <w:r w:rsidR="00146CCF" w:rsidRPr="008A46E2">
        <w:t>онтракта</w:t>
      </w:r>
      <w:r w:rsidR="005C4716">
        <w:t xml:space="preserve"> и может </w:t>
      </w:r>
      <w:r w:rsidR="00A56C4A">
        <w:t>изменяться</w:t>
      </w:r>
      <w:r w:rsidR="005C4716">
        <w:t xml:space="preserve"> только</w:t>
      </w:r>
      <w:r w:rsidR="004D6141">
        <w:t xml:space="preserve"> </w:t>
      </w:r>
      <w:r w:rsidR="005C4716">
        <w:t xml:space="preserve">в случаях, </w:t>
      </w:r>
      <w:r w:rsidR="0082427E">
        <w:br/>
      </w:r>
      <w:r w:rsidR="005C4716">
        <w:t xml:space="preserve">в порядке и на условиях, которые установлены законодательством Российской Федерации </w:t>
      </w:r>
      <w:r w:rsidR="0082427E">
        <w:br/>
      </w:r>
      <w:r w:rsidR="005C4716">
        <w:t>о контрактной системе в сфере закупок и государственным контрактом.</w:t>
      </w:r>
      <w:r w:rsidR="006C3E41" w:rsidRPr="008A46E2">
        <w:t xml:space="preserve"> </w:t>
      </w:r>
    </w:p>
    <w:p w:rsidR="00B8370E" w:rsidRPr="008A46E2" w:rsidRDefault="00B8370E" w:rsidP="00013D16">
      <w:pPr>
        <w:jc w:val="both"/>
      </w:pPr>
      <w:r w:rsidRPr="008A46E2">
        <w:t>6.2. </w:t>
      </w:r>
      <w:r w:rsidR="00106876" w:rsidRPr="00106876">
        <w:t>Расчеты за поставленную продукцию производятся в форме безналичного расчета денежными средствами, выделяемыми из бюджетного финансирования,</w:t>
      </w:r>
      <w:r w:rsidR="00FA1CB6">
        <w:t xml:space="preserve"> при наличии </w:t>
      </w:r>
      <w:r w:rsidR="00C00F14">
        <w:t>лимитов и предельного объёма финансирования</w:t>
      </w:r>
      <w:r w:rsidR="00106876" w:rsidRPr="00106876">
        <w:t xml:space="preserve"> не позднее </w:t>
      </w:r>
      <w:r w:rsidR="00E52143">
        <w:t>10</w:t>
      </w:r>
      <w:r w:rsidR="00106876" w:rsidRPr="00106876">
        <w:t xml:space="preserve"> </w:t>
      </w:r>
      <w:r w:rsidR="00F168C1">
        <w:t xml:space="preserve">рабочих </w:t>
      </w:r>
      <w:r w:rsidR="00106876" w:rsidRPr="00106876">
        <w:t>дней после поставки товара и предоставления документов, подтверждающих осуществление поставки, оформленных надлежащим образом.</w:t>
      </w:r>
    </w:p>
    <w:p w:rsidR="00B8370E" w:rsidRDefault="00B8370E" w:rsidP="00013D16">
      <w:pPr>
        <w:jc w:val="both"/>
      </w:pPr>
      <w:r>
        <w:t>6.3. 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B8370E" w:rsidRDefault="00B8370E" w:rsidP="00013D16">
      <w:pPr>
        <w:jc w:val="both"/>
      </w:pPr>
      <w:r>
        <w:t>6.4. Государственный заказчик имеет право произвести полный или частичный отказ от оплаты расходов, не предусмотренных в настоящем Государственном контракте.</w:t>
      </w:r>
    </w:p>
    <w:p w:rsidR="002912E4" w:rsidRDefault="002912E4" w:rsidP="002912E4">
      <w:pPr>
        <w:jc w:val="both"/>
      </w:pPr>
      <w:r w:rsidRPr="00F05DFF">
        <w:t>6.5. </w:t>
      </w:r>
      <w:proofErr w:type="gramStart"/>
      <w:r w:rsidRPr="00F05DFF">
        <w:t>В случае, предусмотренном в З</w:t>
      </w:r>
      <w:r>
        <w:t>аконе № 44-ФЗ, Государственный з</w:t>
      </w:r>
      <w:r w:rsidRPr="00F05DFF">
        <w:t xml:space="preserve">аказчик принимает решение об уменьшении суммы, подлежащей уплате юридическому лицу или физическому лицу, </w:t>
      </w:r>
      <w:r>
        <w:br/>
      </w:r>
      <w:r w:rsidRPr="00F05DFF">
        <w:t>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</w:t>
      </w:r>
      <w:proofErr w:type="gramEnd"/>
      <w:r w:rsidRPr="00F05DFF">
        <w:t xml:space="preserve"> и иные обязательные платежи подлежат уплате в бюджеты бюджетной системы Российской Федерации Государственным заказчиком.</w:t>
      </w:r>
    </w:p>
    <w:p w:rsidR="002912E4" w:rsidRPr="00F05DFF" w:rsidRDefault="002912E4" w:rsidP="002912E4">
      <w:pPr>
        <w:jc w:val="both"/>
      </w:pPr>
      <w:r>
        <w:t>6.6.</w:t>
      </w:r>
      <w:r w:rsidRPr="00F05DFF">
        <w:t> </w:t>
      </w:r>
      <w:r w:rsidRPr="000A2563">
        <w:t>Финансирование настоящего Контракта осуществляется за счет средств Федерального Бюджета</w:t>
      </w:r>
      <w:r>
        <w:t>.</w:t>
      </w:r>
    </w:p>
    <w:p w:rsidR="00B8370E" w:rsidRDefault="00B8370E" w:rsidP="00F9695D">
      <w:pPr>
        <w:jc w:val="center"/>
        <w:rPr>
          <w:b/>
        </w:rPr>
      </w:pPr>
      <w:r>
        <w:rPr>
          <w:b/>
        </w:rPr>
        <w:t>7. Имущественная ответственность</w:t>
      </w:r>
    </w:p>
    <w:p w:rsidR="00BA130C" w:rsidRPr="00E174CB" w:rsidRDefault="003A20D6" w:rsidP="00013D16">
      <w:pPr>
        <w:jc w:val="both"/>
        <w:rPr>
          <w:rFonts w:eastAsia="Calibri"/>
        </w:rPr>
      </w:pPr>
      <w:r w:rsidRPr="00015BAF">
        <w:t xml:space="preserve">7.1. </w:t>
      </w:r>
      <w:r w:rsidR="00BA130C" w:rsidRPr="00E174CB">
        <w:rPr>
          <w:rFonts w:eastAsia="Calibri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BA130C" w:rsidRPr="00E174CB" w:rsidRDefault="00BA130C" w:rsidP="00013D16">
      <w:pPr>
        <w:jc w:val="both"/>
        <w:rPr>
          <w:rFonts w:eastAsia="Calibri"/>
        </w:rPr>
      </w:pPr>
      <w:r>
        <w:rPr>
          <w:rFonts w:eastAsia="Calibri"/>
        </w:rPr>
        <w:t>7</w:t>
      </w:r>
      <w:r w:rsidRPr="00E174CB">
        <w:rPr>
          <w:rFonts w:eastAsia="Calibri"/>
        </w:rPr>
        <w:t xml:space="preserve"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="00B45839">
        <w:rPr>
          <w:rFonts w:eastAsia="Calibri"/>
        </w:rPr>
        <w:t>Поставщик</w:t>
      </w:r>
      <w:r w:rsidRPr="00E174CB">
        <w:rPr>
          <w:rFonts w:eastAsia="Calibri"/>
        </w:rPr>
        <w:t xml:space="preserve"> вправе потребовать уплаты неустоек (штрафов, пеней).</w:t>
      </w:r>
    </w:p>
    <w:p w:rsidR="00BA130C" w:rsidRPr="00E174CB" w:rsidRDefault="00BA130C" w:rsidP="00013D16">
      <w:pPr>
        <w:jc w:val="both"/>
        <w:rPr>
          <w:rFonts w:eastAsia="Calibri"/>
        </w:rPr>
      </w:pPr>
      <w:r>
        <w:rPr>
          <w:rFonts w:eastAsia="Calibri"/>
        </w:rPr>
        <w:t>7</w:t>
      </w:r>
      <w:r w:rsidRPr="00E174CB">
        <w:rPr>
          <w:rFonts w:eastAsia="Calibri"/>
        </w:rPr>
        <w:t xml:space="preserve">.3. Пеня начисляется за каждый день просрочки исполнения </w:t>
      </w:r>
      <w:r w:rsidR="00B45839">
        <w:rPr>
          <w:rFonts w:eastAsia="Calibri"/>
        </w:rPr>
        <w:t>Государственным з</w:t>
      </w:r>
      <w:r w:rsidRPr="00E174CB">
        <w:rPr>
          <w:rFonts w:eastAsia="Calibri"/>
        </w:rPr>
        <w:t>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BA130C" w:rsidRPr="00E174CB" w:rsidRDefault="00BA130C" w:rsidP="00013D16">
      <w:pPr>
        <w:jc w:val="both"/>
        <w:rPr>
          <w:rFonts w:eastAsia="Calibri"/>
        </w:rPr>
      </w:pPr>
      <w:r>
        <w:rPr>
          <w:rFonts w:eastAsia="Calibri"/>
        </w:rPr>
        <w:t>7</w:t>
      </w:r>
      <w:r w:rsidRPr="00E174CB">
        <w:rPr>
          <w:rFonts w:eastAsia="Calibri"/>
        </w:rPr>
        <w:t>.4. За каждый факт неисполнения Государственным заказчиком обязательств, предусмотренных Контрактом, за исключением просрочки исполнения обязательств, размер штрафа устанавливается в виде фиксированной суммы: 1000 рублей.</w:t>
      </w:r>
    </w:p>
    <w:p w:rsidR="00BA130C" w:rsidRPr="00E174CB" w:rsidRDefault="00BA130C" w:rsidP="00013D16">
      <w:pPr>
        <w:jc w:val="both"/>
        <w:rPr>
          <w:rFonts w:eastAsia="Calibri"/>
        </w:rPr>
      </w:pPr>
      <w:proofErr w:type="gramStart"/>
      <w:r w:rsidRPr="00E174CB">
        <w:rPr>
          <w:rFonts w:eastAsia="Calibri"/>
        </w:rPr>
        <w:t xml:space="preserve">Размер штрафа включается в Контракт в виде фиксированной суммы, определяемой </w:t>
      </w:r>
      <w:r w:rsidR="00A96E01">
        <w:rPr>
          <w:rFonts w:eastAsia="Calibri"/>
        </w:rPr>
        <w:br/>
      </w:r>
      <w:r w:rsidRPr="00E174CB">
        <w:rPr>
          <w:rFonts w:eastAsia="Calibri"/>
        </w:rPr>
        <w:t xml:space="preserve">в соответствии с </w:t>
      </w:r>
      <w:hyperlink r:id="rId10" w:history="1">
        <w:r w:rsidRPr="00E174CB">
          <w:rPr>
            <w:rFonts w:eastAsia="Calibri"/>
            <w:color w:val="0000FF"/>
            <w:u w:val="single"/>
          </w:rPr>
          <w:t>Правилами</w:t>
        </w:r>
      </w:hyperlink>
      <w:r w:rsidRPr="00E174CB">
        <w:rPr>
          <w:rFonts w:eastAsia="Calibri"/>
        </w:rPr>
        <w:t xml:space="preserve"> определения размера штрафа, начисляемого в случае ненадлежащего исполнения </w:t>
      </w:r>
      <w:r w:rsidR="0082427E">
        <w:rPr>
          <w:rFonts w:eastAsia="Calibri"/>
        </w:rPr>
        <w:t xml:space="preserve">Государственным </w:t>
      </w:r>
      <w:r w:rsidRPr="00E174CB">
        <w:rPr>
          <w:rFonts w:eastAsia="Calibri"/>
        </w:rPr>
        <w:t xml:space="preserve">заказчиком, неисполнения или ненадлежащего исполнения </w:t>
      </w:r>
      <w:r w:rsidR="00701BD7">
        <w:rPr>
          <w:rFonts w:eastAsia="Calibri"/>
        </w:rPr>
        <w:t>П</w:t>
      </w:r>
      <w:r w:rsidRPr="00E174CB">
        <w:rPr>
          <w:rFonts w:eastAsia="Calibri"/>
        </w:rPr>
        <w:t xml:space="preserve">оставщиком (подрядчиком, исполнителем) обязательств, предусмотренных контрактом </w:t>
      </w:r>
      <w:r w:rsidR="0082427E">
        <w:rPr>
          <w:rFonts w:eastAsia="Calibri"/>
        </w:rPr>
        <w:br/>
      </w:r>
      <w:r w:rsidRPr="00E174CB">
        <w:rPr>
          <w:rFonts w:eastAsia="Calibri"/>
        </w:rPr>
        <w:t>(за исключением просрочки испол</w:t>
      </w:r>
      <w:r w:rsidR="00701BD7">
        <w:rPr>
          <w:rFonts w:eastAsia="Calibri"/>
        </w:rPr>
        <w:t xml:space="preserve">нения обязательств </w:t>
      </w:r>
      <w:r w:rsidR="0082427E">
        <w:rPr>
          <w:rFonts w:eastAsia="Calibri"/>
        </w:rPr>
        <w:t xml:space="preserve">Государственным </w:t>
      </w:r>
      <w:r w:rsidR="00701BD7">
        <w:rPr>
          <w:rFonts w:eastAsia="Calibri"/>
        </w:rPr>
        <w:t>заказчиком, П</w:t>
      </w:r>
      <w:r w:rsidRPr="00E174CB">
        <w:rPr>
          <w:rFonts w:eastAsia="Calibri"/>
        </w:rPr>
        <w:t>оставщиком (подрядчиком, исполнителем), и размера пени, начисляемой за ка</w:t>
      </w:r>
      <w:r w:rsidR="00701BD7">
        <w:rPr>
          <w:rFonts w:eastAsia="Calibri"/>
        </w:rPr>
        <w:t>ждый день просрочки исполнения П</w:t>
      </w:r>
      <w:r w:rsidRPr="00E174CB">
        <w:rPr>
          <w:rFonts w:eastAsia="Calibri"/>
        </w:rPr>
        <w:t>оставщиком (подрядчиком, исполнителем) обязательства, предусмотренного контрактом, утвержденными</w:t>
      </w:r>
      <w:proofErr w:type="gramEnd"/>
      <w:r w:rsidRPr="00E174CB">
        <w:rPr>
          <w:rFonts w:eastAsia="Calibri"/>
        </w:rPr>
        <w:t xml:space="preserve"> постановлением Правительства Российской Федерации от 30.08.2017 № 1042 (далее – постановление Правительства РФ от 30.08.2017 № 1042). </w:t>
      </w:r>
    </w:p>
    <w:p w:rsidR="00BA130C" w:rsidRPr="00E174CB" w:rsidRDefault="00BA130C" w:rsidP="00013D16">
      <w:pPr>
        <w:jc w:val="both"/>
        <w:rPr>
          <w:rFonts w:eastAsia="Calibri"/>
        </w:rPr>
      </w:pPr>
      <w:r>
        <w:rPr>
          <w:rFonts w:eastAsia="Calibri"/>
        </w:rPr>
        <w:lastRenderedPageBreak/>
        <w:t>7</w:t>
      </w:r>
      <w:r w:rsidRPr="00E174CB">
        <w:rPr>
          <w:rFonts w:eastAsia="Calibri"/>
        </w:rPr>
        <w:t>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BA130C" w:rsidRPr="00E174CB" w:rsidRDefault="00BA130C" w:rsidP="00013D16">
      <w:pPr>
        <w:jc w:val="both"/>
        <w:rPr>
          <w:rFonts w:eastAsia="Calibri"/>
        </w:rPr>
      </w:pPr>
      <w:r>
        <w:rPr>
          <w:rFonts w:eastAsia="Calibri"/>
        </w:rPr>
        <w:t>7</w:t>
      </w:r>
      <w:r w:rsidRPr="00E174CB">
        <w:rPr>
          <w:rFonts w:eastAsia="Calibri"/>
        </w:rPr>
        <w:t xml:space="preserve">.6. </w:t>
      </w:r>
      <w:r w:rsidRPr="00E174CB">
        <w:rPr>
          <w:rFonts w:eastAsia="Calibri"/>
        </w:rPr>
        <w:tab/>
        <w:t xml:space="preserve">В случае просрочки исполнения </w:t>
      </w:r>
      <w:r w:rsidR="00B45839">
        <w:rPr>
          <w:rFonts w:eastAsia="Calibri"/>
        </w:rPr>
        <w:t>Поставщиком</w:t>
      </w:r>
      <w:r w:rsidRPr="00E174CB">
        <w:rPr>
          <w:rFonts w:eastAsia="Calibri"/>
        </w:rPr>
        <w:t xml:space="preserve"> обязательств (в том числе гарантийного обязательства), предусмотренных Контрактом, а также в иных случаях неисполнения </w:t>
      </w:r>
      <w:r w:rsidR="00A96E01">
        <w:rPr>
          <w:rFonts w:eastAsia="Calibri"/>
        </w:rPr>
        <w:br/>
      </w:r>
      <w:r w:rsidRPr="00E174CB">
        <w:rPr>
          <w:rFonts w:eastAsia="Calibri"/>
        </w:rPr>
        <w:t xml:space="preserve">или ненадлежащего исполнения </w:t>
      </w:r>
      <w:r w:rsidR="00B45839">
        <w:rPr>
          <w:rFonts w:eastAsia="Calibri"/>
        </w:rPr>
        <w:t>Поставщиком</w:t>
      </w:r>
      <w:r>
        <w:rPr>
          <w:rFonts w:eastAsia="Calibri"/>
        </w:rPr>
        <w:t xml:space="preserve"> </w:t>
      </w:r>
      <w:r w:rsidRPr="00E174CB">
        <w:rPr>
          <w:rFonts w:eastAsia="Calibri"/>
        </w:rPr>
        <w:t xml:space="preserve">обязательств, предусмотренных Контрактом, Государственный заказчик направляет </w:t>
      </w:r>
      <w:r w:rsidR="00B45839">
        <w:rPr>
          <w:rFonts w:eastAsia="Calibri"/>
        </w:rPr>
        <w:t>Поставщику</w:t>
      </w:r>
      <w:r>
        <w:rPr>
          <w:rFonts w:eastAsia="Calibri"/>
        </w:rPr>
        <w:t xml:space="preserve"> </w:t>
      </w:r>
      <w:r w:rsidRPr="00E174CB">
        <w:rPr>
          <w:rFonts w:eastAsia="Calibri"/>
        </w:rPr>
        <w:t xml:space="preserve">требование об уплате неустойки (пени). </w:t>
      </w:r>
    </w:p>
    <w:p w:rsidR="00BA130C" w:rsidRPr="00E174CB" w:rsidRDefault="00BA130C" w:rsidP="00013D16">
      <w:pPr>
        <w:jc w:val="both"/>
        <w:rPr>
          <w:rFonts w:eastAsia="Calibri"/>
        </w:rPr>
      </w:pPr>
      <w:r>
        <w:rPr>
          <w:rFonts w:eastAsia="Calibri"/>
        </w:rPr>
        <w:t>7</w:t>
      </w:r>
      <w:r w:rsidRPr="00E174CB">
        <w:rPr>
          <w:rFonts w:eastAsia="Calibri"/>
        </w:rPr>
        <w:t xml:space="preserve">.7. Пеня начисляется за каждый день просрочки исполнения </w:t>
      </w:r>
      <w:r w:rsidR="00B45839">
        <w:rPr>
          <w:rFonts w:eastAsia="Calibri"/>
        </w:rPr>
        <w:t>Поставщиком</w:t>
      </w:r>
      <w:r>
        <w:rPr>
          <w:rFonts w:eastAsia="Calibri"/>
        </w:rPr>
        <w:t xml:space="preserve"> </w:t>
      </w:r>
      <w:r w:rsidRPr="00E174CB">
        <w:rPr>
          <w:rFonts w:eastAsia="Calibri"/>
        </w:rPr>
        <w:t xml:space="preserve">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A96E01">
        <w:rPr>
          <w:rFonts w:eastAsia="Calibri"/>
        </w:rPr>
        <w:br/>
      </w:r>
      <w:r w:rsidRPr="00E174CB">
        <w:rPr>
          <w:rFonts w:eastAsia="Calibri"/>
        </w:rPr>
        <w:t xml:space="preserve">на сумму, пропорциональную объему обязательств, предусмотренных Контрактом и фактически исполненных </w:t>
      </w:r>
      <w:r w:rsidR="00B45839">
        <w:rPr>
          <w:rFonts w:eastAsia="Calibri"/>
        </w:rPr>
        <w:t>Поставщиком</w:t>
      </w:r>
      <w:r w:rsidRPr="00E174CB">
        <w:rPr>
          <w:rFonts w:eastAsia="Calibri"/>
        </w:rPr>
        <w:t>.</w:t>
      </w:r>
    </w:p>
    <w:p w:rsidR="00BA130C" w:rsidRDefault="00BA130C" w:rsidP="00013D16">
      <w:pPr>
        <w:jc w:val="both"/>
        <w:rPr>
          <w:rFonts w:eastAsia="Arial"/>
          <w:color w:val="000000"/>
        </w:rPr>
      </w:pPr>
      <w:r>
        <w:rPr>
          <w:rFonts w:eastAsia="Calibri"/>
        </w:rPr>
        <w:t>7</w:t>
      </w:r>
      <w:r w:rsidRPr="00E174CB">
        <w:rPr>
          <w:rFonts w:eastAsia="Calibri"/>
        </w:rPr>
        <w:t xml:space="preserve">.8. </w:t>
      </w:r>
      <w:r w:rsidRPr="00E174CB">
        <w:rPr>
          <w:rFonts w:eastAsia="Arial"/>
          <w:color w:val="000000"/>
        </w:rPr>
        <w:t xml:space="preserve">За каждый факт неисполнения или ненадлежащего исполнения </w:t>
      </w:r>
      <w:r w:rsidR="00B45839">
        <w:rPr>
          <w:rFonts w:eastAsia="Calibri"/>
        </w:rPr>
        <w:t>Поставщиком</w:t>
      </w:r>
      <w:r>
        <w:rPr>
          <w:rFonts w:eastAsia="Calibri"/>
        </w:rPr>
        <w:t xml:space="preserve"> </w:t>
      </w:r>
      <w:r w:rsidRPr="00E174CB">
        <w:rPr>
          <w:rFonts w:eastAsia="Arial"/>
          <w:color w:val="000000"/>
        </w:rPr>
        <w:t xml:space="preserve">обязательств, предусмотренных Контрактом, за исключением просрочки исполнения обязательств </w:t>
      </w:r>
      <w:r w:rsidR="00A96E01">
        <w:rPr>
          <w:rFonts w:eastAsia="Arial"/>
          <w:color w:val="000000"/>
        </w:rPr>
        <w:br/>
      </w:r>
      <w:r w:rsidRPr="00E174CB">
        <w:rPr>
          <w:rFonts w:eastAsia="Arial"/>
          <w:color w:val="000000"/>
        </w:rPr>
        <w:t xml:space="preserve">(в том числе гарантийного обязательства), предусмотренных Контрактом, размер штрафа устанавливается в виде фиксированной суммы: </w:t>
      </w:r>
      <w:r w:rsidRPr="0065456F">
        <w:rPr>
          <w:rFonts w:eastAsia="Arial"/>
        </w:rPr>
        <w:t>10 процентов цены контракта</w:t>
      </w:r>
      <w:r w:rsidRPr="00E174CB">
        <w:rPr>
          <w:rFonts w:eastAsia="Arial"/>
          <w:color w:val="000000"/>
        </w:rPr>
        <w:t xml:space="preserve"> – </w:t>
      </w:r>
      <w:r w:rsidR="00D72CD6">
        <w:rPr>
          <w:rFonts w:eastAsia="Arial"/>
          <w:color w:val="000000"/>
        </w:rPr>
        <w:t>__________</w:t>
      </w:r>
      <w:r w:rsidR="00156E66">
        <w:rPr>
          <w:rFonts w:eastAsia="Arial"/>
          <w:color w:val="000000"/>
        </w:rPr>
        <w:t xml:space="preserve"> рубля </w:t>
      </w:r>
      <w:r w:rsidR="00D72CD6">
        <w:rPr>
          <w:rFonts w:eastAsia="Arial"/>
          <w:color w:val="000000"/>
        </w:rPr>
        <w:t>_________</w:t>
      </w:r>
      <w:r w:rsidR="00156E66">
        <w:rPr>
          <w:rFonts w:eastAsia="Arial"/>
          <w:color w:val="000000"/>
        </w:rPr>
        <w:t xml:space="preserve"> копеек</w:t>
      </w:r>
      <w:r w:rsidRPr="00E174CB">
        <w:rPr>
          <w:rFonts w:eastAsia="Arial"/>
          <w:color w:val="000000"/>
        </w:rPr>
        <w:t>.</w:t>
      </w:r>
    </w:p>
    <w:p w:rsidR="00D72CD6" w:rsidRPr="00D72CD6" w:rsidRDefault="00D72CD6" w:rsidP="00D72CD6">
      <w:pPr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7.9. </w:t>
      </w:r>
      <w:r w:rsidRPr="00D72CD6">
        <w:rPr>
          <w:rFonts w:eastAsia="Arial"/>
          <w:color w:val="000000"/>
        </w:rPr>
        <w:t xml:space="preserve">За каждый факт неисполнения или ненадлежащего исполнения </w:t>
      </w:r>
      <w:r w:rsidR="00B45839">
        <w:rPr>
          <w:rFonts w:eastAsia="Arial"/>
          <w:color w:val="000000"/>
        </w:rPr>
        <w:t>П</w:t>
      </w:r>
      <w:r w:rsidRPr="00D72CD6">
        <w:rPr>
          <w:rFonts w:eastAsia="Arial"/>
          <w:color w:val="000000"/>
        </w:rPr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</w:t>
      </w:r>
      <w:r>
        <w:rPr>
          <w:rFonts w:eastAsia="Arial"/>
          <w:color w:val="000000"/>
        </w:rPr>
        <w:t xml:space="preserve"> </w:t>
      </w:r>
      <w:r w:rsidRPr="00D72CD6">
        <w:rPr>
          <w:rFonts w:eastAsia="Arial"/>
          <w:color w:val="000000"/>
        </w:rPr>
        <w:t>в виде фиксированной суммы: 1000 рублей</w:t>
      </w:r>
    </w:p>
    <w:p w:rsidR="00BA130C" w:rsidRPr="00E174CB" w:rsidRDefault="00BA130C" w:rsidP="00013D16">
      <w:pPr>
        <w:jc w:val="both"/>
        <w:rPr>
          <w:rFonts w:eastAsia="Calibri"/>
        </w:rPr>
      </w:pPr>
      <w:r>
        <w:rPr>
          <w:rFonts w:eastAsia="Calibri"/>
        </w:rPr>
        <w:t>7</w:t>
      </w:r>
      <w:r w:rsidR="00D72CD6">
        <w:rPr>
          <w:rFonts w:eastAsia="Calibri"/>
        </w:rPr>
        <w:t>.10</w:t>
      </w:r>
      <w:r w:rsidRPr="00E174CB">
        <w:rPr>
          <w:rFonts w:eastAsia="Calibri"/>
        </w:rPr>
        <w:t xml:space="preserve">. Общая сумма начисленной неустойки (штрафов, пени) за неисполнение или ненадлежащее исполнение </w:t>
      </w:r>
      <w:r w:rsidR="00B45839">
        <w:rPr>
          <w:rFonts w:eastAsia="Calibri"/>
        </w:rPr>
        <w:t>Поставщиком</w:t>
      </w:r>
      <w:r>
        <w:rPr>
          <w:rFonts w:eastAsia="Calibri"/>
        </w:rPr>
        <w:t xml:space="preserve"> </w:t>
      </w:r>
      <w:r w:rsidRPr="00E174CB">
        <w:rPr>
          <w:rFonts w:eastAsia="Calibri"/>
        </w:rPr>
        <w:t>обязательств, предусмотренных Контрактом, не может превышать цену Контракта.</w:t>
      </w:r>
    </w:p>
    <w:p w:rsidR="00BA130C" w:rsidRPr="00E174CB" w:rsidRDefault="00BA130C" w:rsidP="00013D16">
      <w:pPr>
        <w:jc w:val="both"/>
        <w:rPr>
          <w:rFonts w:eastAsia="Calibri"/>
        </w:rPr>
      </w:pPr>
      <w:r>
        <w:rPr>
          <w:rFonts w:eastAsia="Calibri"/>
        </w:rPr>
        <w:t>7</w:t>
      </w:r>
      <w:r w:rsidR="00D72CD6">
        <w:rPr>
          <w:rFonts w:eastAsia="Calibri"/>
        </w:rPr>
        <w:t>.11</w:t>
      </w:r>
      <w:r w:rsidRPr="00E174CB">
        <w:rPr>
          <w:rFonts w:eastAsia="Calibri"/>
        </w:rPr>
        <w:t xml:space="preserve">. Стороны освобождаются от уплаты неустойки (штрафа, пени), если докажут, </w:t>
      </w:r>
      <w:r w:rsidR="00A96E01">
        <w:rPr>
          <w:rFonts w:eastAsia="Calibri"/>
        </w:rPr>
        <w:br/>
      </w:r>
      <w:r w:rsidRPr="00E174CB">
        <w:rPr>
          <w:rFonts w:eastAsia="Calibri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A130C" w:rsidRPr="00E174CB" w:rsidRDefault="00BA130C" w:rsidP="00013D16">
      <w:pPr>
        <w:jc w:val="both"/>
        <w:rPr>
          <w:rFonts w:eastAsia="Calibri"/>
        </w:rPr>
      </w:pPr>
      <w:r>
        <w:rPr>
          <w:rFonts w:eastAsia="Calibri"/>
        </w:rPr>
        <w:t>7</w:t>
      </w:r>
      <w:r w:rsidR="00D72CD6">
        <w:rPr>
          <w:rFonts w:eastAsia="Calibri"/>
        </w:rPr>
        <w:t>.12</w:t>
      </w:r>
      <w:r w:rsidRPr="00E174CB">
        <w:rPr>
          <w:rFonts w:eastAsia="Calibri"/>
        </w:rPr>
        <w:t xml:space="preserve">. Уплата неустойки (штрафа, пени) не освобождает Стороны от исполнения обязательств </w:t>
      </w:r>
      <w:r w:rsidR="00A96E01">
        <w:rPr>
          <w:rFonts w:eastAsia="Calibri"/>
        </w:rPr>
        <w:br/>
      </w:r>
      <w:r w:rsidRPr="00E174CB">
        <w:rPr>
          <w:rFonts w:eastAsia="Calibri"/>
        </w:rPr>
        <w:t>по Контракту.</w:t>
      </w:r>
    </w:p>
    <w:p w:rsidR="00BA130C" w:rsidRPr="00E174CB" w:rsidRDefault="00BA130C" w:rsidP="00013D16">
      <w:pPr>
        <w:jc w:val="both"/>
        <w:rPr>
          <w:rFonts w:eastAsia="Calibri"/>
          <w:b/>
        </w:rPr>
      </w:pPr>
      <w:r>
        <w:rPr>
          <w:rFonts w:eastAsia="Calibri"/>
        </w:rPr>
        <w:t>7</w:t>
      </w:r>
      <w:r w:rsidR="00D72CD6">
        <w:rPr>
          <w:rFonts w:eastAsia="Calibri"/>
        </w:rPr>
        <w:t>.13</w:t>
      </w:r>
      <w:r w:rsidRPr="00E174CB">
        <w:rPr>
          <w:rFonts w:eastAsia="Calibri"/>
        </w:rPr>
        <w:t xml:space="preserve">. Вред, причиненный третьим лицам по вине </w:t>
      </w:r>
      <w:r w:rsidR="00B45839">
        <w:rPr>
          <w:rFonts w:eastAsia="Calibri"/>
        </w:rPr>
        <w:t>Поставщика</w:t>
      </w:r>
      <w:r>
        <w:rPr>
          <w:rFonts w:eastAsia="Calibri"/>
        </w:rPr>
        <w:t xml:space="preserve"> </w:t>
      </w:r>
      <w:r w:rsidRPr="00E174CB">
        <w:rPr>
          <w:rFonts w:eastAsia="Calibri"/>
        </w:rPr>
        <w:t xml:space="preserve">при исполнении обязательств </w:t>
      </w:r>
      <w:r w:rsidR="00A96E01">
        <w:rPr>
          <w:rFonts w:eastAsia="Calibri"/>
        </w:rPr>
        <w:br/>
      </w:r>
      <w:r w:rsidRPr="00E174CB">
        <w:rPr>
          <w:rFonts w:eastAsia="Calibri"/>
        </w:rPr>
        <w:t>по Контракту, возмещается за его счет.</w:t>
      </w:r>
    </w:p>
    <w:p w:rsidR="00B8370E" w:rsidRDefault="00B8370E" w:rsidP="00013D16">
      <w:pPr>
        <w:jc w:val="center"/>
        <w:rPr>
          <w:b/>
          <w:lang w:eastAsia="x-none"/>
        </w:rPr>
      </w:pPr>
      <w:r>
        <w:rPr>
          <w:b/>
          <w:lang w:eastAsia="x-none"/>
        </w:rPr>
        <w:t>8. Порядок разрешения споров</w:t>
      </w:r>
    </w:p>
    <w:p w:rsidR="00B8370E" w:rsidRDefault="00B8370E" w:rsidP="00013D16">
      <w:pPr>
        <w:jc w:val="both"/>
      </w:pPr>
      <w:r>
        <w:t xml:space="preserve">8.1. Все споры, возникающие в процессе заключения и исполнения </w:t>
      </w:r>
      <w:r w:rsidR="00B45839">
        <w:t>К</w:t>
      </w:r>
      <w:r>
        <w:t xml:space="preserve">онтракта, решаются Сторонами в добровольном порядке. При невозможности достижения соглашения Сторон, спор подлежит разрешению в Арбитражном суде Липецкой области в соответствии </w:t>
      </w:r>
      <w:r w:rsidR="00C73C37">
        <w:br/>
      </w:r>
      <w:r>
        <w:t>с Гражданским кодексом Российской Федерации.</w:t>
      </w:r>
    </w:p>
    <w:p w:rsidR="00B8370E" w:rsidRDefault="00B8370E" w:rsidP="00013D16">
      <w:pPr>
        <w:jc w:val="both"/>
      </w:pPr>
      <w:r>
        <w:t>8.2. До направления возможного искового заявления в Арбитражный суд, предъявление претензии получателя другой Стороне является обязательным. Претензия должна быть рассмотрена и по ней дан ответ в течение 20 дней с момента получения. Срок подачи претензии – в соответствии</w:t>
      </w:r>
      <w:r w:rsidR="00C73C37">
        <w:t xml:space="preserve"> </w:t>
      </w:r>
      <w:r w:rsidR="00C73C37">
        <w:br/>
      </w:r>
      <w:r>
        <w:t>с действующим законодательством.</w:t>
      </w:r>
    </w:p>
    <w:p w:rsidR="00B8370E" w:rsidRPr="00146CCF" w:rsidRDefault="00B8370E" w:rsidP="00013D16">
      <w:pPr>
        <w:jc w:val="both"/>
      </w:pPr>
      <w:r>
        <w:t xml:space="preserve">8.3. </w:t>
      </w:r>
      <w:r w:rsidRPr="00146CCF">
        <w:t xml:space="preserve">Ни одна из Сторон не вправе передавать свои права и обязанности по настоящему Государственному контракту третьей стороне. </w:t>
      </w:r>
    </w:p>
    <w:p w:rsidR="00146CCF" w:rsidRDefault="00B8370E" w:rsidP="00013D16">
      <w:pPr>
        <w:jc w:val="both"/>
      </w:pPr>
      <w:r w:rsidRPr="00146CCF">
        <w:t xml:space="preserve">8.4. </w:t>
      </w:r>
      <w:r w:rsidR="00146CCF" w:rsidRPr="00146CCF">
        <w:t xml:space="preserve">Расторжение </w:t>
      </w:r>
      <w:r w:rsidR="00B45839">
        <w:t>К</w:t>
      </w:r>
      <w:r w:rsidR="00146CCF" w:rsidRPr="00146CCF">
        <w:t xml:space="preserve">онтракта допускается по соглашению сторон, по решению суда, в случае одностороннего отказа стороны контракта от исполнения </w:t>
      </w:r>
      <w:r w:rsidR="00B45839">
        <w:t>К</w:t>
      </w:r>
      <w:r w:rsidR="00146CCF" w:rsidRPr="00146CCF">
        <w:t xml:space="preserve">онтракта в соответствии </w:t>
      </w:r>
      <w:r w:rsidR="00C73C37">
        <w:br/>
      </w:r>
      <w:r w:rsidR="00146CCF" w:rsidRPr="00146CCF">
        <w:t>с</w:t>
      </w:r>
      <w:r w:rsidR="003A20D6">
        <w:t xml:space="preserve"> законодательством РФ</w:t>
      </w:r>
      <w:r w:rsidR="00146CCF">
        <w:t xml:space="preserve">. </w:t>
      </w:r>
    </w:p>
    <w:p w:rsidR="00D67E90" w:rsidRDefault="00807796" w:rsidP="00F9695D">
      <w:pPr>
        <w:pStyle w:val="a3"/>
        <w:spacing w:after="0"/>
        <w:jc w:val="center"/>
        <w:rPr>
          <w:b/>
        </w:rPr>
      </w:pPr>
      <w:r>
        <w:rPr>
          <w:b/>
          <w:lang w:val="ru-RU"/>
        </w:rPr>
        <w:t>9</w:t>
      </w:r>
      <w:r w:rsidR="00D67E90">
        <w:rPr>
          <w:b/>
        </w:rPr>
        <w:t>. Форс-мажорные обстоятельства</w:t>
      </w:r>
    </w:p>
    <w:p w:rsidR="00D67E90" w:rsidRDefault="00807796" w:rsidP="00013D16">
      <w:pPr>
        <w:pStyle w:val="a3"/>
        <w:spacing w:after="0"/>
        <w:jc w:val="both"/>
      </w:pPr>
      <w:r>
        <w:rPr>
          <w:lang w:val="ru-RU"/>
        </w:rPr>
        <w:t>9</w:t>
      </w:r>
      <w:r w:rsidR="00D67E90">
        <w:t xml:space="preserve">.1. Сторона освобождается от ответственности за частичное или полное неисполнение обязательств по настоящему </w:t>
      </w:r>
      <w:r w:rsidR="00B45839">
        <w:rPr>
          <w:lang w:val="ru-RU"/>
        </w:rPr>
        <w:t>К</w:t>
      </w:r>
      <w:proofErr w:type="spellStart"/>
      <w:r w:rsidR="00D67E90">
        <w:t>онтракту</w:t>
      </w:r>
      <w:proofErr w:type="spellEnd"/>
      <w:r w:rsidR="00D67E90">
        <w:t xml:space="preserve">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</w:t>
      </w:r>
      <w:r w:rsidR="00D376F7">
        <w:br/>
      </w:r>
      <w:r w:rsidR="00D67E90">
        <w:t xml:space="preserve">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</w:t>
      </w:r>
      <w:r w:rsidR="000254D8">
        <w:rPr>
          <w:lang w:val="ru-RU"/>
        </w:rPr>
        <w:br/>
      </w:r>
      <w:r w:rsidR="00D67E90">
        <w:t xml:space="preserve">и непредотвратимый характер, возникнуть после заключения </w:t>
      </w:r>
      <w:r w:rsidR="00BA7984">
        <w:rPr>
          <w:lang w:val="ru-RU"/>
        </w:rPr>
        <w:t>К</w:t>
      </w:r>
      <w:proofErr w:type="spellStart"/>
      <w:r w:rsidR="00D67E90">
        <w:t>онтракта</w:t>
      </w:r>
      <w:proofErr w:type="spellEnd"/>
      <w:r w:rsidR="00D67E90">
        <w:t xml:space="preserve"> и не зависеть от воли Сторон.</w:t>
      </w:r>
    </w:p>
    <w:p w:rsidR="00D67E90" w:rsidRDefault="00807796" w:rsidP="00013D16">
      <w:pPr>
        <w:pStyle w:val="a3"/>
        <w:spacing w:after="0"/>
        <w:jc w:val="both"/>
      </w:pPr>
      <w:r>
        <w:rPr>
          <w:lang w:val="ru-RU"/>
        </w:rPr>
        <w:t>9</w:t>
      </w:r>
      <w:r w:rsidR="00D67E90">
        <w:t xml:space="preserve">.2. 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оценка их влияния </w:t>
      </w:r>
      <w:r w:rsidR="000254D8">
        <w:rPr>
          <w:lang w:val="ru-RU"/>
        </w:rPr>
        <w:br/>
      </w:r>
      <w:r w:rsidR="00D67E90">
        <w:t>на возможность исполнения обязательств по Контракту и срок исполнения обязательств.</w:t>
      </w:r>
    </w:p>
    <w:p w:rsidR="00D67E90" w:rsidRDefault="00807796" w:rsidP="00013D16">
      <w:pPr>
        <w:pStyle w:val="a3"/>
        <w:spacing w:after="0"/>
        <w:jc w:val="both"/>
      </w:pPr>
      <w:r>
        <w:rPr>
          <w:lang w:val="ru-RU"/>
        </w:rPr>
        <w:lastRenderedPageBreak/>
        <w:t>9</w:t>
      </w:r>
      <w:r w:rsidR="00D67E90">
        <w:t>.3. 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D67E90" w:rsidRDefault="00807796" w:rsidP="00013D16">
      <w:pPr>
        <w:pStyle w:val="a3"/>
        <w:spacing w:after="0"/>
        <w:jc w:val="both"/>
      </w:pPr>
      <w:r>
        <w:rPr>
          <w:lang w:val="ru-RU"/>
        </w:rPr>
        <w:t>9</w:t>
      </w:r>
      <w:r w:rsidR="00D67E90">
        <w:t xml:space="preserve">.4. Сторона должна в течение разумного срока передать другой Стороне сертификат </w:t>
      </w:r>
      <w:r w:rsidR="000254D8">
        <w:rPr>
          <w:lang w:val="ru-RU"/>
        </w:rPr>
        <w:br/>
      </w:r>
      <w:r w:rsidR="00D67E90">
        <w:t>торгово-промышленной палаты или иного компетентного органа или организации о наличии форс-мажорных обстоятельств.</w:t>
      </w:r>
    </w:p>
    <w:p w:rsidR="00D67E90" w:rsidRDefault="00807796" w:rsidP="00013D16">
      <w:pPr>
        <w:pStyle w:val="a3"/>
        <w:spacing w:after="0"/>
        <w:jc w:val="both"/>
      </w:pPr>
      <w:r>
        <w:rPr>
          <w:lang w:val="ru-RU"/>
        </w:rPr>
        <w:t>9</w:t>
      </w:r>
      <w:r w:rsidR="00D67E90">
        <w:t>.5. В случае наступления форс-мажорных обстоятельств 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D67E90" w:rsidRDefault="00807796" w:rsidP="00013D16">
      <w:pPr>
        <w:jc w:val="both"/>
      </w:pPr>
      <w:r>
        <w:t>9</w:t>
      </w:r>
      <w:r w:rsidR="00D67E90">
        <w:t xml:space="preserve">.6. Если форс-мажорные обстоятельства и их последствия продолжают действовать более </w:t>
      </w:r>
      <w:r w:rsidR="000254D8">
        <w:br/>
      </w:r>
      <w:r w:rsidR="00D67E90">
        <w:t>6 (шести) месяцев или они</w:t>
      </w:r>
      <w:r w:rsidR="003575B8">
        <w:t>,</w:t>
      </w:r>
      <w:r w:rsidR="00D67E90">
        <w:t xml:space="preserve"> или их последствия будут действовать более этого срока, Стороны </w:t>
      </w:r>
      <w:r w:rsidR="000254D8">
        <w:br/>
      </w:r>
      <w:r w:rsidR="00D67E90">
        <w:t xml:space="preserve">в возможно короткий срок проведут переговоры с целью выявления приемлемых </w:t>
      </w:r>
      <w:r w:rsidR="0082427E">
        <w:br/>
      </w:r>
      <w:r w:rsidR="00D67E90">
        <w:t>для обеих Сторон альтернативных способов исполнения Контракта и достижения соответствующей договоренности.</w:t>
      </w:r>
    </w:p>
    <w:p w:rsidR="00B8370E" w:rsidRDefault="00807796" w:rsidP="00F9695D">
      <w:pPr>
        <w:jc w:val="center"/>
        <w:rPr>
          <w:b/>
        </w:rPr>
      </w:pPr>
      <w:r>
        <w:rPr>
          <w:b/>
        </w:rPr>
        <w:t>10</w:t>
      </w:r>
      <w:r w:rsidR="00B8370E">
        <w:rPr>
          <w:b/>
        </w:rPr>
        <w:t>. Прочие условия</w:t>
      </w:r>
    </w:p>
    <w:p w:rsidR="00B8370E" w:rsidRDefault="00807796" w:rsidP="00013D16">
      <w:pPr>
        <w:jc w:val="both"/>
      </w:pPr>
      <w:r>
        <w:t>10</w:t>
      </w:r>
      <w:r w:rsidR="00B8370E">
        <w:t>.1. В случае изменения юридических адресов, банковских реквизитов Сторона обязана сообщить об этом другой Стороне в течение десятидневного срока в письменном виде.</w:t>
      </w:r>
    </w:p>
    <w:p w:rsidR="00311A18" w:rsidRDefault="00807796" w:rsidP="00013D16">
      <w:pPr>
        <w:jc w:val="both"/>
      </w:pPr>
      <w:r>
        <w:t>10</w:t>
      </w:r>
      <w:r w:rsidR="00B8370E">
        <w:t xml:space="preserve">.2. Все соглашения об изменении и (или) дополнении </w:t>
      </w:r>
      <w:r w:rsidR="00BA7984">
        <w:t>К</w:t>
      </w:r>
      <w:r w:rsidR="00B8370E">
        <w:t>онтракта оформляются в письменном виде и являются его неотъемлемой частью.</w:t>
      </w:r>
      <w:r w:rsidR="00311A18" w:rsidRPr="00311A18">
        <w:t xml:space="preserve"> </w:t>
      </w:r>
    </w:p>
    <w:p w:rsidR="00311A18" w:rsidRDefault="00311A18" w:rsidP="00013D16">
      <w:pPr>
        <w:jc w:val="both"/>
      </w:pPr>
      <w:r>
        <w:t xml:space="preserve">10.3. Изменение существенных условий </w:t>
      </w:r>
      <w:r w:rsidR="00BA7984">
        <w:t>К</w:t>
      </w:r>
      <w:r>
        <w:t>онтракта при его исполнении не допускаются,</w:t>
      </w:r>
      <w:r w:rsidR="003575B8">
        <w:t xml:space="preserve"> </w:t>
      </w:r>
      <w:r w:rsidR="000254D8">
        <w:br/>
      </w:r>
      <w:r>
        <w:t>за исключением их изменения по соглашению сторон в следующих случаях:</w:t>
      </w:r>
    </w:p>
    <w:p w:rsidR="00311A18" w:rsidRDefault="00BA7984" w:rsidP="00013D16">
      <w:pPr>
        <w:jc w:val="both"/>
      </w:pPr>
      <w:r>
        <w:t>- при снижении цены К</w:t>
      </w:r>
      <w:r w:rsidR="00311A18">
        <w:t>онтракта</w:t>
      </w:r>
      <w:r>
        <w:t xml:space="preserve"> без изменения предусмотренных К</w:t>
      </w:r>
      <w:r w:rsidR="00311A18">
        <w:t xml:space="preserve">онтрактом количества товара, объема работы или услуги, качества поставляемого товара, выполняемой работы, оказываемой услуги и иных условий </w:t>
      </w:r>
      <w:r>
        <w:t>К</w:t>
      </w:r>
      <w:r w:rsidR="00311A18">
        <w:t>онтракта;</w:t>
      </w:r>
    </w:p>
    <w:p w:rsidR="00311A18" w:rsidRDefault="00311A18" w:rsidP="00013D16">
      <w:pPr>
        <w:jc w:val="both"/>
      </w:pPr>
      <w:r>
        <w:t xml:space="preserve">- если по предложению </w:t>
      </w:r>
      <w:r w:rsidR="00BA7984">
        <w:t xml:space="preserve">Государственного </w:t>
      </w:r>
      <w:r>
        <w:t xml:space="preserve">заказчика увеличиваются </w:t>
      </w:r>
      <w:proofErr w:type="gramStart"/>
      <w:r>
        <w:t>предусмотренные</w:t>
      </w:r>
      <w:proofErr w:type="gramEnd"/>
      <w:r>
        <w:t xml:space="preserve"> </w:t>
      </w:r>
      <w:r w:rsidR="00BA7984">
        <w:t>К</w:t>
      </w:r>
      <w:r>
        <w:t xml:space="preserve">онтрактом количество товаров не более чем на 10 процентов или уменьшаются предусмотренные </w:t>
      </w:r>
      <w:r w:rsidR="00BA7984">
        <w:t>К</w:t>
      </w:r>
      <w:r>
        <w:t>онтрактом количество поставляемых товаров не более чем на 10 процентов;</w:t>
      </w:r>
    </w:p>
    <w:p w:rsidR="00311A18" w:rsidRDefault="00311A18" w:rsidP="00013D16">
      <w:pPr>
        <w:jc w:val="both"/>
      </w:pPr>
      <w:r>
        <w:t>- в иных случаях, предусмотренных действующим законодательством.</w:t>
      </w:r>
    </w:p>
    <w:p w:rsidR="00B8370E" w:rsidRDefault="00B8370E" w:rsidP="00013D16">
      <w:pPr>
        <w:jc w:val="center"/>
        <w:rPr>
          <w:b/>
        </w:rPr>
      </w:pPr>
      <w:r>
        <w:rPr>
          <w:b/>
        </w:rPr>
        <w:t>1</w:t>
      </w:r>
      <w:r w:rsidR="00FD694A">
        <w:rPr>
          <w:b/>
        </w:rPr>
        <w:t>1</w:t>
      </w:r>
      <w:r>
        <w:rPr>
          <w:b/>
        </w:rPr>
        <w:t>. Срок действия Государственного контракта</w:t>
      </w:r>
    </w:p>
    <w:p w:rsidR="00B8370E" w:rsidRDefault="00BC1A7F" w:rsidP="00013D16">
      <w:pPr>
        <w:jc w:val="both"/>
      </w:pPr>
      <w:r>
        <w:t xml:space="preserve">11.1. </w:t>
      </w:r>
      <w:r w:rsidR="00473CC8">
        <w:t>Контра</w:t>
      </w:r>
      <w:proofErr w:type="gramStart"/>
      <w:r w:rsidR="00473CC8">
        <w:t>кт вст</w:t>
      </w:r>
      <w:proofErr w:type="gramEnd"/>
      <w:r w:rsidR="00473CC8">
        <w:t>упает в силу с</w:t>
      </w:r>
      <w:r w:rsidR="00B8370E" w:rsidRPr="00D35D0D">
        <w:t xml:space="preserve"> момента </w:t>
      </w:r>
      <w:r w:rsidR="00B8370E" w:rsidRPr="0065456F">
        <w:t>подписания</w:t>
      </w:r>
      <w:r w:rsidR="00473CC8">
        <w:t xml:space="preserve"> и действует </w:t>
      </w:r>
      <w:r w:rsidR="00B8370E" w:rsidRPr="0065456F">
        <w:t xml:space="preserve">до </w:t>
      </w:r>
      <w:r w:rsidR="006C2F15">
        <w:t>3</w:t>
      </w:r>
      <w:r w:rsidR="00680BA6">
        <w:t>0</w:t>
      </w:r>
      <w:r w:rsidR="004437FA" w:rsidRPr="0065456F">
        <w:t>.</w:t>
      </w:r>
      <w:r w:rsidR="00BA7984">
        <w:t>0</w:t>
      </w:r>
      <w:r w:rsidR="00680BA6">
        <w:t>6</w:t>
      </w:r>
      <w:r w:rsidR="004437FA" w:rsidRPr="0065456F">
        <w:t>.</w:t>
      </w:r>
      <w:r w:rsidR="00BA130C" w:rsidRPr="0065456F">
        <w:t>202</w:t>
      </w:r>
      <w:r w:rsidR="006C2F15">
        <w:t>6</w:t>
      </w:r>
      <w:r w:rsidR="00E01481" w:rsidRPr="0065456F">
        <w:t xml:space="preserve"> </w:t>
      </w:r>
      <w:r w:rsidR="0042543C" w:rsidRPr="0065456F">
        <w:t>г.</w:t>
      </w:r>
      <w:r w:rsidR="00B8370E" w:rsidRPr="0065456F">
        <w:t xml:space="preserve"> и</w:t>
      </w:r>
      <w:r w:rsidR="00B8370E" w:rsidRPr="00D35D0D">
        <w:t xml:space="preserve"> полного исполнения своих обязательств каждой из</w:t>
      </w:r>
      <w:r w:rsidR="00B8370E">
        <w:t xml:space="preserve"> Сторон. </w:t>
      </w:r>
    </w:p>
    <w:p w:rsidR="00473CC8" w:rsidRDefault="00473CC8" w:rsidP="00013D16">
      <w:pPr>
        <w:jc w:val="both"/>
      </w:pPr>
      <w:r>
        <w:t xml:space="preserve">11.2. Окончание срока действия </w:t>
      </w:r>
      <w:r w:rsidR="00BA7984">
        <w:t>К</w:t>
      </w:r>
      <w:r>
        <w:t>онтракта не влечет прекращение не исполненных обязатель</w:t>
      </w:r>
      <w:proofErr w:type="gramStart"/>
      <w:r>
        <w:t>ств ст</w:t>
      </w:r>
      <w:proofErr w:type="gramEnd"/>
      <w:r>
        <w:t xml:space="preserve">орон по </w:t>
      </w:r>
      <w:r w:rsidR="00BA7984">
        <w:t>К</w:t>
      </w:r>
      <w:r>
        <w:t>онтракту, в том числе гарантийных обязательств Поставщика.</w:t>
      </w:r>
    </w:p>
    <w:p w:rsidR="00B8370E" w:rsidRDefault="00B8370E" w:rsidP="00013D16">
      <w:pPr>
        <w:jc w:val="center"/>
        <w:rPr>
          <w:b/>
        </w:rPr>
      </w:pPr>
      <w:r>
        <w:rPr>
          <w:b/>
        </w:rPr>
        <w:t>1</w:t>
      </w:r>
      <w:r w:rsidR="00BC1A7F">
        <w:rPr>
          <w:b/>
        </w:rPr>
        <w:t>2</w:t>
      </w:r>
      <w:r>
        <w:rPr>
          <w:b/>
        </w:rPr>
        <w:t xml:space="preserve">. Юридические адреса, банковские и отгрузочные </w:t>
      </w:r>
    </w:p>
    <w:p w:rsidR="00B8370E" w:rsidRDefault="00B8370E" w:rsidP="00013D16">
      <w:pPr>
        <w:jc w:val="center"/>
        <w:rPr>
          <w:b/>
        </w:rPr>
      </w:pPr>
      <w:r>
        <w:rPr>
          <w:b/>
        </w:rPr>
        <w:t xml:space="preserve">реквизиты Сторон на момент заключения </w:t>
      </w:r>
      <w:r w:rsidR="00BA7984">
        <w:rPr>
          <w:b/>
        </w:rPr>
        <w:t>К</w:t>
      </w:r>
      <w:r>
        <w:rPr>
          <w:b/>
        </w:rPr>
        <w:t>онтракта</w:t>
      </w:r>
    </w:p>
    <w:tbl>
      <w:tblPr>
        <w:tblW w:w="10106" w:type="dxa"/>
        <w:jc w:val="center"/>
        <w:tblLook w:val="01E0" w:firstRow="1" w:lastRow="1" w:firstColumn="1" w:lastColumn="1" w:noHBand="0" w:noVBand="0"/>
      </w:tblPr>
      <w:tblGrid>
        <w:gridCol w:w="5193"/>
        <w:gridCol w:w="236"/>
        <w:gridCol w:w="4677"/>
      </w:tblGrid>
      <w:tr w:rsidR="00FB567E" w:rsidRPr="009F3AAA" w:rsidTr="00FF1AF8">
        <w:trPr>
          <w:trHeight w:val="302"/>
          <w:jc w:val="center"/>
        </w:trPr>
        <w:tc>
          <w:tcPr>
            <w:tcW w:w="5193" w:type="dxa"/>
            <w:vAlign w:val="center"/>
          </w:tcPr>
          <w:p w:rsidR="00FB567E" w:rsidRPr="009F3AAA" w:rsidRDefault="00FB567E" w:rsidP="00701BD7">
            <w:pPr>
              <w:jc w:val="center"/>
              <w:rPr>
                <w:b/>
                <w:bCs/>
                <w:color w:val="000000"/>
              </w:rPr>
            </w:pPr>
            <w:r w:rsidRPr="009F3AAA">
              <w:rPr>
                <w:b/>
                <w:bCs/>
                <w:color w:val="000000"/>
              </w:rPr>
              <w:t>«Государственный заказчик»</w:t>
            </w:r>
          </w:p>
        </w:tc>
        <w:tc>
          <w:tcPr>
            <w:tcW w:w="236" w:type="dxa"/>
            <w:vAlign w:val="center"/>
          </w:tcPr>
          <w:p w:rsidR="00FB567E" w:rsidRPr="009F3AAA" w:rsidRDefault="00FB567E" w:rsidP="00013D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677" w:type="dxa"/>
          </w:tcPr>
          <w:p w:rsidR="00FB567E" w:rsidRPr="009F3AAA" w:rsidRDefault="00FB567E" w:rsidP="00FF1AF8">
            <w:pPr>
              <w:jc w:val="center"/>
              <w:rPr>
                <w:b/>
                <w:bCs/>
                <w:color w:val="000000"/>
              </w:rPr>
            </w:pPr>
            <w:r w:rsidRPr="009F3AAA">
              <w:rPr>
                <w:b/>
                <w:bCs/>
                <w:color w:val="000000"/>
              </w:rPr>
              <w:t>«Поставщик»</w:t>
            </w:r>
          </w:p>
        </w:tc>
      </w:tr>
      <w:tr w:rsidR="00FB567E" w:rsidRPr="009F3AAA" w:rsidTr="00FF1AF8">
        <w:trPr>
          <w:trHeight w:val="591"/>
          <w:jc w:val="center"/>
        </w:trPr>
        <w:tc>
          <w:tcPr>
            <w:tcW w:w="519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B567E" w:rsidRPr="009F3AAA" w:rsidRDefault="00FB567E" w:rsidP="00013D16">
            <w:pPr>
              <w:rPr>
                <w:bCs/>
                <w:color w:val="000000"/>
              </w:rPr>
            </w:pPr>
            <w:r>
              <w:t>ФКУ ЦИТОВ УФСИН России по Липецкой области</w:t>
            </w:r>
          </w:p>
        </w:tc>
        <w:tc>
          <w:tcPr>
            <w:tcW w:w="236" w:type="dxa"/>
            <w:vAlign w:val="center"/>
          </w:tcPr>
          <w:p w:rsidR="00FB567E" w:rsidRPr="009F3AAA" w:rsidRDefault="00FB567E" w:rsidP="00013D16">
            <w:pPr>
              <w:rPr>
                <w:bCs/>
                <w:color w:val="000000"/>
              </w:rPr>
            </w:pPr>
          </w:p>
        </w:tc>
        <w:tc>
          <w:tcPr>
            <w:tcW w:w="4677" w:type="dxa"/>
          </w:tcPr>
          <w:p w:rsidR="00FB567E" w:rsidRPr="007C38C7" w:rsidRDefault="00FB567E" w:rsidP="00013D16">
            <w:pPr>
              <w:jc w:val="center"/>
              <w:rPr>
                <w:bCs/>
                <w:color w:val="000000"/>
              </w:rPr>
            </w:pPr>
          </w:p>
        </w:tc>
      </w:tr>
      <w:tr w:rsidR="00FB567E" w:rsidRPr="009F3AAA" w:rsidTr="00FF1AF8">
        <w:trPr>
          <w:trHeight w:val="302"/>
          <w:jc w:val="center"/>
        </w:trPr>
        <w:tc>
          <w:tcPr>
            <w:tcW w:w="5193" w:type="dxa"/>
          </w:tcPr>
          <w:p w:rsidR="00FB567E" w:rsidRDefault="00FB567E" w:rsidP="00013D16">
            <w:pPr>
              <w:rPr>
                <w:bCs/>
                <w:u w:val="single"/>
              </w:rPr>
            </w:pPr>
            <w:r>
              <w:rPr>
                <w:bCs/>
              </w:rPr>
              <w:t>___________</w:t>
            </w:r>
            <w:r w:rsidRPr="00146CCF">
              <w:rPr>
                <w:bCs/>
              </w:rPr>
              <w:t>___</w:t>
            </w:r>
            <w:r>
              <w:rPr>
                <w:bCs/>
              </w:rPr>
              <w:t xml:space="preserve">____  </w:t>
            </w:r>
            <w:r w:rsidR="00A86E39">
              <w:rPr>
                <w:bCs/>
              </w:rPr>
              <w:t xml:space="preserve">    </w:t>
            </w:r>
            <w:r>
              <w:rPr>
                <w:bCs/>
              </w:rPr>
              <w:t xml:space="preserve">   </w:t>
            </w:r>
          </w:p>
          <w:p w:rsidR="00FB567E" w:rsidRDefault="00FB567E" w:rsidP="00013D16">
            <w:pPr>
              <w:rPr>
                <w:bCs/>
                <w:color w:val="000000"/>
              </w:rPr>
            </w:pPr>
            <w:r w:rsidRPr="005D6BE6">
              <w:t>М.П.</w:t>
            </w:r>
          </w:p>
          <w:p w:rsidR="00FB567E" w:rsidRPr="00FA12F2" w:rsidRDefault="00FB567E" w:rsidP="00013D16">
            <w:pPr>
              <w:rPr>
                <w:b/>
                <w:bCs/>
                <w:color w:val="000000"/>
              </w:rPr>
            </w:pPr>
            <w:r w:rsidRPr="00FA12F2">
              <w:rPr>
                <w:b/>
                <w:bCs/>
                <w:color w:val="000000"/>
              </w:rPr>
              <w:t>Адрес:</w:t>
            </w:r>
            <w:r w:rsidRPr="000E0C2F">
              <w:rPr>
                <w:noProof/>
                <w:sz w:val="28"/>
                <w:szCs w:val="28"/>
              </w:rPr>
              <w:t xml:space="preserve"> </w:t>
            </w:r>
          </w:p>
          <w:p w:rsidR="00FB567E" w:rsidRDefault="00214EC8" w:rsidP="00013D16">
            <w:proofErr w:type="gramStart"/>
            <w:r>
              <w:t xml:space="preserve">Юридический адрес: </w:t>
            </w:r>
            <w:r w:rsidR="00FB567E" w:rsidRPr="000D04B9">
              <w:t>398</w:t>
            </w:r>
            <w:r w:rsidR="00FB567E">
              <w:t>007</w:t>
            </w:r>
            <w:r w:rsidR="00FB567E" w:rsidRPr="000D04B9">
              <w:t xml:space="preserve">, Липецкая область, г. Липецк, </w:t>
            </w:r>
            <w:r w:rsidR="00FB567E">
              <w:t>ул. Римского-Корсакова, д.2А</w:t>
            </w:r>
            <w:proofErr w:type="gramEnd"/>
          </w:p>
          <w:p w:rsidR="00214EC8" w:rsidRPr="0040654C" w:rsidRDefault="00156E66" w:rsidP="00FF1AF8">
            <w:proofErr w:type="gramStart"/>
            <w:r>
              <w:t>Почтовый адрес:</w:t>
            </w:r>
            <w:r w:rsidR="00214EC8">
              <w:t xml:space="preserve"> </w:t>
            </w:r>
            <w:r w:rsidR="00214EC8" w:rsidRPr="000D04B9">
              <w:t>398</w:t>
            </w:r>
            <w:r w:rsidR="00214EC8">
              <w:t>007</w:t>
            </w:r>
            <w:r w:rsidR="00214EC8" w:rsidRPr="000D04B9">
              <w:t>, Липецкая область,</w:t>
            </w:r>
            <w:r w:rsidR="00FF1AF8">
              <w:br/>
            </w:r>
            <w:r w:rsidR="00214EC8" w:rsidRPr="000D04B9">
              <w:t xml:space="preserve">г. Липецк, </w:t>
            </w:r>
            <w:r w:rsidR="00214EC8">
              <w:t>ул. Римского-Корсакова, д.2А</w:t>
            </w:r>
            <w:proofErr w:type="gramEnd"/>
          </w:p>
        </w:tc>
        <w:tc>
          <w:tcPr>
            <w:tcW w:w="236" w:type="dxa"/>
            <w:vAlign w:val="center"/>
          </w:tcPr>
          <w:p w:rsidR="00FB567E" w:rsidRPr="009F3AAA" w:rsidRDefault="00FB567E" w:rsidP="00013D16">
            <w:pPr>
              <w:rPr>
                <w:bCs/>
                <w:color w:val="000000"/>
              </w:rPr>
            </w:pPr>
          </w:p>
        </w:tc>
        <w:tc>
          <w:tcPr>
            <w:tcW w:w="4677" w:type="dxa"/>
          </w:tcPr>
          <w:p w:rsidR="00BA130C" w:rsidRDefault="003575B8" w:rsidP="00013D16">
            <w:pPr>
              <w:rPr>
                <w:bCs/>
              </w:rPr>
            </w:pPr>
            <w:r>
              <w:rPr>
                <w:bCs/>
              </w:rPr>
              <w:t>___________</w:t>
            </w:r>
            <w:r w:rsidRPr="00146CCF">
              <w:rPr>
                <w:bCs/>
              </w:rPr>
              <w:t>___</w:t>
            </w:r>
            <w:r>
              <w:rPr>
                <w:bCs/>
              </w:rPr>
              <w:t xml:space="preserve">____   </w:t>
            </w:r>
          </w:p>
          <w:p w:rsidR="003575B8" w:rsidRDefault="003575B8" w:rsidP="00013D16">
            <w:pPr>
              <w:rPr>
                <w:bCs/>
                <w:color w:val="000000"/>
              </w:rPr>
            </w:pPr>
            <w:r w:rsidRPr="005D6BE6">
              <w:t>М.П.</w:t>
            </w:r>
          </w:p>
          <w:p w:rsidR="00156E66" w:rsidRDefault="003575B8" w:rsidP="00013D16">
            <w:pPr>
              <w:rPr>
                <w:noProof/>
                <w:sz w:val="28"/>
                <w:szCs w:val="28"/>
              </w:rPr>
            </w:pPr>
            <w:r w:rsidRPr="00FA12F2">
              <w:rPr>
                <w:b/>
                <w:bCs/>
                <w:color w:val="000000"/>
              </w:rPr>
              <w:t>Адрес:</w:t>
            </w:r>
            <w:r w:rsidRPr="000E0C2F">
              <w:rPr>
                <w:noProof/>
                <w:sz w:val="28"/>
                <w:szCs w:val="28"/>
              </w:rPr>
              <w:t xml:space="preserve"> </w:t>
            </w:r>
          </w:p>
          <w:p w:rsidR="00FF1AF8" w:rsidRDefault="00156E66" w:rsidP="00FF1AF8">
            <w:r>
              <w:t xml:space="preserve">Юридический адрес: </w:t>
            </w:r>
          </w:p>
          <w:p w:rsidR="003575B8" w:rsidRPr="007C38C7" w:rsidRDefault="00156E66" w:rsidP="00FF1AF8">
            <w:r>
              <w:t>Почтовый адрес:</w:t>
            </w:r>
            <w:r w:rsidRPr="00132FE6">
              <w:t xml:space="preserve"> </w:t>
            </w:r>
          </w:p>
        </w:tc>
      </w:tr>
      <w:tr w:rsidR="00FB567E" w:rsidRPr="009F3AAA" w:rsidTr="00FF1AF8">
        <w:trPr>
          <w:trHeight w:val="302"/>
          <w:jc w:val="center"/>
        </w:trPr>
        <w:tc>
          <w:tcPr>
            <w:tcW w:w="5193" w:type="dxa"/>
            <w:vAlign w:val="center"/>
          </w:tcPr>
          <w:p w:rsidR="00FB567E" w:rsidRPr="009F3AAA" w:rsidRDefault="00FB567E" w:rsidP="00013D16">
            <w:pPr>
              <w:rPr>
                <w:bCs/>
                <w:color w:val="000000"/>
              </w:rPr>
            </w:pPr>
            <w:r w:rsidRPr="009F3AAA">
              <w:rPr>
                <w:b/>
                <w:bCs/>
                <w:color w:val="000000"/>
              </w:rPr>
              <w:t>Банковские реквизиты:</w:t>
            </w:r>
          </w:p>
        </w:tc>
        <w:tc>
          <w:tcPr>
            <w:tcW w:w="236" w:type="dxa"/>
            <w:vAlign w:val="center"/>
          </w:tcPr>
          <w:p w:rsidR="00FB567E" w:rsidRPr="009F3AAA" w:rsidRDefault="00FB567E" w:rsidP="00013D16">
            <w:pPr>
              <w:rPr>
                <w:bCs/>
                <w:color w:val="000000"/>
              </w:rPr>
            </w:pPr>
          </w:p>
        </w:tc>
        <w:tc>
          <w:tcPr>
            <w:tcW w:w="4677" w:type="dxa"/>
          </w:tcPr>
          <w:p w:rsidR="00FB567E" w:rsidRPr="005340D1" w:rsidRDefault="00214EC8" w:rsidP="00013D16">
            <w:pPr>
              <w:rPr>
                <w:bCs/>
                <w:color w:val="000000"/>
                <w:highlight w:val="yellow"/>
              </w:rPr>
            </w:pPr>
            <w:r w:rsidRPr="009F3AAA">
              <w:rPr>
                <w:b/>
                <w:bCs/>
                <w:color w:val="000000"/>
              </w:rPr>
              <w:t>Банковские реквизиты:</w:t>
            </w:r>
          </w:p>
        </w:tc>
      </w:tr>
      <w:tr w:rsidR="00FB567E" w:rsidRPr="009F3AAA" w:rsidTr="00FF1AF8">
        <w:trPr>
          <w:trHeight w:val="288"/>
          <w:jc w:val="center"/>
        </w:trPr>
        <w:tc>
          <w:tcPr>
            <w:tcW w:w="5193" w:type="dxa"/>
          </w:tcPr>
          <w:p w:rsidR="006C2F15" w:rsidRPr="00693427" w:rsidRDefault="006C2F15" w:rsidP="006C2F15">
            <w:pPr>
              <w:rPr>
                <w:sz w:val="22"/>
                <w:szCs w:val="22"/>
              </w:rPr>
            </w:pPr>
            <w:proofErr w:type="gramStart"/>
            <w:r w:rsidRPr="00693427">
              <w:rPr>
                <w:sz w:val="22"/>
                <w:szCs w:val="22"/>
              </w:rPr>
              <w:t>Р</w:t>
            </w:r>
            <w:proofErr w:type="gramEnd"/>
            <w:r w:rsidRPr="00693427">
              <w:rPr>
                <w:sz w:val="22"/>
                <w:szCs w:val="22"/>
              </w:rPr>
              <w:t>/с 03211643000000013211</w:t>
            </w:r>
          </w:p>
          <w:p w:rsidR="006C2F15" w:rsidRPr="00693427" w:rsidRDefault="006C2F15" w:rsidP="006C2F15">
            <w:pPr>
              <w:rPr>
                <w:sz w:val="22"/>
                <w:szCs w:val="22"/>
              </w:rPr>
            </w:pPr>
            <w:r w:rsidRPr="00693427">
              <w:rPr>
                <w:sz w:val="22"/>
                <w:szCs w:val="22"/>
              </w:rPr>
              <w:t>ОКЦ № 1 ВВГУ Б</w:t>
            </w:r>
            <w:r>
              <w:rPr>
                <w:sz w:val="22"/>
                <w:szCs w:val="22"/>
              </w:rPr>
              <w:t>анка России//</w:t>
            </w:r>
            <w:r w:rsidRPr="00693427">
              <w:rPr>
                <w:sz w:val="22"/>
                <w:szCs w:val="22"/>
              </w:rPr>
              <w:t>УФК по Нижегородской области, г. Нижний Новгород</w:t>
            </w:r>
          </w:p>
          <w:p w:rsidR="006C2F15" w:rsidRPr="00693427" w:rsidRDefault="006C2F15" w:rsidP="006C2F15">
            <w:pPr>
              <w:rPr>
                <w:sz w:val="22"/>
                <w:szCs w:val="22"/>
              </w:rPr>
            </w:pPr>
            <w:r w:rsidRPr="00693427">
              <w:rPr>
                <w:sz w:val="22"/>
                <w:szCs w:val="22"/>
              </w:rPr>
              <w:t>Л/с 03461338140</w:t>
            </w:r>
          </w:p>
          <w:p w:rsidR="006C2F15" w:rsidRPr="00693427" w:rsidRDefault="006C2F15" w:rsidP="006C2F15">
            <w:pPr>
              <w:rPr>
                <w:sz w:val="22"/>
                <w:szCs w:val="22"/>
              </w:rPr>
            </w:pPr>
            <w:r w:rsidRPr="00693427">
              <w:rPr>
                <w:sz w:val="22"/>
                <w:szCs w:val="22"/>
              </w:rPr>
              <w:t>К/с 40102810745370000024</w:t>
            </w:r>
          </w:p>
          <w:p w:rsidR="006C2F15" w:rsidRPr="00A36C7B" w:rsidRDefault="006C2F15" w:rsidP="006C2F15">
            <w:pPr>
              <w:rPr>
                <w:sz w:val="22"/>
                <w:szCs w:val="22"/>
              </w:rPr>
            </w:pPr>
            <w:r w:rsidRPr="00A36C7B">
              <w:rPr>
                <w:sz w:val="22"/>
                <w:szCs w:val="22"/>
              </w:rPr>
              <w:t xml:space="preserve">БИК 012202102 </w:t>
            </w:r>
          </w:p>
          <w:p w:rsidR="006C2F15" w:rsidRDefault="006C2F15" w:rsidP="006C2F15">
            <w:pPr>
              <w:rPr>
                <w:sz w:val="22"/>
                <w:szCs w:val="22"/>
              </w:rPr>
            </w:pPr>
            <w:r w:rsidRPr="00D9387E">
              <w:rPr>
                <w:sz w:val="22"/>
                <w:szCs w:val="22"/>
              </w:rPr>
              <w:t>ИНН 3628005447  КПП 482501001</w:t>
            </w:r>
          </w:p>
          <w:p w:rsidR="006C2F15" w:rsidRPr="00A36C7B" w:rsidRDefault="006C2F15" w:rsidP="006C2F15">
            <w:pPr>
              <w:rPr>
                <w:sz w:val="22"/>
                <w:szCs w:val="22"/>
              </w:rPr>
            </w:pPr>
            <w:r w:rsidRPr="00A36C7B">
              <w:rPr>
                <w:sz w:val="22"/>
                <w:szCs w:val="22"/>
              </w:rPr>
              <w:t>ОГРН 1023601560872</w:t>
            </w:r>
          </w:p>
          <w:p w:rsidR="00FB567E" w:rsidRPr="006C2F15" w:rsidRDefault="006C2F15" w:rsidP="006C2F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 08817491</w:t>
            </w:r>
          </w:p>
        </w:tc>
        <w:tc>
          <w:tcPr>
            <w:tcW w:w="236" w:type="dxa"/>
            <w:vAlign w:val="center"/>
          </w:tcPr>
          <w:p w:rsidR="00FB567E" w:rsidRPr="00C91467" w:rsidRDefault="00FB567E" w:rsidP="00013D16">
            <w:pPr>
              <w:rPr>
                <w:bCs/>
                <w:color w:val="000000"/>
              </w:rPr>
            </w:pPr>
          </w:p>
        </w:tc>
        <w:tc>
          <w:tcPr>
            <w:tcW w:w="4677" w:type="dxa"/>
          </w:tcPr>
          <w:p w:rsidR="004C49FF" w:rsidRPr="004C49FF" w:rsidRDefault="004C49FF" w:rsidP="004C49FF"/>
        </w:tc>
      </w:tr>
      <w:tr w:rsidR="00FB567E" w:rsidRPr="0040654C" w:rsidTr="00FF1AF8">
        <w:trPr>
          <w:trHeight w:val="288"/>
          <w:jc w:val="center"/>
        </w:trPr>
        <w:tc>
          <w:tcPr>
            <w:tcW w:w="5193" w:type="dxa"/>
          </w:tcPr>
          <w:p w:rsidR="00FB567E" w:rsidRPr="00684789" w:rsidRDefault="00FB567E" w:rsidP="00013D16">
            <w:r w:rsidRPr="005D1F29">
              <w:rPr>
                <w:color w:val="000000"/>
              </w:rPr>
              <w:t>«___»______________</w:t>
            </w:r>
            <w:r w:rsidR="00440B63">
              <w:rPr>
                <w:color w:val="000000"/>
              </w:rPr>
              <w:t>20___</w:t>
            </w:r>
            <w:r w:rsidR="00440B63" w:rsidRPr="005D1F29">
              <w:rPr>
                <w:color w:val="000000"/>
              </w:rPr>
              <w:t xml:space="preserve"> </w:t>
            </w:r>
            <w:r w:rsidRPr="005D1F29">
              <w:rPr>
                <w:color w:val="000000"/>
              </w:rPr>
              <w:t>г.</w:t>
            </w:r>
            <w:r>
              <w:rPr>
                <w:color w:val="000000"/>
              </w:rPr>
              <w:tab/>
            </w:r>
          </w:p>
        </w:tc>
        <w:tc>
          <w:tcPr>
            <w:tcW w:w="236" w:type="dxa"/>
            <w:vAlign w:val="center"/>
          </w:tcPr>
          <w:p w:rsidR="00FB567E" w:rsidRPr="0040654C" w:rsidRDefault="00FB567E" w:rsidP="00013D16">
            <w:pPr>
              <w:rPr>
                <w:bCs/>
                <w:color w:val="000000"/>
              </w:rPr>
            </w:pPr>
          </w:p>
        </w:tc>
        <w:tc>
          <w:tcPr>
            <w:tcW w:w="4677" w:type="dxa"/>
          </w:tcPr>
          <w:p w:rsidR="00FB567E" w:rsidRPr="005702AE" w:rsidRDefault="00FB567E" w:rsidP="00013D16">
            <w:pPr>
              <w:rPr>
                <w:bCs/>
                <w:color w:val="000000"/>
              </w:rPr>
            </w:pPr>
            <w:r w:rsidRPr="005D1F29">
              <w:rPr>
                <w:color w:val="000000"/>
              </w:rPr>
              <w:t>«___»______________</w:t>
            </w:r>
            <w:r w:rsidR="00440B63">
              <w:rPr>
                <w:color w:val="000000"/>
              </w:rPr>
              <w:t>20___</w:t>
            </w:r>
            <w:r w:rsidR="00440B63" w:rsidRPr="005D1F29">
              <w:rPr>
                <w:color w:val="000000"/>
              </w:rPr>
              <w:t xml:space="preserve"> </w:t>
            </w:r>
            <w:r w:rsidRPr="005D1F29">
              <w:rPr>
                <w:color w:val="000000"/>
              </w:rPr>
              <w:t>г.</w:t>
            </w:r>
            <w:r>
              <w:rPr>
                <w:color w:val="000000"/>
              </w:rPr>
              <w:tab/>
            </w:r>
          </w:p>
        </w:tc>
      </w:tr>
    </w:tbl>
    <w:p w:rsidR="002D12A6" w:rsidRDefault="00D94B4C" w:rsidP="00013D16">
      <w:pPr>
        <w:pStyle w:val="21"/>
        <w:pageBreakBefore/>
        <w:shd w:val="clear" w:color="auto" w:fill="auto"/>
        <w:spacing w:after="0" w:line="240" w:lineRule="auto"/>
        <w:ind w:right="102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Приложение № 1</w:t>
      </w:r>
    </w:p>
    <w:p w:rsidR="002D12A6" w:rsidRDefault="002D12A6" w:rsidP="00013D16">
      <w:pPr>
        <w:pStyle w:val="21"/>
        <w:shd w:val="clear" w:color="auto" w:fill="auto"/>
        <w:spacing w:after="0" w:line="240" w:lineRule="auto"/>
        <w:ind w:right="102"/>
        <w:rPr>
          <w:color w:val="000000"/>
          <w:lang w:bidi="ru-RU"/>
        </w:rPr>
      </w:pPr>
      <w:r>
        <w:rPr>
          <w:color w:val="000000"/>
          <w:lang w:bidi="ru-RU"/>
        </w:rPr>
        <w:t xml:space="preserve"> к Государственному контракту</w:t>
      </w:r>
    </w:p>
    <w:p w:rsidR="00D94B4C" w:rsidRDefault="002D12A6" w:rsidP="00013D16">
      <w:pPr>
        <w:pStyle w:val="21"/>
        <w:shd w:val="clear" w:color="auto" w:fill="auto"/>
        <w:spacing w:after="0" w:line="240" w:lineRule="auto"/>
        <w:ind w:right="102"/>
      </w:pPr>
      <w:r>
        <w:rPr>
          <w:color w:val="000000"/>
          <w:lang w:bidi="ru-RU"/>
        </w:rPr>
        <w:t xml:space="preserve"> №______от __________20_____</w:t>
      </w:r>
      <w:r w:rsidR="008921B0">
        <w:rPr>
          <w:color w:val="000000"/>
          <w:lang w:bidi="ru-RU"/>
        </w:rPr>
        <w:t>г.</w:t>
      </w:r>
    </w:p>
    <w:p w:rsidR="00615F08" w:rsidRDefault="00615F08" w:rsidP="00013D16">
      <w:pPr>
        <w:pStyle w:val="23"/>
        <w:shd w:val="clear" w:color="auto" w:fill="auto"/>
        <w:spacing w:before="0" w:after="10" w:line="230" w:lineRule="exact"/>
        <w:ind w:left="60"/>
        <w:rPr>
          <w:color w:val="000000"/>
          <w:lang w:val="ru-RU" w:bidi="ru-RU"/>
        </w:rPr>
      </w:pPr>
    </w:p>
    <w:p w:rsidR="00615F08" w:rsidRDefault="00615F08" w:rsidP="00013D16">
      <w:pPr>
        <w:pStyle w:val="23"/>
        <w:shd w:val="clear" w:color="auto" w:fill="auto"/>
        <w:spacing w:before="0" w:after="10" w:line="230" w:lineRule="exact"/>
        <w:ind w:left="60"/>
        <w:rPr>
          <w:color w:val="000000"/>
          <w:lang w:val="ru-RU" w:bidi="ru-RU"/>
        </w:rPr>
      </w:pPr>
    </w:p>
    <w:p w:rsidR="00D94B4C" w:rsidRDefault="00E33E15" w:rsidP="00013D16">
      <w:pPr>
        <w:pStyle w:val="23"/>
        <w:shd w:val="clear" w:color="auto" w:fill="auto"/>
        <w:spacing w:before="0" w:after="10" w:line="230" w:lineRule="exact"/>
        <w:ind w:left="60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Техническое задание</w:t>
      </w:r>
    </w:p>
    <w:p w:rsidR="008D7BAF" w:rsidRDefault="008D7BAF" w:rsidP="008D7BAF">
      <w:pPr>
        <w:pStyle w:val="21"/>
        <w:shd w:val="clear" w:color="auto" w:fill="auto"/>
        <w:spacing w:after="0" w:line="230" w:lineRule="exact"/>
        <w:ind w:left="60"/>
        <w:jc w:val="center"/>
        <w:rPr>
          <w:color w:val="000000"/>
          <w:lang w:val="ru-RU" w:bidi="ru-RU"/>
        </w:rPr>
      </w:pPr>
      <w:r>
        <w:rPr>
          <w:color w:val="000000"/>
          <w:lang w:val="ru-RU" w:bidi="ru-RU"/>
        </w:rPr>
        <w:t xml:space="preserve">для </w:t>
      </w:r>
      <w:r>
        <w:rPr>
          <w:color w:val="000000"/>
          <w:lang w:bidi="ru-RU"/>
        </w:rPr>
        <w:t>поставляемого товара</w:t>
      </w:r>
    </w:p>
    <w:tbl>
      <w:tblPr>
        <w:tblpPr w:leftFromText="180" w:rightFromText="180" w:bottomFromText="200" w:vertAnchor="text" w:horzAnchor="page" w:tblpX="1441" w:tblpY="96"/>
        <w:tblOverlap w:val="never"/>
        <w:tblW w:w="10206" w:type="dxa"/>
        <w:tblLayout w:type="fixed"/>
        <w:tblLook w:val="04A0" w:firstRow="1" w:lastRow="0" w:firstColumn="1" w:lastColumn="0" w:noHBand="0" w:noVBand="1"/>
      </w:tblPr>
      <w:tblGrid>
        <w:gridCol w:w="567"/>
        <w:gridCol w:w="2405"/>
        <w:gridCol w:w="6242"/>
        <w:gridCol w:w="992"/>
      </w:tblGrid>
      <w:tr w:rsidR="00680BA6" w:rsidRPr="00680BA6" w:rsidTr="00680BA6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80BA6" w:rsidRPr="00680BA6" w:rsidRDefault="00680BA6" w:rsidP="00680BA6">
            <w:r w:rsidRPr="00680BA6">
              <w:t xml:space="preserve">№ </w:t>
            </w:r>
            <w:proofErr w:type="gramStart"/>
            <w:r w:rsidRPr="00680BA6">
              <w:t>п</w:t>
            </w:r>
            <w:proofErr w:type="gramEnd"/>
            <w:r w:rsidRPr="00680BA6">
              <w:t>/п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BA6" w:rsidRPr="00680BA6" w:rsidRDefault="00680BA6" w:rsidP="00680BA6">
            <w:pPr>
              <w:jc w:val="center"/>
            </w:pPr>
            <w:r w:rsidRPr="00680BA6">
              <w:t>Наименование товара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BA6" w:rsidRPr="00680BA6" w:rsidRDefault="00680BA6" w:rsidP="00680BA6">
            <w:pPr>
              <w:jc w:val="center"/>
            </w:pPr>
            <w:r w:rsidRPr="00680BA6"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 xml:space="preserve">Кол-во 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Сетевой контроллер шлейфов сигнализации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Количество шлейфов сигнализации: не менее 16;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Интерфейс связи с центральным прибором: RS-485;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Максимальная протяженность линии связи</w:t>
            </w:r>
            <w:r w:rsidRPr="00680BA6">
              <w:tab/>
              <w:t>: не менее 1200 м (без ретрансляторов);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Скорость обмена данными: поддержка режимов не менее 9600/19200 бит/</w:t>
            </w:r>
            <w:proofErr w:type="gramStart"/>
            <w:r w:rsidRPr="00680BA6">
              <w:t>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Минимальное сопротивление проводов ШС с выносным резистором: 600 Ом;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Максимальное сопротивление проводов ШС с выносным резистором: 800 Ом; 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Сопротивление проводов ШС: диапазон контроля 600 – 800 Ом;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Сопротивление проводов ШС: не более 150 Ом;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Минимальное сопротивление изоляции ШС: не менее 20 кОм;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Время передачи извещения на БЦП/ППК: не более 10 </w:t>
            </w:r>
            <w:proofErr w:type="gramStart"/>
            <w:r w:rsidRPr="00680BA6">
              <w:t>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Напряжение питания: в диапазоне от 10 до 28</w:t>
            </w:r>
            <w:proofErr w:type="gramStart"/>
            <w:r w:rsidRPr="00680BA6">
              <w:t xml:space="preserve"> В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Ток потребления: не более 35 мА;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Степень защиты оболочки: не ниже IP20;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Диапазон рабочих температур: от -10</w:t>
            </w:r>
            <w:proofErr w:type="gramStart"/>
            <w:r w:rsidRPr="00680BA6">
              <w:t xml:space="preserve"> °С</w:t>
            </w:r>
            <w:proofErr w:type="gramEnd"/>
            <w:r w:rsidRPr="00680BA6">
              <w:t xml:space="preserve"> до +50 °С;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Габаритные размеры: не более 165 х 110 х 32 мм;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Масса изделия: не более 0,3 кг;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Материал корпуса: пластик;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Средний срок службы: не менее 10 лет.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3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Сетевой контроллер шлейфов сигнализации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Количество шлейфов сигнализации: не менее 8;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Интерфейс связи с центральным прибором: RS-485;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Максимальная протяженность линии связи</w:t>
            </w:r>
            <w:r w:rsidRPr="00680BA6">
              <w:tab/>
              <w:t>: не менее 1200 м (без ретрансляторов);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Скорость обмена данными: поддержка режимов не менее 9600/19200 бит/</w:t>
            </w:r>
            <w:proofErr w:type="gramStart"/>
            <w:r w:rsidRPr="00680BA6">
              <w:t>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Минимальное сопротивление проводов ШС с выносным резистором: 600 Ом;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Максимальное сопротивление проводов ШС с выносным резистором: 800 Ом; 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Сопротивление проводов ШС: не более 150 Ом;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Минимальное сопротивление изоляции ШС: не менее 20 кОм;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Время передачи извещения на БЦП/ППК: не более 10 </w:t>
            </w:r>
            <w:proofErr w:type="gramStart"/>
            <w:r w:rsidRPr="00680BA6">
              <w:t>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Напряжение питания: в диапазоне от 10 до 28</w:t>
            </w:r>
            <w:proofErr w:type="gramStart"/>
            <w:r w:rsidRPr="00680BA6">
              <w:t xml:space="preserve"> В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Ток потребления: не более 35 мА;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Степень защиты оболочки: не ниже IP20;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Диапазон рабочих температур: от -10</w:t>
            </w:r>
            <w:proofErr w:type="gramStart"/>
            <w:r w:rsidRPr="00680BA6">
              <w:t xml:space="preserve"> °С</w:t>
            </w:r>
            <w:proofErr w:type="gramEnd"/>
            <w:r w:rsidRPr="00680BA6">
              <w:t xml:space="preserve"> до +50 °С;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Габаритные размеры: не более 165 х 110 х 32 мм;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Масса изделия: не более 0,3 кг;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Материал корпуса: пластик;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Средний срок службы: не менее 10 лет.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3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АКБ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Тип аккумулятора: свинцово-кислотный; герметизированный, необслуживаемый;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Назначение: для систем бесперебойного питания (ИБП);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lastRenderedPageBreak/>
              <w:t>- Номинальное напряжение: 12</w:t>
            </w:r>
            <w:proofErr w:type="gramStart"/>
            <w:r w:rsidRPr="00680BA6">
              <w:t xml:space="preserve"> В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Номинальная емкость: не менее 9 </w:t>
            </w:r>
            <w:proofErr w:type="spellStart"/>
            <w:r w:rsidRPr="00680BA6">
              <w:t>Ач</w:t>
            </w:r>
            <w:proofErr w:type="spell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Срок службы в буферном режиме: не менее 5 лет;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Тип клемм: ножевые клеммы типа F2;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Габаритные размеры (</w:t>
            </w:r>
            <w:proofErr w:type="spellStart"/>
            <w:r w:rsidRPr="00680BA6">
              <w:t>ДхШхВ</w:t>
            </w:r>
            <w:proofErr w:type="spellEnd"/>
            <w:r w:rsidRPr="00680BA6">
              <w:t xml:space="preserve">): не более 151 х 65 х 94 мм (соответствие стандарту 9 </w:t>
            </w:r>
            <w:proofErr w:type="spellStart"/>
            <w:r w:rsidRPr="00680BA6">
              <w:t>Ач</w:t>
            </w:r>
            <w:proofErr w:type="spellEnd"/>
            <w:r w:rsidRPr="00680BA6">
              <w:t>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Масса изделия: не менее 2,5 кг;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Материал корпуса: ударопрочный, негорючий пластик (ABS);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Гарантийный срок: не менее 1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lastRenderedPageBreak/>
              <w:t>7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Жесткий диск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Объем: не менее 1 Тб;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Интерфейс: SATA 3;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Скорость вращения шпинделя: не менее 5400;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Объем буферной памяти: не менее 256 Мб;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Потребляемая мощность: не менее 4.6</w:t>
            </w:r>
            <w:proofErr w:type="gramStart"/>
            <w:r w:rsidRPr="00680BA6">
              <w:t xml:space="preserve"> В</w:t>
            </w:r>
            <w:proofErr w:type="gramEnd"/>
            <w:r w:rsidRPr="00680BA6">
              <w:t>т.;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Мощность в режиме ожидания: не менее 0.3</w:t>
            </w:r>
            <w:proofErr w:type="gramStart"/>
            <w:r w:rsidRPr="00680BA6">
              <w:t xml:space="preserve"> В</w:t>
            </w:r>
            <w:proofErr w:type="gramEnd"/>
            <w:r w:rsidRPr="00680BA6">
              <w:t>т.;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Срок гарантии: не менее 1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3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rPr>
                <w:lang w:val="en-US"/>
              </w:rPr>
              <w:t>IP-</w:t>
            </w:r>
            <w:r w:rsidRPr="00680BA6">
              <w:t xml:space="preserve">терминал </w:t>
            </w:r>
            <w:r w:rsidRPr="00680BA6">
              <w:rPr>
                <w:lang w:val="en-US"/>
              </w:rPr>
              <w:t>TFR50-202RB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Общие характеристики: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Диагональ экрана: не менее 5";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Сенсор: не менее 2 сенсора 2 </w:t>
            </w:r>
            <w:proofErr w:type="spellStart"/>
            <w:r w:rsidRPr="00680BA6">
              <w:t>Мп</w:t>
            </w:r>
            <w:proofErr w:type="spell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Чувствительность: не менее 0.01 </w:t>
            </w:r>
            <w:proofErr w:type="spellStart"/>
            <w:r w:rsidRPr="00680BA6">
              <w:t>лк</w:t>
            </w:r>
            <w:proofErr w:type="spellEnd"/>
            <w:r w:rsidRPr="00680BA6">
              <w:t xml:space="preserve"> (день) / 0.001 </w:t>
            </w:r>
            <w:proofErr w:type="spellStart"/>
            <w:r w:rsidRPr="00680BA6">
              <w:t>лк</w:t>
            </w:r>
            <w:proofErr w:type="spellEnd"/>
            <w:r w:rsidRPr="00680BA6">
              <w:t xml:space="preserve"> (ночь);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Соотношение сигнал/шум: более 50 дБ;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Объектив: 6 мм;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Шумоподавление</w:t>
            </w:r>
            <w:r w:rsidRPr="00680BA6">
              <w:tab/>
              <w:t>: 3D DNR;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Управление скоростью затвора: автоматически;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Звуки: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Встроенный динамик, звуковое сопровождение подтверждения доступа;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Режимы прохода: лицо, карта, маска, различные комбинации указанных режимов;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Распознавание лиц: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Дальность распознавания: до 2 метров;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Допустимый угол наклона лица: не более 30°;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Время распознавания: не более 0.5 </w:t>
            </w:r>
            <w:proofErr w:type="gramStart"/>
            <w:r w:rsidRPr="00680BA6">
              <w:t>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Ёмкость журнала: не менее 50 000 событий (встроенная память);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Ёмкость базы лиц: не менее 24 000 лиц;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Интерфейсы: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Управление дверью: 1 выход тревоги (</w:t>
            </w:r>
            <w:proofErr w:type="spellStart"/>
            <w:r w:rsidRPr="00680BA6">
              <w:t>трёхконтактное</w:t>
            </w:r>
            <w:proofErr w:type="spellEnd"/>
            <w:r w:rsidRPr="00680BA6">
              <w:t xml:space="preserve"> реле);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Сетевой интерфейс: 1 RJ-45 10BASE-T/100BASE-TX;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</w:t>
            </w:r>
            <w:proofErr w:type="spellStart"/>
            <w:r w:rsidRPr="00680BA6">
              <w:t>Wiegand</w:t>
            </w:r>
            <w:proofErr w:type="spellEnd"/>
            <w:r w:rsidRPr="00680BA6">
              <w:t xml:space="preserve">: встроенный считыватель </w:t>
            </w:r>
            <w:proofErr w:type="spellStart"/>
            <w:r w:rsidRPr="00680BA6">
              <w:t>Mifare</w:t>
            </w:r>
            <w:proofErr w:type="spellEnd"/>
            <w:r w:rsidRPr="00680BA6">
              <w:t xml:space="preserve"> 13,56 </w:t>
            </w:r>
            <w:proofErr w:type="spellStart"/>
            <w:r w:rsidRPr="00680BA6">
              <w:t>MHz</w:t>
            </w:r>
            <w:proofErr w:type="spellEnd"/>
            <w:r w:rsidRPr="00680BA6">
              <w:t xml:space="preserve"> Wiegand-26/34, Wiegand-26/34 выход, отправка кода карты при распознавании лица;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SIP-вызов: встроенная сенсорная кнопка SIP-вызова;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Дополнительные входы: кнопка входа, датчик двери;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Датчик вскрытия корпуса: да;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Видео: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Формат сжатия: H.265, H.264 BP/MP/HP, MJPEG;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Видеопоток: двойное кодирование;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Разрешение: основной поток 1920x1080, 1280x720, альтернативный поток: 960x544, 640x360;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Скорость кадров: до 25 </w:t>
            </w:r>
            <w:proofErr w:type="gramStart"/>
            <w:r w:rsidRPr="00680BA6">
              <w:t>к</w:t>
            </w:r>
            <w:proofErr w:type="gramEnd"/>
            <w:r w:rsidRPr="00680BA6">
              <w:t>/с для всех разрешений;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Скорость передачи: от 30 кбит/с до 16 Мбит/</w:t>
            </w:r>
            <w:proofErr w:type="gramStart"/>
            <w:r w:rsidRPr="00680BA6">
              <w:t>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proofErr w:type="gramStart"/>
            <w:r w:rsidRPr="00680BA6">
              <w:t xml:space="preserve">- Параметры изображения: яркость, контрастность, насыщенность, оттенок, резкость, баланс белого, АРУ, </w:t>
            </w:r>
            <w:r w:rsidRPr="00680BA6">
              <w:lastRenderedPageBreak/>
              <w:t>выдержка, BLC;</w:t>
            </w:r>
            <w:proofErr w:type="gramEnd"/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Подсветка: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Тип подсветки: ИК для работы камеры </w:t>
            </w:r>
            <w:proofErr w:type="spellStart"/>
            <w:r w:rsidRPr="00680BA6">
              <w:t>детекции</w:t>
            </w:r>
            <w:proofErr w:type="spellEnd"/>
            <w:r w:rsidRPr="00680BA6">
              <w:t xml:space="preserve"> живых лиц; </w:t>
            </w:r>
            <w:proofErr w:type="spellStart"/>
            <w:r w:rsidRPr="00680BA6">
              <w:t>White</w:t>
            </w:r>
            <w:proofErr w:type="spellEnd"/>
            <w:r w:rsidRPr="00680BA6">
              <w:t xml:space="preserve"> LED для работы камеры распознавания лиц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Управление: автоматически вкл./выкл.;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Сеть: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Сетевые протоколы: TCP/IP, UDP, RTP, RTSP, RTCP, HTTP, HTTPS, DNS, DDNS, DHCP, SMTP, UPNP, MQTT, SIP;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Безопасность: доступ пользователей с защитой паролем;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Интеграция: CGI API;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Эксплуатация: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Питание: 12</w:t>
            </w:r>
            <w:proofErr w:type="gramStart"/>
            <w:r w:rsidRPr="00680BA6">
              <w:t xml:space="preserve"> В</w:t>
            </w:r>
            <w:proofErr w:type="gramEnd"/>
            <w:r w:rsidRPr="00680BA6">
              <w:t xml:space="preserve"> (DC);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Потребляемая мощность - не более 10 Вт;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Рабочий диапазон температур - от -10° до +60</w:t>
            </w:r>
            <w:proofErr w:type="gramStart"/>
            <w:r w:rsidRPr="00680BA6">
              <w:t>°С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Класс защиты не менее IP54;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Материал корпуса - акрил, пластик;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Размеры (</w:t>
            </w:r>
            <w:proofErr w:type="spellStart"/>
            <w:r w:rsidRPr="00680BA6">
              <w:t>шхвхг</w:t>
            </w:r>
            <w:proofErr w:type="spellEnd"/>
            <w:r w:rsidRPr="00680BA6">
              <w:t>) не более 97x207x25 мм;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Вес не более 1 кг;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Управление: - </w:t>
            </w:r>
            <w:proofErr w:type="spellStart"/>
            <w:r w:rsidRPr="00680BA6">
              <w:t>Web</w:t>
            </w:r>
            <w:proofErr w:type="spellEnd"/>
            <w:r w:rsidRPr="00680BA6">
              <w:t xml:space="preserve"> интерфейс, CGI API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Монтаж: настенное крепление;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Комплектация: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IP-терминал;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Разъем питания DC12V гнездо;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Интерфейсный кабель;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Комплект крепежа на стену;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Упаковочная тара;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Гарантия не менее 1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rPr>
                <w:lang w:val="en-US"/>
              </w:rPr>
              <w:lastRenderedPageBreak/>
              <w:t xml:space="preserve">4 </w:t>
            </w:r>
            <w:r w:rsidRPr="00680BA6">
              <w:t>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Антенна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Рабочий диапазон частот: Не менее 858 – 878 МГц.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Коэффициент усиления: Не менее 6 </w:t>
            </w:r>
            <w:proofErr w:type="spellStart"/>
            <w:r w:rsidRPr="00680BA6">
              <w:t>dBi</w:t>
            </w:r>
            <w:proofErr w:type="spell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 -Коэффициент стоячей волны (КСВ): Не хуже 1,5 во всем рабочем диапазоне;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Волновое сопротивление (импеданс): 50 Ом;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Поляризация: Вертикальная;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Максимальная подводимая мощность: Не менее 50 Вт;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Тип антенны: Коллинеарная (всенаправленная);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Габаритная длина: Не более 0,85 м (номинально 0,82 м);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Вес: Не более 0,8 кг;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Кабельная сборка: Наличие встроенного или комплектного коаксиального кабеля длиной не менее 2 метров;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Устойчивость к внешним воздействиям: Допустимая скорость ветра не менее 60 м/с;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Тип крепления: Наличие в комплекте монтажного набора для установки на вертикальную мачту или кронштейн (балку);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Рабочая среда: Возможность эксплуатации на открытом воздухе в широком диапазоне температур (уличное исполнение).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1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 xml:space="preserve">Приёмник </w:t>
            </w:r>
            <w:proofErr w:type="spellStart"/>
            <w:r w:rsidRPr="00680BA6">
              <w:t>радиоканальный</w:t>
            </w:r>
            <w:proofErr w:type="spellEnd"/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Поддержка оборудования: Полная совместимость с носимыми тревожными кнопками моделей RC-1L;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Информационная емкость: Возможность регистрации и обслуживания до 32 беспроводных тревожных кнопок;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Управляющие выходы: Наличие 6 программируемых выходов типа «открытый коллектор» для коммутации исполнительных реле;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Рабочий диапазон частот: 868,7 – 869,2 МГц.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lastRenderedPageBreak/>
              <w:t>- Излучаемая мощность: Не менее 25 мВт;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Дальность связи: Обеспечение устойчивого приема сигналов на расстоянии до 20 км в условиях прямой видимости;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Контроль доставки: Обязательное наличие функции квитирования (подтверждения) доставки сообщений от абонентских устройств;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Сервисные разъемы: Наличие портов USB (тип А) и </w:t>
            </w:r>
            <w:proofErr w:type="spellStart"/>
            <w:r w:rsidRPr="00680BA6">
              <w:t>microUSB</w:t>
            </w:r>
            <w:proofErr w:type="spellEnd"/>
            <w:r w:rsidRPr="00680BA6">
              <w:t xml:space="preserve"> для настройки, конфигурирования и обновления ПО;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Напряжение питания: Внешний источник постоянного тока 12</w:t>
            </w:r>
            <w:proofErr w:type="gramStart"/>
            <w:r w:rsidRPr="00680BA6">
              <w:t xml:space="preserve"> В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Энергопотребление: Ток потребления в дежурном режиме не более 30 мА;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Температурный режим: от -40</w:t>
            </w:r>
            <w:proofErr w:type="gramStart"/>
            <w:r w:rsidRPr="00680BA6">
              <w:t>°С</w:t>
            </w:r>
            <w:proofErr w:type="gramEnd"/>
            <w:r w:rsidRPr="00680BA6">
              <w:t xml:space="preserve"> до +60°С;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Габаритные размеры: Не более 81 × 50 × 25 мм;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lastRenderedPageBreak/>
              <w:t>1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Тревожная кнопка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Рабочий частотный диапазон: 868,7 – 869,2 МГц;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Мощность передатчика: Максимальная излучаемая мощность не менее 25 мВт;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Дальность связи: Обеспечение устойчивой передачи сигнала в условиях прямой видимости на расстоянии до 20 км;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Тип связи: Двусторонний радиообмен с подтверждением доставки извещения;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Тип источника питания: Литиевая батарея типа CR123A;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Номинальное напряжение питания: 3</w:t>
            </w:r>
            <w:proofErr w:type="gramStart"/>
            <w:r w:rsidRPr="00680BA6">
              <w:t xml:space="preserve"> В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Контроль питания: Наличие функции автоматической передачи извещения о разряде элемента питания на центральную панель;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Управления: Наличие механической кнопки с защитой от случайного нажатия;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Индикация: Наличие светодиодного индикатора для подтверждения отправки и получения сигнала системой;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Исполнение: с возможностью крепления на пояс или ношения на шнурке.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1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 xml:space="preserve">Коммутатор с </w:t>
            </w:r>
            <w:proofErr w:type="spellStart"/>
            <w:r w:rsidRPr="00680BA6">
              <w:rPr>
                <w:lang w:val="en-US"/>
              </w:rPr>
              <w:t>PoE</w:t>
            </w:r>
            <w:proofErr w:type="spellEnd"/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Тип устройства: Неуправляемый коммутатор уровня L2;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Общее количество портов: Не менее 6 портов RJ-45.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Конфигурация портов;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Порты с поддержкой </w:t>
            </w:r>
            <w:proofErr w:type="spellStart"/>
            <w:r w:rsidRPr="00680BA6">
              <w:t>PoE</w:t>
            </w:r>
            <w:proofErr w:type="spellEnd"/>
            <w:r w:rsidRPr="00680BA6">
              <w:t>: не менее 4 портов 10/100 Мбит/</w:t>
            </w:r>
            <w:proofErr w:type="gramStart"/>
            <w:r w:rsidRPr="00680BA6">
              <w:t>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</w:t>
            </w:r>
            <w:proofErr w:type="spellStart"/>
            <w:r w:rsidRPr="00680BA6">
              <w:t>Uplink</w:t>
            </w:r>
            <w:proofErr w:type="spellEnd"/>
            <w:r w:rsidRPr="00680BA6">
              <w:t>-порты: не менее 2 портов 10/100 Мбит/</w:t>
            </w:r>
            <w:proofErr w:type="gramStart"/>
            <w:r w:rsidRPr="00680BA6">
              <w:t>с</w:t>
            </w:r>
            <w:proofErr w:type="gramEnd"/>
            <w:r w:rsidRPr="00680BA6">
              <w:t xml:space="preserve"> (без </w:t>
            </w:r>
            <w:proofErr w:type="spellStart"/>
            <w:r w:rsidRPr="00680BA6">
              <w:t>PoE</w:t>
            </w:r>
            <w:proofErr w:type="spellEnd"/>
            <w:r w:rsidRPr="00680BA6">
              <w:t>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Базовая скорость передачи данных: 10/100 Мбит/</w:t>
            </w:r>
            <w:proofErr w:type="gramStart"/>
            <w:r w:rsidRPr="00680BA6">
              <w:t>с</w:t>
            </w:r>
            <w:proofErr w:type="gramEnd"/>
            <w:r w:rsidRPr="00680BA6">
              <w:t xml:space="preserve"> на каждом порту;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Поддержка стандартов: IEEE 802.3af, IEEE 802.3at (</w:t>
            </w:r>
            <w:proofErr w:type="spellStart"/>
            <w:r w:rsidRPr="00680BA6">
              <w:t>PoE</w:t>
            </w:r>
            <w:proofErr w:type="spellEnd"/>
            <w:r w:rsidRPr="00680BA6">
              <w:t>+);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Суммарный бюджет </w:t>
            </w:r>
            <w:proofErr w:type="spellStart"/>
            <w:r w:rsidRPr="00680BA6">
              <w:t>PoE</w:t>
            </w:r>
            <w:proofErr w:type="spellEnd"/>
            <w:r w:rsidRPr="00680BA6">
              <w:t>: Не менее 60 Вт;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Максимальная мощность на один порт: Не менее 30 Вт;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Дополнительные возможности: Наличие режима передачи данных и питания на расстояние до 250 метров (</w:t>
            </w:r>
            <w:proofErr w:type="spellStart"/>
            <w:r w:rsidRPr="00680BA6">
              <w:t>Extend</w:t>
            </w:r>
            <w:proofErr w:type="spellEnd"/>
            <w:r w:rsidRPr="00680BA6">
              <w:t xml:space="preserve"> </w:t>
            </w:r>
            <w:proofErr w:type="spellStart"/>
            <w:r w:rsidRPr="00680BA6">
              <w:t>mode</w:t>
            </w:r>
            <w:proofErr w:type="spellEnd"/>
            <w:r w:rsidRPr="00680BA6">
              <w:t>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Внутренняя пропускная способность: Не менее 1.2 Гбит/с;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Объем пакетного буфера: Не менее 570 Кбайт;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Поддержка сетевых протоколов: IEEE 802.3, 802.3u, 802.3x (управление потоком);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Питание: Встроенный БП, работа от сети AC 100-240В, </w:t>
            </w:r>
            <w:r w:rsidRPr="00680BA6">
              <w:lastRenderedPageBreak/>
              <w:t>50-60Гц;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Потребляемая мощность (макс.): Не более 65 Вт;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Рабочая температура: Диапазон от -20°C до +50°C;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Индикация: Наличие светодиодных индикаторов питания и активности каждого порта;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Габаритные размеры (</w:t>
            </w:r>
            <w:proofErr w:type="spellStart"/>
            <w:r w:rsidRPr="00680BA6">
              <w:t>ШхГхВ</w:t>
            </w:r>
            <w:proofErr w:type="spellEnd"/>
            <w:r w:rsidRPr="00680BA6">
              <w:t>): Не более 200 х 120 х 45 мм;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Комплект поставки: Коммутатор, кабель питания, техническая документация;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Срок гарантии: Не менее 24 месяцев.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lastRenderedPageBreak/>
              <w:t>6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Коммутатор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Тип устройства: Неуправляемый коммутатор уровня L2;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Общее количество портов: Не менее 5 портов RJ-45;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Тип портов: 10/100/1000 Мбит/</w:t>
            </w:r>
            <w:proofErr w:type="gramStart"/>
            <w:r w:rsidRPr="00680BA6">
              <w:t>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Базовая скорость передачи данных: До 1000 Мбит/сек (</w:t>
            </w:r>
            <w:proofErr w:type="spellStart"/>
            <w:r w:rsidRPr="00680BA6">
              <w:t>Gigabit</w:t>
            </w:r>
            <w:proofErr w:type="spellEnd"/>
            <w:r w:rsidRPr="00680BA6">
              <w:t xml:space="preserve"> </w:t>
            </w:r>
            <w:proofErr w:type="spellStart"/>
            <w:r w:rsidRPr="00680BA6">
              <w:t>Ethernet</w:t>
            </w:r>
            <w:proofErr w:type="spellEnd"/>
            <w:r w:rsidRPr="00680BA6">
              <w:t>) на каждом порту;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Внутренняя пропускная способность: Не менее 10 Гбит/с;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Объем пакетного буфера: Не менее 512 Кбайт;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Поддержка сетевых стандартов: IEEE 802.3 (10Base-T), IEEE 802.3u (100Base-TX), IEEE 802.3ab (1000Base-T);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Питание: Через внешний адаптер питания (входит в комплект);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Индикация: Наличие светодиодных индикаторов состояния портов и питания на передней или верхней панели;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Материал корпуса: Пластик;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Габаритные размеры (</w:t>
            </w:r>
            <w:proofErr w:type="spellStart"/>
            <w:r w:rsidRPr="00680BA6">
              <w:t>ШхГхВ</w:t>
            </w:r>
            <w:proofErr w:type="spellEnd"/>
            <w:r w:rsidRPr="00680BA6">
              <w:t>): Не более 105 х 70 х 25 мм;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Гарантийный срок: Не менее 24 месяцев.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2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 xml:space="preserve">Приемник групповой 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Информационная емкость: не менее 20 передатчиков системы </w:t>
            </w:r>
            <w:proofErr w:type="spellStart"/>
            <w:r w:rsidRPr="00680BA6">
              <w:t>Lonta</w:t>
            </w:r>
            <w:proofErr w:type="spellEnd"/>
            <w:r w:rsidRPr="00680BA6">
              <w:t xml:space="preserve"> OPTIMA;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Рабочая частота: 433,92 МГц, стабилизирована кварцевым резонатором;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Тип модуляции: </w:t>
            </w:r>
            <w:proofErr w:type="gramStart"/>
            <w:r w:rsidRPr="00680BA6">
              <w:t>частотная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Напряжение питания: от 10</w:t>
            </w:r>
            <w:proofErr w:type="gramStart"/>
            <w:r w:rsidRPr="00680BA6">
              <w:t xml:space="preserve"> В</w:t>
            </w:r>
            <w:proofErr w:type="gramEnd"/>
            <w:r w:rsidRPr="00680BA6">
              <w:t xml:space="preserve"> до 15 В;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Параметры релейного выхода: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максимальное напряжение 72</w:t>
            </w:r>
            <w:proofErr w:type="gramStart"/>
            <w:r w:rsidRPr="00680BA6">
              <w:t xml:space="preserve"> В</w:t>
            </w:r>
            <w:proofErr w:type="gramEnd"/>
            <w:r w:rsidRPr="00680BA6">
              <w:t xml:space="preserve"> при токе до 100 мА;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максимальный ток 2</w:t>
            </w:r>
            <w:proofErr w:type="gramStart"/>
            <w:r w:rsidRPr="00680BA6">
              <w:t xml:space="preserve"> А</w:t>
            </w:r>
            <w:proofErr w:type="gramEnd"/>
            <w:r w:rsidRPr="00680BA6">
              <w:t xml:space="preserve"> при напряжении 24 В;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Диапазон рабочих температур: от -20 до +40;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Срок гарантии: не менее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1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proofErr w:type="spellStart"/>
            <w:r w:rsidRPr="00680BA6">
              <w:t>Радиоканальная</w:t>
            </w:r>
            <w:proofErr w:type="spellEnd"/>
            <w:r w:rsidRPr="00680BA6">
              <w:t xml:space="preserve"> носимая тревожная кнопка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Рабочая частота: 4 частоты (литеры) в пределах полосы 433,92 МГц ± 0,2%;</w:t>
            </w:r>
            <w:r w:rsidRPr="00680BA6">
              <w:br/>
              <w:t>- Номинальная излучаемая мощность: 10 мВт;</w:t>
            </w:r>
            <w:r w:rsidRPr="00680BA6">
              <w:br/>
              <w:t>- Источник питания: батарея 12</w:t>
            </w:r>
            <w:proofErr w:type="gramStart"/>
            <w:r w:rsidRPr="00680BA6">
              <w:t xml:space="preserve"> В</w:t>
            </w:r>
            <w:proofErr w:type="gramEnd"/>
            <w:r w:rsidRPr="00680BA6">
              <w:t xml:space="preserve"> типа GP-23A или аналогичная;</w:t>
            </w:r>
            <w:r w:rsidRPr="00680BA6">
              <w:br/>
              <w:t>- Срок службы батареи: не менее 100 срабатываний (три-шесть месяцев при ежедневной однократной передаче);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 Совместимость с RS-201R20;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Диапазон рабочих температур: от -20 до +40</w:t>
            </w:r>
            <w:proofErr w:type="gramStart"/>
            <w:r w:rsidRPr="00680BA6">
              <w:t xml:space="preserve"> 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Срок гарантии: не менее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10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Антенна штыревая полуволновая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Тип антенны: полуволновой штырь;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Рабочая частота: 433,92 МГц;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КСВ: не более 1,5;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Габаритные размеры: не более 575х60х15 мм;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Длина фидера: 3 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Волновое сопротивление фидера: 50 Ом;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Совместимость с RS-201R20;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lastRenderedPageBreak/>
              <w:t>- Сертификат соответствия: соответственно;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Срок гарантии: не менее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lastRenderedPageBreak/>
              <w:t>1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Блок питания 12V 5А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  <w:tabs>
                <w:tab w:val="left" w:pos="1440"/>
              </w:tabs>
            </w:pPr>
            <w:r w:rsidRPr="00680BA6">
              <w:t>- Назначение: для систем видеонаблюдения, для сетевого оборудования;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1440"/>
              </w:tabs>
            </w:pPr>
            <w:r w:rsidRPr="00680BA6">
              <w:t>- Тип: сетевой блок питания;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1440"/>
              </w:tabs>
            </w:pPr>
            <w:r w:rsidRPr="00680BA6">
              <w:t>- Корпус блока питания: металл;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1440"/>
              </w:tabs>
            </w:pPr>
            <w:r w:rsidRPr="00680BA6">
              <w:t>- Входное напряжение: 95–265</w:t>
            </w:r>
            <w:proofErr w:type="gramStart"/>
            <w:r w:rsidRPr="00680BA6">
              <w:t xml:space="preserve"> В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1440"/>
              </w:tabs>
            </w:pPr>
            <w:r w:rsidRPr="00680BA6">
              <w:t>- Выходной ток: не менее 5А;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1440"/>
              </w:tabs>
            </w:pPr>
            <w:r w:rsidRPr="00680BA6">
              <w:t>- Выходное напряжение: не менее 12</w:t>
            </w:r>
            <w:proofErr w:type="gramStart"/>
            <w:r w:rsidRPr="00680BA6">
              <w:t xml:space="preserve"> В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1440"/>
              </w:tabs>
            </w:pPr>
            <w:r w:rsidRPr="00680BA6">
              <w:t xml:space="preserve">- Размеры, </w:t>
            </w:r>
            <w:proofErr w:type="gramStart"/>
            <w:r w:rsidRPr="00680BA6">
              <w:t>мм</w:t>
            </w:r>
            <w:proofErr w:type="gramEnd"/>
            <w:r w:rsidRPr="00680BA6">
              <w:t>: не менее 160х98х38;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1440"/>
              </w:tabs>
            </w:pPr>
            <w:r w:rsidRPr="00680BA6">
              <w:t>- Гарантия не менее 1 года.</w:t>
            </w:r>
            <w:r w:rsidRPr="00680BA6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15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Разъём питания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Назначение: для подачи напряжения питания к видеокамерам;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Тип разъёма: DC;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Материал: пластик;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Номинальная сила тока не менее 2А;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Цвет: чёрный, зелёный;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Срок гарантии: не менее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50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Усилитель видеосигнала по витой паре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Дальность передачи видеосигнала, </w:t>
            </w:r>
            <w:proofErr w:type="gramStart"/>
            <w:r w:rsidRPr="00680BA6">
              <w:t>м</w:t>
            </w:r>
            <w:proofErr w:type="gramEnd"/>
            <w:r w:rsidRPr="00680BA6">
              <w:t>: не хуже 5Мп до 250/1080р до 300/720p до 450/960Н до 600;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Тип видеосигнала: HDCVI/TVI/AHD/ CVBS;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Вход: BNC;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Выход: зажимной контакт;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Входное сопротивление передатчика: Ом 75;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Выходное сопротивление приемника: Ом 75;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Количество в упаковке: 2 шт.;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Помехоустойчивость 60дБ: соответствие;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Срок гарантии: не менее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50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Кабельный ввод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Назначение: для защиты кабелей от пыли и грязи;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Диаметр обжимаемого кабеля, </w:t>
            </w:r>
            <w:proofErr w:type="gramStart"/>
            <w:r w:rsidRPr="00680BA6">
              <w:t>мм</w:t>
            </w:r>
            <w:proofErr w:type="gramEnd"/>
            <w:r w:rsidRPr="00680BA6">
              <w:t>.: 9-19;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Длина резьбы: не менее 12,3 мм;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Материал корпуса: нейлон;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Материал уплотнителя и прокладки: резина;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Рабочая температура: от -15 до +80°С.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6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Кабель ПВС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>- Тип кабеля: электрический провод;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>- Вид кабеля: ПВС;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>- Число жил: не менее 2;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 xml:space="preserve">- Сечение жилы, </w:t>
            </w:r>
            <w:proofErr w:type="spellStart"/>
            <w:r w:rsidRPr="00680BA6">
              <w:t>кв</w:t>
            </w:r>
            <w:proofErr w:type="gramStart"/>
            <w:r w:rsidRPr="00680BA6">
              <w:t>.м</w:t>
            </w:r>
            <w:proofErr w:type="gramEnd"/>
            <w:r w:rsidRPr="00680BA6">
              <w:t>м</w:t>
            </w:r>
            <w:proofErr w:type="spellEnd"/>
            <w:r w:rsidRPr="00680BA6">
              <w:t>: не менее 1.5;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>- Материал жилы: медь;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 xml:space="preserve">- Диаметр жилы, </w:t>
            </w:r>
            <w:proofErr w:type="gramStart"/>
            <w:r w:rsidRPr="00680BA6">
              <w:t>мм</w:t>
            </w:r>
            <w:proofErr w:type="gramEnd"/>
            <w:r w:rsidRPr="00680BA6">
              <w:t>: не менее 1.5;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>- Структура жилы: многопроволочная;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 xml:space="preserve">- Макс. напряжение, </w:t>
            </w:r>
            <w:proofErr w:type="gramStart"/>
            <w:r w:rsidRPr="00680BA6">
              <w:t>В</w:t>
            </w:r>
            <w:proofErr w:type="gramEnd"/>
            <w:r w:rsidRPr="00680BA6">
              <w:t>: не менее 380;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>- Материал оболочки: ПВХ пластикат;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 xml:space="preserve">- Наружный диаметр, </w:t>
            </w:r>
            <w:proofErr w:type="gramStart"/>
            <w:r w:rsidRPr="00680BA6">
              <w:t>мм</w:t>
            </w:r>
            <w:proofErr w:type="gramEnd"/>
            <w:r w:rsidRPr="00680BA6">
              <w:t>: не менее 7.4;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>- Маркировка производителя: да;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>- Соответствие требованиям ГОСТ: да;</w:t>
            </w:r>
          </w:p>
          <w:p w:rsidR="00680BA6" w:rsidRPr="00680BA6" w:rsidRDefault="00680BA6" w:rsidP="00680BA6">
            <w:pPr>
              <w:shd w:val="clear" w:color="auto" w:fill="FFFFFF"/>
              <w:tabs>
                <w:tab w:val="left" w:pos="960"/>
              </w:tabs>
            </w:pPr>
            <w:r w:rsidRPr="00680BA6">
              <w:t>- Наличие сертификата; 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200 м.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Щит распределительный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Тип: распределительный щит;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 Степень защиты: IP65;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Монтаж: навесной;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Ширина, </w:t>
            </w:r>
            <w:proofErr w:type="gramStart"/>
            <w:r w:rsidRPr="00680BA6">
              <w:t>мм</w:t>
            </w:r>
            <w:proofErr w:type="gramEnd"/>
            <w:r w:rsidRPr="00680BA6">
              <w:t>: не менее 350;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Высота, </w:t>
            </w:r>
            <w:proofErr w:type="gramStart"/>
            <w:r w:rsidRPr="00680BA6">
              <w:t>мм</w:t>
            </w:r>
            <w:proofErr w:type="gramEnd"/>
            <w:r w:rsidRPr="00680BA6">
              <w:t>: не менее 250;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 Глубина, </w:t>
            </w:r>
            <w:proofErr w:type="gramStart"/>
            <w:r w:rsidRPr="00680BA6">
              <w:t>мм</w:t>
            </w:r>
            <w:proofErr w:type="gramEnd"/>
            <w:r w:rsidRPr="00680BA6">
              <w:t>: не менее 150;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 Материал корпуса: ударопрочный ABS пластик;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Температура эксплуатации: от - 45°…+80°C.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6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rPr>
                <w:lang w:val="en-US"/>
              </w:rPr>
              <w:t xml:space="preserve">IP </w:t>
            </w:r>
            <w:r w:rsidRPr="00680BA6">
              <w:t>видеорегистратор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Тип устройства: Сетевой видеорегистратор (NVR).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Количество каналов для IP-камер: Не менее 4 каналов;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lastRenderedPageBreak/>
              <w:t>- Входящая пропускная способность: Не менее 40 Мбит/</w:t>
            </w:r>
            <w:proofErr w:type="gramStart"/>
            <w:r w:rsidRPr="00680BA6">
              <w:t>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Исходящая пропускная способность: Не менее 60 Мбит/с;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Поддерживаемые кодеки видео: H.265+/H.265/H.264+/H.264;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Максимальное разрешение записи: Не менее 2 </w:t>
            </w:r>
            <w:proofErr w:type="spellStart"/>
            <w:r w:rsidRPr="00680BA6">
              <w:t>Мп</w:t>
            </w:r>
            <w:proofErr w:type="spellEnd"/>
            <w:r w:rsidRPr="00680BA6">
              <w:t>.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Видеовыходы: HDMI и VGA;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Разрешение видеовыхода: Не менее 1920 × 1080 (</w:t>
            </w:r>
            <w:proofErr w:type="spellStart"/>
            <w:r w:rsidRPr="00680BA6">
              <w:t>Full</w:t>
            </w:r>
            <w:proofErr w:type="spellEnd"/>
            <w:r w:rsidRPr="00680BA6">
              <w:t xml:space="preserve"> HD);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Поддержка накопителей: Не менее 1 порта SATA для установки жесткого диска (HDD);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Максимальный объем HDD: Не менее 1 ТБ.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Сетевой интерфейс: 1 порт </w:t>
            </w:r>
            <w:proofErr w:type="spellStart"/>
            <w:r w:rsidRPr="00680BA6">
              <w:t>Ethernet</w:t>
            </w:r>
            <w:proofErr w:type="spellEnd"/>
            <w:r w:rsidRPr="00680BA6">
              <w:t xml:space="preserve"> RJ-45 10/100 Мбит/с;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USB-интерфейсы: Не менее 2 портов USB 2.0 на задней или передней панели;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Сетевые протоколы: TCP/IP, DHCP, </w:t>
            </w:r>
            <w:proofErr w:type="spellStart"/>
            <w:r w:rsidRPr="00680BA6">
              <w:t>Hik-Connect</w:t>
            </w:r>
            <w:proofErr w:type="spellEnd"/>
            <w:r w:rsidRPr="00680BA6">
              <w:t xml:space="preserve">, DNS, DDNS, NTP, SADP, SMTP, </w:t>
            </w:r>
            <w:proofErr w:type="spellStart"/>
            <w:r w:rsidRPr="00680BA6">
              <w:t>UPnP</w:t>
            </w:r>
            <w:proofErr w:type="spell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Совместимость стороннего оборудования: Полная поддержка протокола ONVIF (</w:t>
            </w:r>
            <w:proofErr w:type="spellStart"/>
            <w:r w:rsidRPr="00680BA6">
              <w:t>Profile</w:t>
            </w:r>
            <w:proofErr w:type="spellEnd"/>
            <w:r w:rsidRPr="00680BA6">
              <w:t xml:space="preserve"> S/G/T);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Материал корпуса: Металл;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Питание: Внешний БП 12</w:t>
            </w:r>
            <w:proofErr w:type="gramStart"/>
            <w:r w:rsidRPr="00680BA6">
              <w:t xml:space="preserve"> В</w:t>
            </w:r>
            <w:proofErr w:type="gramEnd"/>
            <w:r w:rsidRPr="00680BA6">
              <w:t xml:space="preserve"> постоянного тока;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Потребляемая мощность (без HDD): Не более 10 Вт;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Рабочая температура: Диапазон от -10°C до +55°C;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Габаритные размеры: Не более 260 × 225 × 48 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lastRenderedPageBreak/>
              <w:t>1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Устройство отображения информации с видеорегистратора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Тип устройства: ЖК-телевизор со встроенным модулем </w:t>
            </w:r>
            <w:proofErr w:type="spellStart"/>
            <w:r w:rsidRPr="00680BA6">
              <w:t>Smart</w:t>
            </w:r>
            <w:proofErr w:type="spellEnd"/>
            <w:r w:rsidRPr="00680BA6">
              <w:t xml:space="preserve"> TV;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Диагональ экрана: Не менее 32 дюймов (80 см);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Разрешение экрана: Не менее 1920x1080 (</w:t>
            </w:r>
            <w:proofErr w:type="spellStart"/>
            <w:r w:rsidRPr="00680BA6">
              <w:t>Full</w:t>
            </w:r>
            <w:proofErr w:type="spellEnd"/>
            <w:r w:rsidRPr="00680BA6">
              <w:t xml:space="preserve"> HD);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Тип подсветки: </w:t>
            </w:r>
            <w:proofErr w:type="spellStart"/>
            <w:r w:rsidRPr="00680BA6">
              <w:t>Direct</w:t>
            </w:r>
            <w:proofErr w:type="spellEnd"/>
            <w:r w:rsidRPr="00680BA6">
              <w:t xml:space="preserve"> LED;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Частота обновления экрана: Не менее 60 Гц;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Яркость: Не менее 270 Кд/м²;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Контрастность: Не менее 4000:1;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Углы обзора: Не менее 178° по горизонтали и вертикали;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Беспроводная связь: </w:t>
            </w:r>
            <w:proofErr w:type="gramStart"/>
            <w:r w:rsidRPr="00680BA6">
              <w:t>Встроенный</w:t>
            </w:r>
            <w:proofErr w:type="gramEnd"/>
            <w:r w:rsidRPr="00680BA6">
              <w:t xml:space="preserve"> </w:t>
            </w:r>
            <w:proofErr w:type="spellStart"/>
            <w:r w:rsidRPr="00680BA6">
              <w:t>Wi-Fi</w:t>
            </w:r>
            <w:proofErr w:type="spellEnd"/>
            <w:r w:rsidRPr="00680BA6">
              <w:t xml:space="preserve"> (поддержка стандарта 802.11ac) и </w:t>
            </w:r>
            <w:proofErr w:type="spellStart"/>
            <w:r w:rsidRPr="00680BA6">
              <w:t>Bluetooth</w:t>
            </w:r>
            <w:proofErr w:type="spellEnd"/>
            <w:r w:rsidRPr="00680BA6">
              <w:t xml:space="preserve"> версии не ниже 5.1;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Память: Оперативная память — не менее 1.5 Гб постоянная память — не менее 8 Гб;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Видеовходы: Не менее 3 портов HDMI (версии 2.0).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USB-порты: Не менее 2 портов USB 2.0;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Сетевой интерфейс: Наличие порта </w:t>
            </w:r>
            <w:proofErr w:type="spellStart"/>
            <w:r w:rsidRPr="00680BA6">
              <w:t>Ethernet</w:t>
            </w:r>
            <w:proofErr w:type="spellEnd"/>
            <w:r w:rsidRPr="00680BA6">
              <w:t xml:space="preserve"> (RJ-45);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Цвет корпуса и подставки: </w:t>
            </w:r>
            <w:proofErr w:type="gramStart"/>
            <w:r w:rsidRPr="00680BA6">
              <w:t>Черный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Габариты (с подставкой): Не более 720 х 475 х 185 мм;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Настенное крепление: Наличие отверстий стандарта VESA 100 x 100.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Энергопотребление: Максимальная потребляемая мощность не более 60 Вт;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Срок гарантии: Не менее 1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1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Считыватель карт</w:t>
            </w:r>
          </w:p>
          <w:p w:rsidR="00680BA6" w:rsidRPr="00680BA6" w:rsidRDefault="00680BA6" w:rsidP="00680BA6">
            <w:pPr>
              <w:jc w:val="center"/>
            </w:pPr>
            <w:r w:rsidRPr="00680BA6">
              <w:t xml:space="preserve"> для СКУД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Поддерживаемые рабочие частоты: 125 кГц и 13,56 МГц;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Типы поддерживаемых идентификаторов: EM-</w:t>
            </w:r>
            <w:proofErr w:type="spellStart"/>
            <w:r w:rsidRPr="00680BA6">
              <w:t>Marin</w:t>
            </w:r>
            <w:proofErr w:type="spellEnd"/>
            <w:r w:rsidRPr="00680BA6">
              <w:t xml:space="preserve"> (EMM), HID </w:t>
            </w:r>
            <w:proofErr w:type="spellStart"/>
            <w:r w:rsidRPr="00680BA6">
              <w:t>Prox</w:t>
            </w:r>
            <w:proofErr w:type="spellEnd"/>
            <w:r w:rsidRPr="00680BA6">
              <w:t>, MIFARE (в режиме чтения UID);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Дистанция считывания: Не менее 30 мм для стандартной пластиковой карты;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Выходной интерфейс связи: Протокол Wiegand-26;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Напряжение питания: Постоянный ток (DC) в диапазоне 9 – 18</w:t>
            </w:r>
            <w:proofErr w:type="gramStart"/>
            <w:r w:rsidRPr="00680BA6">
              <w:t xml:space="preserve"> В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Энергопотребление: В активном режиме не более 25 мА;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lastRenderedPageBreak/>
              <w:t xml:space="preserve">- Класс </w:t>
            </w:r>
            <w:proofErr w:type="spellStart"/>
            <w:r w:rsidRPr="00680BA6">
              <w:t>пылевлагозащиты</w:t>
            </w:r>
            <w:proofErr w:type="spellEnd"/>
            <w:r w:rsidRPr="00680BA6">
              <w:t>: Не ниже IP66;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Температурный диапазон: Стабильная работа в условиях от -40</w:t>
            </w:r>
            <w:proofErr w:type="gramStart"/>
            <w:r w:rsidRPr="00680BA6">
              <w:t>°С</w:t>
            </w:r>
            <w:proofErr w:type="gramEnd"/>
            <w:r w:rsidRPr="00680BA6">
              <w:t xml:space="preserve"> до +60°С;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Исполнение корпуса: </w:t>
            </w:r>
            <w:proofErr w:type="gramStart"/>
            <w:r w:rsidRPr="00680BA6">
              <w:t>Антивандальное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Габаритные размеры: Не более 103 х 48 х 19 мм;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Наличие световой (двухцветный светодиод) и звуковой (зуммер) индикации состояний считывания и доступа.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lastRenderedPageBreak/>
              <w:t>2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Прокси карта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Тип идентификатора: Карта бесконтактная (RFID);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Рабочая частота: 125 кГц (0,125 МГц);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Формат чипа: EM-</w:t>
            </w:r>
            <w:proofErr w:type="spellStart"/>
            <w:r w:rsidRPr="00680BA6">
              <w:t>Marine</w:t>
            </w:r>
            <w:proofErr w:type="spellEnd"/>
            <w:r w:rsidRPr="00680BA6">
              <w:t xml:space="preserve"> (или эквивалент);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Дистанция считывания: В соответствии с параметрами используемых считывателей (номинально до 100 мм);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Материал корпуса: Глянцевый ПВХ-пластик;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Цвет: </w:t>
            </w:r>
            <w:proofErr w:type="gramStart"/>
            <w:r w:rsidRPr="00680BA6">
              <w:t>Белый</w:t>
            </w:r>
            <w:proofErr w:type="gramEnd"/>
            <w:r w:rsidRPr="00680BA6">
              <w:t xml:space="preserve"> (без нанесения логотипов или сторонней маркировки);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- Наличие прорези: Обязательное наличие технологического отверстия (прорези) для крепления ремешка, карабина или </w:t>
            </w:r>
            <w:proofErr w:type="spellStart"/>
            <w:r w:rsidRPr="00680BA6">
              <w:t>бейджа</w:t>
            </w:r>
            <w:proofErr w:type="spell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Тип карты: «Толстая» (</w:t>
            </w:r>
            <w:proofErr w:type="spellStart"/>
            <w:r w:rsidRPr="00680BA6">
              <w:t>Clamshell</w:t>
            </w:r>
            <w:proofErr w:type="spellEnd"/>
            <w:r w:rsidRPr="00680BA6">
              <w:t>) — повышенная механическая прочность;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Габаритные размеры: Не более 86 х 54 мм (стандарт ISO);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Толщина: Не менее 1.6 мм (соответствует типу ка</w:t>
            </w:r>
            <w:proofErr w:type="gramStart"/>
            <w:r w:rsidRPr="00680BA6">
              <w:t>рт с пр</w:t>
            </w:r>
            <w:proofErr w:type="gramEnd"/>
            <w:r w:rsidRPr="00680BA6">
              <w:t>орезью);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Вес изделия: Не более 0,009 кг;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Температурный режим: Стабильная работа в широком диапазоне от -40</w:t>
            </w:r>
            <w:proofErr w:type="gramStart"/>
            <w:r w:rsidRPr="00680BA6">
              <w:t>°С</w:t>
            </w:r>
            <w:proofErr w:type="gramEnd"/>
            <w:r w:rsidRPr="00680BA6">
              <w:t xml:space="preserve"> до +70°С.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300шт.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Переговорное устройство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Режим связи: Полный дуплекс (одновременная передача и прием без нажатия кнопок);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Схема подключения: 3-х проводная линия связи;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Максимальная длина линии: Не менее 300 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Полоса пропускания (пульт оператора): 250 – 4800 Гц;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Полоса пропускания (панель абонента): 300 – 4800 Гц;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Выходная мощность: Пульт оператора — не менее 0.7 Вт, панель абонента — не менее 0.8 Вт;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Регулировка громкости: Электронная (на пульте оператора) и автоматическая (на панели абонента);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Напряжение питания: Постоянный ток (DC) 9-12</w:t>
            </w:r>
            <w:proofErr w:type="gramStart"/>
            <w:r w:rsidRPr="00680BA6">
              <w:t xml:space="preserve"> В</w:t>
            </w:r>
            <w:proofErr w:type="gramEnd"/>
            <w:r w:rsidRPr="00680BA6">
              <w:t xml:space="preserve"> </w:t>
            </w:r>
            <w:r w:rsidRPr="00680BA6">
              <w:rPr>
                <w:lang w:val="en-US"/>
              </w:rPr>
              <w:t>DC</w:t>
            </w:r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Материал корпуса панели абонента: Алюминий (антивандальное исполнение);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Габаритные размеры (</w:t>
            </w:r>
            <w:proofErr w:type="spellStart"/>
            <w:r w:rsidRPr="00680BA6">
              <w:t>ШхГхВ</w:t>
            </w:r>
            <w:proofErr w:type="spellEnd"/>
            <w:r w:rsidRPr="00680BA6">
              <w:t>):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  Пульт оператора: не более 155 х 130 х 40 мм 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 xml:space="preserve">  Панель абонента: не более 46 х 110 х 29 мм;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Масса: Пульт — не более 240 г, панель — не более 130 г;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Температурный режим (пульт): Стабильная работа в диапазоне 0…+60</w:t>
            </w:r>
            <w:proofErr w:type="gramStart"/>
            <w:r w:rsidRPr="00680BA6">
              <w:t xml:space="preserve"> °С</w:t>
            </w:r>
            <w:proofErr w:type="gramEnd"/>
            <w:r w:rsidRPr="00680BA6">
              <w:t>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Температурный режим (панель): Расширенный диапазон от -45</w:t>
            </w:r>
            <w:proofErr w:type="gramStart"/>
            <w:r w:rsidRPr="00680BA6">
              <w:t xml:space="preserve"> °С</w:t>
            </w:r>
            <w:proofErr w:type="gramEnd"/>
            <w:r w:rsidRPr="00680BA6">
              <w:t xml:space="preserve"> до +50 °С (для возможности наружной установки);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t>1 шт.</w:t>
            </w:r>
          </w:p>
        </w:tc>
      </w:tr>
      <w:tr w:rsidR="00680BA6" w:rsidRPr="00680BA6" w:rsidTr="00680BA6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0BA6" w:rsidRPr="00680BA6" w:rsidRDefault="00680BA6" w:rsidP="00680BA6">
            <w:pPr>
              <w:pStyle w:val="af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A6" w:rsidRPr="00680BA6" w:rsidRDefault="00680BA6" w:rsidP="00680BA6">
            <w:pPr>
              <w:jc w:val="center"/>
            </w:pPr>
            <w:r w:rsidRPr="00680BA6">
              <w:t>Кабель HD</w:t>
            </w:r>
            <w:r w:rsidRPr="00680BA6">
              <w:rPr>
                <w:lang w:val="en-US"/>
              </w:rPr>
              <w:t>MI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A6" w:rsidRPr="00680BA6" w:rsidRDefault="00680BA6" w:rsidP="00680BA6">
            <w:pPr>
              <w:shd w:val="clear" w:color="auto" w:fill="FFFFFF"/>
            </w:pPr>
            <w:r w:rsidRPr="00680BA6">
              <w:t>- Назначение: для передачи мультимедиа высокой чёткости;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Тип кабеля: HDMI – HDMI;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Наличие ферритовых колец: соответствие;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Длина: не менее 5 м;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Конструктивные особенности: позолоченные коннекторы;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lastRenderedPageBreak/>
              <w:t>- Версия: не менее 2.0;</w:t>
            </w:r>
          </w:p>
          <w:p w:rsidR="00680BA6" w:rsidRPr="00680BA6" w:rsidRDefault="00680BA6" w:rsidP="00680BA6">
            <w:pPr>
              <w:shd w:val="clear" w:color="auto" w:fill="FFFFFF"/>
            </w:pPr>
            <w:r w:rsidRPr="00680BA6">
              <w:t>- Срок гарантии: не менее 1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80BA6" w:rsidRPr="00680BA6" w:rsidRDefault="00680BA6" w:rsidP="00680BA6">
            <w:pPr>
              <w:spacing w:after="200" w:line="276" w:lineRule="auto"/>
              <w:jc w:val="center"/>
            </w:pPr>
            <w:r w:rsidRPr="00680BA6">
              <w:lastRenderedPageBreak/>
              <w:t>7 шт.</w:t>
            </w:r>
          </w:p>
        </w:tc>
      </w:tr>
    </w:tbl>
    <w:p w:rsidR="00615F08" w:rsidRDefault="00615F08" w:rsidP="002912E4">
      <w:pPr>
        <w:pStyle w:val="21"/>
        <w:shd w:val="clear" w:color="auto" w:fill="auto"/>
        <w:spacing w:after="0" w:line="230" w:lineRule="exact"/>
        <w:ind w:left="60"/>
        <w:jc w:val="left"/>
        <w:rPr>
          <w:color w:val="000000"/>
          <w:lang w:val="ru-RU" w:bidi="ru-RU"/>
        </w:rPr>
      </w:pPr>
    </w:p>
    <w:p w:rsidR="00A02325" w:rsidRPr="00A02325" w:rsidRDefault="00A02325" w:rsidP="00A02325">
      <w:pPr>
        <w:rPr>
          <w:vanish/>
        </w:rPr>
      </w:pPr>
    </w:p>
    <w:tbl>
      <w:tblPr>
        <w:tblpPr w:leftFromText="180" w:rightFromText="180" w:vertAnchor="page" w:horzAnchor="margin" w:tblpY="6262"/>
        <w:tblW w:w="9901" w:type="dxa"/>
        <w:tblLook w:val="01E0" w:firstRow="1" w:lastRow="1" w:firstColumn="1" w:lastColumn="1" w:noHBand="0" w:noVBand="0"/>
      </w:tblPr>
      <w:tblGrid>
        <w:gridCol w:w="4810"/>
        <w:gridCol w:w="283"/>
        <w:gridCol w:w="4808"/>
      </w:tblGrid>
      <w:tr w:rsidR="002912E4" w:rsidRPr="009F3AAA" w:rsidTr="002912E4">
        <w:trPr>
          <w:trHeight w:val="302"/>
        </w:trPr>
        <w:tc>
          <w:tcPr>
            <w:tcW w:w="4810" w:type="dxa"/>
            <w:vAlign w:val="center"/>
          </w:tcPr>
          <w:p w:rsidR="002912E4" w:rsidRPr="009F3AAA" w:rsidRDefault="002912E4" w:rsidP="002912E4">
            <w:pPr>
              <w:ind w:left="142"/>
              <w:jc w:val="center"/>
              <w:rPr>
                <w:b/>
                <w:bCs/>
                <w:color w:val="000000"/>
              </w:rPr>
            </w:pPr>
            <w:r w:rsidRPr="009F3AAA">
              <w:rPr>
                <w:b/>
                <w:bCs/>
                <w:color w:val="000000"/>
              </w:rPr>
              <w:t>«Государственный заказчик»</w:t>
            </w:r>
          </w:p>
        </w:tc>
        <w:tc>
          <w:tcPr>
            <w:tcW w:w="283" w:type="dxa"/>
            <w:vAlign w:val="center"/>
          </w:tcPr>
          <w:p w:rsidR="002912E4" w:rsidRPr="009F3AAA" w:rsidRDefault="002912E4" w:rsidP="002912E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08" w:type="dxa"/>
          </w:tcPr>
          <w:p w:rsidR="002912E4" w:rsidRPr="009F3AAA" w:rsidRDefault="002912E4" w:rsidP="002912E4">
            <w:pPr>
              <w:ind w:left="294"/>
              <w:jc w:val="center"/>
              <w:rPr>
                <w:b/>
                <w:bCs/>
                <w:color w:val="000000"/>
              </w:rPr>
            </w:pPr>
            <w:r w:rsidRPr="009F3AAA">
              <w:rPr>
                <w:b/>
                <w:bCs/>
                <w:color w:val="000000"/>
              </w:rPr>
              <w:t>«Поставщик»</w:t>
            </w:r>
          </w:p>
        </w:tc>
      </w:tr>
    </w:tbl>
    <w:p w:rsidR="00615F08" w:rsidRPr="00615F08" w:rsidRDefault="00615F08" w:rsidP="002912E4">
      <w:pPr>
        <w:pStyle w:val="21"/>
        <w:shd w:val="clear" w:color="auto" w:fill="auto"/>
        <w:spacing w:after="0" w:line="230" w:lineRule="exact"/>
        <w:jc w:val="left"/>
        <w:rPr>
          <w:color w:val="000000"/>
          <w:lang w:val="ru-RU" w:bidi="ru-RU"/>
        </w:rPr>
      </w:pPr>
    </w:p>
    <w:tbl>
      <w:tblPr>
        <w:tblW w:w="10106" w:type="dxa"/>
        <w:jc w:val="center"/>
        <w:tblInd w:w="-51" w:type="dxa"/>
        <w:tblLook w:val="01E0" w:firstRow="1" w:lastRow="1" w:firstColumn="1" w:lastColumn="1" w:noHBand="0" w:noVBand="0"/>
      </w:tblPr>
      <w:tblGrid>
        <w:gridCol w:w="5193"/>
        <w:gridCol w:w="236"/>
        <w:gridCol w:w="4677"/>
      </w:tblGrid>
      <w:tr w:rsidR="00762030" w:rsidRPr="000C4BE3" w:rsidTr="00762030">
        <w:trPr>
          <w:trHeight w:val="591"/>
          <w:jc w:val="center"/>
        </w:trPr>
        <w:tc>
          <w:tcPr>
            <w:tcW w:w="519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62030" w:rsidRPr="000C4BE3" w:rsidRDefault="00762030" w:rsidP="004665B9">
            <w:pPr>
              <w:rPr>
                <w:bCs/>
              </w:rPr>
            </w:pPr>
            <w:r w:rsidRPr="000C4BE3">
              <w:t>ФКУ ЦИТОВ УФСИН России по Липецкой области</w:t>
            </w:r>
          </w:p>
        </w:tc>
        <w:tc>
          <w:tcPr>
            <w:tcW w:w="236" w:type="dxa"/>
            <w:vAlign w:val="center"/>
          </w:tcPr>
          <w:p w:rsidR="00762030" w:rsidRPr="000C4BE3" w:rsidRDefault="00762030" w:rsidP="004665B9">
            <w:pPr>
              <w:rPr>
                <w:bCs/>
              </w:rPr>
            </w:pPr>
          </w:p>
        </w:tc>
        <w:tc>
          <w:tcPr>
            <w:tcW w:w="4677" w:type="dxa"/>
          </w:tcPr>
          <w:p w:rsidR="00762030" w:rsidRPr="000C4BE3" w:rsidRDefault="00762030" w:rsidP="004665B9">
            <w:pPr>
              <w:jc w:val="center"/>
              <w:rPr>
                <w:bCs/>
              </w:rPr>
            </w:pPr>
          </w:p>
        </w:tc>
      </w:tr>
      <w:tr w:rsidR="00762030" w:rsidRPr="000C4BE3" w:rsidTr="00762030">
        <w:trPr>
          <w:trHeight w:val="302"/>
          <w:jc w:val="center"/>
        </w:trPr>
        <w:tc>
          <w:tcPr>
            <w:tcW w:w="5193" w:type="dxa"/>
          </w:tcPr>
          <w:p w:rsidR="00762030" w:rsidRDefault="00762030" w:rsidP="004665B9">
            <w:pPr>
              <w:rPr>
                <w:bCs/>
              </w:rPr>
            </w:pPr>
          </w:p>
          <w:p w:rsidR="00A91AB1" w:rsidRPr="000C4BE3" w:rsidRDefault="00A91AB1" w:rsidP="004665B9">
            <w:pPr>
              <w:rPr>
                <w:bCs/>
              </w:rPr>
            </w:pPr>
          </w:p>
          <w:p w:rsidR="00762030" w:rsidRPr="000C4BE3" w:rsidRDefault="00762030" w:rsidP="004665B9">
            <w:pPr>
              <w:rPr>
                <w:bCs/>
                <w:u w:val="single"/>
              </w:rPr>
            </w:pPr>
            <w:r w:rsidRPr="000C4BE3">
              <w:rPr>
                <w:bCs/>
              </w:rPr>
              <w:t xml:space="preserve">__________________         </w:t>
            </w:r>
          </w:p>
          <w:p w:rsidR="00762030" w:rsidRPr="000C4BE3" w:rsidRDefault="00762030" w:rsidP="004665B9">
            <w:pPr>
              <w:rPr>
                <w:bCs/>
              </w:rPr>
            </w:pPr>
            <w:r w:rsidRPr="000C4BE3">
              <w:t>М.П.</w:t>
            </w:r>
          </w:p>
          <w:p w:rsidR="00762030" w:rsidRPr="000C4BE3" w:rsidRDefault="00762030" w:rsidP="004665B9"/>
        </w:tc>
        <w:tc>
          <w:tcPr>
            <w:tcW w:w="236" w:type="dxa"/>
            <w:vAlign w:val="center"/>
          </w:tcPr>
          <w:p w:rsidR="00762030" w:rsidRPr="000C4BE3" w:rsidRDefault="00762030" w:rsidP="004665B9">
            <w:pPr>
              <w:rPr>
                <w:bCs/>
              </w:rPr>
            </w:pPr>
          </w:p>
        </w:tc>
        <w:tc>
          <w:tcPr>
            <w:tcW w:w="4677" w:type="dxa"/>
          </w:tcPr>
          <w:p w:rsidR="00762030" w:rsidRPr="000C4BE3" w:rsidRDefault="00762030" w:rsidP="004665B9"/>
        </w:tc>
      </w:tr>
      <w:tr w:rsidR="00762030" w:rsidRPr="000C4BE3" w:rsidTr="00762030">
        <w:trPr>
          <w:trHeight w:val="288"/>
          <w:jc w:val="center"/>
        </w:trPr>
        <w:tc>
          <w:tcPr>
            <w:tcW w:w="5193" w:type="dxa"/>
          </w:tcPr>
          <w:p w:rsidR="00762030" w:rsidRPr="000C4BE3" w:rsidRDefault="00762030" w:rsidP="004665B9">
            <w:r w:rsidRPr="000C4BE3">
              <w:t>«___»______________20</w:t>
            </w:r>
            <w:r w:rsidR="0085636A">
              <w:t>__</w:t>
            </w:r>
            <w:r w:rsidRPr="000C4BE3">
              <w:t xml:space="preserve"> г.</w:t>
            </w:r>
          </w:p>
        </w:tc>
        <w:tc>
          <w:tcPr>
            <w:tcW w:w="236" w:type="dxa"/>
            <w:vAlign w:val="center"/>
          </w:tcPr>
          <w:p w:rsidR="00762030" w:rsidRPr="000C4BE3" w:rsidRDefault="00762030" w:rsidP="004665B9">
            <w:pPr>
              <w:rPr>
                <w:bCs/>
              </w:rPr>
            </w:pPr>
          </w:p>
        </w:tc>
        <w:tc>
          <w:tcPr>
            <w:tcW w:w="4677" w:type="dxa"/>
          </w:tcPr>
          <w:p w:rsidR="00762030" w:rsidRPr="000C4BE3" w:rsidRDefault="00762030" w:rsidP="004665B9">
            <w:pPr>
              <w:rPr>
                <w:bCs/>
              </w:rPr>
            </w:pPr>
            <w:r w:rsidRPr="000C4BE3">
              <w:t>«___»______________20</w:t>
            </w:r>
            <w:r w:rsidR="0085636A">
              <w:t>__</w:t>
            </w:r>
            <w:r w:rsidRPr="000C4BE3">
              <w:t xml:space="preserve"> г.</w:t>
            </w:r>
          </w:p>
        </w:tc>
      </w:tr>
    </w:tbl>
    <w:p w:rsidR="00CD4CBF" w:rsidRDefault="00CD4CBF" w:rsidP="00013D16">
      <w:pPr>
        <w:rPr>
          <w:sz w:val="2"/>
          <w:szCs w:val="2"/>
        </w:rPr>
      </w:pPr>
    </w:p>
    <w:p w:rsidR="00D12CFD" w:rsidRPr="009C44B3" w:rsidRDefault="00D12CFD" w:rsidP="00013D16">
      <w:pPr>
        <w:pStyle w:val="21"/>
        <w:pageBreakBefore/>
        <w:shd w:val="clear" w:color="auto" w:fill="auto"/>
        <w:spacing w:after="0" w:line="240" w:lineRule="auto"/>
        <w:ind w:right="102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Приложение № 2</w:t>
      </w:r>
    </w:p>
    <w:p w:rsidR="00D12CFD" w:rsidRDefault="00D12CFD" w:rsidP="00013D16">
      <w:pPr>
        <w:pStyle w:val="21"/>
        <w:shd w:val="clear" w:color="auto" w:fill="auto"/>
        <w:spacing w:after="0" w:line="240" w:lineRule="auto"/>
        <w:ind w:right="102"/>
        <w:rPr>
          <w:color w:val="000000"/>
          <w:lang w:bidi="ru-RU"/>
        </w:rPr>
      </w:pPr>
      <w:r>
        <w:rPr>
          <w:color w:val="000000"/>
          <w:lang w:bidi="ru-RU"/>
        </w:rPr>
        <w:t xml:space="preserve"> к Государственному контракту</w:t>
      </w:r>
    </w:p>
    <w:p w:rsidR="00D12CFD" w:rsidRDefault="00D12CFD" w:rsidP="00013D16">
      <w:pPr>
        <w:pStyle w:val="21"/>
        <w:shd w:val="clear" w:color="auto" w:fill="auto"/>
        <w:spacing w:after="0" w:line="240" w:lineRule="auto"/>
        <w:ind w:right="102"/>
      </w:pPr>
      <w:r>
        <w:rPr>
          <w:color w:val="000000"/>
          <w:lang w:bidi="ru-RU"/>
        </w:rPr>
        <w:t xml:space="preserve"> №______от __________20_____г.</w:t>
      </w:r>
    </w:p>
    <w:p w:rsidR="00D12CFD" w:rsidRDefault="00D12CFD" w:rsidP="00013D16">
      <w:pPr>
        <w:pStyle w:val="23"/>
        <w:shd w:val="clear" w:color="auto" w:fill="auto"/>
        <w:spacing w:before="0" w:after="10" w:line="230" w:lineRule="exact"/>
        <w:ind w:left="60"/>
      </w:pPr>
      <w:r>
        <w:rPr>
          <w:color w:val="000000"/>
          <w:lang w:bidi="ru-RU"/>
        </w:rPr>
        <w:t>Спецификация</w:t>
      </w:r>
    </w:p>
    <w:p w:rsidR="00D12CFD" w:rsidRDefault="00D12CFD" w:rsidP="004D64B9">
      <w:pPr>
        <w:pStyle w:val="21"/>
        <w:shd w:val="clear" w:color="auto" w:fill="auto"/>
        <w:spacing w:after="0" w:line="230" w:lineRule="exact"/>
        <w:ind w:left="60"/>
        <w:jc w:val="center"/>
        <w:rPr>
          <w:color w:val="000000"/>
          <w:lang w:val="ru-RU" w:bidi="ru-RU"/>
        </w:rPr>
      </w:pPr>
      <w:r>
        <w:rPr>
          <w:color w:val="000000"/>
          <w:lang w:bidi="ru-RU"/>
        </w:rPr>
        <w:t>поставляемого товара</w:t>
      </w:r>
    </w:p>
    <w:tbl>
      <w:tblPr>
        <w:tblW w:w="10126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6031"/>
        <w:gridCol w:w="688"/>
        <w:gridCol w:w="641"/>
        <w:gridCol w:w="783"/>
        <w:gridCol w:w="958"/>
      </w:tblGrid>
      <w:tr w:rsidR="00D12CFD" w:rsidRPr="005340D1" w:rsidTr="002912E4">
        <w:trPr>
          <w:trHeight w:val="276"/>
        </w:trPr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D12CFD" w:rsidRPr="005340D1" w:rsidRDefault="00D12CFD" w:rsidP="00013D16">
            <w:pPr>
              <w:jc w:val="center"/>
              <w:rPr>
                <w:b/>
                <w:bCs/>
              </w:rPr>
            </w:pPr>
            <w:r w:rsidRPr="005340D1">
              <w:rPr>
                <w:b/>
                <w:bCs/>
              </w:rPr>
              <w:t>№</w:t>
            </w:r>
          </w:p>
        </w:tc>
        <w:tc>
          <w:tcPr>
            <w:tcW w:w="6492" w:type="dxa"/>
            <w:vMerge w:val="restart"/>
            <w:shd w:val="clear" w:color="auto" w:fill="auto"/>
            <w:noWrap/>
            <w:vAlign w:val="center"/>
            <w:hideMark/>
          </w:tcPr>
          <w:p w:rsidR="00D12CFD" w:rsidRPr="005340D1" w:rsidRDefault="00D12CFD" w:rsidP="00013D16">
            <w:pPr>
              <w:jc w:val="center"/>
              <w:rPr>
                <w:b/>
                <w:bCs/>
              </w:rPr>
            </w:pPr>
            <w:r w:rsidRPr="005340D1">
              <w:rPr>
                <w:b/>
                <w:bCs/>
              </w:rPr>
              <w:t>Товар</w:t>
            </w:r>
          </w:p>
        </w:tc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12CFD" w:rsidRPr="005340D1" w:rsidRDefault="00D12CFD" w:rsidP="00013D16">
            <w:pPr>
              <w:jc w:val="center"/>
              <w:rPr>
                <w:b/>
                <w:bCs/>
              </w:rPr>
            </w:pPr>
            <w:r w:rsidRPr="005340D1">
              <w:rPr>
                <w:b/>
                <w:bCs/>
              </w:rPr>
              <w:t>Кол-во</w:t>
            </w:r>
          </w:p>
        </w:tc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:rsidR="00D12CFD" w:rsidRPr="005340D1" w:rsidRDefault="00D12CFD" w:rsidP="00013D16">
            <w:pPr>
              <w:jc w:val="center"/>
              <w:rPr>
                <w:b/>
                <w:bCs/>
              </w:rPr>
            </w:pPr>
            <w:r w:rsidRPr="005340D1">
              <w:rPr>
                <w:b/>
                <w:bCs/>
              </w:rPr>
              <w:t>Ед.</w:t>
            </w:r>
            <w:r>
              <w:rPr>
                <w:b/>
                <w:bCs/>
              </w:rPr>
              <w:t xml:space="preserve"> изм.</w:t>
            </w:r>
          </w:p>
        </w:tc>
        <w:tc>
          <w:tcPr>
            <w:tcW w:w="648" w:type="dxa"/>
            <w:vMerge w:val="restart"/>
            <w:shd w:val="clear" w:color="auto" w:fill="auto"/>
            <w:noWrap/>
            <w:vAlign w:val="center"/>
            <w:hideMark/>
          </w:tcPr>
          <w:p w:rsidR="00D12CFD" w:rsidRPr="005340D1" w:rsidRDefault="00D12CFD" w:rsidP="00013D16">
            <w:pPr>
              <w:jc w:val="center"/>
              <w:rPr>
                <w:b/>
                <w:bCs/>
              </w:rPr>
            </w:pPr>
            <w:r w:rsidRPr="005340D1">
              <w:rPr>
                <w:b/>
                <w:bCs/>
              </w:rPr>
              <w:t>Цена</w:t>
            </w:r>
            <w:r>
              <w:rPr>
                <w:b/>
                <w:bCs/>
              </w:rPr>
              <w:t>, руб.</w:t>
            </w:r>
          </w:p>
        </w:tc>
        <w:tc>
          <w:tcPr>
            <w:tcW w:w="782" w:type="dxa"/>
            <w:vMerge w:val="restart"/>
            <w:shd w:val="clear" w:color="auto" w:fill="auto"/>
            <w:noWrap/>
            <w:vAlign w:val="center"/>
            <w:hideMark/>
          </w:tcPr>
          <w:p w:rsidR="00D12CFD" w:rsidRPr="005340D1" w:rsidRDefault="00D12CFD" w:rsidP="00FF1AF8">
            <w:pPr>
              <w:jc w:val="center"/>
              <w:rPr>
                <w:b/>
                <w:bCs/>
              </w:rPr>
            </w:pPr>
            <w:r w:rsidRPr="005340D1">
              <w:rPr>
                <w:b/>
                <w:bCs/>
              </w:rPr>
              <w:t>Сумма</w:t>
            </w:r>
            <w:r>
              <w:rPr>
                <w:b/>
                <w:bCs/>
              </w:rPr>
              <w:t>, руб.</w:t>
            </w:r>
            <w:r w:rsidR="00FF1AF8">
              <w:rPr>
                <w:b/>
                <w:bCs/>
              </w:rPr>
              <w:t xml:space="preserve">, </w:t>
            </w:r>
          </w:p>
        </w:tc>
      </w:tr>
      <w:tr w:rsidR="00D12CFD" w:rsidRPr="005340D1" w:rsidTr="002912E4">
        <w:trPr>
          <w:trHeight w:val="300"/>
        </w:trPr>
        <w:tc>
          <w:tcPr>
            <w:tcW w:w="1089" w:type="dxa"/>
            <w:vMerge/>
            <w:vAlign w:val="center"/>
            <w:hideMark/>
          </w:tcPr>
          <w:p w:rsidR="00D12CFD" w:rsidRPr="005340D1" w:rsidRDefault="00D12CFD" w:rsidP="00013D16">
            <w:pPr>
              <w:rPr>
                <w:b/>
                <w:bCs/>
              </w:rPr>
            </w:pPr>
          </w:p>
        </w:tc>
        <w:tc>
          <w:tcPr>
            <w:tcW w:w="6492" w:type="dxa"/>
            <w:vMerge/>
            <w:vAlign w:val="center"/>
            <w:hideMark/>
          </w:tcPr>
          <w:p w:rsidR="00D12CFD" w:rsidRPr="005340D1" w:rsidRDefault="00D12CFD" w:rsidP="00013D16">
            <w:pPr>
              <w:rPr>
                <w:b/>
                <w:bCs/>
              </w:rPr>
            </w:pPr>
          </w:p>
        </w:tc>
        <w:tc>
          <w:tcPr>
            <w:tcW w:w="575" w:type="dxa"/>
            <w:vMerge/>
            <w:vAlign w:val="center"/>
            <w:hideMark/>
          </w:tcPr>
          <w:p w:rsidR="00D12CFD" w:rsidRPr="005340D1" w:rsidRDefault="00D12CFD" w:rsidP="00013D1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vAlign w:val="center"/>
            <w:hideMark/>
          </w:tcPr>
          <w:p w:rsidR="00D12CFD" w:rsidRPr="005340D1" w:rsidRDefault="00D12CFD" w:rsidP="00013D16">
            <w:pPr>
              <w:jc w:val="center"/>
              <w:rPr>
                <w:b/>
                <w:bCs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12CFD" w:rsidRPr="005340D1" w:rsidRDefault="00D12CFD" w:rsidP="00013D16">
            <w:pPr>
              <w:jc w:val="center"/>
              <w:rPr>
                <w:b/>
                <w:bCs/>
              </w:rPr>
            </w:pPr>
          </w:p>
        </w:tc>
        <w:tc>
          <w:tcPr>
            <w:tcW w:w="78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12CFD" w:rsidRPr="005340D1" w:rsidRDefault="00D12CFD" w:rsidP="00013D16">
            <w:pPr>
              <w:jc w:val="center"/>
              <w:rPr>
                <w:b/>
                <w:bCs/>
              </w:rPr>
            </w:pPr>
          </w:p>
        </w:tc>
      </w:tr>
      <w:tr w:rsidR="004F21C5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4F21C5" w:rsidRPr="00B8445B" w:rsidRDefault="009F35BF" w:rsidP="00013D16">
            <w:pPr>
              <w:jc w:val="center"/>
            </w:pPr>
            <w:r w:rsidRPr="00B8445B">
              <w:t>1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4F21C5" w:rsidRPr="00156E66" w:rsidRDefault="004F21C5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4F21C5" w:rsidRPr="00B8445B" w:rsidRDefault="004F21C5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1C5" w:rsidRPr="00B8445B" w:rsidRDefault="004F21C5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1C5" w:rsidRPr="00B8445B" w:rsidRDefault="004F21C5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1C5" w:rsidRPr="00B8445B" w:rsidRDefault="004F21C5" w:rsidP="00013D16">
            <w:pPr>
              <w:jc w:val="center"/>
            </w:pPr>
          </w:p>
        </w:tc>
      </w:tr>
      <w:tr w:rsidR="006C2F15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</w:pPr>
            <w:r>
              <w:t>2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C2F15" w:rsidRPr="00156E66" w:rsidRDefault="006C2F15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</w:tr>
      <w:tr w:rsidR="006C2F15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</w:pPr>
            <w:r>
              <w:t>3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C2F15" w:rsidRPr="00156E66" w:rsidRDefault="006C2F15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</w:tr>
      <w:tr w:rsidR="006C2F15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</w:pPr>
            <w:r>
              <w:t>4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C2F15" w:rsidRPr="00156E66" w:rsidRDefault="006C2F15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</w:tr>
      <w:tr w:rsidR="006C2F15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</w:pPr>
            <w:r>
              <w:t>5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C2F15" w:rsidRPr="00156E66" w:rsidRDefault="006C2F15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</w:tr>
      <w:tr w:rsidR="006C2F15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</w:pPr>
            <w:r>
              <w:t>6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C2F15" w:rsidRPr="00156E66" w:rsidRDefault="006C2F15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</w:tr>
      <w:tr w:rsidR="006C2F15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</w:pPr>
            <w:r>
              <w:t>7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C2F15" w:rsidRPr="00156E66" w:rsidRDefault="006C2F15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</w:tr>
      <w:tr w:rsidR="006C2F15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</w:pPr>
            <w:r>
              <w:t>8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C2F15" w:rsidRPr="00156E66" w:rsidRDefault="006C2F15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</w:tr>
      <w:tr w:rsidR="006C2F15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C2F15" w:rsidRDefault="006C2F15" w:rsidP="00013D16">
            <w:pPr>
              <w:jc w:val="center"/>
            </w:pPr>
            <w:r>
              <w:t>9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C2F15" w:rsidRPr="00156E66" w:rsidRDefault="006C2F15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F15" w:rsidRPr="00B8445B" w:rsidRDefault="006C2F15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F15" w:rsidRPr="00B8445B" w:rsidRDefault="006C2F15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10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11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12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13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14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15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16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17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18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19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20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21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22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23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24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25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26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680BA6" w:rsidRPr="00B8445B" w:rsidTr="002912E4">
        <w:trPr>
          <w:trHeight w:val="371"/>
        </w:trPr>
        <w:tc>
          <w:tcPr>
            <w:tcW w:w="1089" w:type="dxa"/>
            <w:shd w:val="clear" w:color="auto" w:fill="auto"/>
            <w:noWrap/>
            <w:vAlign w:val="center"/>
          </w:tcPr>
          <w:p w:rsidR="00680BA6" w:rsidRDefault="00680BA6" w:rsidP="00013D16">
            <w:pPr>
              <w:jc w:val="center"/>
            </w:pPr>
            <w:r>
              <w:t>27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680BA6" w:rsidRPr="00156E66" w:rsidRDefault="00680BA6" w:rsidP="00013D16">
            <w:pPr>
              <w:rPr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BA6" w:rsidRPr="00B8445B" w:rsidRDefault="00680BA6" w:rsidP="00013D16">
            <w:pPr>
              <w:jc w:val="center"/>
              <w:rPr>
                <w:bCs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0BA6" w:rsidRPr="00B8445B" w:rsidRDefault="00680BA6" w:rsidP="00013D16">
            <w:pPr>
              <w:jc w:val="center"/>
            </w:pPr>
          </w:p>
        </w:tc>
      </w:tr>
      <w:tr w:rsidR="004F21C5" w:rsidRPr="00B8445B" w:rsidTr="002912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1C5" w:rsidRPr="00B8445B" w:rsidRDefault="004F21C5" w:rsidP="00013D16">
            <w:pPr>
              <w:ind w:left="5670"/>
              <w:jc w:val="right"/>
            </w:pPr>
            <w:r w:rsidRPr="00EF7942">
              <w:rPr>
                <w:b/>
                <w:iCs/>
              </w:rPr>
              <w:t>ВСЕГО</w:t>
            </w:r>
            <w:r w:rsidR="00214EC8">
              <w:rPr>
                <w:iCs/>
              </w:rPr>
              <w:t>: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1C5" w:rsidRPr="00B8445B" w:rsidRDefault="004F21C5" w:rsidP="00013D16">
            <w:pPr>
              <w:ind w:left="100"/>
              <w:jc w:val="center"/>
            </w:pPr>
          </w:p>
        </w:tc>
      </w:tr>
    </w:tbl>
    <w:p w:rsidR="005F2D17" w:rsidRPr="005F2D17" w:rsidRDefault="005F2D17" w:rsidP="005F2D17">
      <w:pPr>
        <w:rPr>
          <w:vanish/>
        </w:rPr>
      </w:pPr>
    </w:p>
    <w:tbl>
      <w:tblPr>
        <w:tblpPr w:leftFromText="180" w:rightFromText="180" w:vertAnchor="page" w:horzAnchor="margin" w:tblpXSpec="right" w:tblpY="13804"/>
        <w:tblW w:w="9901" w:type="dxa"/>
        <w:tblLook w:val="01E0" w:firstRow="1" w:lastRow="1" w:firstColumn="1" w:lastColumn="1" w:noHBand="0" w:noVBand="0"/>
      </w:tblPr>
      <w:tblGrid>
        <w:gridCol w:w="4810"/>
        <w:gridCol w:w="283"/>
        <w:gridCol w:w="4808"/>
      </w:tblGrid>
      <w:tr w:rsidR="00680BA6" w:rsidRPr="009F3AAA" w:rsidTr="00680BA6">
        <w:trPr>
          <w:trHeight w:val="302"/>
        </w:trPr>
        <w:tc>
          <w:tcPr>
            <w:tcW w:w="4810" w:type="dxa"/>
            <w:vAlign w:val="center"/>
          </w:tcPr>
          <w:p w:rsidR="00680BA6" w:rsidRPr="009F3AAA" w:rsidRDefault="00680BA6" w:rsidP="00680BA6">
            <w:pPr>
              <w:ind w:left="142"/>
              <w:jc w:val="center"/>
              <w:rPr>
                <w:b/>
                <w:bCs/>
                <w:color w:val="000000"/>
              </w:rPr>
            </w:pPr>
            <w:r w:rsidRPr="009F3AAA">
              <w:rPr>
                <w:b/>
                <w:bCs/>
                <w:color w:val="000000"/>
              </w:rPr>
              <w:t>«Государственный заказчик»</w:t>
            </w:r>
          </w:p>
        </w:tc>
        <w:tc>
          <w:tcPr>
            <w:tcW w:w="283" w:type="dxa"/>
            <w:vAlign w:val="center"/>
          </w:tcPr>
          <w:p w:rsidR="00680BA6" w:rsidRPr="009F3AAA" w:rsidRDefault="00680BA6" w:rsidP="00680BA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08" w:type="dxa"/>
          </w:tcPr>
          <w:p w:rsidR="00680BA6" w:rsidRPr="009F3AAA" w:rsidRDefault="00680BA6" w:rsidP="00680BA6">
            <w:pPr>
              <w:ind w:left="294"/>
              <w:jc w:val="center"/>
              <w:rPr>
                <w:b/>
                <w:bCs/>
                <w:color w:val="000000"/>
              </w:rPr>
            </w:pPr>
            <w:r w:rsidRPr="009F3AAA">
              <w:rPr>
                <w:b/>
                <w:bCs/>
                <w:color w:val="000000"/>
              </w:rPr>
              <w:t>«Поставщик»</w:t>
            </w:r>
          </w:p>
        </w:tc>
      </w:tr>
    </w:tbl>
    <w:p w:rsidR="002912E4" w:rsidRDefault="002912E4" w:rsidP="00433D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00"/>
        <w:tblW w:w="10106" w:type="dxa"/>
        <w:tblLook w:val="01E0" w:firstRow="1" w:lastRow="1" w:firstColumn="1" w:lastColumn="1" w:noHBand="0" w:noVBand="0"/>
      </w:tblPr>
      <w:tblGrid>
        <w:gridCol w:w="5193"/>
        <w:gridCol w:w="236"/>
        <w:gridCol w:w="4677"/>
      </w:tblGrid>
      <w:tr w:rsidR="002912E4" w:rsidRPr="000C4BE3" w:rsidTr="00680BA6">
        <w:trPr>
          <w:trHeight w:val="591"/>
        </w:trPr>
        <w:tc>
          <w:tcPr>
            <w:tcW w:w="519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912E4" w:rsidRPr="000C4BE3" w:rsidRDefault="002912E4" w:rsidP="00680BA6">
            <w:pPr>
              <w:rPr>
                <w:bCs/>
              </w:rPr>
            </w:pPr>
            <w:r w:rsidRPr="000C4BE3">
              <w:t>ФКУ ЦИТОВ УФСИН России по Липецкой области</w:t>
            </w:r>
          </w:p>
        </w:tc>
        <w:tc>
          <w:tcPr>
            <w:tcW w:w="236" w:type="dxa"/>
            <w:vAlign w:val="center"/>
          </w:tcPr>
          <w:p w:rsidR="002912E4" w:rsidRPr="000C4BE3" w:rsidRDefault="002912E4" w:rsidP="00680BA6">
            <w:pPr>
              <w:rPr>
                <w:bCs/>
              </w:rPr>
            </w:pPr>
          </w:p>
        </w:tc>
        <w:tc>
          <w:tcPr>
            <w:tcW w:w="4677" w:type="dxa"/>
          </w:tcPr>
          <w:p w:rsidR="002912E4" w:rsidRPr="000C4BE3" w:rsidRDefault="002912E4" w:rsidP="00680BA6">
            <w:pPr>
              <w:jc w:val="center"/>
              <w:rPr>
                <w:bCs/>
              </w:rPr>
            </w:pPr>
          </w:p>
        </w:tc>
      </w:tr>
      <w:tr w:rsidR="002912E4" w:rsidRPr="000C4BE3" w:rsidTr="00680BA6">
        <w:trPr>
          <w:trHeight w:val="302"/>
        </w:trPr>
        <w:tc>
          <w:tcPr>
            <w:tcW w:w="5193" w:type="dxa"/>
          </w:tcPr>
          <w:p w:rsidR="002912E4" w:rsidRPr="000C4BE3" w:rsidRDefault="002912E4" w:rsidP="00680BA6">
            <w:pPr>
              <w:rPr>
                <w:bCs/>
                <w:u w:val="single"/>
              </w:rPr>
            </w:pPr>
            <w:r w:rsidRPr="000C4BE3">
              <w:rPr>
                <w:bCs/>
              </w:rPr>
              <w:t xml:space="preserve">__________________         </w:t>
            </w:r>
          </w:p>
          <w:p w:rsidR="002912E4" w:rsidRPr="000C4BE3" w:rsidRDefault="002912E4" w:rsidP="00680BA6">
            <w:pPr>
              <w:rPr>
                <w:bCs/>
              </w:rPr>
            </w:pPr>
            <w:r w:rsidRPr="000C4BE3">
              <w:t>М.П.</w:t>
            </w:r>
          </w:p>
          <w:p w:rsidR="002912E4" w:rsidRPr="000C4BE3" w:rsidRDefault="002912E4" w:rsidP="00680BA6"/>
        </w:tc>
        <w:tc>
          <w:tcPr>
            <w:tcW w:w="236" w:type="dxa"/>
            <w:vAlign w:val="center"/>
          </w:tcPr>
          <w:p w:rsidR="002912E4" w:rsidRPr="000C4BE3" w:rsidRDefault="002912E4" w:rsidP="00680BA6">
            <w:pPr>
              <w:rPr>
                <w:bCs/>
              </w:rPr>
            </w:pPr>
          </w:p>
        </w:tc>
        <w:tc>
          <w:tcPr>
            <w:tcW w:w="4677" w:type="dxa"/>
          </w:tcPr>
          <w:p w:rsidR="002912E4" w:rsidRPr="000C4BE3" w:rsidRDefault="002912E4" w:rsidP="00680BA6"/>
        </w:tc>
      </w:tr>
      <w:tr w:rsidR="002912E4" w:rsidRPr="000C4BE3" w:rsidTr="00680BA6">
        <w:trPr>
          <w:trHeight w:val="288"/>
        </w:trPr>
        <w:tc>
          <w:tcPr>
            <w:tcW w:w="5193" w:type="dxa"/>
          </w:tcPr>
          <w:p w:rsidR="002912E4" w:rsidRPr="000C4BE3" w:rsidRDefault="002912E4" w:rsidP="00680BA6">
            <w:r w:rsidRPr="000C4BE3">
              <w:lastRenderedPageBreak/>
              <w:t>«___»______________20</w:t>
            </w:r>
            <w:r>
              <w:t>__</w:t>
            </w:r>
            <w:r w:rsidRPr="000C4BE3">
              <w:t xml:space="preserve"> г.</w:t>
            </w:r>
          </w:p>
        </w:tc>
        <w:tc>
          <w:tcPr>
            <w:tcW w:w="236" w:type="dxa"/>
            <w:vAlign w:val="center"/>
          </w:tcPr>
          <w:p w:rsidR="002912E4" w:rsidRPr="000C4BE3" w:rsidRDefault="002912E4" w:rsidP="00680BA6">
            <w:pPr>
              <w:rPr>
                <w:bCs/>
              </w:rPr>
            </w:pPr>
          </w:p>
        </w:tc>
        <w:tc>
          <w:tcPr>
            <w:tcW w:w="4677" w:type="dxa"/>
          </w:tcPr>
          <w:p w:rsidR="002912E4" w:rsidRPr="000C4BE3" w:rsidRDefault="002912E4" w:rsidP="00680BA6">
            <w:pPr>
              <w:rPr>
                <w:bCs/>
              </w:rPr>
            </w:pPr>
            <w:r w:rsidRPr="000C4BE3">
              <w:t>«___»______________20</w:t>
            </w:r>
            <w:r>
              <w:t>__</w:t>
            </w:r>
            <w:r w:rsidRPr="000C4BE3">
              <w:t xml:space="preserve"> г.</w:t>
            </w:r>
          </w:p>
        </w:tc>
      </w:tr>
    </w:tbl>
    <w:p w:rsidR="002912E4" w:rsidRDefault="002912E4" w:rsidP="00680B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2912E4" w:rsidSect="00433D06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092" w:rsidRDefault="00323092" w:rsidP="009C64DD">
      <w:r>
        <w:separator/>
      </w:r>
    </w:p>
  </w:endnote>
  <w:endnote w:type="continuationSeparator" w:id="0">
    <w:p w:rsidR="00323092" w:rsidRDefault="00323092" w:rsidP="009C6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092" w:rsidRDefault="00323092" w:rsidP="009C64DD">
      <w:r>
        <w:separator/>
      </w:r>
    </w:p>
  </w:footnote>
  <w:footnote w:type="continuationSeparator" w:id="0">
    <w:p w:rsidR="00323092" w:rsidRDefault="00323092" w:rsidP="009C6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14CEA"/>
    <w:multiLevelType w:val="singleLevel"/>
    <w:tmpl w:val="CCD6BB30"/>
    <w:lvl w:ilvl="0">
      <w:start w:val="1"/>
      <w:numFmt w:val="decimal"/>
      <w:lvlText w:val="%1."/>
      <w:legacy w:legacy="1" w:legacySpace="0" w:legacyIndent="283"/>
      <w:lvlJc w:val="left"/>
      <w:pPr>
        <w:ind w:left="523" w:hanging="283"/>
      </w:pPr>
    </w:lvl>
  </w:abstractNum>
  <w:abstractNum w:abstractNumId="1">
    <w:nsid w:val="2F5218F8"/>
    <w:multiLevelType w:val="hybridMultilevel"/>
    <w:tmpl w:val="435C9D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E32BE6"/>
    <w:multiLevelType w:val="multilevel"/>
    <w:tmpl w:val="B3C0680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47496CAD"/>
    <w:multiLevelType w:val="multilevel"/>
    <w:tmpl w:val="0BB6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70E"/>
    <w:rsid w:val="0000206C"/>
    <w:rsid w:val="0000214B"/>
    <w:rsid w:val="000038EB"/>
    <w:rsid w:val="000076E7"/>
    <w:rsid w:val="00010F89"/>
    <w:rsid w:val="00012145"/>
    <w:rsid w:val="00013D16"/>
    <w:rsid w:val="00014B12"/>
    <w:rsid w:val="00016DDA"/>
    <w:rsid w:val="00022B61"/>
    <w:rsid w:val="000254D8"/>
    <w:rsid w:val="000271FA"/>
    <w:rsid w:val="000325BC"/>
    <w:rsid w:val="00035786"/>
    <w:rsid w:val="00042B38"/>
    <w:rsid w:val="000502E3"/>
    <w:rsid w:val="00051DF6"/>
    <w:rsid w:val="00055083"/>
    <w:rsid w:val="00055C39"/>
    <w:rsid w:val="000612E8"/>
    <w:rsid w:val="00061ABA"/>
    <w:rsid w:val="00062E8A"/>
    <w:rsid w:val="000634EE"/>
    <w:rsid w:val="000637B1"/>
    <w:rsid w:val="00064C42"/>
    <w:rsid w:val="00066F8B"/>
    <w:rsid w:val="000719F5"/>
    <w:rsid w:val="00072C2F"/>
    <w:rsid w:val="0008313C"/>
    <w:rsid w:val="00090BAB"/>
    <w:rsid w:val="00091580"/>
    <w:rsid w:val="000935CE"/>
    <w:rsid w:val="000B5532"/>
    <w:rsid w:val="000B7403"/>
    <w:rsid w:val="000B750D"/>
    <w:rsid w:val="000C0506"/>
    <w:rsid w:val="000C1B06"/>
    <w:rsid w:val="000C1C1C"/>
    <w:rsid w:val="000C1E7C"/>
    <w:rsid w:val="000C47C8"/>
    <w:rsid w:val="000C52C8"/>
    <w:rsid w:val="000D04B9"/>
    <w:rsid w:val="000D0CBF"/>
    <w:rsid w:val="000D0E25"/>
    <w:rsid w:val="000D4442"/>
    <w:rsid w:val="000D4C0D"/>
    <w:rsid w:val="000D51D2"/>
    <w:rsid w:val="000E11DD"/>
    <w:rsid w:val="000E4FA2"/>
    <w:rsid w:val="000E63F1"/>
    <w:rsid w:val="000F5176"/>
    <w:rsid w:val="000F6D48"/>
    <w:rsid w:val="00105625"/>
    <w:rsid w:val="00106876"/>
    <w:rsid w:val="0011486C"/>
    <w:rsid w:val="00120587"/>
    <w:rsid w:val="00121524"/>
    <w:rsid w:val="00125FE4"/>
    <w:rsid w:val="00132E2C"/>
    <w:rsid w:val="00134548"/>
    <w:rsid w:val="00143133"/>
    <w:rsid w:val="001458C2"/>
    <w:rsid w:val="00146027"/>
    <w:rsid w:val="00146CCF"/>
    <w:rsid w:val="00147D67"/>
    <w:rsid w:val="00152B02"/>
    <w:rsid w:val="00156E66"/>
    <w:rsid w:val="00160E82"/>
    <w:rsid w:val="00161843"/>
    <w:rsid w:val="00163137"/>
    <w:rsid w:val="001650DF"/>
    <w:rsid w:val="00167CE4"/>
    <w:rsid w:val="00167CF2"/>
    <w:rsid w:val="001728C9"/>
    <w:rsid w:val="001749B8"/>
    <w:rsid w:val="00180067"/>
    <w:rsid w:val="00191B3D"/>
    <w:rsid w:val="001A0AB3"/>
    <w:rsid w:val="001A2CF6"/>
    <w:rsid w:val="001A3C3E"/>
    <w:rsid w:val="001A49E0"/>
    <w:rsid w:val="001A7D9E"/>
    <w:rsid w:val="001B11AC"/>
    <w:rsid w:val="001B52C3"/>
    <w:rsid w:val="001B7D4C"/>
    <w:rsid w:val="001C3E96"/>
    <w:rsid w:val="001C4692"/>
    <w:rsid w:val="001D4B82"/>
    <w:rsid w:val="001D647E"/>
    <w:rsid w:val="001D7424"/>
    <w:rsid w:val="001E55FF"/>
    <w:rsid w:val="001F63D6"/>
    <w:rsid w:val="002016D4"/>
    <w:rsid w:val="00201E09"/>
    <w:rsid w:val="002020E8"/>
    <w:rsid w:val="002073E2"/>
    <w:rsid w:val="002101DA"/>
    <w:rsid w:val="0021169D"/>
    <w:rsid w:val="0021251E"/>
    <w:rsid w:val="00214979"/>
    <w:rsid w:val="00214C92"/>
    <w:rsid w:val="00214EC8"/>
    <w:rsid w:val="00216640"/>
    <w:rsid w:val="00220879"/>
    <w:rsid w:val="00221A82"/>
    <w:rsid w:val="002222E7"/>
    <w:rsid w:val="00224216"/>
    <w:rsid w:val="00224AAE"/>
    <w:rsid w:val="00226BAA"/>
    <w:rsid w:val="00230E14"/>
    <w:rsid w:val="00231E2B"/>
    <w:rsid w:val="0023247B"/>
    <w:rsid w:val="00241915"/>
    <w:rsid w:val="00241BC0"/>
    <w:rsid w:val="00244B90"/>
    <w:rsid w:val="00246C8C"/>
    <w:rsid w:val="00247516"/>
    <w:rsid w:val="00250429"/>
    <w:rsid w:val="0025301D"/>
    <w:rsid w:val="002545B2"/>
    <w:rsid w:val="00257FF5"/>
    <w:rsid w:val="00265316"/>
    <w:rsid w:val="002664BC"/>
    <w:rsid w:val="002752AF"/>
    <w:rsid w:val="00282C25"/>
    <w:rsid w:val="002912E4"/>
    <w:rsid w:val="00293C20"/>
    <w:rsid w:val="00293FA5"/>
    <w:rsid w:val="00294ECD"/>
    <w:rsid w:val="00297947"/>
    <w:rsid w:val="002A076B"/>
    <w:rsid w:val="002A109D"/>
    <w:rsid w:val="002A4EF5"/>
    <w:rsid w:val="002A5405"/>
    <w:rsid w:val="002A65D0"/>
    <w:rsid w:val="002A7810"/>
    <w:rsid w:val="002B0CB0"/>
    <w:rsid w:val="002B7549"/>
    <w:rsid w:val="002C3CC1"/>
    <w:rsid w:val="002D0097"/>
    <w:rsid w:val="002D00E1"/>
    <w:rsid w:val="002D0B40"/>
    <w:rsid w:val="002D0D14"/>
    <w:rsid w:val="002D12A6"/>
    <w:rsid w:val="002D13A1"/>
    <w:rsid w:val="002E20E1"/>
    <w:rsid w:val="002E6379"/>
    <w:rsid w:val="002E6D96"/>
    <w:rsid w:val="002F26C6"/>
    <w:rsid w:val="002F2E41"/>
    <w:rsid w:val="002F412B"/>
    <w:rsid w:val="002F7BBC"/>
    <w:rsid w:val="00303973"/>
    <w:rsid w:val="00305019"/>
    <w:rsid w:val="00307966"/>
    <w:rsid w:val="003107CA"/>
    <w:rsid w:val="00311911"/>
    <w:rsid w:val="00311A18"/>
    <w:rsid w:val="0031235E"/>
    <w:rsid w:val="00316A29"/>
    <w:rsid w:val="00320134"/>
    <w:rsid w:val="0032177D"/>
    <w:rsid w:val="00322B42"/>
    <w:rsid w:val="00323092"/>
    <w:rsid w:val="00325EEC"/>
    <w:rsid w:val="003300BD"/>
    <w:rsid w:val="00333CD2"/>
    <w:rsid w:val="00336A62"/>
    <w:rsid w:val="0034002E"/>
    <w:rsid w:val="003400F3"/>
    <w:rsid w:val="00343021"/>
    <w:rsid w:val="00345B9D"/>
    <w:rsid w:val="00345F99"/>
    <w:rsid w:val="003464E1"/>
    <w:rsid w:val="003512B7"/>
    <w:rsid w:val="00354DAB"/>
    <w:rsid w:val="003556DE"/>
    <w:rsid w:val="00356E51"/>
    <w:rsid w:val="003575B8"/>
    <w:rsid w:val="003614AF"/>
    <w:rsid w:val="00361D86"/>
    <w:rsid w:val="0036205C"/>
    <w:rsid w:val="00362096"/>
    <w:rsid w:val="0036673F"/>
    <w:rsid w:val="00370642"/>
    <w:rsid w:val="0037144B"/>
    <w:rsid w:val="00372ECF"/>
    <w:rsid w:val="00373593"/>
    <w:rsid w:val="00376908"/>
    <w:rsid w:val="00377CAB"/>
    <w:rsid w:val="00377F01"/>
    <w:rsid w:val="003939A2"/>
    <w:rsid w:val="003969C9"/>
    <w:rsid w:val="003A000A"/>
    <w:rsid w:val="003A20D6"/>
    <w:rsid w:val="003A261A"/>
    <w:rsid w:val="003A33F5"/>
    <w:rsid w:val="003A5318"/>
    <w:rsid w:val="003B00F8"/>
    <w:rsid w:val="003B2A4B"/>
    <w:rsid w:val="003B7133"/>
    <w:rsid w:val="003C0A4E"/>
    <w:rsid w:val="003C4596"/>
    <w:rsid w:val="003C46B3"/>
    <w:rsid w:val="003C4B58"/>
    <w:rsid w:val="003C6BA7"/>
    <w:rsid w:val="003D3094"/>
    <w:rsid w:val="003D65F0"/>
    <w:rsid w:val="003E1089"/>
    <w:rsid w:val="003E1971"/>
    <w:rsid w:val="003F1C73"/>
    <w:rsid w:val="003F2095"/>
    <w:rsid w:val="003F2484"/>
    <w:rsid w:val="003F2ADB"/>
    <w:rsid w:val="003F5FB8"/>
    <w:rsid w:val="003F655B"/>
    <w:rsid w:val="003F7060"/>
    <w:rsid w:val="003F7EFA"/>
    <w:rsid w:val="0040042A"/>
    <w:rsid w:val="00405102"/>
    <w:rsid w:val="00405374"/>
    <w:rsid w:val="0040609A"/>
    <w:rsid w:val="00410AC5"/>
    <w:rsid w:val="00411618"/>
    <w:rsid w:val="00411715"/>
    <w:rsid w:val="00415B99"/>
    <w:rsid w:val="00421DC6"/>
    <w:rsid w:val="0042543C"/>
    <w:rsid w:val="00425587"/>
    <w:rsid w:val="00426510"/>
    <w:rsid w:val="00426D41"/>
    <w:rsid w:val="0043184A"/>
    <w:rsid w:val="00433490"/>
    <w:rsid w:val="00433D06"/>
    <w:rsid w:val="00434226"/>
    <w:rsid w:val="00434AA7"/>
    <w:rsid w:val="004352D6"/>
    <w:rsid w:val="00440B63"/>
    <w:rsid w:val="00441339"/>
    <w:rsid w:val="00442A4F"/>
    <w:rsid w:val="004437FA"/>
    <w:rsid w:val="004507F3"/>
    <w:rsid w:val="004530AD"/>
    <w:rsid w:val="00453256"/>
    <w:rsid w:val="00463C83"/>
    <w:rsid w:val="004665B9"/>
    <w:rsid w:val="004717E1"/>
    <w:rsid w:val="004733CA"/>
    <w:rsid w:val="00473CC8"/>
    <w:rsid w:val="00476A0E"/>
    <w:rsid w:val="00497B52"/>
    <w:rsid w:val="004A3FD4"/>
    <w:rsid w:val="004A4A21"/>
    <w:rsid w:val="004B1E1E"/>
    <w:rsid w:val="004B2B75"/>
    <w:rsid w:val="004B4BA1"/>
    <w:rsid w:val="004C1B30"/>
    <w:rsid w:val="004C25D1"/>
    <w:rsid w:val="004C49FF"/>
    <w:rsid w:val="004D39C3"/>
    <w:rsid w:val="004D4142"/>
    <w:rsid w:val="004D6141"/>
    <w:rsid w:val="004D64B9"/>
    <w:rsid w:val="004E1CFA"/>
    <w:rsid w:val="004E1E75"/>
    <w:rsid w:val="004E2C1E"/>
    <w:rsid w:val="004E500A"/>
    <w:rsid w:val="004F21C5"/>
    <w:rsid w:val="004F2C85"/>
    <w:rsid w:val="004F778C"/>
    <w:rsid w:val="004F7EAF"/>
    <w:rsid w:val="00501B20"/>
    <w:rsid w:val="005025C5"/>
    <w:rsid w:val="00504F00"/>
    <w:rsid w:val="0050617F"/>
    <w:rsid w:val="00510FEE"/>
    <w:rsid w:val="0051163D"/>
    <w:rsid w:val="005121F5"/>
    <w:rsid w:val="00512476"/>
    <w:rsid w:val="00512A8B"/>
    <w:rsid w:val="00514BCC"/>
    <w:rsid w:val="00514D10"/>
    <w:rsid w:val="00515FC0"/>
    <w:rsid w:val="00517030"/>
    <w:rsid w:val="00520883"/>
    <w:rsid w:val="00522267"/>
    <w:rsid w:val="00522F20"/>
    <w:rsid w:val="00523187"/>
    <w:rsid w:val="00530ABD"/>
    <w:rsid w:val="0053150E"/>
    <w:rsid w:val="00532363"/>
    <w:rsid w:val="005340D1"/>
    <w:rsid w:val="005351AE"/>
    <w:rsid w:val="00540EF0"/>
    <w:rsid w:val="0054261A"/>
    <w:rsid w:val="00542B9D"/>
    <w:rsid w:val="00543295"/>
    <w:rsid w:val="00545A7D"/>
    <w:rsid w:val="00550806"/>
    <w:rsid w:val="00555927"/>
    <w:rsid w:val="0055791A"/>
    <w:rsid w:val="00557ECB"/>
    <w:rsid w:val="00564DC9"/>
    <w:rsid w:val="005702AE"/>
    <w:rsid w:val="00573BB8"/>
    <w:rsid w:val="005740AC"/>
    <w:rsid w:val="005768BB"/>
    <w:rsid w:val="0057721B"/>
    <w:rsid w:val="005772B1"/>
    <w:rsid w:val="00590CAE"/>
    <w:rsid w:val="00595AE9"/>
    <w:rsid w:val="005A6DCB"/>
    <w:rsid w:val="005B18A1"/>
    <w:rsid w:val="005B7C1D"/>
    <w:rsid w:val="005C1B93"/>
    <w:rsid w:val="005C4716"/>
    <w:rsid w:val="005C6454"/>
    <w:rsid w:val="005D6931"/>
    <w:rsid w:val="005D6D60"/>
    <w:rsid w:val="005E1C5D"/>
    <w:rsid w:val="005E3FE8"/>
    <w:rsid w:val="005E6A1C"/>
    <w:rsid w:val="005F1DEE"/>
    <w:rsid w:val="005F2D17"/>
    <w:rsid w:val="005F5609"/>
    <w:rsid w:val="005F615E"/>
    <w:rsid w:val="00600407"/>
    <w:rsid w:val="006024FB"/>
    <w:rsid w:val="00603CC4"/>
    <w:rsid w:val="00612537"/>
    <w:rsid w:val="00615DF7"/>
    <w:rsid w:val="00615F08"/>
    <w:rsid w:val="006206E7"/>
    <w:rsid w:val="00623284"/>
    <w:rsid w:val="006245D3"/>
    <w:rsid w:val="00632712"/>
    <w:rsid w:val="00634757"/>
    <w:rsid w:val="00634DC3"/>
    <w:rsid w:val="0063583E"/>
    <w:rsid w:val="006361BB"/>
    <w:rsid w:val="00636545"/>
    <w:rsid w:val="006405ED"/>
    <w:rsid w:val="00641A02"/>
    <w:rsid w:val="00644BCA"/>
    <w:rsid w:val="006456A6"/>
    <w:rsid w:val="00646B97"/>
    <w:rsid w:val="0065296D"/>
    <w:rsid w:val="00653B45"/>
    <w:rsid w:val="0065456F"/>
    <w:rsid w:val="00656149"/>
    <w:rsid w:val="00657B0D"/>
    <w:rsid w:val="00662655"/>
    <w:rsid w:val="006669B2"/>
    <w:rsid w:val="00670C8B"/>
    <w:rsid w:val="0067144C"/>
    <w:rsid w:val="0067348F"/>
    <w:rsid w:val="0067523C"/>
    <w:rsid w:val="00680BA6"/>
    <w:rsid w:val="00682A35"/>
    <w:rsid w:val="00684789"/>
    <w:rsid w:val="006936FA"/>
    <w:rsid w:val="00693837"/>
    <w:rsid w:val="006967A2"/>
    <w:rsid w:val="00696C4A"/>
    <w:rsid w:val="00696D30"/>
    <w:rsid w:val="006A6088"/>
    <w:rsid w:val="006A648A"/>
    <w:rsid w:val="006B3006"/>
    <w:rsid w:val="006B39E6"/>
    <w:rsid w:val="006B602D"/>
    <w:rsid w:val="006C2F15"/>
    <w:rsid w:val="006C35E3"/>
    <w:rsid w:val="006C3E41"/>
    <w:rsid w:val="006C54AE"/>
    <w:rsid w:val="006D0B9A"/>
    <w:rsid w:val="006D14C7"/>
    <w:rsid w:val="006D3042"/>
    <w:rsid w:val="006D7101"/>
    <w:rsid w:val="006E5CC4"/>
    <w:rsid w:val="006F06AC"/>
    <w:rsid w:val="006F144C"/>
    <w:rsid w:val="006F1AA7"/>
    <w:rsid w:val="006F289D"/>
    <w:rsid w:val="006F43BA"/>
    <w:rsid w:val="006F6F1C"/>
    <w:rsid w:val="006F7089"/>
    <w:rsid w:val="00701BD7"/>
    <w:rsid w:val="00704233"/>
    <w:rsid w:val="0071187F"/>
    <w:rsid w:val="00713851"/>
    <w:rsid w:val="00717842"/>
    <w:rsid w:val="00727010"/>
    <w:rsid w:val="00727FD9"/>
    <w:rsid w:val="00735E7D"/>
    <w:rsid w:val="007370FF"/>
    <w:rsid w:val="00737CB4"/>
    <w:rsid w:val="00742B97"/>
    <w:rsid w:val="00742CD7"/>
    <w:rsid w:val="00742E32"/>
    <w:rsid w:val="0074478D"/>
    <w:rsid w:val="007448C9"/>
    <w:rsid w:val="00746475"/>
    <w:rsid w:val="00747A62"/>
    <w:rsid w:val="00747C84"/>
    <w:rsid w:val="00752B8E"/>
    <w:rsid w:val="00754D5D"/>
    <w:rsid w:val="0075677E"/>
    <w:rsid w:val="00757CA9"/>
    <w:rsid w:val="00762030"/>
    <w:rsid w:val="00763BB4"/>
    <w:rsid w:val="007716EF"/>
    <w:rsid w:val="00772673"/>
    <w:rsid w:val="00774EA9"/>
    <w:rsid w:val="007768C6"/>
    <w:rsid w:val="00776F8D"/>
    <w:rsid w:val="007833B5"/>
    <w:rsid w:val="00787411"/>
    <w:rsid w:val="0078782F"/>
    <w:rsid w:val="0079037D"/>
    <w:rsid w:val="00792235"/>
    <w:rsid w:val="00792B05"/>
    <w:rsid w:val="007956A7"/>
    <w:rsid w:val="007B1A09"/>
    <w:rsid w:val="007C457F"/>
    <w:rsid w:val="007C4B89"/>
    <w:rsid w:val="007C789A"/>
    <w:rsid w:val="007D0906"/>
    <w:rsid w:val="007D4BC6"/>
    <w:rsid w:val="007E3352"/>
    <w:rsid w:val="007E3F57"/>
    <w:rsid w:val="007E55E0"/>
    <w:rsid w:val="007E5E9A"/>
    <w:rsid w:val="007E7D50"/>
    <w:rsid w:val="007F4788"/>
    <w:rsid w:val="007F7C26"/>
    <w:rsid w:val="00803EDB"/>
    <w:rsid w:val="0080502B"/>
    <w:rsid w:val="00805996"/>
    <w:rsid w:val="00806902"/>
    <w:rsid w:val="00807796"/>
    <w:rsid w:val="00811001"/>
    <w:rsid w:val="008136C0"/>
    <w:rsid w:val="00821A8E"/>
    <w:rsid w:val="00822BB8"/>
    <w:rsid w:val="00822FEC"/>
    <w:rsid w:val="0082427E"/>
    <w:rsid w:val="008246D5"/>
    <w:rsid w:val="00825BF9"/>
    <w:rsid w:val="0082681E"/>
    <w:rsid w:val="008322F6"/>
    <w:rsid w:val="008401EA"/>
    <w:rsid w:val="00841CEB"/>
    <w:rsid w:val="0084231C"/>
    <w:rsid w:val="00842C6D"/>
    <w:rsid w:val="008430B5"/>
    <w:rsid w:val="00843C3C"/>
    <w:rsid w:val="00851F0B"/>
    <w:rsid w:val="00852BCE"/>
    <w:rsid w:val="00854861"/>
    <w:rsid w:val="00854B3A"/>
    <w:rsid w:val="0085636A"/>
    <w:rsid w:val="00860EB1"/>
    <w:rsid w:val="00861277"/>
    <w:rsid w:val="00871C4F"/>
    <w:rsid w:val="00873426"/>
    <w:rsid w:val="00875DCE"/>
    <w:rsid w:val="00876EBB"/>
    <w:rsid w:val="0088014A"/>
    <w:rsid w:val="008827EC"/>
    <w:rsid w:val="0088323C"/>
    <w:rsid w:val="00884F0B"/>
    <w:rsid w:val="008879A0"/>
    <w:rsid w:val="00890CCB"/>
    <w:rsid w:val="008916EA"/>
    <w:rsid w:val="00891BC2"/>
    <w:rsid w:val="008921B0"/>
    <w:rsid w:val="00893FF6"/>
    <w:rsid w:val="00894D50"/>
    <w:rsid w:val="008A3C65"/>
    <w:rsid w:val="008A46E2"/>
    <w:rsid w:val="008A5F79"/>
    <w:rsid w:val="008B2F73"/>
    <w:rsid w:val="008C0377"/>
    <w:rsid w:val="008C04F5"/>
    <w:rsid w:val="008C2E25"/>
    <w:rsid w:val="008C3CEE"/>
    <w:rsid w:val="008C7B63"/>
    <w:rsid w:val="008D077E"/>
    <w:rsid w:val="008D393E"/>
    <w:rsid w:val="008D7BAF"/>
    <w:rsid w:val="008E1295"/>
    <w:rsid w:val="008E2D45"/>
    <w:rsid w:val="008E73C0"/>
    <w:rsid w:val="008F0A4A"/>
    <w:rsid w:val="008F1B73"/>
    <w:rsid w:val="008F7EC9"/>
    <w:rsid w:val="009001C8"/>
    <w:rsid w:val="00900AF8"/>
    <w:rsid w:val="009034AA"/>
    <w:rsid w:val="009039DF"/>
    <w:rsid w:val="00910A3E"/>
    <w:rsid w:val="009112D9"/>
    <w:rsid w:val="00916433"/>
    <w:rsid w:val="00917E86"/>
    <w:rsid w:val="0092015E"/>
    <w:rsid w:val="00921D3F"/>
    <w:rsid w:val="00924ACD"/>
    <w:rsid w:val="00931618"/>
    <w:rsid w:val="00932A88"/>
    <w:rsid w:val="00935D3C"/>
    <w:rsid w:val="009412DD"/>
    <w:rsid w:val="00955975"/>
    <w:rsid w:val="009570A1"/>
    <w:rsid w:val="0095778F"/>
    <w:rsid w:val="009631D3"/>
    <w:rsid w:val="009666BB"/>
    <w:rsid w:val="00972A6C"/>
    <w:rsid w:val="0097561F"/>
    <w:rsid w:val="00977297"/>
    <w:rsid w:val="0098056C"/>
    <w:rsid w:val="009812E5"/>
    <w:rsid w:val="009815CA"/>
    <w:rsid w:val="009827F0"/>
    <w:rsid w:val="009839BD"/>
    <w:rsid w:val="009852EC"/>
    <w:rsid w:val="009864E3"/>
    <w:rsid w:val="00987943"/>
    <w:rsid w:val="00991444"/>
    <w:rsid w:val="009924E5"/>
    <w:rsid w:val="0099298C"/>
    <w:rsid w:val="009A0134"/>
    <w:rsid w:val="009A1D69"/>
    <w:rsid w:val="009A341B"/>
    <w:rsid w:val="009A3DB6"/>
    <w:rsid w:val="009A5141"/>
    <w:rsid w:val="009A5A4E"/>
    <w:rsid w:val="009A5C96"/>
    <w:rsid w:val="009A5CA2"/>
    <w:rsid w:val="009B2199"/>
    <w:rsid w:val="009C2B16"/>
    <w:rsid w:val="009C337B"/>
    <w:rsid w:val="009C5164"/>
    <w:rsid w:val="009C5205"/>
    <w:rsid w:val="009C5A1E"/>
    <w:rsid w:val="009C64DD"/>
    <w:rsid w:val="009C7AD6"/>
    <w:rsid w:val="009D17D0"/>
    <w:rsid w:val="009D2EA5"/>
    <w:rsid w:val="009D3202"/>
    <w:rsid w:val="009D3835"/>
    <w:rsid w:val="009D4487"/>
    <w:rsid w:val="009E1B40"/>
    <w:rsid w:val="009E3489"/>
    <w:rsid w:val="009E7581"/>
    <w:rsid w:val="009F0051"/>
    <w:rsid w:val="009F045E"/>
    <w:rsid w:val="009F133C"/>
    <w:rsid w:val="009F1F55"/>
    <w:rsid w:val="009F2500"/>
    <w:rsid w:val="009F35BF"/>
    <w:rsid w:val="00A02325"/>
    <w:rsid w:val="00A05953"/>
    <w:rsid w:val="00A20A7F"/>
    <w:rsid w:val="00A21536"/>
    <w:rsid w:val="00A24BB1"/>
    <w:rsid w:val="00A25C8A"/>
    <w:rsid w:val="00A301D6"/>
    <w:rsid w:val="00A3261D"/>
    <w:rsid w:val="00A41888"/>
    <w:rsid w:val="00A42C2B"/>
    <w:rsid w:val="00A447CA"/>
    <w:rsid w:val="00A454E1"/>
    <w:rsid w:val="00A455E8"/>
    <w:rsid w:val="00A47800"/>
    <w:rsid w:val="00A53D2F"/>
    <w:rsid w:val="00A53EA4"/>
    <w:rsid w:val="00A56117"/>
    <w:rsid w:val="00A56C4A"/>
    <w:rsid w:val="00A578CE"/>
    <w:rsid w:val="00A619BB"/>
    <w:rsid w:val="00A61C7A"/>
    <w:rsid w:val="00A64D57"/>
    <w:rsid w:val="00A668B3"/>
    <w:rsid w:val="00A72FAD"/>
    <w:rsid w:val="00A75C8B"/>
    <w:rsid w:val="00A820F4"/>
    <w:rsid w:val="00A84C7A"/>
    <w:rsid w:val="00A85D2F"/>
    <w:rsid w:val="00A8643A"/>
    <w:rsid w:val="00A86E39"/>
    <w:rsid w:val="00A91352"/>
    <w:rsid w:val="00A91AB1"/>
    <w:rsid w:val="00A9252F"/>
    <w:rsid w:val="00A93AEE"/>
    <w:rsid w:val="00A96E01"/>
    <w:rsid w:val="00AA0774"/>
    <w:rsid w:val="00AA13C1"/>
    <w:rsid w:val="00AA483A"/>
    <w:rsid w:val="00AA536A"/>
    <w:rsid w:val="00AB127E"/>
    <w:rsid w:val="00AB14C3"/>
    <w:rsid w:val="00AB18D7"/>
    <w:rsid w:val="00AB6999"/>
    <w:rsid w:val="00AB7712"/>
    <w:rsid w:val="00AC0B44"/>
    <w:rsid w:val="00AC1459"/>
    <w:rsid w:val="00AC25E9"/>
    <w:rsid w:val="00AC282F"/>
    <w:rsid w:val="00AC2CA2"/>
    <w:rsid w:val="00AC3CA7"/>
    <w:rsid w:val="00AC64B2"/>
    <w:rsid w:val="00AD20F0"/>
    <w:rsid w:val="00AD2801"/>
    <w:rsid w:val="00AD3C27"/>
    <w:rsid w:val="00AE1B06"/>
    <w:rsid w:val="00AE6158"/>
    <w:rsid w:val="00AE7ED1"/>
    <w:rsid w:val="00AF5CE9"/>
    <w:rsid w:val="00B01133"/>
    <w:rsid w:val="00B01891"/>
    <w:rsid w:val="00B02B31"/>
    <w:rsid w:val="00B02E4B"/>
    <w:rsid w:val="00B0354B"/>
    <w:rsid w:val="00B0456C"/>
    <w:rsid w:val="00B05184"/>
    <w:rsid w:val="00B06087"/>
    <w:rsid w:val="00B06278"/>
    <w:rsid w:val="00B10145"/>
    <w:rsid w:val="00B24089"/>
    <w:rsid w:val="00B24124"/>
    <w:rsid w:val="00B2481D"/>
    <w:rsid w:val="00B26F1F"/>
    <w:rsid w:val="00B3393E"/>
    <w:rsid w:val="00B42A94"/>
    <w:rsid w:val="00B438F7"/>
    <w:rsid w:val="00B451DB"/>
    <w:rsid w:val="00B45839"/>
    <w:rsid w:val="00B4674E"/>
    <w:rsid w:val="00B51708"/>
    <w:rsid w:val="00B525C7"/>
    <w:rsid w:val="00B537EF"/>
    <w:rsid w:val="00B541A9"/>
    <w:rsid w:val="00B54E89"/>
    <w:rsid w:val="00B566D3"/>
    <w:rsid w:val="00B62875"/>
    <w:rsid w:val="00B62952"/>
    <w:rsid w:val="00B62990"/>
    <w:rsid w:val="00B6735F"/>
    <w:rsid w:val="00B71206"/>
    <w:rsid w:val="00B73D39"/>
    <w:rsid w:val="00B8077F"/>
    <w:rsid w:val="00B8370E"/>
    <w:rsid w:val="00B8445B"/>
    <w:rsid w:val="00B850D4"/>
    <w:rsid w:val="00B874BC"/>
    <w:rsid w:val="00B95E76"/>
    <w:rsid w:val="00BA130C"/>
    <w:rsid w:val="00BA142C"/>
    <w:rsid w:val="00BA2B19"/>
    <w:rsid w:val="00BA302A"/>
    <w:rsid w:val="00BA7984"/>
    <w:rsid w:val="00BA7E58"/>
    <w:rsid w:val="00BB037E"/>
    <w:rsid w:val="00BB1869"/>
    <w:rsid w:val="00BB47DD"/>
    <w:rsid w:val="00BB4F8A"/>
    <w:rsid w:val="00BB696D"/>
    <w:rsid w:val="00BB75EE"/>
    <w:rsid w:val="00BB797F"/>
    <w:rsid w:val="00BC1036"/>
    <w:rsid w:val="00BC1A7F"/>
    <w:rsid w:val="00BC22CC"/>
    <w:rsid w:val="00BC29F8"/>
    <w:rsid w:val="00BC34B8"/>
    <w:rsid w:val="00BC6FE1"/>
    <w:rsid w:val="00BD0B21"/>
    <w:rsid w:val="00BD51D4"/>
    <w:rsid w:val="00BE0DD0"/>
    <w:rsid w:val="00BE1227"/>
    <w:rsid w:val="00BE3F41"/>
    <w:rsid w:val="00BE69E3"/>
    <w:rsid w:val="00BE781F"/>
    <w:rsid w:val="00BF5D9C"/>
    <w:rsid w:val="00BF70A4"/>
    <w:rsid w:val="00C00610"/>
    <w:rsid w:val="00C00907"/>
    <w:rsid w:val="00C00F14"/>
    <w:rsid w:val="00C018B2"/>
    <w:rsid w:val="00C0656F"/>
    <w:rsid w:val="00C10838"/>
    <w:rsid w:val="00C12230"/>
    <w:rsid w:val="00C12D7D"/>
    <w:rsid w:val="00C144DB"/>
    <w:rsid w:val="00C145B0"/>
    <w:rsid w:val="00C153CC"/>
    <w:rsid w:val="00C15F7D"/>
    <w:rsid w:val="00C179F7"/>
    <w:rsid w:val="00C26196"/>
    <w:rsid w:val="00C27059"/>
    <w:rsid w:val="00C27AC6"/>
    <w:rsid w:val="00C30CDA"/>
    <w:rsid w:val="00C317C8"/>
    <w:rsid w:val="00C3478D"/>
    <w:rsid w:val="00C379E8"/>
    <w:rsid w:val="00C37F36"/>
    <w:rsid w:val="00C406ED"/>
    <w:rsid w:val="00C4126D"/>
    <w:rsid w:val="00C41B15"/>
    <w:rsid w:val="00C528C0"/>
    <w:rsid w:val="00C529FB"/>
    <w:rsid w:val="00C56C8F"/>
    <w:rsid w:val="00C614E6"/>
    <w:rsid w:val="00C61BD6"/>
    <w:rsid w:val="00C62817"/>
    <w:rsid w:val="00C65AB5"/>
    <w:rsid w:val="00C73894"/>
    <w:rsid w:val="00C73C37"/>
    <w:rsid w:val="00C81E7C"/>
    <w:rsid w:val="00C86BEA"/>
    <w:rsid w:val="00C87802"/>
    <w:rsid w:val="00C90A09"/>
    <w:rsid w:val="00C9314D"/>
    <w:rsid w:val="00CA0196"/>
    <w:rsid w:val="00CA09D5"/>
    <w:rsid w:val="00CA2ECB"/>
    <w:rsid w:val="00CA62D1"/>
    <w:rsid w:val="00CA6764"/>
    <w:rsid w:val="00CB0D55"/>
    <w:rsid w:val="00CB23CF"/>
    <w:rsid w:val="00CB6359"/>
    <w:rsid w:val="00CB681D"/>
    <w:rsid w:val="00CC1AA4"/>
    <w:rsid w:val="00CC4878"/>
    <w:rsid w:val="00CD18F5"/>
    <w:rsid w:val="00CD27F8"/>
    <w:rsid w:val="00CD4671"/>
    <w:rsid w:val="00CD4CBF"/>
    <w:rsid w:val="00CD7AAC"/>
    <w:rsid w:val="00CE56A0"/>
    <w:rsid w:val="00CE788E"/>
    <w:rsid w:val="00CF3339"/>
    <w:rsid w:val="00D00584"/>
    <w:rsid w:val="00D00932"/>
    <w:rsid w:val="00D00D84"/>
    <w:rsid w:val="00D01163"/>
    <w:rsid w:val="00D043A8"/>
    <w:rsid w:val="00D047C1"/>
    <w:rsid w:val="00D10312"/>
    <w:rsid w:val="00D12CFD"/>
    <w:rsid w:val="00D13317"/>
    <w:rsid w:val="00D1361E"/>
    <w:rsid w:val="00D16E08"/>
    <w:rsid w:val="00D2051F"/>
    <w:rsid w:val="00D213FF"/>
    <w:rsid w:val="00D35D0D"/>
    <w:rsid w:val="00D36B78"/>
    <w:rsid w:val="00D37133"/>
    <w:rsid w:val="00D376F7"/>
    <w:rsid w:val="00D43644"/>
    <w:rsid w:val="00D43BBC"/>
    <w:rsid w:val="00D4503C"/>
    <w:rsid w:val="00D4629C"/>
    <w:rsid w:val="00D5032E"/>
    <w:rsid w:val="00D513FC"/>
    <w:rsid w:val="00D51451"/>
    <w:rsid w:val="00D52E65"/>
    <w:rsid w:val="00D54953"/>
    <w:rsid w:val="00D56E54"/>
    <w:rsid w:val="00D57970"/>
    <w:rsid w:val="00D61B89"/>
    <w:rsid w:val="00D62878"/>
    <w:rsid w:val="00D66F3D"/>
    <w:rsid w:val="00D67E90"/>
    <w:rsid w:val="00D72CD6"/>
    <w:rsid w:val="00D73E6B"/>
    <w:rsid w:val="00D80B8A"/>
    <w:rsid w:val="00D82E7B"/>
    <w:rsid w:val="00D84DC1"/>
    <w:rsid w:val="00D84F92"/>
    <w:rsid w:val="00D9009F"/>
    <w:rsid w:val="00D928B0"/>
    <w:rsid w:val="00D94B4C"/>
    <w:rsid w:val="00D97BF9"/>
    <w:rsid w:val="00D97F3E"/>
    <w:rsid w:val="00DA376F"/>
    <w:rsid w:val="00DA406C"/>
    <w:rsid w:val="00DA63B1"/>
    <w:rsid w:val="00DA69FA"/>
    <w:rsid w:val="00DB130B"/>
    <w:rsid w:val="00DB5122"/>
    <w:rsid w:val="00DC18B0"/>
    <w:rsid w:val="00DC2C8D"/>
    <w:rsid w:val="00DC648D"/>
    <w:rsid w:val="00DC6920"/>
    <w:rsid w:val="00DC7FC5"/>
    <w:rsid w:val="00DD08C6"/>
    <w:rsid w:val="00DD1567"/>
    <w:rsid w:val="00DD4A96"/>
    <w:rsid w:val="00DD513D"/>
    <w:rsid w:val="00DD7620"/>
    <w:rsid w:val="00DE17C1"/>
    <w:rsid w:val="00DE7BEC"/>
    <w:rsid w:val="00DF4831"/>
    <w:rsid w:val="00E006B7"/>
    <w:rsid w:val="00E01481"/>
    <w:rsid w:val="00E018CB"/>
    <w:rsid w:val="00E054FF"/>
    <w:rsid w:val="00E07E6A"/>
    <w:rsid w:val="00E1146E"/>
    <w:rsid w:val="00E11E26"/>
    <w:rsid w:val="00E1499F"/>
    <w:rsid w:val="00E161D4"/>
    <w:rsid w:val="00E16B6C"/>
    <w:rsid w:val="00E269EB"/>
    <w:rsid w:val="00E3331D"/>
    <w:rsid w:val="00E339E7"/>
    <w:rsid w:val="00E33A26"/>
    <w:rsid w:val="00E33E15"/>
    <w:rsid w:val="00E35BE1"/>
    <w:rsid w:val="00E40192"/>
    <w:rsid w:val="00E4297A"/>
    <w:rsid w:val="00E43580"/>
    <w:rsid w:val="00E47CA6"/>
    <w:rsid w:val="00E52143"/>
    <w:rsid w:val="00E55793"/>
    <w:rsid w:val="00E601D1"/>
    <w:rsid w:val="00E63616"/>
    <w:rsid w:val="00E64EE6"/>
    <w:rsid w:val="00E6631C"/>
    <w:rsid w:val="00E66D69"/>
    <w:rsid w:val="00E67FB3"/>
    <w:rsid w:val="00E74921"/>
    <w:rsid w:val="00E82DA5"/>
    <w:rsid w:val="00E82E9C"/>
    <w:rsid w:val="00E9076E"/>
    <w:rsid w:val="00E94820"/>
    <w:rsid w:val="00EA2E9A"/>
    <w:rsid w:val="00EA584A"/>
    <w:rsid w:val="00EB1DBD"/>
    <w:rsid w:val="00EB273F"/>
    <w:rsid w:val="00EB2824"/>
    <w:rsid w:val="00EB7F60"/>
    <w:rsid w:val="00EC0EFA"/>
    <w:rsid w:val="00EC10BC"/>
    <w:rsid w:val="00EC1205"/>
    <w:rsid w:val="00EC2269"/>
    <w:rsid w:val="00EC2C08"/>
    <w:rsid w:val="00EC4CF7"/>
    <w:rsid w:val="00ED0634"/>
    <w:rsid w:val="00ED0ADB"/>
    <w:rsid w:val="00ED3648"/>
    <w:rsid w:val="00ED6F48"/>
    <w:rsid w:val="00EE07CF"/>
    <w:rsid w:val="00EE272F"/>
    <w:rsid w:val="00EE2E48"/>
    <w:rsid w:val="00EE66E0"/>
    <w:rsid w:val="00EE6C23"/>
    <w:rsid w:val="00EF1DCC"/>
    <w:rsid w:val="00EF2D5A"/>
    <w:rsid w:val="00EF3FF3"/>
    <w:rsid w:val="00EF6AC4"/>
    <w:rsid w:val="00EF7942"/>
    <w:rsid w:val="00EF79A2"/>
    <w:rsid w:val="00F06700"/>
    <w:rsid w:val="00F06B4F"/>
    <w:rsid w:val="00F142E4"/>
    <w:rsid w:val="00F168C1"/>
    <w:rsid w:val="00F20E2C"/>
    <w:rsid w:val="00F21992"/>
    <w:rsid w:val="00F27F62"/>
    <w:rsid w:val="00F3630C"/>
    <w:rsid w:val="00F4037D"/>
    <w:rsid w:val="00F42FC2"/>
    <w:rsid w:val="00F455A8"/>
    <w:rsid w:val="00F46D17"/>
    <w:rsid w:val="00F46E18"/>
    <w:rsid w:val="00F47AC3"/>
    <w:rsid w:val="00F47C81"/>
    <w:rsid w:val="00F50C76"/>
    <w:rsid w:val="00F514EA"/>
    <w:rsid w:val="00F52ABD"/>
    <w:rsid w:val="00F534C4"/>
    <w:rsid w:val="00F5699C"/>
    <w:rsid w:val="00F56EFF"/>
    <w:rsid w:val="00F615F2"/>
    <w:rsid w:val="00F64ABE"/>
    <w:rsid w:val="00F67D81"/>
    <w:rsid w:val="00F70538"/>
    <w:rsid w:val="00F81FC2"/>
    <w:rsid w:val="00F84E48"/>
    <w:rsid w:val="00F873F2"/>
    <w:rsid w:val="00F918C0"/>
    <w:rsid w:val="00F9411C"/>
    <w:rsid w:val="00F95E14"/>
    <w:rsid w:val="00F9695D"/>
    <w:rsid w:val="00FA0696"/>
    <w:rsid w:val="00FA12F2"/>
    <w:rsid w:val="00FA1C9C"/>
    <w:rsid w:val="00FA1CB6"/>
    <w:rsid w:val="00FA3087"/>
    <w:rsid w:val="00FA37EC"/>
    <w:rsid w:val="00FA3BC3"/>
    <w:rsid w:val="00FA47AA"/>
    <w:rsid w:val="00FA6C3D"/>
    <w:rsid w:val="00FB1E01"/>
    <w:rsid w:val="00FB2256"/>
    <w:rsid w:val="00FB3C24"/>
    <w:rsid w:val="00FB567E"/>
    <w:rsid w:val="00FB6402"/>
    <w:rsid w:val="00FB6512"/>
    <w:rsid w:val="00FC3FF4"/>
    <w:rsid w:val="00FC4CB6"/>
    <w:rsid w:val="00FD153C"/>
    <w:rsid w:val="00FD1ECE"/>
    <w:rsid w:val="00FD2934"/>
    <w:rsid w:val="00FD312B"/>
    <w:rsid w:val="00FD41DA"/>
    <w:rsid w:val="00FD694A"/>
    <w:rsid w:val="00FE1B3D"/>
    <w:rsid w:val="00FE25E5"/>
    <w:rsid w:val="00FE2FBE"/>
    <w:rsid w:val="00FE5650"/>
    <w:rsid w:val="00FF1AF8"/>
    <w:rsid w:val="00FF1C43"/>
    <w:rsid w:val="00FF7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B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10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D64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370E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link w:val="a3"/>
    <w:rsid w:val="00B837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8370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3">
    <w:name w:val="Body Text Indent 3"/>
    <w:basedOn w:val="a"/>
    <w:link w:val="30"/>
    <w:rsid w:val="00B8370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8370E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Title"/>
    <w:basedOn w:val="a"/>
    <w:link w:val="a6"/>
    <w:qFormat/>
    <w:rsid w:val="00B8370E"/>
    <w:pPr>
      <w:jc w:val="center"/>
    </w:pPr>
    <w:rPr>
      <w:b/>
      <w:bCs/>
      <w:lang w:val="x-none" w:eastAsia="x-none"/>
    </w:rPr>
  </w:style>
  <w:style w:type="character" w:customStyle="1" w:styleId="a6">
    <w:name w:val="Название Знак"/>
    <w:link w:val="a5"/>
    <w:rsid w:val="00B8370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Hyperlink"/>
    <w:uiPriority w:val="99"/>
    <w:semiHidden/>
    <w:unhideWhenUsed/>
    <w:rsid w:val="00146CCF"/>
    <w:rPr>
      <w:color w:val="0000FF"/>
      <w:u w:val="single"/>
    </w:rPr>
  </w:style>
  <w:style w:type="paragraph" w:customStyle="1" w:styleId="ConsPlusNonformat">
    <w:name w:val="ConsPlusNonformat"/>
    <w:rsid w:val="003F24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Plain Text"/>
    <w:basedOn w:val="a"/>
    <w:link w:val="a9"/>
    <w:rsid w:val="003F2484"/>
    <w:rPr>
      <w:rFonts w:ascii="Courier New" w:hAnsi="Courier New"/>
      <w:sz w:val="20"/>
      <w:szCs w:val="20"/>
      <w:lang w:val="x-none" w:eastAsia="x-none"/>
    </w:rPr>
  </w:style>
  <w:style w:type="character" w:customStyle="1" w:styleId="a9">
    <w:name w:val="Текст Знак"/>
    <w:link w:val="a8"/>
    <w:rsid w:val="003F2484"/>
    <w:rPr>
      <w:rFonts w:ascii="Courier New" w:eastAsia="Times New Roman" w:hAnsi="Courier New"/>
    </w:rPr>
  </w:style>
  <w:style w:type="paragraph" w:styleId="aa">
    <w:name w:val="header"/>
    <w:basedOn w:val="a"/>
    <w:link w:val="ab"/>
    <w:uiPriority w:val="99"/>
    <w:unhideWhenUsed/>
    <w:rsid w:val="009C64D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9C64DD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9C64D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9C64DD"/>
    <w:rPr>
      <w:rFonts w:ascii="Times New Roman" w:eastAsia="Times New Roman" w:hAnsi="Times New Roman"/>
      <w:sz w:val="24"/>
      <w:szCs w:val="24"/>
    </w:rPr>
  </w:style>
  <w:style w:type="character" w:customStyle="1" w:styleId="ae">
    <w:name w:val="Основной текст_"/>
    <w:link w:val="21"/>
    <w:rsid w:val="00D94B4C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2">
    <w:name w:val="Основной текст (2)_"/>
    <w:link w:val="23"/>
    <w:rsid w:val="00D94B4C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11">
    <w:name w:val="Основной текст1"/>
    <w:rsid w:val="00D94B4C"/>
    <w:rPr>
      <w:rFonts w:ascii="Times New Roman" w:eastAsia="Times New Roman" w:hAnsi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f">
    <w:name w:val="Основной текст + Малые прописные"/>
    <w:rsid w:val="00D94B4C"/>
    <w:rPr>
      <w:rFonts w:ascii="Times New Roman" w:eastAsia="Times New Roman" w:hAnsi="Times New Roman"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18pt">
    <w:name w:val="Основной текст + 18 pt"/>
    <w:rsid w:val="00D94B4C"/>
    <w:rPr>
      <w:rFonts w:ascii="Times New Roman" w:eastAsia="Times New Roman" w:hAnsi="Times New Roman"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e"/>
    <w:rsid w:val="00D94B4C"/>
    <w:pPr>
      <w:widowControl w:val="0"/>
      <w:shd w:val="clear" w:color="auto" w:fill="FFFFFF"/>
      <w:spacing w:after="360" w:line="0" w:lineRule="atLeast"/>
      <w:jc w:val="right"/>
    </w:pPr>
    <w:rPr>
      <w:sz w:val="23"/>
      <w:szCs w:val="23"/>
      <w:lang w:val="x-none" w:eastAsia="x-none"/>
    </w:rPr>
  </w:style>
  <w:style w:type="paragraph" w:customStyle="1" w:styleId="23">
    <w:name w:val="Основной текст (2)"/>
    <w:basedOn w:val="a"/>
    <w:link w:val="22"/>
    <w:rsid w:val="00D94B4C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3"/>
      <w:szCs w:val="23"/>
      <w:lang w:val="x-none" w:eastAsia="x-none"/>
    </w:rPr>
  </w:style>
  <w:style w:type="character" w:styleId="af0">
    <w:name w:val="FollowedHyperlink"/>
    <w:uiPriority w:val="99"/>
    <w:semiHidden/>
    <w:unhideWhenUsed/>
    <w:rsid w:val="006936FA"/>
    <w:rPr>
      <w:color w:val="800080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876EBB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876EBB"/>
    <w:rPr>
      <w:rFonts w:ascii="Tahoma" w:eastAsia="Times New Roman" w:hAnsi="Tahoma" w:cs="Tahoma"/>
      <w:sz w:val="16"/>
      <w:szCs w:val="16"/>
    </w:rPr>
  </w:style>
  <w:style w:type="character" w:customStyle="1" w:styleId="12">
    <w:name w:val="Основной текст Знак1"/>
    <w:uiPriority w:val="99"/>
    <w:locked/>
    <w:rsid w:val="00916433"/>
    <w:rPr>
      <w:rFonts w:ascii="Arial" w:hAnsi="Arial" w:cs="Arial"/>
      <w:spacing w:val="0"/>
      <w:sz w:val="15"/>
      <w:szCs w:val="15"/>
    </w:rPr>
  </w:style>
  <w:style w:type="character" w:customStyle="1" w:styleId="4">
    <w:name w:val="Основной текст (4)_"/>
    <w:link w:val="41"/>
    <w:uiPriority w:val="99"/>
    <w:locked/>
    <w:rsid w:val="00916433"/>
    <w:rPr>
      <w:rFonts w:ascii="Arial" w:hAnsi="Arial" w:cs="Arial"/>
      <w:i/>
      <w:iCs/>
      <w:noProof/>
      <w:sz w:val="13"/>
      <w:szCs w:val="13"/>
      <w:shd w:val="clear" w:color="auto" w:fill="FFFFFF"/>
    </w:rPr>
  </w:style>
  <w:style w:type="character" w:customStyle="1" w:styleId="40">
    <w:name w:val="Основной текст (4)"/>
    <w:uiPriority w:val="99"/>
    <w:rsid w:val="00916433"/>
  </w:style>
  <w:style w:type="paragraph" w:customStyle="1" w:styleId="41">
    <w:name w:val="Основной текст (4)1"/>
    <w:basedOn w:val="a"/>
    <w:link w:val="4"/>
    <w:uiPriority w:val="99"/>
    <w:rsid w:val="00916433"/>
    <w:pPr>
      <w:shd w:val="clear" w:color="auto" w:fill="FFFFFF"/>
      <w:spacing w:line="240" w:lineRule="atLeast"/>
    </w:pPr>
    <w:rPr>
      <w:rFonts w:ascii="Arial" w:eastAsia="Calibri" w:hAnsi="Arial"/>
      <w:i/>
      <w:iCs/>
      <w:noProof/>
      <w:sz w:val="13"/>
      <w:szCs w:val="13"/>
      <w:lang w:val="x-none" w:eastAsia="x-none"/>
    </w:rPr>
  </w:style>
  <w:style w:type="paragraph" w:customStyle="1" w:styleId="6">
    <w:name w:val="Знак6 Знак Знак Знак Знак Знак Знак Знак"/>
    <w:basedOn w:val="a"/>
    <w:rsid w:val="00B54E8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3">
    <w:name w:val="Table Grid"/>
    <w:basedOn w:val="a1"/>
    <w:uiPriority w:val="59"/>
    <w:rsid w:val="003575B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-product-specname-inner">
    <w:name w:val="n-product-spec__name-inner"/>
    <w:rsid w:val="002A7810"/>
  </w:style>
  <w:style w:type="paragraph" w:customStyle="1" w:styleId="jss1143">
    <w:name w:val="jss1143"/>
    <w:basedOn w:val="a"/>
    <w:rsid w:val="00F95E14"/>
    <w:pPr>
      <w:spacing w:before="100" w:beforeAutospacing="1" w:after="100" w:afterAutospacing="1"/>
    </w:pPr>
  </w:style>
  <w:style w:type="character" w:customStyle="1" w:styleId="n-product-specvalue-inner">
    <w:name w:val="n-product-spec__value-inner"/>
    <w:rsid w:val="002D0097"/>
  </w:style>
  <w:style w:type="character" w:customStyle="1" w:styleId="10">
    <w:name w:val="Заголовок 1 Знак"/>
    <w:link w:val="1"/>
    <w:uiPriority w:val="9"/>
    <w:rsid w:val="002A109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4D64B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af4">
    <w:name w:val="List Paragraph"/>
    <w:basedOn w:val="a"/>
    <w:uiPriority w:val="34"/>
    <w:qFormat/>
    <w:rsid w:val="00680BA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B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10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D64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370E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link w:val="a3"/>
    <w:rsid w:val="00B837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8370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3">
    <w:name w:val="Body Text Indent 3"/>
    <w:basedOn w:val="a"/>
    <w:link w:val="30"/>
    <w:rsid w:val="00B8370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8370E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Title"/>
    <w:basedOn w:val="a"/>
    <w:link w:val="a6"/>
    <w:qFormat/>
    <w:rsid w:val="00B8370E"/>
    <w:pPr>
      <w:jc w:val="center"/>
    </w:pPr>
    <w:rPr>
      <w:b/>
      <w:bCs/>
      <w:lang w:val="x-none" w:eastAsia="x-none"/>
    </w:rPr>
  </w:style>
  <w:style w:type="character" w:customStyle="1" w:styleId="a6">
    <w:name w:val="Название Знак"/>
    <w:link w:val="a5"/>
    <w:rsid w:val="00B8370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Hyperlink"/>
    <w:uiPriority w:val="99"/>
    <w:semiHidden/>
    <w:unhideWhenUsed/>
    <w:rsid w:val="00146CCF"/>
    <w:rPr>
      <w:color w:val="0000FF"/>
      <w:u w:val="single"/>
    </w:rPr>
  </w:style>
  <w:style w:type="paragraph" w:customStyle="1" w:styleId="ConsPlusNonformat">
    <w:name w:val="ConsPlusNonformat"/>
    <w:rsid w:val="003F24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Plain Text"/>
    <w:basedOn w:val="a"/>
    <w:link w:val="a9"/>
    <w:rsid w:val="003F2484"/>
    <w:rPr>
      <w:rFonts w:ascii="Courier New" w:hAnsi="Courier New"/>
      <w:sz w:val="20"/>
      <w:szCs w:val="20"/>
      <w:lang w:val="x-none" w:eastAsia="x-none"/>
    </w:rPr>
  </w:style>
  <w:style w:type="character" w:customStyle="1" w:styleId="a9">
    <w:name w:val="Текст Знак"/>
    <w:link w:val="a8"/>
    <w:rsid w:val="003F2484"/>
    <w:rPr>
      <w:rFonts w:ascii="Courier New" w:eastAsia="Times New Roman" w:hAnsi="Courier New"/>
    </w:rPr>
  </w:style>
  <w:style w:type="paragraph" w:styleId="aa">
    <w:name w:val="header"/>
    <w:basedOn w:val="a"/>
    <w:link w:val="ab"/>
    <w:uiPriority w:val="99"/>
    <w:unhideWhenUsed/>
    <w:rsid w:val="009C64D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9C64DD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9C64D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9C64DD"/>
    <w:rPr>
      <w:rFonts w:ascii="Times New Roman" w:eastAsia="Times New Roman" w:hAnsi="Times New Roman"/>
      <w:sz w:val="24"/>
      <w:szCs w:val="24"/>
    </w:rPr>
  </w:style>
  <w:style w:type="character" w:customStyle="1" w:styleId="ae">
    <w:name w:val="Основной текст_"/>
    <w:link w:val="21"/>
    <w:rsid w:val="00D94B4C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2">
    <w:name w:val="Основной текст (2)_"/>
    <w:link w:val="23"/>
    <w:rsid w:val="00D94B4C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11">
    <w:name w:val="Основной текст1"/>
    <w:rsid w:val="00D94B4C"/>
    <w:rPr>
      <w:rFonts w:ascii="Times New Roman" w:eastAsia="Times New Roman" w:hAnsi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f">
    <w:name w:val="Основной текст + Малые прописные"/>
    <w:rsid w:val="00D94B4C"/>
    <w:rPr>
      <w:rFonts w:ascii="Times New Roman" w:eastAsia="Times New Roman" w:hAnsi="Times New Roman"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18pt">
    <w:name w:val="Основной текст + 18 pt"/>
    <w:rsid w:val="00D94B4C"/>
    <w:rPr>
      <w:rFonts w:ascii="Times New Roman" w:eastAsia="Times New Roman" w:hAnsi="Times New Roman"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e"/>
    <w:rsid w:val="00D94B4C"/>
    <w:pPr>
      <w:widowControl w:val="0"/>
      <w:shd w:val="clear" w:color="auto" w:fill="FFFFFF"/>
      <w:spacing w:after="360" w:line="0" w:lineRule="atLeast"/>
      <w:jc w:val="right"/>
    </w:pPr>
    <w:rPr>
      <w:sz w:val="23"/>
      <w:szCs w:val="23"/>
      <w:lang w:val="x-none" w:eastAsia="x-none"/>
    </w:rPr>
  </w:style>
  <w:style w:type="paragraph" w:customStyle="1" w:styleId="23">
    <w:name w:val="Основной текст (2)"/>
    <w:basedOn w:val="a"/>
    <w:link w:val="22"/>
    <w:rsid w:val="00D94B4C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3"/>
      <w:szCs w:val="23"/>
      <w:lang w:val="x-none" w:eastAsia="x-none"/>
    </w:rPr>
  </w:style>
  <w:style w:type="character" w:styleId="af0">
    <w:name w:val="FollowedHyperlink"/>
    <w:uiPriority w:val="99"/>
    <w:semiHidden/>
    <w:unhideWhenUsed/>
    <w:rsid w:val="006936FA"/>
    <w:rPr>
      <w:color w:val="800080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876EBB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876EBB"/>
    <w:rPr>
      <w:rFonts w:ascii="Tahoma" w:eastAsia="Times New Roman" w:hAnsi="Tahoma" w:cs="Tahoma"/>
      <w:sz w:val="16"/>
      <w:szCs w:val="16"/>
    </w:rPr>
  </w:style>
  <w:style w:type="character" w:customStyle="1" w:styleId="12">
    <w:name w:val="Основной текст Знак1"/>
    <w:uiPriority w:val="99"/>
    <w:locked/>
    <w:rsid w:val="00916433"/>
    <w:rPr>
      <w:rFonts w:ascii="Arial" w:hAnsi="Arial" w:cs="Arial"/>
      <w:spacing w:val="0"/>
      <w:sz w:val="15"/>
      <w:szCs w:val="15"/>
    </w:rPr>
  </w:style>
  <w:style w:type="character" w:customStyle="1" w:styleId="4">
    <w:name w:val="Основной текст (4)_"/>
    <w:link w:val="41"/>
    <w:uiPriority w:val="99"/>
    <w:locked/>
    <w:rsid w:val="00916433"/>
    <w:rPr>
      <w:rFonts w:ascii="Arial" w:hAnsi="Arial" w:cs="Arial"/>
      <w:i/>
      <w:iCs/>
      <w:noProof/>
      <w:sz w:val="13"/>
      <w:szCs w:val="13"/>
      <w:shd w:val="clear" w:color="auto" w:fill="FFFFFF"/>
    </w:rPr>
  </w:style>
  <w:style w:type="character" w:customStyle="1" w:styleId="40">
    <w:name w:val="Основной текст (4)"/>
    <w:uiPriority w:val="99"/>
    <w:rsid w:val="00916433"/>
  </w:style>
  <w:style w:type="paragraph" w:customStyle="1" w:styleId="41">
    <w:name w:val="Основной текст (4)1"/>
    <w:basedOn w:val="a"/>
    <w:link w:val="4"/>
    <w:uiPriority w:val="99"/>
    <w:rsid w:val="00916433"/>
    <w:pPr>
      <w:shd w:val="clear" w:color="auto" w:fill="FFFFFF"/>
      <w:spacing w:line="240" w:lineRule="atLeast"/>
    </w:pPr>
    <w:rPr>
      <w:rFonts w:ascii="Arial" w:eastAsia="Calibri" w:hAnsi="Arial"/>
      <w:i/>
      <w:iCs/>
      <w:noProof/>
      <w:sz w:val="13"/>
      <w:szCs w:val="13"/>
      <w:lang w:val="x-none" w:eastAsia="x-none"/>
    </w:rPr>
  </w:style>
  <w:style w:type="paragraph" w:customStyle="1" w:styleId="6">
    <w:name w:val="Знак6 Знак Знак Знак Знак Знак Знак Знак"/>
    <w:basedOn w:val="a"/>
    <w:rsid w:val="00B54E8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3">
    <w:name w:val="Table Grid"/>
    <w:basedOn w:val="a1"/>
    <w:uiPriority w:val="59"/>
    <w:rsid w:val="003575B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-product-specname-inner">
    <w:name w:val="n-product-spec__name-inner"/>
    <w:rsid w:val="002A7810"/>
  </w:style>
  <w:style w:type="paragraph" w:customStyle="1" w:styleId="jss1143">
    <w:name w:val="jss1143"/>
    <w:basedOn w:val="a"/>
    <w:rsid w:val="00F95E14"/>
    <w:pPr>
      <w:spacing w:before="100" w:beforeAutospacing="1" w:after="100" w:afterAutospacing="1"/>
    </w:pPr>
  </w:style>
  <w:style w:type="character" w:customStyle="1" w:styleId="n-product-specvalue-inner">
    <w:name w:val="n-product-spec__value-inner"/>
    <w:rsid w:val="002D0097"/>
  </w:style>
  <w:style w:type="character" w:customStyle="1" w:styleId="10">
    <w:name w:val="Заголовок 1 Знак"/>
    <w:link w:val="1"/>
    <w:uiPriority w:val="9"/>
    <w:rsid w:val="002A109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4D64B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af4">
    <w:name w:val="List Paragraph"/>
    <w:basedOn w:val="a"/>
    <w:uiPriority w:val="34"/>
    <w:qFormat/>
    <w:rsid w:val="00680BA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504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23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5555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61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943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04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503476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410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111224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934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418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1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66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8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47896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3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394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7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161471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449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85595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250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099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8663100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62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5279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72343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34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784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460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6729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32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72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513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339374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11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420202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080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3419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018057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391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8424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993876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87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45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4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2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9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0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6264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9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45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0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3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3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5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3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26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175708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7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91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26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575564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84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49385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561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62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6A80D58B8E12DF9FDC1013A26C368584819D44B8A14E22434CAD0ED72FE8F49C6DFC2F91C9911DDU4U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C667A0943CD71B3AC03075B4737E864876DDE8C9370FEC2FFCFDB56A69E27D9030AC211EBA7B893T3E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9059C-748D-4FB7-9FF7-97F8C7D0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5745</Words>
  <Characters>32752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38421</CharactersWithSpaces>
  <SharedDoc>false</SharedDoc>
  <HLinks>
    <vt:vector size="12" baseType="variant">
      <vt:variant>
        <vt:i4>2097263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consultantplus://offline/ref=56A80D58B8E12DF9FDC1013A26C368584819D44B8A14E22434CAD0ED72FE8F49C6DFC2F91C9911DDU4UEJ</vt:lpwstr>
      </vt:variant>
      <vt:variant>
        <vt:lpwstr/>
      </vt:variant>
      <vt:variant>
        <vt:i4>6553655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consultantplus://offline/ref=AC667A0943CD71B3AC03075B4737E864876DDE8C9370FEC2FFCFDB56A69E27D9030AC211EBA7B893T3E3M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oto-citov</cp:lastModifiedBy>
  <cp:revision>4</cp:revision>
  <cp:lastPrinted>2021-02-10T08:36:00Z</cp:lastPrinted>
  <dcterms:created xsi:type="dcterms:W3CDTF">2026-03-27T11:47:00Z</dcterms:created>
  <dcterms:modified xsi:type="dcterms:W3CDTF">2026-04-01T06:05:00Z</dcterms:modified>
</cp:coreProperties>
</file>