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66" w:rsidRDefault="00282566" w:rsidP="00282566">
      <w:pPr>
        <w:jc w:val="center"/>
        <w:outlineLvl w:val="0"/>
      </w:pPr>
      <w:r w:rsidRPr="00282566">
        <w:t>Договор №______________________</w:t>
      </w:r>
    </w:p>
    <w:p w:rsidR="0043205B" w:rsidRPr="00282566" w:rsidRDefault="0043205B" w:rsidP="00282566">
      <w:pPr>
        <w:jc w:val="center"/>
        <w:outlineLvl w:val="0"/>
      </w:pPr>
    </w:p>
    <w:p w:rsidR="00282566" w:rsidRPr="00282566" w:rsidRDefault="00282566" w:rsidP="00282566">
      <w:pPr>
        <w:jc w:val="center"/>
        <w:outlineLvl w:val="0"/>
      </w:pPr>
      <w:r w:rsidRPr="00282566">
        <w:t>Идентификационный код закупки 261434505823143450100100080000000244</w:t>
      </w:r>
    </w:p>
    <w:p w:rsidR="00282566" w:rsidRPr="00282566" w:rsidRDefault="00282566" w:rsidP="00282566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27"/>
        <w:gridCol w:w="4938"/>
      </w:tblGrid>
      <w:tr w:rsidR="00282566" w:rsidRPr="00282566" w:rsidTr="00282566">
        <w:tc>
          <w:tcPr>
            <w:tcW w:w="5127" w:type="dxa"/>
            <w:hideMark/>
          </w:tcPr>
          <w:p w:rsidR="00282566" w:rsidRPr="00282566" w:rsidRDefault="00282566">
            <w:pPr>
              <w:spacing w:line="276" w:lineRule="auto"/>
              <w:ind w:left="-108"/>
              <w:rPr>
                <w:lang w:eastAsia="en-US"/>
              </w:rPr>
            </w:pPr>
            <w:r w:rsidRPr="00282566">
              <w:rPr>
                <w:lang w:eastAsia="en-US"/>
              </w:rPr>
              <w:t>город Киров</w:t>
            </w:r>
          </w:p>
        </w:tc>
        <w:tc>
          <w:tcPr>
            <w:tcW w:w="4938" w:type="dxa"/>
            <w:hideMark/>
          </w:tcPr>
          <w:p w:rsidR="00282566" w:rsidRPr="00282566" w:rsidRDefault="00326D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«___» ____________</w:t>
            </w:r>
            <w:r w:rsidR="00282566" w:rsidRPr="00282566">
              <w:rPr>
                <w:lang w:eastAsia="en-US"/>
              </w:rPr>
              <w:t xml:space="preserve"> 2026 года</w:t>
            </w:r>
          </w:p>
        </w:tc>
      </w:tr>
    </w:tbl>
    <w:p w:rsidR="00282566" w:rsidRPr="00282566" w:rsidRDefault="00282566" w:rsidP="00282566"/>
    <w:p w:rsidR="00282566" w:rsidRPr="00282566" w:rsidRDefault="00282566" w:rsidP="00282566">
      <w:pPr>
        <w:ind w:left="34" w:firstLine="674"/>
        <w:jc w:val="both"/>
      </w:pPr>
      <w:proofErr w:type="gramStart"/>
      <w:r w:rsidRPr="00282566">
        <w:t>Федеральное государственное бюджетное учреждение «Российский медицинский научно–производственный центр «</w:t>
      </w:r>
      <w:proofErr w:type="spellStart"/>
      <w:r w:rsidRPr="00282566">
        <w:t>Росплазма</w:t>
      </w:r>
      <w:proofErr w:type="spellEnd"/>
      <w:r w:rsidRPr="00282566">
        <w:t xml:space="preserve">» Федерального медико-биологического агентства», именуемое в дальнейшем «Заказчик», в лице генерального директора </w:t>
      </w:r>
      <w:proofErr w:type="spellStart"/>
      <w:r w:rsidRPr="00282566">
        <w:t>Беловолова</w:t>
      </w:r>
      <w:proofErr w:type="spellEnd"/>
      <w:r w:rsidRPr="00282566">
        <w:t xml:space="preserve"> Антона Юрьевича, действующего на основании Устава, с одной стороны, и ____________________________________________, именуемое в дальнейшем «Исполнитель», в лице _________________________________________________, действующего на основании _____________, с другой стороны, здесь и далее вместе именуемые «Стороны», руководствуясь п. 4 ч. 1 ст. 93 Федерального закона от 05.04.2013</w:t>
      </w:r>
      <w:proofErr w:type="gramEnd"/>
      <w:r w:rsidRPr="00282566">
        <w:t xml:space="preserve">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282566" w:rsidRPr="00282566" w:rsidRDefault="00282566" w:rsidP="00282566">
      <w:pPr>
        <w:pStyle w:val="-"/>
        <w:suppressAutoHyphens w:val="0"/>
        <w:spacing w:before="0" w:after="0"/>
        <w:rPr>
          <w:b w:val="0"/>
        </w:rPr>
      </w:pPr>
    </w:p>
    <w:p w:rsidR="00282566" w:rsidRPr="00282566" w:rsidRDefault="00282566" w:rsidP="00282566">
      <w:pPr>
        <w:pStyle w:val="-"/>
        <w:suppressAutoHyphens w:val="0"/>
        <w:spacing w:before="0" w:after="0"/>
        <w:rPr>
          <w:b w:val="0"/>
        </w:rPr>
      </w:pPr>
      <w:r w:rsidRPr="00282566">
        <w:rPr>
          <w:b w:val="0"/>
        </w:rPr>
        <w:t>1. Предмет договора</w:t>
      </w:r>
    </w:p>
    <w:p w:rsidR="00282566" w:rsidRPr="00282566" w:rsidRDefault="00282566" w:rsidP="00282566">
      <w:pPr>
        <w:jc w:val="center"/>
        <w:rPr>
          <w:b/>
        </w:rPr>
      </w:pPr>
    </w:p>
    <w:p w:rsidR="00282566" w:rsidRPr="00282566" w:rsidRDefault="00282566" w:rsidP="00282566">
      <w:pPr>
        <w:ind w:left="111" w:firstLine="456"/>
        <w:jc w:val="both"/>
      </w:pPr>
      <w:r w:rsidRPr="00282566">
        <w:t xml:space="preserve">1.1. </w:t>
      </w:r>
      <w:proofErr w:type="gramStart"/>
      <w:r w:rsidRPr="00282566">
        <w:t>По настоящему договору Исполнитель обязуется по заданию Заказчика оказать услуги</w:t>
      </w:r>
      <w:r w:rsidR="00C936E2">
        <w:t xml:space="preserve"> по з</w:t>
      </w:r>
      <w:r w:rsidRPr="00282566">
        <w:t>амен</w:t>
      </w:r>
      <w:r w:rsidR="00C936E2">
        <w:t xml:space="preserve">е блока СКЗИ (НКМ 2.11), </w:t>
      </w:r>
      <w:r w:rsidRPr="00282566">
        <w:t xml:space="preserve">батарейки в </w:t>
      </w:r>
      <w:proofErr w:type="spellStart"/>
      <w:r w:rsidRPr="00282566">
        <w:t>тахографе</w:t>
      </w:r>
      <w:proofErr w:type="spellEnd"/>
      <w:r w:rsidRPr="00282566">
        <w:t xml:space="preserve"> цифровом VDO DTCO – 3283</w:t>
      </w:r>
      <w:r w:rsidR="00C936E2">
        <w:t>,</w:t>
      </w:r>
      <w:r w:rsidRPr="00282566">
        <w:t xml:space="preserve"> </w:t>
      </w:r>
      <w:r w:rsidR="00C936E2">
        <w:t>п</w:t>
      </w:r>
      <w:r w:rsidRPr="00282566">
        <w:t>оверк</w:t>
      </w:r>
      <w:r w:rsidR="00C936E2">
        <w:t>е</w:t>
      </w:r>
      <w:r w:rsidRPr="00282566">
        <w:t xml:space="preserve"> </w:t>
      </w:r>
      <w:proofErr w:type="spellStart"/>
      <w:r w:rsidRPr="00282566">
        <w:t>тахографа</w:t>
      </w:r>
      <w:proofErr w:type="spellEnd"/>
      <w:r w:rsidRPr="00282566">
        <w:t xml:space="preserve"> цифрового VDO DTCO – 3283, установленном на автомобиле MERCEDES-BENZ ACTROS_1832LS, регистрационный номер О624МС43, </w:t>
      </w:r>
      <w:r w:rsidRPr="00282566">
        <w:rPr>
          <w:lang w:val="en-US"/>
        </w:rPr>
        <w:t>VIN</w:t>
      </w:r>
      <w:r w:rsidRPr="00282566">
        <w:t>:</w:t>
      </w:r>
      <w:proofErr w:type="gramEnd"/>
      <w:r w:rsidRPr="00282566">
        <w:t xml:space="preserve"> WDB9340321L383979, заводской номер </w:t>
      </w:r>
      <w:proofErr w:type="spellStart"/>
      <w:r w:rsidRPr="00282566">
        <w:t>тахографа</w:t>
      </w:r>
      <w:proofErr w:type="spellEnd"/>
      <w:r w:rsidRPr="00282566">
        <w:t xml:space="preserve"> 0003188051 (далее – услуги), а Заказчик </w:t>
      </w:r>
      <w:proofErr w:type="gramStart"/>
      <w:r w:rsidRPr="00282566">
        <w:t>принять и оплатить</w:t>
      </w:r>
      <w:proofErr w:type="gramEnd"/>
      <w:r w:rsidRPr="00282566">
        <w:t xml:space="preserve"> оказанные услуги в порядке и на условиях, предусмотренных настоящим договором.</w:t>
      </w:r>
    </w:p>
    <w:p w:rsidR="00282566" w:rsidRPr="00282566" w:rsidRDefault="00282566" w:rsidP="00282566">
      <w:pPr>
        <w:pStyle w:val="a5"/>
        <w:autoSpaceDE w:val="0"/>
        <w:autoSpaceDN w:val="0"/>
        <w:adjustRightInd w:val="0"/>
        <w:ind w:left="0" w:firstLine="709"/>
        <w:jc w:val="both"/>
      </w:pPr>
      <w:r w:rsidRPr="00282566">
        <w:t xml:space="preserve">1.2. </w:t>
      </w:r>
      <w:r w:rsidRPr="00282566">
        <w:rPr>
          <w:color w:val="000000"/>
        </w:rPr>
        <w:t>Объем и характеристики услуг: в соответствии с Техническим заданием, являющимся неотъемлемой частью настоящего договора (Приложение №</w:t>
      </w:r>
      <w:r w:rsidR="00927ECE">
        <w:rPr>
          <w:color w:val="000000"/>
        </w:rPr>
        <w:t xml:space="preserve"> </w:t>
      </w:r>
      <w:r w:rsidRPr="00282566">
        <w:rPr>
          <w:color w:val="000000"/>
        </w:rPr>
        <w:t>1</w:t>
      </w:r>
      <w:r w:rsidR="00927ECE">
        <w:rPr>
          <w:color w:val="000000"/>
        </w:rPr>
        <w:t xml:space="preserve"> к </w:t>
      </w:r>
      <w:r w:rsidR="00DC1AD9">
        <w:rPr>
          <w:color w:val="000000"/>
        </w:rPr>
        <w:t xml:space="preserve">настоящему </w:t>
      </w:r>
      <w:bookmarkStart w:id="0" w:name="_GoBack"/>
      <w:bookmarkEnd w:id="0"/>
      <w:r w:rsidR="00927ECE">
        <w:rPr>
          <w:color w:val="000000"/>
        </w:rPr>
        <w:t>договору</w:t>
      </w:r>
      <w:r w:rsidRPr="00282566">
        <w:rPr>
          <w:color w:val="000000"/>
        </w:rPr>
        <w:t>)</w:t>
      </w:r>
      <w:r w:rsidRPr="00282566">
        <w:t>.</w:t>
      </w:r>
    </w:p>
    <w:p w:rsidR="00282566" w:rsidRPr="00282566" w:rsidRDefault="00282566" w:rsidP="00282566">
      <w:pPr>
        <w:pStyle w:val="a5"/>
        <w:autoSpaceDE w:val="0"/>
        <w:autoSpaceDN w:val="0"/>
        <w:adjustRightInd w:val="0"/>
        <w:ind w:left="0" w:firstLine="709"/>
        <w:jc w:val="both"/>
      </w:pPr>
      <w:r w:rsidRPr="00282566">
        <w:t xml:space="preserve">1.3. Место оказания услуг: </w:t>
      </w:r>
      <w:r w:rsidRPr="00282566">
        <w:rPr>
          <w:lang w:eastAsia="zh-CN"/>
        </w:rPr>
        <w:t xml:space="preserve">по месту нахождения Исполнителя </w:t>
      </w:r>
      <w:r w:rsidRPr="00282566">
        <w:t xml:space="preserve">в городе Кирове Кировской области. В течение одного рабочего дня </w:t>
      </w:r>
      <w:proofErr w:type="gramStart"/>
      <w:r w:rsidRPr="00282566">
        <w:t>с даты заключения</w:t>
      </w:r>
      <w:proofErr w:type="gramEnd"/>
      <w:r w:rsidRPr="00282566">
        <w:t xml:space="preserve"> настоящего договора Исполнитель сообщает Заказчику конкретный адрес места оказания услуг.</w:t>
      </w:r>
    </w:p>
    <w:p w:rsidR="00282566" w:rsidRPr="00282566" w:rsidRDefault="00282566" w:rsidP="00282566">
      <w:pPr>
        <w:pStyle w:val="a5"/>
        <w:autoSpaceDE w:val="0"/>
        <w:autoSpaceDN w:val="0"/>
        <w:adjustRightInd w:val="0"/>
        <w:ind w:left="0" w:firstLine="709"/>
        <w:jc w:val="both"/>
        <w:rPr>
          <w:i/>
        </w:rPr>
      </w:pPr>
      <w:r w:rsidRPr="00282566">
        <w:t>1.4. Сроки оказания услуг: 14 дней с момента заключения договора.</w:t>
      </w:r>
    </w:p>
    <w:p w:rsidR="00282566" w:rsidRPr="00282566" w:rsidRDefault="00282566" w:rsidP="00282566">
      <w:pPr>
        <w:pStyle w:val="a5"/>
        <w:autoSpaceDE w:val="0"/>
        <w:autoSpaceDN w:val="0"/>
        <w:adjustRightInd w:val="0"/>
        <w:ind w:left="0" w:firstLine="709"/>
        <w:jc w:val="both"/>
        <w:rPr>
          <w:i/>
        </w:rPr>
      </w:pPr>
      <w:r w:rsidRPr="00282566">
        <w:t>1.5. Услуги  оказываются иждивением Исполнителя, в том числе его материалами, оборудованием, запасными частями и комплектующими, стоимость которых входит в цену договора.</w:t>
      </w:r>
    </w:p>
    <w:p w:rsidR="00282566" w:rsidRPr="00282566" w:rsidRDefault="00282566" w:rsidP="00282566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282566">
        <w:t xml:space="preserve">1.7. </w:t>
      </w:r>
      <w:r w:rsidRPr="00282566">
        <w:rPr>
          <w:rFonts w:eastAsia="Calibri"/>
        </w:rPr>
        <w:t>Исполнитель обязан оказать услуги по настоящему договору лично.</w:t>
      </w:r>
    </w:p>
    <w:p w:rsidR="00282566" w:rsidRPr="00282566" w:rsidRDefault="00282566" w:rsidP="00282566">
      <w:pPr>
        <w:pStyle w:val="ac"/>
        <w:spacing w:after="120"/>
        <w:ind w:firstLine="709"/>
        <w:contextualSpacing/>
        <w:jc w:val="both"/>
        <w:rPr>
          <w:szCs w:val="22"/>
        </w:rPr>
      </w:pPr>
      <w:r w:rsidRPr="00282566">
        <w:rPr>
          <w:rFonts w:eastAsia="Calibri"/>
        </w:rPr>
        <w:t xml:space="preserve">1.8. </w:t>
      </w:r>
      <w:r w:rsidRPr="00282566">
        <w:rPr>
          <w:szCs w:val="22"/>
        </w:rPr>
        <w:t xml:space="preserve">Исполнитель после оказания услуг в обязательном порядке передает сведения о владельце средства измерения и результатах поверки по поверке </w:t>
      </w:r>
      <w:proofErr w:type="spellStart"/>
      <w:r w:rsidRPr="00282566">
        <w:rPr>
          <w:szCs w:val="22"/>
        </w:rPr>
        <w:t>тахографа</w:t>
      </w:r>
      <w:proofErr w:type="spellEnd"/>
      <w:r w:rsidRPr="00282566">
        <w:rPr>
          <w:szCs w:val="22"/>
        </w:rPr>
        <w:t xml:space="preserve"> в Федеральный информационный фонд по обеспечению единства измерений </w:t>
      </w:r>
      <w:r w:rsidR="00927ECE">
        <w:t xml:space="preserve">– </w:t>
      </w:r>
      <w:r w:rsidRPr="00282566">
        <w:rPr>
          <w:szCs w:val="22"/>
        </w:rPr>
        <w:t>ФГИС «АРШИН»</w:t>
      </w:r>
      <w:r w:rsidR="00927ECE">
        <w:rPr>
          <w:szCs w:val="22"/>
        </w:rPr>
        <w:t xml:space="preserve"> </w:t>
      </w:r>
      <w:r w:rsidRPr="00282566">
        <w:rPr>
          <w:szCs w:val="22"/>
        </w:rPr>
        <w:t>(ФИФ ОЕИ).</w:t>
      </w:r>
    </w:p>
    <w:p w:rsidR="00282566" w:rsidRPr="00282566" w:rsidRDefault="00282566" w:rsidP="00282566">
      <w:pPr>
        <w:pStyle w:val="ac"/>
        <w:spacing w:after="120"/>
        <w:ind w:firstLine="709"/>
        <w:contextualSpacing/>
        <w:jc w:val="both"/>
        <w:rPr>
          <w:color w:val="000000"/>
          <w:szCs w:val="22"/>
          <w:shd w:val="clear" w:color="auto" w:fill="FFFFFF"/>
        </w:rPr>
      </w:pPr>
      <w:r w:rsidRPr="00282566">
        <w:rPr>
          <w:szCs w:val="22"/>
        </w:rPr>
        <w:t xml:space="preserve">Результатами поверки средств измерений в соответствии с </w:t>
      </w:r>
      <w:hyperlink r:id="rId9" w:history="1">
        <w:r w:rsidRPr="00282566">
          <w:rPr>
            <w:rStyle w:val="a9"/>
            <w:szCs w:val="22"/>
          </w:rPr>
          <w:t>частью 4 статьи 13</w:t>
        </w:r>
      </w:hyperlink>
      <w:r w:rsidRPr="00282566">
        <w:rPr>
          <w:szCs w:val="22"/>
        </w:rPr>
        <w:t xml:space="preserve"> Федерального закона № 102-ФЗ «Об обеспечении единства измерений» являются сведения о результатах поверки средств измерений, включенные (опубликованные) в ФИФ ОЕИ.</w:t>
      </w:r>
    </w:p>
    <w:p w:rsidR="00282566" w:rsidRPr="00282566" w:rsidRDefault="00282566" w:rsidP="00282566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</w:p>
    <w:p w:rsidR="00282566" w:rsidRPr="00282566" w:rsidRDefault="00282566" w:rsidP="00282566">
      <w:pPr>
        <w:pStyle w:val="1"/>
        <w:keepNext/>
        <w:tabs>
          <w:tab w:val="right" w:pos="9900"/>
        </w:tabs>
        <w:ind w:left="0"/>
        <w:jc w:val="center"/>
        <w:outlineLvl w:val="3"/>
        <w:rPr>
          <w:caps/>
        </w:rPr>
      </w:pPr>
      <w:r w:rsidRPr="00282566">
        <w:rPr>
          <w:caps/>
        </w:rPr>
        <w:t>2. Цена договора и ПОРЯДОК оплаты</w:t>
      </w:r>
    </w:p>
    <w:p w:rsidR="00282566" w:rsidRPr="00282566" w:rsidRDefault="00282566" w:rsidP="00282566">
      <w:pPr>
        <w:pStyle w:val="1"/>
        <w:keepNext/>
        <w:tabs>
          <w:tab w:val="right" w:pos="9900"/>
        </w:tabs>
        <w:ind w:left="0"/>
        <w:jc w:val="center"/>
        <w:outlineLvl w:val="3"/>
        <w:rPr>
          <w:caps/>
        </w:rPr>
      </w:pPr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</w:pPr>
      <w:r w:rsidRPr="00282566">
        <w:t xml:space="preserve">2.1. Общая стоимость услуг (далее </w:t>
      </w:r>
      <w:r w:rsidR="00927ECE">
        <w:t xml:space="preserve">– </w:t>
      </w:r>
      <w:r w:rsidRPr="00282566">
        <w:t xml:space="preserve">цена договора) составляет ______________________ рублей, </w:t>
      </w:r>
      <w:r w:rsidRPr="00282566">
        <w:rPr>
          <w:i/>
        </w:rPr>
        <w:t>в том числе НДС_____ или НДС не облагается</w:t>
      </w:r>
      <w:r w:rsidRPr="00282566">
        <w:t>.</w:t>
      </w:r>
    </w:p>
    <w:p w:rsidR="00282566" w:rsidRPr="00927ECE" w:rsidRDefault="00282566" w:rsidP="00282566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927ECE">
        <w:rPr>
          <w:szCs w:val="22"/>
        </w:rPr>
        <w:t>Стоимость за единицу услуги указана в Приложении № 1 к настоящему договору.</w:t>
      </w:r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</w:pPr>
      <w:r w:rsidRPr="00282566">
        <w:t xml:space="preserve">2.1.1. Цена договора </w:t>
      </w:r>
      <w:proofErr w:type="gramStart"/>
      <w:r w:rsidRPr="00282566">
        <w:t>является твердой и определяется</w:t>
      </w:r>
      <w:proofErr w:type="gramEnd"/>
      <w:r w:rsidRPr="00282566">
        <w:t xml:space="preserve"> на весь срок исполнения договора, за исключением случаев, установленных действующим законода</w:t>
      </w:r>
      <w:r w:rsidR="00927ECE">
        <w:t>тельством Российской Федерации.</w:t>
      </w:r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</w:pPr>
      <w:r w:rsidRPr="00282566">
        <w:t xml:space="preserve">2.1.2. </w:t>
      </w:r>
      <w:proofErr w:type="gramStart"/>
      <w:r w:rsidRPr="00927ECE">
        <w:t>В цену Договора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стоимость оказываемых услуг, являющихся объектом закупки, товаров (</w:t>
      </w:r>
      <w:r w:rsidRPr="00282566">
        <w:t>материалов, оборудования, запасных частей и комплектующих</w:t>
      </w:r>
      <w:r w:rsidRPr="00927ECE">
        <w:t xml:space="preserve">) используемых при оказании услуг, все виды установленных налогов, в </w:t>
      </w:r>
      <w:proofErr w:type="spellStart"/>
      <w:r w:rsidRPr="00927ECE">
        <w:t>т.ч</w:t>
      </w:r>
      <w:proofErr w:type="spellEnd"/>
      <w:r w:rsidRPr="00927ECE">
        <w:t xml:space="preserve">. НДС (если исполнитель является его плательщиком), сборов и других </w:t>
      </w:r>
      <w:r w:rsidRPr="00927ECE">
        <w:lastRenderedPageBreak/>
        <w:t>обязательных платежей, установленных</w:t>
      </w:r>
      <w:proofErr w:type="gramEnd"/>
      <w:r w:rsidRPr="00927ECE">
        <w:t xml:space="preserve"> действующим законодательством Российской Федерации, </w:t>
      </w:r>
      <w:proofErr w:type="gramStart"/>
      <w:r w:rsidRPr="00927ECE">
        <w:t>связанных</w:t>
      </w:r>
      <w:proofErr w:type="gramEnd"/>
      <w:r w:rsidRPr="00927ECE">
        <w:t xml:space="preserve"> с оказываемыми услугами, выплаченные или подлежащие выплате</w:t>
      </w:r>
      <w:r w:rsidRPr="00282566">
        <w:t>.</w:t>
      </w:r>
    </w:p>
    <w:p w:rsidR="00282566" w:rsidRPr="00282566" w:rsidRDefault="00282566" w:rsidP="00282566">
      <w:pPr>
        <w:pStyle w:val="msolistparagraph0"/>
        <w:ind w:left="0" w:firstLine="709"/>
        <w:jc w:val="both"/>
      </w:pPr>
      <w:r w:rsidRPr="00282566">
        <w:t>2.2. Цена договора может быть снижена по соглашению Сторон без изменения предусмотренных договором качества и объема оказываемых услуг, и иных условий договора.</w:t>
      </w:r>
    </w:p>
    <w:p w:rsidR="00282566" w:rsidRPr="00282566" w:rsidRDefault="00282566" w:rsidP="00282566">
      <w:pPr>
        <w:pStyle w:val="msolistparagraph0"/>
        <w:ind w:left="0" w:firstLine="709"/>
        <w:jc w:val="both"/>
      </w:pPr>
      <w:r w:rsidRPr="00282566">
        <w:t xml:space="preserve">2.3. </w:t>
      </w:r>
      <w:proofErr w:type="gramStart"/>
      <w:r w:rsidRPr="00282566"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сумма должна быть уменьшена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</w:t>
      </w:r>
      <w:proofErr w:type="gramEnd"/>
      <w:r w:rsidRPr="00282566">
        <w:t xml:space="preserve"> бюджетной системы Российской Федерации Заказчиком.</w:t>
      </w:r>
    </w:p>
    <w:p w:rsidR="00282566" w:rsidRPr="00282566" w:rsidRDefault="00282566" w:rsidP="00282566">
      <w:pPr>
        <w:pStyle w:val="a5"/>
        <w:ind w:left="0" w:firstLine="709"/>
        <w:jc w:val="both"/>
      </w:pPr>
      <w:r w:rsidRPr="00282566">
        <w:t>2.4. Неучтенные затраты Исполнителя, но связанные с исполнением договора, и не включенные в предлагаемую цену договора, не подлежат оплате Заказчиком.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2.5. Источник финансирования: оплата осуществляется за счет средств бюджетного учреждения (Заказчика).</w:t>
      </w:r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  <w:outlineLvl w:val="1"/>
      </w:pPr>
      <w:r w:rsidRPr="00282566">
        <w:t xml:space="preserve">2.6. Форма оплаты – безналичный расчет, путем перечисления денежных средств на расчетный счет Исполнителя. Оплата производится в течение 10 рабочих дней </w:t>
      </w:r>
      <w:proofErr w:type="gramStart"/>
      <w:r w:rsidRPr="00282566">
        <w:t>с даты подписания</w:t>
      </w:r>
      <w:proofErr w:type="gramEnd"/>
      <w:r w:rsidRPr="00282566">
        <w:t xml:space="preserve"> Заказчиком Акта приемки товаров, работ, услуг (ф. 0510452), документа, подтверждающего оказание услуг, на основании предоставленного в адрес Заказчика счёта/счета-фактуры.</w:t>
      </w:r>
    </w:p>
    <w:p w:rsidR="00282566" w:rsidRPr="00282566" w:rsidRDefault="00282566" w:rsidP="00282566">
      <w:pPr>
        <w:pStyle w:val="2"/>
        <w:spacing w:after="0" w:line="240" w:lineRule="auto"/>
        <w:ind w:firstLine="709"/>
        <w:jc w:val="both"/>
      </w:pPr>
      <w:r w:rsidRPr="00282566">
        <w:t xml:space="preserve">2.7. Заказчик производит удержание суммы неисполненных Исполнителем </w:t>
      </w:r>
      <w:r w:rsidRPr="00282566">
        <w:rPr>
          <w:rFonts w:eastAsiaTheme="minorHAnsi"/>
          <w:lang w:eastAsia="en-US"/>
        </w:rPr>
        <w:t>требований об уплате неустоек (штрафов, пеней), предъявленных Заказчиком, из суммы, подлежащей оплате Исполнителю.</w:t>
      </w:r>
    </w:p>
    <w:p w:rsidR="00282566" w:rsidRPr="00282566" w:rsidRDefault="00282566" w:rsidP="00282566">
      <w:pPr>
        <w:pStyle w:val="2"/>
        <w:spacing w:after="0" w:line="240" w:lineRule="auto"/>
        <w:ind w:firstLine="709"/>
        <w:jc w:val="both"/>
      </w:pPr>
      <w:r w:rsidRPr="00282566">
        <w:t>2.8. Датой платежа является дата списания денежных средств со счета Заказчика.</w:t>
      </w:r>
    </w:p>
    <w:p w:rsidR="00282566" w:rsidRPr="00282566" w:rsidRDefault="00282566" w:rsidP="00282566">
      <w:pPr>
        <w:pStyle w:val="-"/>
        <w:tabs>
          <w:tab w:val="clear" w:pos="540"/>
          <w:tab w:val="left" w:pos="708"/>
        </w:tabs>
        <w:suppressAutoHyphens w:val="0"/>
        <w:spacing w:before="0" w:after="0"/>
        <w:rPr>
          <w:b w:val="0"/>
        </w:rPr>
      </w:pPr>
    </w:p>
    <w:p w:rsidR="00282566" w:rsidRPr="00282566" w:rsidRDefault="00282566" w:rsidP="00282566">
      <w:pPr>
        <w:pStyle w:val="-"/>
        <w:tabs>
          <w:tab w:val="clear" w:pos="540"/>
          <w:tab w:val="left" w:pos="708"/>
        </w:tabs>
        <w:suppressAutoHyphens w:val="0"/>
        <w:spacing w:before="0" w:after="0"/>
      </w:pPr>
      <w:r w:rsidRPr="00282566">
        <w:rPr>
          <w:b w:val="0"/>
        </w:rPr>
        <w:t>3. ПРАВА И обязанности Сторон</w:t>
      </w:r>
    </w:p>
    <w:p w:rsidR="00282566" w:rsidRPr="00282566" w:rsidRDefault="00282566" w:rsidP="00282566"/>
    <w:p w:rsidR="00282566" w:rsidRPr="00282566" w:rsidRDefault="00282566" w:rsidP="00282566">
      <w:pPr>
        <w:tabs>
          <w:tab w:val="right" w:pos="9900"/>
        </w:tabs>
        <w:ind w:firstLine="709"/>
      </w:pPr>
      <w:r w:rsidRPr="00282566">
        <w:t>3.1. Исполнитель обязан:</w:t>
      </w:r>
    </w:p>
    <w:p w:rsidR="00282566" w:rsidRPr="00282566" w:rsidRDefault="00282566" w:rsidP="00282566">
      <w:pPr>
        <w:ind w:firstLine="709"/>
        <w:jc w:val="both"/>
      </w:pPr>
      <w:r w:rsidRPr="00282566">
        <w:t>3.1.1. Оказать услуги надлежащего кач</w:t>
      </w:r>
      <w:r w:rsidR="008C5EFB">
        <w:t>ества, отвечающего требованиям:</w:t>
      </w:r>
    </w:p>
    <w:p w:rsidR="00282566" w:rsidRPr="00282566" w:rsidRDefault="00282566" w:rsidP="00282566">
      <w:pPr>
        <w:ind w:firstLine="708"/>
        <w:jc w:val="both"/>
      </w:pPr>
      <w:r w:rsidRPr="00282566">
        <w:t>а) Приказа Министерства транспорта Росси</w:t>
      </w:r>
      <w:r w:rsidR="008C5EFB">
        <w:t>йской Федерации от 28.10.2020</w:t>
      </w:r>
      <w:r w:rsidRPr="00282566">
        <w:t xml:space="preserve"> № 440 «Об утверждении требований к </w:t>
      </w:r>
      <w:proofErr w:type="spellStart"/>
      <w:r w:rsidRPr="00282566">
        <w:t>тахографам</w:t>
      </w:r>
      <w:proofErr w:type="spellEnd"/>
      <w:r w:rsidRPr="00282566"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Pr="00282566">
        <w:t>тахографами</w:t>
      </w:r>
      <w:proofErr w:type="spellEnd"/>
      <w:r w:rsidRPr="00282566">
        <w:t xml:space="preserve">, правил использования, обслуживания и контроля работы </w:t>
      </w:r>
      <w:proofErr w:type="spellStart"/>
      <w:r w:rsidRPr="00282566">
        <w:t>тахографов</w:t>
      </w:r>
      <w:proofErr w:type="spellEnd"/>
      <w:r w:rsidRPr="00282566">
        <w:t>, установленных на транспортные средства»;</w:t>
      </w:r>
    </w:p>
    <w:p w:rsidR="00282566" w:rsidRPr="00282566" w:rsidRDefault="00282566" w:rsidP="00282566">
      <w:pPr>
        <w:ind w:firstLine="708"/>
        <w:jc w:val="both"/>
      </w:pPr>
      <w:r w:rsidRPr="00282566">
        <w:t xml:space="preserve">б) ГОСТ </w:t>
      </w:r>
      <w:proofErr w:type="gramStart"/>
      <w:r w:rsidRPr="00282566">
        <w:t>Р</w:t>
      </w:r>
      <w:proofErr w:type="gramEnd"/>
      <w:r w:rsidRPr="00282566">
        <w:t xml:space="preserve"> 53831-2021. «Национальный стандарт Российской Федерации. Автомобильные транспортные средства. </w:t>
      </w:r>
      <w:proofErr w:type="spellStart"/>
      <w:r w:rsidRPr="00282566">
        <w:t>Тахографы</w:t>
      </w:r>
      <w:proofErr w:type="spellEnd"/>
      <w:r w:rsidRPr="00282566">
        <w:t xml:space="preserve">. Технические требования к установке», </w:t>
      </w:r>
      <w:proofErr w:type="gramStart"/>
      <w:r w:rsidRPr="00282566">
        <w:t>утвержденный</w:t>
      </w:r>
      <w:proofErr w:type="gramEnd"/>
      <w:r w:rsidRPr="00282566">
        <w:t xml:space="preserve"> приказом Федерального агентства по техническому регулированию и метрологии от 24.09.2021 № 1010-ст;</w:t>
      </w:r>
    </w:p>
    <w:p w:rsidR="00282566" w:rsidRPr="00282566" w:rsidRDefault="00282566" w:rsidP="00282566">
      <w:pPr>
        <w:ind w:firstLine="708"/>
        <w:jc w:val="both"/>
      </w:pPr>
      <w:r w:rsidRPr="00282566">
        <w:t xml:space="preserve">в) технической документации изготовителя </w:t>
      </w:r>
      <w:proofErr w:type="spellStart"/>
      <w:r w:rsidRPr="00282566">
        <w:t>тахографа</w:t>
      </w:r>
      <w:proofErr w:type="spellEnd"/>
      <w:r w:rsidRPr="00282566">
        <w:t>.</w:t>
      </w:r>
    </w:p>
    <w:p w:rsidR="00282566" w:rsidRPr="00282566" w:rsidRDefault="00282566" w:rsidP="00282566">
      <w:pPr>
        <w:ind w:firstLine="709"/>
        <w:jc w:val="both"/>
      </w:pPr>
      <w:r w:rsidRPr="00282566">
        <w:t>3.1.2. Оказать услуги в предусмотренный настоящим договором срок.</w:t>
      </w:r>
    </w:p>
    <w:p w:rsidR="00282566" w:rsidRPr="00282566" w:rsidRDefault="00282566" w:rsidP="00282566">
      <w:pPr>
        <w:ind w:firstLine="709"/>
        <w:jc w:val="both"/>
      </w:pPr>
      <w:r w:rsidRPr="00282566">
        <w:t>3.1.3. Оказать услуги в объеме и по характеристикам согласно условиям настоящего договора (требованиям Технического задания, Приложение №</w:t>
      </w:r>
      <w:r w:rsidR="008C5EFB">
        <w:t xml:space="preserve"> </w:t>
      </w:r>
      <w:r w:rsidRPr="00282566">
        <w:t>1</w:t>
      </w:r>
      <w:r w:rsidR="008C5EFB">
        <w:t xml:space="preserve"> к настоящему договору</w:t>
      </w:r>
      <w:r w:rsidRPr="00282566">
        <w:t>).</w:t>
      </w:r>
    </w:p>
    <w:p w:rsidR="00282566" w:rsidRPr="00282566" w:rsidRDefault="00282566" w:rsidP="00282566">
      <w:pPr>
        <w:ind w:firstLine="709"/>
        <w:jc w:val="both"/>
      </w:pPr>
      <w:r w:rsidRPr="00282566">
        <w:t xml:space="preserve">3.1.4. По требованию Заказчика передать всю необходимую техническую </w:t>
      </w:r>
      <w:r w:rsidR="008C5EFB">
        <w:t>документацию</w:t>
      </w:r>
      <w:r w:rsidRPr="00282566">
        <w:t xml:space="preserve"> и иные документы, связанные с исполнением обязательств по договору.</w:t>
      </w:r>
    </w:p>
    <w:p w:rsidR="00282566" w:rsidRPr="00282566" w:rsidRDefault="00282566" w:rsidP="00282566">
      <w:pPr>
        <w:ind w:firstLine="709"/>
        <w:jc w:val="both"/>
        <w:rPr>
          <w:bCs/>
        </w:rPr>
      </w:pPr>
      <w:r w:rsidRPr="00282566">
        <w:t>3.1.5. Устранить выявленные недостатки/дефекты ус</w:t>
      </w:r>
      <w:r w:rsidR="008C5EFB">
        <w:t>луг в предусмотренный договором</w:t>
      </w:r>
      <w:r w:rsidRPr="00282566">
        <w:t xml:space="preserve"> срок за свой счет</w:t>
      </w:r>
      <w:r w:rsidRPr="00282566">
        <w:rPr>
          <w:bCs/>
        </w:rPr>
        <w:t xml:space="preserve">. </w:t>
      </w:r>
      <w:r w:rsidRPr="00282566">
        <w:t>Исполнитель несет все расходы по устранению недостатков в течение гарантийного срока на услуги.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3.1.6. Незамедлительно уведомить Заказчика в письменной форме в случае, если по каким-либо причинам Исполнитель окажется не в состоянии приступить к исполнению своих обязанностей в обусловленные настоящим договором сроки.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3.1.7. При заключении настоящего договора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  <w:rPr>
          <w:color w:val="000000"/>
        </w:rPr>
      </w:pPr>
      <w:r w:rsidRPr="00282566">
        <w:t xml:space="preserve">3.1.8. В день передачи результата услуг </w:t>
      </w:r>
      <w:proofErr w:type="gramStart"/>
      <w:r w:rsidRPr="00282566">
        <w:t>предоставить документ</w:t>
      </w:r>
      <w:proofErr w:type="gramEnd"/>
      <w:r w:rsidRPr="00282566">
        <w:t>, подтвер</w:t>
      </w:r>
      <w:r w:rsidR="008C5EFB">
        <w:t>ждающий оказание услуг, и счет/</w:t>
      </w:r>
      <w:r w:rsidRPr="00282566">
        <w:t xml:space="preserve">счет-фактуру. </w:t>
      </w:r>
      <w:r w:rsidRPr="00282566">
        <w:rPr>
          <w:color w:val="000000"/>
        </w:rPr>
        <w:t>На документах обязательно должны быть указаны наименования Сторон, реквизиты договора, а также даты оформления таких документов.</w:t>
      </w:r>
    </w:p>
    <w:p w:rsidR="00282566" w:rsidRPr="00282566" w:rsidRDefault="00282566" w:rsidP="00282566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282566">
        <w:rPr>
          <w:sz w:val="24"/>
          <w:szCs w:val="24"/>
        </w:rPr>
        <w:lastRenderedPageBreak/>
        <w:t>3.1.9.</w:t>
      </w:r>
      <w:r w:rsidRPr="00282566">
        <w:rPr>
          <w:sz w:val="24"/>
          <w:szCs w:val="24"/>
        </w:rPr>
        <w:tab/>
        <w:t xml:space="preserve">Участвовать в приемке-передаче услуг в соответствии с </w:t>
      </w:r>
      <w:r w:rsidR="008C5EFB">
        <w:rPr>
          <w:sz w:val="24"/>
          <w:szCs w:val="24"/>
        </w:rPr>
        <w:t>разделом 4 настоящего договора.</w:t>
      </w:r>
    </w:p>
    <w:p w:rsidR="00282566" w:rsidRPr="00282566" w:rsidRDefault="00282566" w:rsidP="00282566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282566">
        <w:rPr>
          <w:sz w:val="24"/>
          <w:szCs w:val="24"/>
        </w:rPr>
        <w:t xml:space="preserve">3.1.10. Подписать </w:t>
      </w:r>
      <w:hyperlink r:id="rId10" w:history="1">
        <w:r w:rsidRPr="00282566">
          <w:rPr>
            <w:rStyle w:val="a9"/>
            <w:sz w:val="24"/>
            <w:szCs w:val="24"/>
          </w:rPr>
          <w:t>Акт</w:t>
        </w:r>
      </w:hyperlink>
      <w:r w:rsidRPr="00282566">
        <w:rPr>
          <w:sz w:val="24"/>
          <w:szCs w:val="24"/>
        </w:rPr>
        <w:t xml:space="preserve"> приемки товаров, работ, услуг (ф. 0510452) со своей стороны и передать в адрес Заказчика в срок не более 5 дней </w:t>
      </w:r>
      <w:proofErr w:type="gramStart"/>
      <w:r w:rsidRPr="00282566">
        <w:rPr>
          <w:sz w:val="24"/>
          <w:szCs w:val="24"/>
        </w:rPr>
        <w:t>с даты получения</w:t>
      </w:r>
      <w:proofErr w:type="gramEnd"/>
      <w:r w:rsidRPr="00282566">
        <w:rPr>
          <w:sz w:val="24"/>
          <w:szCs w:val="24"/>
        </w:rPr>
        <w:t>, по истечении указанного срока замечания по Акту не принимаются.</w:t>
      </w:r>
    </w:p>
    <w:p w:rsidR="00282566" w:rsidRPr="00282566" w:rsidRDefault="00282566" w:rsidP="00282566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282566">
        <w:rPr>
          <w:sz w:val="24"/>
          <w:szCs w:val="24"/>
        </w:rPr>
        <w:t>3.1.11. Обеспечить полную сохранность оборудования, а также автомобиля с установленным оборудованием до передачи оборудования (автомобиля) Заказчику.</w:t>
      </w:r>
    </w:p>
    <w:p w:rsidR="00282566" w:rsidRPr="00282566" w:rsidRDefault="00282566" w:rsidP="00282566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282566">
        <w:rPr>
          <w:sz w:val="24"/>
          <w:szCs w:val="24"/>
        </w:rPr>
        <w:t>3.1.12. Нести полную материальную ответственность за сохранность автомобиля с закрепленным оборудованием в течение всего времени оказания услуг до факта подписания Заказчиком А</w:t>
      </w:r>
      <w:r w:rsidR="008C5EFB">
        <w:rPr>
          <w:sz w:val="24"/>
          <w:szCs w:val="24"/>
        </w:rPr>
        <w:t>кта приема-передачи автомобиля.</w:t>
      </w:r>
    </w:p>
    <w:p w:rsidR="00282566" w:rsidRPr="00282566" w:rsidRDefault="00282566" w:rsidP="00282566">
      <w:pPr>
        <w:tabs>
          <w:tab w:val="right" w:pos="9900"/>
        </w:tabs>
        <w:ind w:firstLine="708"/>
        <w:jc w:val="both"/>
      </w:pPr>
      <w:r w:rsidRPr="00282566">
        <w:t>3.1.13. Оказать услуги с использованием расходных материалов, которые должны являться новыми, ранее не использованными, не имеющими дефектов и иметь документальное подтверждение соответствия артикулу (номеру) завода изготовителя.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  <w:rPr>
          <w:rFonts w:eastAsiaTheme="minorHAnsi"/>
          <w:lang w:eastAsia="en-US"/>
        </w:rPr>
      </w:pPr>
      <w:r w:rsidRPr="00282566">
        <w:t>3.1.14. В течение одного дня с момента заключения договора предоставить Заказчику копию документа о допуске к деятельности</w:t>
      </w:r>
      <w:r w:rsidRPr="00282566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282566">
        <w:rPr>
          <w:rFonts w:eastAsiaTheme="minorHAnsi"/>
          <w:lang w:eastAsia="en-US"/>
        </w:rPr>
        <w:t xml:space="preserve">по установке, проверке, техническому обслуживанию и ремонту, контрольных устройств, устанавливаемых на транспортных средствах в соответствии с приказом Минтранса России от 26.10.2020 № 438 «Об утверждении Порядка оснащения транспортных средств </w:t>
      </w:r>
      <w:proofErr w:type="spellStart"/>
      <w:r w:rsidRPr="00282566">
        <w:rPr>
          <w:rFonts w:eastAsiaTheme="minorHAnsi"/>
          <w:lang w:eastAsia="en-US"/>
        </w:rPr>
        <w:t>тахографами</w:t>
      </w:r>
      <w:proofErr w:type="spellEnd"/>
      <w:r w:rsidRPr="00282566">
        <w:rPr>
          <w:rFonts w:eastAsiaTheme="minorHAnsi"/>
          <w:lang w:eastAsia="en-US"/>
        </w:rPr>
        <w:t>».</w:t>
      </w:r>
    </w:p>
    <w:p w:rsidR="00282566" w:rsidRPr="00282566" w:rsidRDefault="00282566" w:rsidP="00282566">
      <w:pPr>
        <w:ind w:firstLine="709"/>
        <w:jc w:val="both"/>
        <w:rPr>
          <w:iCs/>
        </w:rPr>
      </w:pPr>
      <w:r w:rsidRPr="00282566">
        <w:t xml:space="preserve">3.1.15. </w:t>
      </w:r>
      <w:proofErr w:type="gramStart"/>
      <w:r w:rsidRPr="00282566">
        <w:rPr>
          <w:iCs/>
        </w:rPr>
        <w:t xml:space="preserve">Услуги по настоящему договора оказываются при наличии у Исполнителя на протяжении всего срока оказания услуг лицензии на </w:t>
      </w:r>
      <w:r w:rsidRPr="00282566">
        <w:t>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</w:t>
      </w:r>
      <w:proofErr w:type="gramEnd"/>
      <w:r w:rsidRPr="00282566">
        <w:t>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</w:t>
      </w:r>
      <w:r w:rsidRPr="00282566">
        <w:rPr>
          <w:iCs/>
        </w:rPr>
        <w:t xml:space="preserve"> (в соответствии со статьей 12 Федерального закона от 04.05.2011 № 99-ФЗ «О лицензировании отдельных видов деятельности»).</w:t>
      </w:r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</w:pPr>
      <w:r w:rsidRPr="00282566">
        <w:rPr>
          <w:iCs/>
        </w:rPr>
        <w:t xml:space="preserve">3.1.16. </w:t>
      </w:r>
      <w:r w:rsidRPr="00282566">
        <w:t xml:space="preserve">По окончании поверки средств измерений выдать Заказчику документ о результатах поверки – свидетельство о поверке или </w:t>
      </w:r>
      <w:proofErr w:type="gramStart"/>
      <w:r w:rsidRPr="00282566">
        <w:t>извещение</w:t>
      </w:r>
      <w:proofErr w:type="gramEnd"/>
      <w:r w:rsidRPr="00282566">
        <w:t xml:space="preserve"> о непригодности к применению. </w:t>
      </w:r>
      <w:proofErr w:type="gramStart"/>
      <w:r w:rsidRPr="00282566">
        <w:t xml:space="preserve">Сведения о результатах поверки средств измерений передать в </w:t>
      </w:r>
      <w:r w:rsidRPr="00282566">
        <w:rPr>
          <w:szCs w:val="22"/>
        </w:rPr>
        <w:t>Федеральный информационный фонд по обеспечению ед</w:t>
      </w:r>
      <w:r w:rsidR="008C5EFB">
        <w:rPr>
          <w:szCs w:val="22"/>
        </w:rPr>
        <w:t xml:space="preserve">инства измерений </w:t>
      </w:r>
      <w:r w:rsidR="008C5EFB">
        <w:t xml:space="preserve">– </w:t>
      </w:r>
      <w:r w:rsidR="008C5EFB">
        <w:rPr>
          <w:szCs w:val="22"/>
        </w:rPr>
        <w:t xml:space="preserve">ФГИС «АРШИН» </w:t>
      </w:r>
      <w:r w:rsidRPr="00282566">
        <w:rPr>
          <w:szCs w:val="22"/>
        </w:rPr>
        <w:t>(ФИФ ОЕИ)</w:t>
      </w:r>
      <w:r w:rsidRPr="00282566">
        <w:t xml:space="preserve"> в срок, установленный в порядке, предусмотренном </w:t>
      </w:r>
      <w:r w:rsidRPr="00282566">
        <w:rPr>
          <w:rFonts w:eastAsiaTheme="minorHAnsi"/>
          <w:lang w:eastAsia="en-US"/>
        </w:rPr>
        <w:t xml:space="preserve">Приказом </w:t>
      </w:r>
      <w:r w:rsidR="008C5EFB">
        <w:rPr>
          <w:rFonts w:eastAsiaTheme="minorHAnsi"/>
          <w:lang w:eastAsia="en-US"/>
        </w:rPr>
        <w:t>Минтранса России от 28.10.2020 №</w:t>
      </w:r>
      <w:r w:rsidRPr="00282566">
        <w:rPr>
          <w:rFonts w:eastAsiaTheme="minorHAnsi"/>
          <w:lang w:eastAsia="en-US"/>
        </w:rPr>
        <w:t xml:space="preserve"> 440 «Об утверждении требований к </w:t>
      </w:r>
      <w:proofErr w:type="spellStart"/>
      <w:r w:rsidRPr="00282566">
        <w:rPr>
          <w:rFonts w:eastAsiaTheme="minorHAnsi"/>
          <w:lang w:eastAsia="en-US"/>
        </w:rPr>
        <w:t>тахографам</w:t>
      </w:r>
      <w:proofErr w:type="spellEnd"/>
      <w:r w:rsidRPr="00282566">
        <w:rPr>
          <w:rFonts w:eastAsiaTheme="minorHAnsi"/>
          <w:lang w:eastAsia="en-US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Pr="00282566">
        <w:rPr>
          <w:rFonts w:eastAsiaTheme="minorHAnsi"/>
          <w:lang w:eastAsia="en-US"/>
        </w:rPr>
        <w:t>тахографами</w:t>
      </w:r>
      <w:proofErr w:type="spellEnd"/>
      <w:r w:rsidRPr="00282566">
        <w:rPr>
          <w:rFonts w:eastAsiaTheme="minorHAnsi"/>
          <w:lang w:eastAsia="en-US"/>
        </w:rPr>
        <w:t xml:space="preserve">, правил использования, обслуживания и контроля работы </w:t>
      </w:r>
      <w:proofErr w:type="spellStart"/>
      <w:r w:rsidRPr="00282566">
        <w:rPr>
          <w:rFonts w:eastAsiaTheme="minorHAnsi"/>
          <w:lang w:eastAsia="en-US"/>
        </w:rPr>
        <w:t>тахографов</w:t>
      </w:r>
      <w:proofErr w:type="spellEnd"/>
      <w:r w:rsidRPr="00282566">
        <w:rPr>
          <w:rFonts w:eastAsiaTheme="minorHAnsi"/>
          <w:lang w:eastAsia="en-US"/>
        </w:rPr>
        <w:t xml:space="preserve">, установленных на транспортные средства» </w:t>
      </w:r>
      <w:r w:rsidRPr="00282566">
        <w:t>и Федеральным</w:t>
      </w:r>
      <w:proofErr w:type="gramEnd"/>
      <w:r w:rsidRPr="00282566">
        <w:t xml:space="preserve"> </w:t>
      </w:r>
      <w:r w:rsidR="008C5EFB">
        <w:t>законом от 26.06.2008 № 102-ФЗ «</w:t>
      </w:r>
      <w:r w:rsidRPr="00282566">
        <w:t>Об обеспечении единства измерений</w:t>
      </w:r>
      <w:r w:rsidR="008C5EFB">
        <w:t>»</w:t>
      </w:r>
      <w:r w:rsidRPr="00282566">
        <w:t>.</w:t>
      </w:r>
    </w:p>
    <w:p w:rsidR="00282566" w:rsidRPr="00282566" w:rsidRDefault="00282566" w:rsidP="00282566">
      <w:pPr>
        <w:pStyle w:val="ac"/>
        <w:ind w:firstLine="709"/>
        <w:jc w:val="both"/>
        <w:rPr>
          <w:rFonts w:eastAsiaTheme="minorHAnsi"/>
          <w:lang w:eastAsia="en-US"/>
        </w:rPr>
      </w:pPr>
      <w:proofErr w:type="gramStart"/>
      <w:r w:rsidRPr="00282566">
        <w:rPr>
          <w:color w:val="000000"/>
          <w:szCs w:val="22"/>
          <w:shd w:val="clear" w:color="auto" w:fill="FFFFFF"/>
        </w:rPr>
        <w:t xml:space="preserve">После опубликования сведений в </w:t>
      </w:r>
      <w:r w:rsidRPr="00282566">
        <w:rPr>
          <w:szCs w:val="22"/>
        </w:rPr>
        <w:t>ФИФ ОЕИ</w:t>
      </w:r>
      <w:r w:rsidRPr="00282566">
        <w:rPr>
          <w:color w:val="000000"/>
          <w:szCs w:val="22"/>
          <w:shd w:val="clear" w:color="auto" w:fill="FFFFFF"/>
        </w:rPr>
        <w:t xml:space="preserve"> Исполнитель, на основании заявления Заказчика наносит на средство измерений</w:t>
      </w:r>
      <w:r w:rsidRPr="00282566">
        <w:t xml:space="preserve"> </w:t>
      </w:r>
      <w:proofErr w:type="spellStart"/>
      <w:r w:rsidRPr="00282566">
        <w:t>тахограф</w:t>
      </w:r>
      <w:proofErr w:type="spellEnd"/>
      <w:r w:rsidRPr="00282566">
        <w:t xml:space="preserve"> цифровой VDO DTCO – 3283</w:t>
      </w:r>
      <w:r w:rsidRPr="00282566">
        <w:rPr>
          <w:color w:val="000000"/>
          <w:szCs w:val="22"/>
          <w:shd w:val="clear" w:color="auto" w:fill="FFFFFF"/>
        </w:rPr>
        <w:t xml:space="preserve"> знак поверки, и (или) выдает свидетельство о </w:t>
      </w:r>
      <w:r w:rsidRPr="00282566">
        <w:rPr>
          <w:rFonts w:eastAsiaTheme="minorHAnsi"/>
          <w:lang w:eastAsia="en-US"/>
        </w:rPr>
        <w:t xml:space="preserve">поверке </w:t>
      </w:r>
      <w:proofErr w:type="spellStart"/>
      <w:r w:rsidRPr="00282566">
        <w:rPr>
          <w:rFonts w:eastAsiaTheme="minorHAnsi"/>
          <w:lang w:eastAsia="en-US"/>
        </w:rPr>
        <w:t>тахографа</w:t>
      </w:r>
      <w:proofErr w:type="spellEnd"/>
      <w:r w:rsidRPr="00282566">
        <w:rPr>
          <w:rFonts w:eastAsiaTheme="minorHAnsi"/>
          <w:lang w:eastAsia="en-US"/>
        </w:rPr>
        <w:t xml:space="preserve">, и (или) делает запись в паспорте (формуляре) </w:t>
      </w:r>
      <w:proofErr w:type="spellStart"/>
      <w:r w:rsidRPr="00282566">
        <w:rPr>
          <w:rFonts w:eastAsiaTheme="minorHAnsi"/>
          <w:lang w:eastAsia="en-US"/>
        </w:rPr>
        <w:t>тахографа</w:t>
      </w:r>
      <w:proofErr w:type="spellEnd"/>
      <w:r w:rsidRPr="00282566">
        <w:rPr>
          <w:rFonts w:eastAsiaTheme="minorHAnsi"/>
          <w:lang w:eastAsia="en-US"/>
        </w:rPr>
        <w:t xml:space="preserve">, заверяя подписью </w:t>
      </w:r>
      <w:proofErr w:type="spellStart"/>
      <w:r w:rsidRPr="00282566">
        <w:rPr>
          <w:rFonts w:eastAsiaTheme="minorHAnsi"/>
          <w:lang w:eastAsia="en-US"/>
        </w:rPr>
        <w:t>поверителя</w:t>
      </w:r>
      <w:proofErr w:type="spellEnd"/>
      <w:r w:rsidRPr="00282566">
        <w:rPr>
          <w:rFonts w:eastAsiaTheme="minorHAnsi"/>
          <w:lang w:eastAsia="en-US"/>
        </w:rPr>
        <w:t xml:space="preserve"> и знаком поверки с не истекшим сроком действия </w:t>
      </w:r>
      <w:r w:rsidRPr="00282566">
        <w:rPr>
          <w:color w:val="000000"/>
          <w:szCs w:val="22"/>
          <w:shd w:val="clear" w:color="auto" w:fill="FFFFFF"/>
        </w:rPr>
        <w:t>или выдается извещение о непригодности к применению средства измерений.</w:t>
      </w:r>
      <w:proofErr w:type="gramEnd"/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rPr>
          <w:iCs/>
        </w:rPr>
        <w:t xml:space="preserve">3.1.17. </w:t>
      </w:r>
      <w:r w:rsidRPr="00282566">
        <w:t>Гарантировать Заказчику качество оказываемых услуг.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3.1.18. Подготовить и предоставить Заказчику в день передачи результата услуг для подписания документ, подтверждающий оказание услуг.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  <w:rPr>
          <w:iCs/>
        </w:rPr>
      </w:pPr>
      <w:r w:rsidRPr="00282566">
        <w:t xml:space="preserve">3.1.19. </w:t>
      </w:r>
      <w:r w:rsidRPr="00282566">
        <w:rPr>
          <w:iCs/>
        </w:rPr>
        <w:t>В случае фиксации задолженности при предъявлении исковых требований, урегулировании задолженности по договору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rPr>
          <w:iCs/>
        </w:rPr>
        <w:t>3.1.20.</w:t>
      </w:r>
      <w:r w:rsidR="00CA31BB">
        <w:rPr>
          <w:iCs/>
        </w:rPr>
        <w:t xml:space="preserve"> </w:t>
      </w:r>
      <w:r w:rsidRPr="00282566">
        <w:rPr>
          <w:iCs/>
        </w:rPr>
        <w:t>Демонтированный блок СКЗИ передать Заказчику по акту приема-передачи.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3.2. Заказчик обязан:</w:t>
      </w:r>
    </w:p>
    <w:p w:rsidR="00282566" w:rsidRPr="00282566" w:rsidRDefault="00282566" w:rsidP="00282566">
      <w:pPr>
        <w:ind w:firstLine="709"/>
        <w:jc w:val="both"/>
      </w:pPr>
      <w:r w:rsidRPr="00282566">
        <w:t>3.2.1. Направить Исполнителю заявку на оказание услуг по адресу электронной почты, указанному в разделе 10 настоящего договора.</w:t>
      </w:r>
    </w:p>
    <w:p w:rsidR="00282566" w:rsidRPr="00282566" w:rsidRDefault="00282566" w:rsidP="00282566">
      <w:pPr>
        <w:ind w:firstLine="709"/>
        <w:jc w:val="both"/>
      </w:pPr>
      <w:r w:rsidRPr="00282566">
        <w:lastRenderedPageBreak/>
        <w:t>3.2.2. Принять оказанные услуги в соответствии с настоящим договором при отсутствии претензий относительно качества, объема и других характеристик оказанных услуг.</w:t>
      </w:r>
    </w:p>
    <w:p w:rsidR="00282566" w:rsidRPr="00282566" w:rsidRDefault="00282566" w:rsidP="00282566">
      <w:pPr>
        <w:ind w:firstLine="709"/>
        <w:jc w:val="both"/>
      </w:pPr>
      <w:r w:rsidRPr="00282566">
        <w:rPr>
          <w:lang w:eastAsia="zh-CN"/>
        </w:rPr>
        <w:t>3.2.3. Представить Исполнителю для оказания услуг транспортное средство и свидетельство о регистрации транспортного средства или паспорт транспортного средства</w:t>
      </w:r>
      <w:r w:rsidRPr="00282566">
        <w:t>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3.2.4. Оплатить услуги в порядке и сроки, предусмотренные настоящим договором.</w:t>
      </w:r>
    </w:p>
    <w:p w:rsidR="00282566" w:rsidRPr="00282566" w:rsidRDefault="00282566" w:rsidP="00282566">
      <w:pPr>
        <w:ind w:firstLine="709"/>
        <w:jc w:val="both"/>
      </w:pPr>
      <w:r w:rsidRPr="00282566">
        <w:t>3.3. Заказчик имеет право в судебном порядке требовать расторжения настоящего договора и возмещения причиненных убытков, если Исполнитель своевременно и/или неоднократно не выполняет условия настоящего договора.</w:t>
      </w:r>
    </w:p>
    <w:p w:rsidR="00282566" w:rsidRPr="00282566" w:rsidRDefault="00282566" w:rsidP="00282566">
      <w:pPr>
        <w:pStyle w:val="a5"/>
        <w:autoSpaceDE w:val="0"/>
        <w:autoSpaceDN w:val="0"/>
        <w:adjustRightInd w:val="0"/>
        <w:ind w:left="0" w:firstLine="709"/>
        <w:jc w:val="both"/>
      </w:pPr>
      <w:r w:rsidRPr="00282566">
        <w:t>3.4. Заказчик имеет право в ходе оказания услуг проверять объем и качество оказываемых Исполнителем услуг, вносить замечания и предложения по качеству услуг.</w:t>
      </w:r>
    </w:p>
    <w:p w:rsidR="00282566" w:rsidRPr="00282566" w:rsidRDefault="00282566" w:rsidP="00282566">
      <w:pPr>
        <w:pStyle w:val="-"/>
        <w:suppressAutoHyphens w:val="0"/>
        <w:spacing w:before="0" w:after="0"/>
        <w:rPr>
          <w:b w:val="0"/>
        </w:rPr>
      </w:pPr>
    </w:p>
    <w:p w:rsidR="00282566" w:rsidRPr="00282566" w:rsidRDefault="00282566" w:rsidP="00282566">
      <w:pPr>
        <w:pStyle w:val="-"/>
        <w:suppressAutoHyphens w:val="0"/>
        <w:spacing w:before="0" w:after="0"/>
        <w:rPr>
          <w:b w:val="0"/>
        </w:rPr>
      </w:pPr>
      <w:r w:rsidRPr="00282566">
        <w:rPr>
          <w:b w:val="0"/>
        </w:rPr>
        <w:t>4. Порядок и срок приемки УСЛУГ</w:t>
      </w:r>
    </w:p>
    <w:p w:rsidR="00282566" w:rsidRPr="00282566" w:rsidRDefault="00282566" w:rsidP="00282566"/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4.1. Стороны определили, что документом о приемке оказанных услуг является Акт приемки товаров, работ, услуг (ф. 0510452) (далее – Акт приемки).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4.2. Датой надлежащего исполнения обязательств Исполнителем является дата, указанная Заказчиком в документе о приемке при фактической приемке услуг.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4.3. Исполнитель не позднее, чем за два рабочих дня до планируемой сдачи оказанных услуг, уведомляет Заказчика о готовности приема-перед</w:t>
      </w:r>
      <w:r w:rsidR="00CA31BB">
        <w:t>ачи результата оказанных услуг.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4.4. Сдача-приемка результата услуг осуществляется Сторонами в удобное для Заказчика время и включает в себя следующие этапы: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а) проверка объема услуг на соответствие Техническому заданию;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б) проверка полноты и правильности оформления комплекта документов, предусмотренных в соответствии с условиями договора;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в) контроль наличия/отсутствия внешних недостатков.</w:t>
      </w:r>
    </w:p>
    <w:p w:rsidR="00282566" w:rsidRPr="00282566" w:rsidRDefault="00282566" w:rsidP="00282566">
      <w:pPr>
        <w:pStyle w:val="ad"/>
        <w:ind w:firstLine="708"/>
        <w:jc w:val="both"/>
        <w:rPr>
          <w:sz w:val="24"/>
          <w:szCs w:val="24"/>
        </w:rPr>
      </w:pPr>
      <w:r w:rsidRPr="00282566">
        <w:rPr>
          <w:sz w:val="24"/>
          <w:szCs w:val="24"/>
        </w:rPr>
        <w:t>4.5.</w:t>
      </w:r>
      <w:r w:rsidRPr="00282566">
        <w:rPr>
          <w:sz w:val="24"/>
          <w:szCs w:val="24"/>
        </w:rPr>
        <w:tab/>
        <w:t>Заказчик проводит приемку результата оказанных услуг в течение 5 рабочих дней с момента осмотра результата оказанных услуг и получения документа, подтверждающего оказание услуг, и требуемых договором документов.  Заказчик проводит осмотр результата оказанных услуг с участием представителя Исполнителя</w:t>
      </w:r>
      <w:r w:rsidRPr="00282566">
        <w:rPr>
          <w:color w:val="FF0000"/>
          <w:sz w:val="24"/>
          <w:szCs w:val="24"/>
        </w:rPr>
        <w:t xml:space="preserve"> </w:t>
      </w:r>
      <w:r w:rsidRPr="00282566">
        <w:rPr>
          <w:sz w:val="24"/>
          <w:szCs w:val="24"/>
        </w:rPr>
        <w:t>с обязательным оформлением Акта приемки. В день осмотра результата услуг представитель Исполнителя обязан ознакомиться с оформленным Актом приемки, и при отсутствии замечаний подписать на бумажном носителе собственноручно либо в электрон</w:t>
      </w:r>
      <w:r w:rsidR="00CA31BB">
        <w:rPr>
          <w:sz w:val="24"/>
          <w:szCs w:val="24"/>
        </w:rPr>
        <w:t>ном виде посредством подписания</w:t>
      </w:r>
      <w:r w:rsidRPr="00282566">
        <w:rPr>
          <w:sz w:val="24"/>
          <w:szCs w:val="24"/>
        </w:rPr>
        <w:t xml:space="preserve"> с применением электронно-цифровой подписи (при наличии установленного электронного взаимодействия между Заказчиком и Исполнителем). При невозможности подписания и передачи Акта приемки Заказчику в день осмотра результата услуг Исполнитель направляет Акт приемки в установлен</w:t>
      </w:r>
      <w:r w:rsidR="00CA31BB">
        <w:rPr>
          <w:sz w:val="24"/>
          <w:szCs w:val="24"/>
        </w:rPr>
        <w:t xml:space="preserve">ный </w:t>
      </w:r>
      <w:proofErr w:type="spellStart"/>
      <w:r w:rsidR="00CA31BB">
        <w:rPr>
          <w:sz w:val="24"/>
          <w:szCs w:val="24"/>
        </w:rPr>
        <w:t>п.п</w:t>
      </w:r>
      <w:proofErr w:type="spellEnd"/>
      <w:r w:rsidR="00CA31BB">
        <w:rPr>
          <w:sz w:val="24"/>
          <w:szCs w:val="24"/>
        </w:rPr>
        <w:t>. 3.1.10. договора срок.</w:t>
      </w:r>
    </w:p>
    <w:p w:rsidR="00282566" w:rsidRPr="00282566" w:rsidRDefault="00CA31BB" w:rsidP="00282566">
      <w:pPr>
        <w:pStyle w:val="a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случае</w:t>
      </w:r>
      <w:proofErr w:type="gramEnd"/>
      <w:r>
        <w:rPr>
          <w:sz w:val="24"/>
          <w:szCs w:val="24"/>
        </w:rPr>
        <w:t xml:space="preserve"> наличия замечаний/</w:t>
      </w:r>
      <w:r w:rsidR="00282566" w:rsidRPr="00282566">
        <w:rPr>
          <w:sz w:val="24"/>
          <w:szCs w:val="24"/>
        </w:rPr>
        <w:t xml:space="preserve">разногласий по Акту приемки представить мотивированное несогласие в установленный </w:t>
      </w:r>
      <w:proofErr w:type="spellStart"/>
      <w:r w:rsidR="00282566" w:rsidRPr="00282566">
        <w:rPr>
          <w:sz w:val="24"/>
          <w:szCs w:val="24"/>
        </w:rPr>
        <w:t>п.п</w:t>
      </w:r>
      <w:proofErr w:type="spellEnd"/>
      <w:r w:rsidR="00282566" w:rsidRPr="00282566">
        <w:rPr>
          <w:sz w:val="24"/>
          <w:szCs w:val="24"/>
        </w:rPr>
        <w:t>. 3.1.10. договора срок. По истечении указанного периода замечания (разногласия) по Акту приемки не принимаются.</w:t>
      </w:r>
    </w:p>
    <w:p w:rsidR="00282566" w:rsidRPr="00282566" w:rsidRDefault="00282566" w:rsidP="00282566">
      <w:pPr>
        <w:pStyle w:val="ad"/>
        <w:ind w:firstLine="708"/>
        <w:jc w:val="both"/>
        <w:rPr>
          <w:sz w:val="24"/>
          <w:szCs w:val="24"/>
        </w:rPr>
      </w:pPr>
      <w:r w:rsidRPr="00282566">
        <w:rPr>
          <w:sz w:val="24"/>
          <w:szCs w:val="24"/>
        </w:rPr>
        <w:t>4.6. В случае выявления при приемке результата оказанных услуг ненадлежащего результата услуг, несоответствия качества оказанных услуг, заявленных характеристик, условиям договора Заказчик фиксирует и отражает недостатки услуг в Акте приемки. Исполнитель в данном случае обязан устранить выявленные недостатки в течение 5 рабочих дней с момента под</w:t>
      </w:r>
      <w:r w:rsidR="00CA31BB">
        <w:rPr>
          <w:sz w:val="24"/>
          <w:szCs w:val="24"/>
        </w:rPr>
        <w:t>писания Сторонами Акта приемки.</w:t>
      </w:r>
    </w:p>
    <w:p w:rsidR="00282566" w:rsidRPr="00282566" w:rsidRDefault="00282566" w:rsidP="00282566">
      <w:pPr>
        <w:pStyle w:val="ad"/>
        <w:ind w:firstLine="708"/>
        <w:jc w:val="both"/>
        <w:rPr>
          <w:sz w:val="24"/>
          <w:szCs w:val="24"/>
        </w:rPr>
      </w:pPr>
      <w:r w:rsidRPr="00282566">
        <w:rPr>
          <w:sz w:val="24"/>
          <w:szCs w:val="24"/>
        </w:rPr>
        <w:t>Заказчик осуществляет оплату за оказанные услуги в указанном случае только после устранения выявленных недостатков и/или выполнения обязательств.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4.7</w:t>
      </w:r>
      <w:proofErr w:type="gramStart"/>
      <w:r w:rsidRPr="00282566">
        <w:t xml:space="preserve"> П</w:t>
      </w:r>
      <w:proofErr w:type="gramEnd"/>
      <w:r w:rsidRPr="00282566">
        <w:t>ри отсутствии претензий к объему, характеристикам и качеству (за исключением скрытых недостатков) услуг Сторонами подписывается Акт приемки и документ, подтверждающий оказание услуг.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 xml:space="preserve">4.8. 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11" w:history="1">
        <w:r w:rsidRPr="00282566">
          <w:rPr>
            <w:rStyle w:val="a9"/>
          </w:rPr>
          <w:t>эксперты</w:t>
        </w:r>
      </w:hyperlink>
      <w:r w:rsidRPr="00282566">
        <w:t>, экспертные организации. В случае выявления недостатков экспертиза оплачивается Исполнителем.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</w:p>
    <w:p w:rsidR="00282566" w:rsidRPr="00282566" w:rsidRDefault="00282566" w:rsidP="00282566">
      <w:pPr>
        <w:tabs>
          <w:tab w:val="right" w:pos="9900"/>
        </w:tabs>
        <w:jc w:val="center"/>
      </w:pPr>
      <w:r w:rsidRPr="00282566">
        <w:t>5. КАЧЕСТВО И ГАРАНТИИ</w:t>
      </w:r>
    </w:p>
    <w:p w:rsidR="00282566" w:rsidRPr="00282566" w:rsidRDefault="00282566" w:rsidP="00282566">
      <w:pPr>
        <w:tabs>
          <w:tab w:val="left" w:pos="993"/>
        </w:tabs>
        <w:ind w:firstLine="709"/>
        <w:jc w:val="both"/>
      </w:pPr>
      <w:r w:rsidRPr="00282566">
        <w:lastRenderedPageBreak/>
        <w:t>5.1. Исполнитель гарантирует безопасность и качество оказываемых услуг. Качество оказываемых услуг должно соответствовать требованиям, установленным действующим законодательством Российской Федерации и государственными стандартами предъявляемым к данному виду услуг.</w:t>
      </w:r>
    </w:p>
    <w:p w:rsidR="00282566" w:rsidRPr="00282566" w:rsidRDefault="00282566" w:rsidP="00282566">
      <w:pPr>
        <w:autoSpaceDE w:val="0"/>
        <w:autoSpaceDN w:val="0"/>
        <w:adjustRightInd w:val="0"/>
        <w:jc w:val="both"/>
        <w:rPr>
          <w:lang w:eastAsia="en-US"/>
        </w:rPr>
      </w:pPr>
      <w:r w:rsidRPr="00282566">
        <w:rPr>
          <w:lang w:eastAsia="zh-CN"/>
        </w:rPr>
        <w:t xml:space="preserve">           5.2. </w:t>
      </w:r>
      <w:r w:rsidRPr="00282566">
        <w:rPr>
          <w:lang w:eastAsia="en-US"/>
        </w:rPr>
        <w:t>Организация Исполнителя должна быть учтена Ф</w:t>
      </w:r>
      <w:r w:rsidRPr="00282566">
        <w:rPr>
          <w:rFonts w:eastAsiaTheme="minorHAnsi"/>
          <w:lang w:eastAsia="en-US"/>
        </w:rPr>
        <w:t>едеральным бюджетным учреждением «Агентство автомобильного транспорта» («</w:t>
      </w:r>
      <w:r w:rsidRPr="00282566">
        <w:rPr>
          <w:lang w:eastAsia="en-US"/>
        </w:rPr>
        <w:t>ФБУ «</w:t>
      </w:r>
      <w:proofErr w:type="spellStart"/>
      <w:r w:rsidRPr="00282566">
        <w:rPr>
          <w:lang w:eastAsia="en-US"/>
        </w:rPr>
        <w:t>Росавтотранс</w:t>
      </w:r>
      <w:proofErr w:type="spellEnd"/>
      <w:r w:rsidRPr="00282566">
        <w:rPr>
          <w:lang w:eastAsia="en-US"/>
        </w:rPr>
        <w:t xml:space="preserve">») в перечне сведений об организациях, осуществляющих деятельность по установке, техническому обслуживанию и ремонту </w:t>
      </w:r>
      <w:proofErr w:type="spellStart"/>
      <w:r w:rsidRPr="00282566">
        <w:rPr>
          <w:lang w:eastAsia="en-US"/>
        </w:rPr>
        <w:t>тахографов</w:t>
      </w:r>
      <w:proofErr w:type="spellEnd"/>
      <w:r w:rsidRPr="00282566">
        <w:rPr>
          <w:lang w:eastAsia="en-US"/>
        </w:rPr>
        <w:t>.</w:t>
      </w:r>
    </w:p>
    <w:p w:rsidR="00282566" w:rsidRPr="00282566" w:rsidRDefault="00282566" w:rsidP="00282566">
      <w:pPr>
        <w:tabs>
          <w:tab w:val="left" w:pos="993"/>
        </w:tabs>
        <w:ind w:firstLine="709"/>
        <w:jc w:val="both"/>
        <w:rPr>
          <w:rFonts w:eastAsiaTheme="minorHAnsi"/>
          <w:lang w:eastAsia="en-US"/>
        </w:rPr>
      </w:pPr>
      <w:r w:rsidRPr="00282566">
        <w:rPr>
          <w:rFonts w:eastAsiaTheme="minorHAnsi"/>
          <w:lang w:eastAsia="en-US"/>
        </w:rPr>
        <w:t>5.3. Исполнитель обязан иметь:</w:t>
      </w:r>
    </w:p>
    <w:p w:rsidR="00282566" w:rsidRPr="00282566" w:rsidRDefault="00282566" w:rsidP="00282566">
      <w:pPr>
        <w:tabs>
          <w:tab w:val="left" w:pos="993"/>
        </w:tabs>
        <w:ind w:firstLine="709"/>
        <w:jc w:val="both"/>
        <w:rPr>
          <w:rFonts w:eastAsiaTheme="minorHAnsi"/>
          <w:lang w:eastAsia="en-US"/>
        </w:rPr>
      </w:pPr>
      <w:r w:rsidRPr="00282566">
        <w:rPr>
          <w:rFonts w:eastAsiaTheme="minorHAnsi"/>
          <w:lang w:eastAsia="en-US"/>
        </w:rPr>
        <w:t xml:space="preserve">- необходимое поверенное оборудование для установки и калибровки </w:t>
      </w:r>
      <w:proofErr w:type="spellStart"/>
      <w:r w:rsidRPr="00282566">
        <w:rPr>
          <w:rFonts w:eastAsiaTheme="minorHAnsi"/>
          <w:lang w:eastAsia="en-US"/>
        </w:rPr>
        <w:t>тахографов</w:t>
      </w:r>
      <w:proofErr w:type="spellEnd"/>
      <w:r w:rsidRPr="00282566">
        <w:rPr>
          <w:rFonts w:eastAsiaTheme="minorHAnsi"/>
          <w:lang w:eastAsia="en-US"/>
        </w:rPr>
        <w:t>;</w:t>
      </w:r>
    </w:p>
    <w:p w:rsidR="00282566" w:rsidRPr="00282566" w:rsidRDefault="00282566" w:rsidP="00282566">
      <w:pPr>
        <w:tabs>
          <w:tab w:val="left" w:pos="993"/>
        </w:tabs>
        <w:ind w:firstLine="709"/>
        <w:jc w:val="both"/>
        <w:rPr>
          <w:rFonts w:eastAsiaTheme="minorHAnsi"/>
          <w:lang w:eastAsia="en-US"/>
        </w:rPr>
      </w:pPr>
      <w:r w:rsidRPr="00282566">
        <w:rPr>
          <w:rFonts w:eastAsiaTheme="minorHAnsi"/>
          <w:lang w:eastAsia="en-US"/>
        </w:rPr>
        <w:t xml:space="preserve">- наличие допуска на осуществление ремонта, поверки, технического обслуживания и активацию </w:t>
      </w:r>
      <w:proofErr w:type="spellStart"/>
      <w:r w:rsidRPr="00282566">
        <w:rPr>
          <w:rFonts w:eastAsiaTheme="minorHAnsi"/>
          <w:lang w:eastAsia="en-US"/>
        </w:rPr>
        <w:t>тахографов</w:t>
      </w:r>
      <w:proofErr w:type="spellEnd"/>
      <w:r w:rsidRPr="00282566">
        <w:rPr>
          <w:rFonts w:eastAsiaTheme="minorHAnsi"/>
          <w:lang w:eastAsia="en-US"/>
        </w:rPr>
        <w:t xml:space="preserve"> с блоком СКЗИ (действующую лицензию Федеральной службы безопасности </w:t>
      </w:r>
      <w:proofErr w:type="gramStart"/>
      <w:r w:rsidRPr="00282566">
        <w:rPr>
          <w:rFonts w:eastAsiaTheme="minorHAnsi"/>
          <w:lang w:eastAsia="en-US"/>
        </w:rPr>
        <w:t>РФ</w:t>
      </w:r>
      <w:proofErr w:type="gramEnd"/>
      <w:r w:rsidRPr="00282566">
        <w:rPr>
          <w:rFonts w:eastAsiaTheme="minorHAnsi"/>
          <w:lang w:eastAsia="en-US"/>
        </w:rPr>
        <w:t xml:space="preserve"> оформленную в соответствии с требованиями Постановления Правительства РФ от 16.04.2012 № 313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</w:t>
      </w:r>
      <w:proofErr w:type="gramStart"/>
      <w:r w:rsidRPr="00282566">
        <w:rPr>
          <w:rFonts w:eastAsiaTheme="minorHAnsi"/>
          <w:lang w:eastAsia="en-US"/>
        </w:rPr>
        <w:t>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предпринимателя)».</w:t>
      </w:r>
      <w:proofErr w:type="gramEnd"/>
    </w:p>
    <w:p w:rsidR="005D5597" w:rsidRPr="005D5597" w:rsidRDefault="00282566" w:rsidP="00282566">
      <w:pPr>
        <w:pStyle w:val="ad"/>
        <w:ind w:firstLine="709"/>
        <w:jc w:val="both"/>
        <w:rPr>
          <w:sz w:val="24"/>
          <w:szCs w:val="24"/>
        </w:rPr>
      </w:pPr>
      <w:r w:rsidRPr="005D5597">
        <w:rPr>
          <w:sz w:val="24"/>
          <w:szCs w:val="24"/>
        </w:rPr>
        <w:t xml:space="preserve">5.4. Исполнителем установлен гарантийный срок на оказанные услуги 12 месяцев </w:t>
      </w:r>
      <w:proofErr w:type="gramStart"/>
      <w:r w:rsidRPr="005D5597">
        <w:rPr>
          <w:sz w:val="24"/>
          <w:szCs w:val="24"/>
        </w:rPr>
        <w:t>с даты подписания</w:t>
      </w:r>
      <w:proofErr w:type="gramEnd"/>
      <w:r w:rsidRPr="005D5597">
        <w:rPr>
          <w:sz w:val="24"/>
          <w:szCs w:val="24"/>
        </w:rPr>
        <w:t xml:space="preserve"> Заказчиком документа о приемке</w:t>
      </w:r>
      <w:r w:rsidR="005D5597" w:rsidRPr="005D5597">
        <w:rPr>
          <w:sz w:val="24"/>
          <w:szCs w:val="24"/>
        </w:rPr>
        <w:t xml:space="preserve">. </w:t>
      </w:r>
    </w:p>
    <w:p w:rsidR="005D5597" w:rsidRPr="005D5597" w:rsidRDefault="00392A06" w:rsidP="00282566">
      <w:pPr>
        <w:pStyle w:val="ad"/>
        <w:ind w:firstLine="709"/>
        <w:jc w:val="both"/>
        <w:rPr>
          <w:sz w:val="24"/>
          <w:szCs w:val="24"/>
        </w:rPr>
      </w:pPr>
      <w:r>
        <w:rPr>
          <w:rStyle w:val="af5"/>
          <w:b w:val="0"/>
          <w:sz w:val="24"/>
          <w:szCs w:val="24"/>
          <w:shd w:val="clear" w:color="auto" w:fill="FFFFFF"/>
        </w:rPr>
        <w:t xml:space="preserve">5.4.1 </w:t>
      </w:r>
      <w:r w:rsidR="005D5597" w:rsidRPr="005D5597">
        <w:rPr>
          <w:rStyle w:val="af5"/>
          <w:b w:val="0"/>
          <w:sz w:val="24"/>
          <w:szCs w:val="24"/>
          <w:shd w:val="clear" w:color="auto" w:fill="FFFFFF"/>
        </w:rPr>
        <w:t>Срок эксплуатации</w:t>
      </w:r>
      <w:r w:rsidR="005D5597" w:rsidRPr="005D5597">
        <w:rPr>
          <w:sz w:val="24"/>
          <w:szCs w:val="24"/>
          <w:shd w:val="clear" w:color="auto" w:fill="FFFFFF"/>
        </w:rPr>
        <w:t xml:space="preserve"> блока СКЗИ НКМ-2.11 </w:t>
      </w:r>
      <w:r w:rsidR="00CA31BB">
        <w:t xml:space="preserve">– </w:t>
      </w:r>
      <w:r w:rsidR="005D5597" w:rsidRPr="005D5597">
        <w:rPr>
          <w:rStyle w:val="af5"/>
          <w:b w:val="0"/>
          <w:sz w:val="24"/>
          <w:szCs w:val="24"/>
          <w:shd w:val="clear" w:color="auto" w:fill="FFFFFF"/>
        </w:rPr>
        <w:t>3 года</w:t>
      </w:r>
      <w:r w:rsidR="00CA31BB">
        <w:rPr>
          <w:sz w:val="24"/>
          <w:szCs w:val="24"/>
          <w:shd w:val="clear" w:color="auto" w:fill="FFFFFF"/>
        </w:rPr>
        <w:t xml:space="preserve"> </w:t>
      </w:r>
      <w:r w:rsidR="005D5597" w:rsidRPr="005D5597">
        <w:rPr>
          <w:sz w:val="24"/>
          <w:szCs w:val="24"/>
          <w:shd w:val="clear" w:color="auto" w:fill="FFFFFF"/>
        </w:rPr>
        <w:t xml:space="preserve">с момента его активизации в составе </w:t>
      </w:r>
      <w:proofErr w:type="spellStart"/>
      <w:r w:rsidR="005D5597" w:rsidRPr="005D5597">
        <w:rPr>
          <w:sz w:val="24"/>
          <w:szCs w:val="24"/>
          <w:shd w:val="clear" w:color="auto" w:fill="FFFFFF"/>
        </w:rPr>
        <w:t>тахографа</w:t>
      </w:r>
      <w:proofErr w:type="spellEnd"/>
      <w:r w:rsidR="005D5597" w:rsidRPr="005D5597">
        <w:rPr>
          <w:sz w:val="24"/>
          <w:szCs w:val="24"/>
          <w:shd w:val="clear" w:color="auto" w:fill="FFFFFF"/>
        </w:rPr>
        <w:t>, срок хранения блока до его активизации не превышает 1 год.</w:t>
      </w:r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</w:pPr>
      <w:r w:rsidRPr="00282566">
        <w:t>5.5. Датой возникновения гарантийного случая является дата получения Исполнителем письменного уведомления от Заказчика.</w:t>
      </w:r>
    </w:p>
    <w:p w:rsidR="00282566" w:rsidRPr="00282566" w:rsidRDefault="00282566" w:rsidP="00282566">
      <w:pPr>
        <w:pStyle w:val="a5"/>
        <w:autoSpaceDE w:val="0"/>
        <w:autoSpaceDN w:val="0"/>
        <w:adjustRightInd w:val="0"/>
        <w:ind w:left="0" w:firstLine="709"/>
        <w:jc w:val="both"/>
      </w:pPr>
      <w:r w:rsidRPr="00282566">
        <w:t>5.6. В случае обнаружения Заказчиком скрытых недостатков услуг в гарантийный период составляется Акт. Акт о скрытых недостатках должен быть составлен в течение 10 рабочих дней с момента обнаружения скрытых недостатков, но не позднее истечения срока гарантии, установленного на услуги. В этом случае Исполнитель обязан заменить/устранить выявленные недостатки в течение 10 рабочих дней с момента  получения акта и/или мотивированного требования Заказчика.</w:t>
      </w:r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</w:pPr>
    </w:p>
    <w:p w:rsidR="00282566" w:rsidRPr="00282566" w:rsidRDefault="00282566" w:rsidP="00282566">
      <w:pPr>
        <w:pStyle w:val="-"/>
        <w:tabs>
          <w:tab w:val="clear" w:pos="540"/>
          <w:tab w:val="num" w:pos="1134"/>
        </w:tabs>
        <w:suppressAutoHyphens w:val="0"/>
        <w:spacing w:before="0" w:after="0"/>
        <w:outlineLvl w:val="9"/>
        <w:rPr>
          <w:b w:val="0"/>
        </w:rPr>
      </w:pPr>
      <w:r w:rsidRPr="00282566">
        <w:rPr>
          <w:b w:val="0"/>
        </w:rPr>
        <w:t>6. Ответственнос</w:t>
      </w:r>
      <w:r w:rsidR="00CA31BB">
        <w:rPr>
          <w:b w:val="0"/>
        </w:rPr>
        <w:t>ть Сторон, расторжение Договора</w:t>
      </w:r>
    </w:p>
    <w:p w:rsidR="00282566" w:rsidRPr="00282566" w:rsidRDefault="00282566" w:rsidP="00282566"/>
    <w:p w:rsidR="00282566" w:rsidRPr="00282566" w:rsidRDefault="00282566" w:rsidP="00282566">
      <w:pPr>
        <w:ind w:firstLine="709"/>
        <w:jc w:val="both"/>
      </w:pPr>
      <w:r w:rsidRPr="00282566"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CA31BB">
        <w:t>тельством Российской Федерации.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 xml:space="preserve">6.2. В </w:t>
      </w:r>
      <w:proofErr w:type="gramStart"/>
      <w:r w:rsidRPr="00282566">
        <w:t>случае</w:t>
      </w:r>
      <w:proofErr w:type="gramEnd"/>
      <w:r w:rsidRPr="00282566">
        <w:t xml:space="preserve">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</w:t>
      </w:r>
      <w:r w:rsidR="006F35AE">
        <w:t>фов, пеней).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>6.3.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>6.4.</w:t>
      </w:r>
      <w:r w:rsidRPr="00282566">
        <w:tab/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>6.5.</w:t>
      </w:r>
      <w:r w:rsidRPr="00282566">
        <w:tab/>
        <w:t xml:space="preserve">Общая сумма начисленных штрафов за ненадлежащее исполнение Заказчиком </w:t>
      </w:r>
      <w:r w:rsidRPr="00282566">
        <w:lastRenderedPageBreak/>
        <w:t>обязательств, предусмотренных договором, не может превышать цену договора.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>6.6.</w:t>
      </w:r>
      <w:r w:rsidRPr="00282566">
        <w:tab/>
        <w:t>В случае просрочки исполнения Исполнителем обязательств,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</w:pPr>
      <w:r w:rsidRPr="00282566">
        <w:t>6.7.</w:t>
      </w:r>
      <w:r w:rsidRPr="00282566">
        <w:tab/>
      </w:r>
      <w:proofErr w:type="gramStart"/>
      <w:r w:rsidRPr="00282566">
        <w:t>Пеня начисляется за каждый день просрочки исполнения Исполнителем</w:t>
      </w:r>
      <w:r w:rsidRPr="00282566">
        <w:rPr>
          <w:b/>
        </w:rPr>
        <w:t xml:space="preserve"> </w:t>
      </w:r>
      <w:r w:rsidRPr="00282566">
        <w:t>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282566" w:rsidRPr="00282566" w:rsidRDefault="00282566" w:rsidP="00282566">
      <w:pPr>
        <w:autoSpaceDE w:val="0"/>
        <w:autoSpaceDN w:val="0"/>
        <w:adjustRightInd w:val="0"/>
        <w:ind w:firstLine="709"/>
        <w:jc w:val="both"/>
      </w:pPr>
      <w:r w:rsidRPr="00282566">
        <w:t>6.8.</w:t>
      </w:r>
      <w:r w:rsidRPr="00282566">
        <w:tab/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>6.9.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 w:rsidRPr="00282566">
        <w:rPr>
          <w:b/>
        </w:rPr>
        <w:t xml:space="preserve"> </w:t>
      </w:r>
      <w:r w:rsidRPr="00282566">
        <w:t>Исполнитель</w:t>
      </w:r>
      <w:r w:rsidRPr="00282566">
        <w:rPr>
          <w:b/>
        </w:rPr>
        <w:t xml:space="preserve"> </w:t>
      </w:r>
      <w:r w:rsidRPr="00282566">
        <w:t>выплачива</w:t>
      </w:r>
      <w:r w:rsidR="006F35AE">
        <w:t>ет Заказчику штраф в размере 10</w:t>
      </w:r>
      <w:r w:rsidRPr="00282566">
        <w:t>% цены договора.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>6.10.</w:t>
      </w:r>
      <w:r w:rsidRPr="00282566">
        <w:tab/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</w:t>
      </w:r>
      <w:r w:rsidRPr="00282566">
        <w:rPr>
          <w:b/>
        </w:rPr>
        <w:t xml:space="preserve"> </w:t>
      </w:r>
      <w:r w:rsidRPr="00282566">
        <w:t>Исполнитель</w:t>
      </w:r>
      <w:r w:rsidRPr="00282566">
        <w:rPr>
          <w:b/>
        </w:rPr>
        <w:t xml:space="preserve"> </w:t>
      </w:r>
      <w:r w:rsidRPr="00282566">
        <w:t>выплачивает Заказчику штраф: 1000 рублей.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>6.11.</w:t>
      </w:r>
      <w:r w:rsidRPr="00282566">
        <w:tab/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282566" w:rsidRPr="00282566" w:rsidRDefault="00282566" w:rsidP="00282566">
      <w:pPr>
        <w:widowControl w:val="0"/>
        <w:autoSpaceDE w:val="0"/>
        <w:autoSpaceDN w:val="0"/>
        <w:adjustRightInd w:val="0"/>
        <w:ind w:firstLine="709"/>
        <w:jc w:val="both"/>
      </w:pPr>
      <w:r w:rsidRPr="00282566">
        <w:t>6.12.</w:t>
      </w:r>
      <w:r w:rsidRPr="00282566"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82566" w:rsidRPr="00282566" w:rsidRDefault="00282566" w:rsidP="00282566">
      <w:pPr>
        <w:ind w:firstLine="709"/>
        <w:jc w:val="both"/>
      </w:pPr>
      <w:r w:rsidRPr="00282566">
        <w:t>6.13.</w:t>
      </w:r>
      <w:r w:rsidRPr="00282566">
        <w:tab/>
      </w:r>
      <w:proofErr w:type="gramStart"/>
      <w:r w:rsidRPr="00282566">
        <w:t>Договор</w:t>
      </w:r>
      <w:proofErr w:type="gramEnd"/>
      <w:r w:rsidRPr="00282566">
        <w:rPr>
          <w:bCs/>
          <w:iCs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282566">
        <w:t>.</w:t>
      </w:r>
    </w:p>
    <w:p w:rsidR="00282566" w:rsidRPr="00282566" w:rsidRDefault="00282566" w:rsidP="00282566">
      <w:pPr>
        <w:pStyle w:val="-"/>
        <w:tabs>
          <w:tab w:val="num" w:pos="1134"/>
        </w:tabs>
        <w:suppressAutoHyphens w:val="0"/>
        <w:spacing w:before="0" w:after="0"/>
        <w:outlineLvl w:val="9"/>
        <w:rPr>
          <w:b w:val="0"/>
        </w:rPr>
      </w:pPr>
    </w:p>
    <w:p w:rsidR="00282566" w:rsidRPr="00282566" w:rsidRDefault="00282566" w:rsidP="00282566">
      <w:pPr>
        <w:pStyle w:val="-"/>
        <w:tabs>
          <w:tab w:val="num" w:pos="1134"/>
        </w:tabs>
        <w:suppressAutoHyphens w:val="0"/>
        <w:spacing w:before="0" w:after="0"/>
        <w:outlineLvl w:val="9"/>
        <w:rPr>
          <w:b w:val="0"/>
        </w:rPr>
      </w:pPr>
      <w:r w:rsidRPr="00282566">
        <w:rPr>
          <w:b w:val="0"/>
        </w:rPr>
        <w:t>7. Срок действия договора</w:t>
      </w:r>
    </w:p>
    <w:p w:rsidR="00282566" w:rsidRPr="00282566" w:rsidRDefault="00282566" w:rsidP="00282566"/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7.1. Настоящий договор вступает в силу с момента подписания Сторонами и заканчивает свое действие 31.12.2026, а в части оплаты – до полного исполнения Сторонами взятых на себя обязательств.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7.2. Окончание срока действия договора или его расторжение не освобождает Стороны от ответственности за его нарушение.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 xml:space="preserve">7.3. Обязательства Исполнителя (за исключением </w:t>
      </w:r>
      <w:proofErr w:type="gramStart"/>
      <w:r w:rsidRPr="00282566">
        <w:t>гарантийных</w:t>
      </w:r>
      <w:proofErr w:type="gramEnd"/>
      <w:r w:rsidRPr="00282566">
        <w:t>) считаются исполненными с даты подписания Заказчиком документа о приемке.</w:t>
      </w:r>
    </w:p>
    <w:p w:rsidR="00282566" w:rsidRPr="00282566" w:rsidRDefault="00282566" w:rsidP="00282566">
      <w:pPr>
        <w:pStyle w:val="a5"/>
        <w:jc w:val="center"/>
      </w:pPr>
    </w:p>
    <w:p w:rsidR="00282566" w:rsidRPr="00282566" w:rsidRDefault="00282566" w:rsidP="00282566">
      <w:pPr>
        <w:pStyle w:val="-"/>
        <w:tabs>
          <w:tab w:val="num" w:pos="432"/>
          <w:tab w:val="num" w:pos="1134"/>
        </w:tabs>
        <w:suppressAutoHyphens w:val="0"/>
        <w:spacing w:before="0" w:after="0"/>
        <w:outlineLvl w:val="9"/>
        <w:rPr>
          <w:b w:val="0"/>
        </w:rPr>
      </w:pPr>
      <w:r w:rsidRPr="00282566">
        <w:rPr>
          <w:b w:val="0"/>
        </w:rPr>
        <w:t>8. переписка Сторон</w:t>
      </w:r>
    </w:p>
    <w:p w:rsidR="00282566" w:rsidRPr="00282566" w:rsidRDefault="00282566" w:rsidP="00282566"/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8.1.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10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 xml:space="preserve">8.2. В </w:t>
      </w:r>
      <w:proofErr w:type="gramStart"/>
      <w:r w:rsidRPr="00282566">
        <w:t>случае</w:t>
      </w:r>
      <w:proofErr w:type="gramEnd"/>
      <w:r w:rsidRPr="00282566"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282566">
        <w:t>с даты</w:t>
      </w:r>
      <w:proofErr w:type="gramEnd"/>
      <w:r w:rsidRPr="00282566">
        <w:t xml:space="preserve"> ее получения.</w:t>
      </w:r>
    </w:p>
    <w:p w:rsidR="00282566" w:rsidRPr="00282566" w:rsidRDefault="00282566" w:rsidP="00282566">
      <w:pPr>
        <w:ind w:firstLine="709"/>
        <w:jc w:val="both"/>
      </w:pPr>
      <w:r w:rsidRPr="00282566">
        <w:t>8.3. При изменен</w:t>
      </w:r>
      <w:proofErr w:type="gramStart"/>
      <w:r w:rsidRPr="00282566">
        <w:t>ии у о</w:t>
      </w:r>
      <w:proofErr w:type="gramEnd"/>
      <w:r w:rsidRPr="00282566">
        <w:t>дной из Сторон местонахождения, наименования, банковских и других реквизитов она обязана в течение 10 (десяти) календарных дней из</w:t>
      </w:r>
      <w:r w:rsidR="006F35AE">
        <w:t>вестить об этом другую Сторону.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lastRenderedPageBreak/>
        <w:t>8.4. Исполнитель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 w:rsidR="00282566" w:rsidRPr="00282566" w:rsidRDefault="00282566" w:rsidP="00282566">
      <w:pPr>
        <w:ind w:firstLine="709"/>
        <w:jc w:val="both"/>
      </w:pPr>
    </w:p>
    <w:p w:rsidR="00282566" w:rsidRPr="00282566" w:rsidRDefault="00282566" w:rsidP="00282566">
      <w:pPr>
        <w:jc w:val="center"/>
      </w:pPr>
      <w:r w:rsidRPr="00282566">
        <w:t>9. ПРОЧИЕ ПОЛОЖЕНИЯ</w:t>
      </w:r>
    </w:p>
    <w:p w:rsidR="00282566" w:rsidRPr="00282566" w:rsidRDefault="00282566" w:rsidP="00282566">
      <w:pPr>
        <w:jc w:val="center"/>
      </w:pPr>
    </w:p>
    <w:p w:rsidR="00282566" w:rsidRPr="00282566" w:rsidRDefault="00282566" w:rsidP="00282566">
      <w:pPr>
        <w:tabs>
          <w:tab w:val="right" w:pos="9900"/>
        </w:tabs>
        <w:ind w:firstLine="709"/>
        <w:jc w:val="both"/>
        <w:rPr>
          <w:color w:val="000000"/>
        </w:rPr>
      </w:pPr>
      <w:r w:rsidRPr="00282566">
        <w:t xml:space="preserve">9.1.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2" w:history="1">
        <w:r w:rsidRPr="00282566">
          <w:rPr>
            <w:rStyle w:val="a9"/>
          </w:rPr>
          <w:t>05.04.2013 № 44-ФЗ</w:t>
        </w:r>
      </w:hyperlink>
      <w:r w:rsidRPr="00282566">
        <w:t xml:space="preserve"> </w:t>
      </w:r>
      <w:r w:rsidRPr="00282566">
        <w:rPr>
          <w:color w:val="000000"/>
        </w:rPr>
        <w:t>«О контрактной системе в сфере закупок товаров, работ, услуг для обеспечения государ</w:t>
      </w:r>
      <w:r w:rsidR="006F35AE">
        <w:rPr>
          <w:color w:val="000000"/>
        </w:rPr>
        <w:t>ственных и муниципальных нужд».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9.2. К отношениям Сторон по настоящему договору и в связи с ним применяется действующее законодательство Российской Федерации.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9.3.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области, с соблюдением обязательного претензионного порядка.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 xml:space="preserve">9.4.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</w:t>
      </w:r>
      <w:proofErr w:type="gramStart"/>
      <w:r w:rsidRPr="00282566">
        <w:t>но</w:t>
      </w:r>
      <w:proofErr w:type="gramEnd"/>
      <w:r w:rsidRPr="00282566">
        <w:t xml:space="preserve">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 w:rsidRPr="00282566">
        <w:t>предвидеть и предотвратить</w:t>
      </w:r>
      <w:proofErr w:type="gramEnd"/>
      <w:r w:rsidRPr="00282566">
        <w:t xml:space="preserve">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 xml:space="preserve">9.5. </w:t>
      </w:r>
      <w:proofErr w:type="gramStart"/>
      <w:r w:rsidRPr="00282566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9.6. Все приложения к настоящему договору являются его неотъемлемой частью, при условии подписания их обеими Сторонами.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К настоящему договору прилагаются:</w:t>
      </w:r>
    </w:p>
    <w:p w:rsidR="00282566" w:rsidRPr="00282566" w:rsidRDefault="00282566" w:rsidP="00282566">
      <w:pPr>
        <w:tabs>
          <w:tab w:val="right" w:pos="9900"/>
        </w:tabs>
        <w:ind w:firstLine="709"/>
        <w:jc w:val="both"/>
      </w:pPr>
      <w:r w:rsidRPr="00282566">
        <w:t>Приложение № 1 – Техническое задание.</w:t>
      </w:r>
    </w:p>
    <w:p w:rsidR="00282566" w:rsidRPr="00282566" w:rsidRDefault="00282566" w:rsidP="00282566">
      <w:pPr>
        <w:tabs>
          <w:tab w:val="left" w:pos="1320"/>
        </w:tabs>
        <w:ind w:firstLine="600"/>
        <w:jc w:val="center"/>
        <w:rPr>
          <w:b/>
        </w:rPr>
      </w:pPr>
    </w:p>
    <w:p w:rsidR="00282566" w:rsidRDefault="00282566" w:rsidP="00282566">
      <w:pPr>
        <w:jc w:val="center"/>
      </w:pPr>
      <w:r w:rsidRPr="00282566">
        <w:t>10. РЕКВИЗИТЫ И ПОДПИСИ СТОРОН</w:t>
      </w:r>
    </w:p>
    <w:p w:rsidR="006F35AE" w:rsidRPr="00282566" w:rsidRDefault="006F35AE" w:rsidP="00282566">
      <w:pPr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282566" w:rsidRPr="00282566" w:rsidTr="00282566">
        <w:tc>
          <w:tcPr>
            <w:tcW w:w="5211" w:type="dxa"/>
            <w:hideMark/>
          </w:tcPr>
          <w:p w:rsidR="00282566" w:rsidRPr="00282566" w:rsidRDefault="00282566">
            <w:pPr>
              <w:rPr>
                <w:rFonts w:eastAsia="MS Mincho"/>
                <w:b/>
                <w:lang w:eastAsia="en-US"/>
              </w:rPr>
            </w:pPr>
            <w:r w:rsidRPr="00282566">
              <w:rPr>
                <w:rFonts w:eastAsia="MS Mincho"/>
                <w:b/>
                <w:lang w:eastAsia="en-US"/>
              </w:rPr>
              <w:t>Заказчик:</w:t>
            </w:r>
          </w:p>
          <w:p w:rsidR="00282566" w:rsidRPr="00282566" w:rsidRDefault="00282566">
            <w:pPr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Федеральное государственное бюджетное учреждение «</w:t>
            </w:r>
            <w:proofErr w:type="gramStart"/>
            <w:r w:rsidRPr="00282566">
              <w:rPr>
                <w:rFonts w:eastAsia="MS Mincho"/>
                <w:lang w:eastAsia="en-US"/>
              </w:rPr>
              <w:t>Российский</w:t>
            </w:r>
            <w:proofErr w:type="gramEnd"/>
            <w:r w:rsidRPr="00282566">
              <w:rPr>
                <w:rFonts w:eastAsia="MS Mincho"/>
                <w:lang w:eastAsia="en-US"/>
              </w:rPr>
              <w:t xml:space="preserve"> медицинский научно-производственный центр «</w:t>
            </w:r>
            <w:proofErr w:type="spellStart"/>
            <w:r w:rsidRPr="00282566">
              <w:rPr>
                <w:rFonts w:eastAsia="MS Mincho"/>
                <w:lang w:eastAsia="en-US"/>
              </w:rPr>
              <w:t>Росплазма</w:t>
            </w:r>
            <w:proofErr w:type="spellEnd"/>
            <w:r w:rsidRPr="00282566">
              <w:rPr>
                <w:rFonts w:eastAsia="MS Mincho"/>
                <w:lang w:eastAsia="en-US"/>
              </w:rPr>
              <w:t>» Федерального м</w:t>
            </w:r>
            <w:r w:rsidR="006F35AE">
              <w:rPr>
                <w:rFonts w:eastAsia="MS Mincho"/>
                <w:lang w:eastAsia="en-US"/>
              </w:rPr>
              <w:t>едико-биологического агентства»</w:t>
            </w:r>
          </w:p>
          <w:p w:rsidR="00282566" w:rsidRPr="00282566" w:rsidRDefault="00282566">
            <w:pPr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Адрес: 610002 г. Киров ул. Ленина, 104</w:t>
            </w:r>
          </w:p>
          <w:p w:rsidR="00282566" w:rsidRPr="00282566" w:rsidRDefault="00282566">
            <w:pPr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ИНН 4345058231 КПП 434501001</w:t>
            </w:r>
          </w:p>
          <w:p w:rsidR="00282566" w:rsidRPr="00282566" w:rsidRDefault="00282566">
            <w:pPr>
              <w:rPr>
                <w:rFonts w:eastAsia="MS Mincho"/>
                <w:lang w:eastAsia="en-US"/>
              </w:rPr>
            </w:pPr>
            <w:proofErr w:type="gramStart"/>
            <w:r w:rsidRPr="00282566">
              <w:rPr>
                <w:rFonts w:eastAsia="MS Mincho"/>
                <w:lang w:eastAsia="en-US"/>
              </w:rPr>
              <w:t>УФК по Кировской области (ФГБУ РМНПЦ «</w:t>
            </w:r>
            <w:proofErr w:type="spellStart"/>
            <w:r w:rsidRPr="00282566">
              <w:rPr>
                <w:rFonts w:eastAsia="MS Mincho"/>
                <w:lang w:eastAsia="en-US"/>
              </w:rPr>
              <w:t>Росплазма</w:t>
            </w:r>
            <w:proofErr w:type="spellEnd"/>
            <w:r w:rsidRPr="00282566">
              <w:rPr>
                <w:rFonts w:eastAsia="MS Mincho"/>
                <w:lang w:eastAsia="en-US"/>
              </w:rPr>
              <w:t xml:space="preserve">» ФМБА России, </w:t>
            </w:r>
            <w:proofErr w:type="gramEnd"/>
          </w:p>
          <w:p w:rsidR="00282566" w:rsidRPr="00282566" w:rsidRDefault="00282566">
            <w:pPr>
              <w:rPr>
                <w:rFonts w:eastAsia="MS Mincho"/>
                <w:lang w:eastAsia="en-US"/>
              </w:rPr>
            </w:pPr>
            <w:proofErr w:type="gramStart"/>
            <w:r w:rsidRPr="00282566">
              <w:rPr>
                <w:rFonts w:eastAsia="MS Mincho"/>
                <w:lang w:eastAsia="en-US"/>
              </w:rPr>
              <w:t>л</w:t>
            </w:r>
            <w:proofErr w:type="gramEnd"/>
            <w:r w:rsidRPr="00282566">
              <w:rPr>
                <w:rFonts w:eastAsia="MS Mincho"/>
                <w:lang w:eastAsia="en-US"/>
              </w:rPr>
              <w:t xml:space="preserve">/с 20406Х93710) </w:t>
            </w:r>
          </w:p>
          <w:p w:rsidR="00282566" w:rsidRPr="00282566" w:rsidRDefault="00282566">
            <w:pPr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Номер казначейского счета: 03214643000000014000</w:t>
            </w:r>
          </w:p>
          <w:p w:rsidR="00282566" w:rsidRPr="00282566" w:rsidRDefault="006F35AE">
            <w:pPr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>
              <w:rPr>
                <w:lang w:eastAsia="en-US"/>
              </w:rPr>
              <w:t>ОКЦ № 4 ВВГУ Банка России</w:t>
            </w:r>
            <w:r w:rsidR="00282566" w:rsidRPr="00282566">
              <w:rPr>
                <w:rFonts w:eastAsia="MS Mincho"/>
                <w:lang w:eastAsia="en-US"/>
              </w:rPr>
              <w:t>//</w:t>
            </w:r>
          </w:p>
          <w:p w:rsidR="00282566" w:rsidRPr="00282566" w:rsidRDefault="00282566">
            <w:pPr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УФК по Кировской области г. Киров</w:t>
            </w:r>
          </w:p>
          <w:p w:rsidR="00282566" w:rsidRPr="00282566" w:rsidRDefault="00282566">
            <w:pPr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БИК: 013304182</w:t>
            </w:r>
          </w:p>
          <w:p w:rsidR="00282566" w:rsidRPr="00282566" w:rsidRDefault="00282566">
            <w:pPr>
              <w:autoSpaceDE w:val="0"/>
              <w:autoSpaceDN w:val="0"/>
              <w:adjustRightInd w:val="0"/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Номер банковского счета: 40102810345370000033</w:t>
            </w:r>
          </w:p>
          <w:p w:rsidR="00282566" w:rsidRPr="00282566" w:rsidRDefault="00282566">
            <w:pPr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Тел. 8332 36-80-00 факс 8332 36-80-01</w:t>
            </w:r>
          </w:p>
          <w:p w:rsidR="00282566" w:rsidRPr="00282566" w:rsidRDefault="00282566">
            <w:pPr>
              <w:rPr>
                <w:b/>
                <w:lang w:val="en-US" w:eastAsia="en-US"/>
              </w:rPr>
            </w:pPr>
            <w:r w:rsidRPr="00282566">
              <w:rPr>
                <w:rFonts w:eastAsia="MS Mincho"/>
                <w:color w:val="002060"/>
                <w:lang w:val="en-US" w:eastAsia="en-US"/>
              </w:rPr>
              <w:t xml:space="preserve">e-mail: </w:t>
            </w:r>
            <w:hyperlink r:id="rId13" w:history="1">
              <w:r w:rsidRPr="00282566">
                <w:rPr>
                  <w:rStyle w:val="a9"/>
                  <w:rFonts w:eastAsia="MS Mincho"/>
                  <w:color w:val="002060"/>
                  <w:lang w:val="en-US" w:eastAsia="en-US"/>
                </w:rPr>
                <w:t>center@rosplasma.ru</w:t>
              </w:r>
            </w:hyperlink>
          </w:p>
        </w:tc>
        <w:tc>
          <w:tcPr>
            <w:tcW w:w="5211" w:type="dxa"/>
          </w:tcPr>
          <w:p w:rsidR="00282566" w:rsidRPr="00282566" w:rsidRDefault="00282566">
            <w:pPr>
              <w:ind w:left="720" w:hanging="720"/>
              <w:jc w:val="both"/>
              <w:rPr>
                <w:b/>
                <w:lang w:eastAsia="en-US"/>
              </w:rPr>
            </w:pPr>
            <w:r w:rsidRPr="00282566">
              <w:rPr>
                <w:b/>
                <w:lang w:eastAsia="en-US"/>
              </w:rPr>
              <w:t>Исполнитель:</w:t>
            </w:r>
          </w:p>
          <w:p w:rsidR="00282566" w:rsidRPr="00282566" w:rsidRDefault="00282566">
            <w:pPr>
              <w:ind w:left="34"/>
              <w:jc w:val="both"/>
              <w:rPr>
                <w:b/>
                <w:lang w:val="en-US" w:eastAsia="en-US"/>
              </w:rPr>
            </w:pPr>
          </w:p>
        </w:tc>
      </w:tr>
      <w:tr w:rsidR="00282566" w:rsidRPr="00282566" w:rsidTr="00282566">
        <w:tc>
          <w:tcPr>
            <w:tcW w:w="5211" w:type="dxa"/>
          </w:tcPr>
          <w:p w:rsidR="00282566" w:rsidRPr="00282566" w:rsidRDefault="00282566">
            <w:pPr>
              <w:rPr>
                <w:rFonts w:eastAsia="MS Mincho"/>
                <w:b/>
                <w:lang w:eastAsia="en-US"/>
              </w:rPr>
            </w:pPr>
          </w:p>
        </w:tc>
        <w:tc>
          <w:tcPr>
            <w:tcW w:w="5211" w:type="dxa"/>
          </w:tcPr>
          <w:p w:rsidR="00282566" w:rsidRPr="00282566" w:rsidRDefault="00282566">
            <w:pPr>
              <w:ind w:left="720" w:hanging="720"/>
              <w:jc w:val="both"/>
              <w:rPr>
                <w:b/>
                <w:lang w:eastAsia="en-US"/>
              </w:rPr>
            </w:pPr>
          </w:p>
        </w:tc>
      </w:tr>
      <w:tr w:rsidR="00282566" w:rsidRPr="00282566" w:rsidTr="00282566">
        <w:tc>
          <w:tcPr>
            <w:tcW w:w="5211" w:type="dxa"/>
          </w:tcPr>
          <w:p w:rsidR="00282566" w:rsidRPr="00282566" w:rsidRDefault="00282566">
            <w:pPr>
              <w:rPr>
                <w:lang w:eastAsia="en-US"/>
              </w:rPr>
            </w:pPr>
            <w:r w:rsidRPr="00282566">
              <w:rPr>
                <w:lang w:eastAsia="en-US"/>
              </w:rPr>
              <w:t xml:space="preserve">Генеральный директор </w:t>
            </w:r>
          </w:p>
          <w:p w:rsidR="00282566" w:rsidRPr="00282566" w:rsidRDefault="00282566">
            <w:pPr>
              <w:rPr>
                <w:lang w:eastAsia="en-US"/>
              </w:rPr>
            </w:pPr>
          </w:p>
          <w:p w:rsidR="00282566" w:rsidRPr="00282566" w:rsidRDefault="00282566">
            <w:pPr>
              <w:rPr>
                <w:lang w:eastAsia="en-US"/>
              </w:rPr>
            </w:pPr>
            <w:r w:rsidRPr="00282566">
              <w:rPr>
                <w:lang w:eastAsia="en-US"/>
              </w:rPr>
              <w:t>_________________А.Ю. Беловолов</w:t>
            </w:r>
          </w:p>
          <w:p w:rsidR="00282566" w:rsidRPr="00282566" w:rsidRDefault="00282566">
            <w:pPr>
              <w:rPr>
                <w:rFonts w:eastAsia="MS Mincho"/>
                <w:b/>
                <w:lang w:eastAsia="en-US"/>
              </w:rPr>
            </w:pPr>
            <w:r w:rsidRPr="00282566">
              <w:rPr>
                <w:lang w:eastAsia="en-US"/>
              </w:rPr>
              <w:t>М.П.</w:t>
            </w:r>
          </w:p>
        </w:tc>
        <w:tc>
          <w:tcPr>
            <w:tcW w:w="5211" w:type="dxa"/>
          </w:tcPr>
          <w:p w:rsidR="00282566" w:rsidRPr="00282566" w:rsidRDefault="00282566">
            <w:pPr>
              <w:jc w:val="both"/>
              <w:rPr>
                <w:lang w:eastAsia="en-US"/>
              </w:rPr>
            </w:pPr>
          </w:p>
          <w:p w:rsidR="00282566" w:rsidRPr="00282566" w:rsidRDefault="00282566">
            <w:pPr>
              <w:jc w:val="both"/>
              <w:rPr>
                <w:lang w:eastAsia="en-US"/>
              </w:rPr>
            </w:pPr>
            <w:r w:rsidRPr="00282566">
              <w:rPr>
                <w:lang w:eastAsia="en-US"/>
              </w:rPr>
              <w:t>_________________/ ____________________/</w:t>
            </w:r>
          </w:p>
          <w:p w:rsidR="00282566" w:rsidRPr="00282566" w:rsidRDefault="00282566">
            <w:pPr>
              <w:ind w:left="720" w:hanging="720"/>
              <w:jc w:val="both"/>
              <w:rPr>
                <w:b/>
                <w:lang w:eastAsia="en-US"/>
              </w:rPr>
            </w:pPr>
            <w:r w:rsidRPr="00282566">
              <w:rPr>
                <w:lang w:eastAsia="en-US"/>
              </w:rPr>
              <w:t>М.П.</w:t>
            </w:r>
          </w:p>
        </w:tc>
      </w:tr>
    </w:tbl>
    <w:p w:rsidR="00282566" w:rsidRPr="00282566" w:rsidRDefault="00282566" w:rsidP="00282566">
      <w:pPr>
        <w:jc w:val="center"/>
        <w:rPr>
          <w:b/>
        </w:rPr>
      </w:pPr>
    </w:p>
    <w:p w:rsidR="00282566" w:rsidRPr="00282566" w:rsidRDefault="00282566" w:rsidP="00282566">
      <w:pPr>
        <w:sectPr w:rsidR="00282566" w:rsidRPr="00282566">
          <w:pgSz w:w="11906" w:h="16838"/>
          <w:pgMar w:top="851" w:right="424" w:bottom="709" w:left="1134" w:header="709" w:footer="709" w:gutter="0"/>
          <w:cols w:space="720"/>
        </w:sectPr>
      </w:pPr>
    </w:p>
    <w:p w:rsidR="00282566" w:rsidRPr="00282566" w:rsidRDefault="00282566" w:rsidP="00282566">
      <w:pPr>
        <w:pageBreakBefore/>
        <w:ind w:firstLine="708"/>
        <w:jc w:val="right"/>
        <w:rPr>
          <w:sz w:val="20"/>
          <w:szCs w:val="20"/>
        </w:rPr>
      </w:pPr>
      <w:r w:rsidRPr="00282566">
        <w:rPr>
          <w:sz w:val="20"/>
          <w:szCs w:val="20"/>
        </w:rPr>
        <w:lastRenderedPageBreak/>
        <w:t>Приложение № 1</w:t>
      </w:r>
    </w:p>
    <w:p w:rsidR="00282566" w:rsidRPr="00282566" w:rsidRDefault="00282566" w:rsidP="0028256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82566">
        <w:rPr>
          <w:sz w:val="20"/>
          <w:szCs w:val="20"/>
        </w:rPr>
        <w:t>к договору № ______</w:t>
      </w:r>
      <w:r w:rsidR="006F35AE">
        <w:rPr>
          <w:sz w:val="20"/>
          <w:szCs w:val="20"/>
        </w:rPr>
        <w:t xml:space="preserve">_______ от «___»__________2026 </w:t>
      </w:r>
      <w:r w:rsidRPr="00282566">
        <w:rPr>
          <w:sz w:val="20"/>
          <w:szCs w:val="20"/>
        </w:rPr>
        <w:t>г.</w:t>
      </w:r>
    </w:p>
    <w:p w:rsidR="00282566" w:rsidRPr="00282566" w:rsidRDefault="00282566" w:rsidP="00282566">
      <w:pPr>
        <w:pStyle w:val="-"/>
        <w:spacing w:before="0" w:after="0"/>
        <w:rPr>
          <w:sz w:val="20"/>
          <w:szCs w:val="20"/>
        </w:rPr>
      </w:pPr>
    </w:p>
    <w:p w:rsidR="00282566" w:rsidRPr="00282566" w:rsidRDefault="00282566" w:rsidP="00282566">
      <w:pPr>
        <w:pStyle w:val="-"/>
        <w:spacing w:before="0" w:after="0"/>
        <w:rPr>
          <w:sz w:val="20"/>
          <w:szCs w:val="20"/>
        </w:rPr>
      </w:pPr>
      <w:r w:rsidRPr="00282566">
        <w:rPr>
          <w:sz w:val="20"/>
          <w:szCs w:val="20"/>
        </w:rPr>
        <w:t>Техническое ЗАДАНИЕ.</w:t>
      </w:r>
    </w:p>
    <w:p w:rsidR="00282566" w:rsidRPr="00282566" w:rsidRDefault="00282566" w:rsidP="00282566">
      <w:pPr>
        <w:pStyle w:val="a5"/>
        <w:numPr>
          <w:ilvl w:val="0"/>
          <w:numId w:val="1"/>
        </w:numPr>
        <w:ind w:hanging="11"/>
        <w:rPr>
          <w:sz w:val="20"/>
          <w:szCs w:val="20"/>
        </w:rPr>
      </w:pPr>
      <w:r w:rsidRPr="00282566">
        <w:rPr>
          <w:sz w:val="20"/>
          <w:szCs w:val="20"/>
        </w:rPr>
        <w:t>Стоимость услуг.</w:t>
      </w:r>
    </w:p>
    <w:tbl>
      <w:tblPr>
        <w:tblStyle w:val="a8"/>
        <w:tblW w:w="14352" w:type="dxa"/>
        <w:tblInd w:w="675" w:type="dxa"/>
        <w:tblLook w:val="04A0" w:firstRow="1" w:lastRow="0" w:firstColumn="1" w:lastColumn="0" w:noHBand="0" w:noVBand="1"/>
      </w:tblPr>
      <w:tblGrid>
        <w:gridCol w:w="535"/>
        <w:gridCol w:w="6"/>
        <w:gridCol w:w="7505"/>
        <w:gridCol w:w="1276"/>
        <w:gridCol w:w="1310"/>
        <w:gridCol w:w="1736"/>
        <w:gridCol w:w="1984"/>
      </w:tblGrid>
      <w:tr w:rsidR="00282566" w:rsidRPr="00282566" w:rsidTr="006F35AE">
        <w:trPr>
          <w:trHeight w:val="76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282566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Кол-во, 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Цена за ед.</w:t>
            </w:r>
            <w:r w:rsidRPr="00282566">
              <w:rPr>
                <w:rStyle w:val="FontStyle64"/>
                <w:sz w:val="20"/>
                <w:szCs w:val="20"/>
                <w:lang w:eastAsia="en-US"/>
              </w:rPr>
              <w:t>, услуги</w:t>
            </w:r>
            <w:r w:rsidRPr="00282566">
              <w:rPr>
                <w:sz w:val="20"/>
                <w:szCs w:val="20"/>
                <w:lang w:eastAsia="en-US"/>
              </w:rPr>
              <w:t>, руб.</w:t>
            </w:r>
            <w:r w:rsidRPr="00282566">
              <w:rPr>
                <w:rStyle w:val="FontStyle64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 w:rsidP="006F35AE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Итого,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Сумма НДС, руб.</w:t>
            </w:r>
          </w:p>
        </w:tc>
      </w:tr>
      <w:tr w:rsidR="00282566" w:rsidRPr="00282566" w:rsidTr="00282566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1</w:t>
            </w:r>
            <w:r w:rsidR="006F35A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rPr>
                <w:sz w:val="20"/>
                <w:szCs w:val="20"/>
                <w:lang w:eastAsia="en-US"/>
              </w:rPr>
            </w:pPr>
            <w:proofErr w:type="gramStart"/>
            <w:r w:rsidRPr="00282566">
              <w:rPr>
                <w:sz w:val="20"/>
                <w:szCs w:val="20"/>
                <w:lang w:eastAsia="en-US"/>
              </w:rPr>
              <w:t xml:space="preserve">Замена блока СКЗИ (НКМ 2.11), установленном на автомобиле MERCEDES-BENZ ACTROS_1832LS, регистрационный номер О624МС43, </w:t>
            </w:r>
            <w:r w:rsidRPr="00282566">
              <w:rPr>
                <w:sz w:val="20"/>
                <w:szCs w:val="20"/>
                <w:lang w:val="en-US" w:eastAsia="en-US"/>
              </w:rPr>
              <w:t>VIN</w:t>
            </w:r>
            <w:r w:rsidRPr="00282566">
              <w:rPr>
                <w:sz w:val="20"/>
                <w:szCs w:val="20"/>
                <w:lang w:eastAsia="en-US"/>
              </w:rPr>
              <w:t>: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 xml:space="preserve"> WDB9340321L383979, заводской номер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 0003188051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усл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82566" w:rsidRPr="00282566" w:rsidTr="0028256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rPr>
                <w:sz w:val="20"/>
                <w:szCs w:val="20"/>
                <w:lang w:eastAsia="en-US"/>
              </w:rPr>
            </w:pPr>
            <w:proofErr w:type="gramStart"/>
            <w:r w:rsidRPr="00282566">
              <w:rPr>
                <w:sz w:val="20"/>
                <w:szCs w:val="20"/>
                <w:lang w:eastAsia="en-US"/>
              </w:rPr>
              <w:t xml:space="preserve">Замена батарейки в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тахографе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цифровом VDO DTCO – 3283, установленном на автомобиле MERCEDES-BENZ ACTROS_1832LS, регистрационный номер О624МС43, </w:t>
            </w:r>
            <w:r w:rsidRPr="00282566">
              <w:rPr>
                <w:sz w:val="20"/>
                <w:szCs w:val="20"/>
                <w:lang w:val="en-US" w:eastAsia="en-US"/>
              </w:rPr>
              <w:t>VIN</w:t>
            </w:r>
            <w:r w:rsidRPr="00282566">
              <w:rPr>
                <w:sz w:val="20"/>
                <w:szCs w:val="20"/>
                <w:lang w:eastAsia="en-US"/>
              </w:rPr>
              <w:t>: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 xml:space="preserve"> WDB9340321L383979, заводской номер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 0003188051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усл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82566" w:rsidRPr="00282566" w:rsidTr="0028256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Поверка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82566">
              <w:rPr>
                <w:sz w:val="20"/>
                <w:szCs w:val="20"/>
                <w:lang w:eastAsia="en-US"/>
              </w:rPr>
              <w:t>цифрового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 xml:space="preserve"> VDO DTCO – 3283, установленном на автомобиле MERCEDES-BENZ ACTROS_1832LS, регистрационный номер О624МС43, </w:t>
            </w:r>
            <w:r w:rsidRPr="00282566">
              <w:rPr>
                <w:sz w:val="20"/>
                <w:szCs w:val="20"/>
                <w:lang w:val="en-US" w:eastAsia="en-US"/>
              </w:rPr>
              <w:t>VIN</w:t>
            </w:r>
            <w:r w:rsidRPr="00282566">
              <w:rPr>
                <w:sz w:val="20"/>
                <w:szCs w:val="20"/>
                <w:lang w:eastAsia="en-US"/>
              </w:rPr>
              <w:t xml:space="preserve">: WDB9340321L383979, заводской номер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 0003188051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усл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82566" w:rsidRPr="00282566" w:rsidTr="00282566">
        <w:tc>
          <w:tcPr>
            <w:tcW w:w="1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Итого</w:t>
            </w:r>
            <w:r w:rsidR="006F35AE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66" w:rsidRPr="00282566" w:rsidRDefault="00282566">
            <w:pPr>
              <w:tabs>
                <w:tab w:val="left" w:pos="1134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82566" w:rsidRPr="00282566" w:rsidRDefault="00282566" w:rsidP="00282566">
      <w:pPr>
        <w:rPr>
          <w:sz w:val="20"/>
          <w:szCs w:val="20"/>
        </w:rPr>
      </w:pPr>
    </w:p>
    <w:p w:rsidR="00282566" w:rsidRPr="00282566" w:rsidRDefault="00282566" w:rsidP="00282566">
      <w:pPr>
        <w:ind w:left="567" w:firstLine="709"/>
        <w:jc w:val="both"/>
        <w:rPr>
          <w:sz w:val="20"/>
          <w:szCs w:val="20"/>
        </w:rPr>
      </w:pPr>
      <w:r w:rsidRPr="00282566">
        <w:rPr>
          <w:sz w:val="20"/>
          <w:szCs w:val="20"/>
        </w:rPr>
        <w:t>Итого стоимость оказания услуг ______________ рублей</w:t>
      </w:r>
      <w:proofErr w:type="gramStart"/>
      <w:r w:rsidRPr="00282566">
        <w:rPr>
          <w:sz w:val="20"/>
          <w:szCs w:val="20"/>
        </w:rPr>
        <w:t xml:space="preserve"> (_____________________________________________),</w:t>
      </w:r>
      <w:proofErr w:type="gramEnd"/>
      <w:r w:rsidRPr="00282566">
        <w:rPr>
          <w:i/>
          <w:sz w:val="20"/>
          <w:szCs w:val="20"/>
        </w:rPr>
        <w:t>в том числе НДС_____ или НДС не облагается.</w:t>
      </w:r>
    </w:p>
    <w:p w:rsidR="00282566" w:rsidRPr="00282566" w:rsidRDefault="00282566" w:rsidP="00282566">
      <w:pPr>
        <w:rPr>
          <w:sz w:val="20"/>
          <w:szCs w:val="20"/>
        </w:rPr>
      </w:pPr>
    </w:p>
    <w:p w:rsidR="00282566" w:rsidRPr="00282566" w:rsidRDefault="00282566" w:rsidP="00282566">
      <w:pPr>
        <w:pStyle w:val="a5"/>
        <w:numPr>
          <w:ilvl w:val="0"/>
          <w:numId w:val="1"/>
        </w:numPr>
        <w:rPr>
          <w:rFonts w:eastAsiaTheme="minorHAnsi"/>
          <w:b/>
          <w:sz w:val="20"/>
          <w:szCs w:val="20"/>
          <w:lang w:eastAsia="en-US"/>
        </w:rPr>
      </w:pPr>
      <w:r w:rsidRPr="00282566">
        <w:rPr>
          <w:rFonts w:eastAsiaTheme="minorHAnsi"/>
          <w:b/>
          <w:sz w:val="20"/>
          <w:szCs w:val="20"/>
          <w:lang w:eastAsia="en-US"/>
        </w:rPr>
        <w:t>Характеристики услуг, требования к качеству услуг.</w:t>
      </w:r>
    </w:p>
    <w:tbl>
      <w:tblPr>
        <w:tblW w:w="148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117"/>
        <w:gridCol w:w="5102"/>
        <w:gridCol w:w="2834"/>
      </w:tblGrid>
      <w:tr w:rsidR="00282566" w:rsidRPr="00282566" w:rsidTr="00282566">
        <w:trPr>
          <w:trHeight w:val="4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Виды оказываемых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Технические и качественные характеристики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Требования к качеству и безопасности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Документы, которые должны быть предоставлены при оказании услуг</w:t>
            </w:r>
          </w:p>
        </w:tc>
      </w:tr>
      <w:tr w:rsidR="00282566" w:rsidRPr="00282566" w:rsidTr="00282566">
        <w:trPr>
          <w:trHeight w:val="4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1. Замена блока СКЗИ для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цифрового </w:t>
            </w:r>
            <w:r w:rsidRPr="00282566">
              <w:rPr>
                <w:sz w:val="20"/>
                <w:szCs w:val="20"/>
                <w:lang w:val="en-US" w:eastAsia="en-US"/>
              </w:rPr>
              <w:t>DTCO</w:t>
            </w:r>
            <w:r w:rsidRPr="00282566">
              <w:rPr>
                <w:sz w:val="20"/>
                <w:szCs w:val="20"/>
                <w:lang w:eastAsia="en-US"/>
              </w:rPr>
              <w:t xml:space="preserve"> – 3283</w:t>
            </w:r>
            <w:r w:rsidR="006F35AE">
              <w:rPr>
                <w:sz w:val="20"/>
                <w:szCs w:val="20"/>
                <w:lang w:eastAsia="en-US"/>
              </w:rPr>
              <w:t>: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- снятие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с транспортного средства;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- </w:t>
            </w:r>
            <w:r w:rsidRPr="00282566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выгрузка на внешние </w:t>
            </w:r>
            <w:proofErr w:type="gramStart"/>
            <w:r w:rsidRPr="00282566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носители</w:t>
            </w:r>
            <w:proofErr w:type="gramEnd"/>
            <w:r w:rsidRPr="00282566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данные из </w:t>
            </w:r>
            <w:proofErr w:type="spellStart"/>
            <w:r w:rsidRPr="00282566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тахографа</w:t>
            </w:r>
            <w:proofErr w:type="spellEnd"/>
            <w:r w:rsidRPr="00282566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и передача их владельцу транспортного средства, оформлена актом передачи информации не внешнем носителе;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- деактивация предустановленного блока СКЗИ;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- замена (установка нового) блока СКЗИ;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- передача по защищенному каналу в ФБУ «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Росавтотранс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» данных о заводском и регистрационном номерах снятого с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lastRenderedPageBreak/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блока СКЗИ, установленного взамен снятого, для установки его статуса в состояние «ТС активировано», о заводском номере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, в котором заменен блок СКЗИ;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>- поверка блока СКЗИ;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- установка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на транспортное средство;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- калибровка и опломбирование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. Установить (нанести) на транспортные средства калибровочные наклейки.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2. Замена батарейки в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тахографе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82566">
              <w:rPr>
                <w:sz w:val="20"/>
                <w:szCs w:val="20"/>
                <w:lang w:eastAsia="en-US"/>
              </w:rPr>
              <w:t>цифровом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 xml:space="preserve"> VDO DTCO – 3283.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3. Поверка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82566">
              <w:rPr>
                <w:sz w:val="20"/>
                <w:szCs w:val="20"/>
                <w:lang w:eastAsia="en-US"/>
              </w:rPr>
              <w:t>цифрового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 xml:space="preserve"> VDO DTCO – 3283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66" w:rsidRPr="00282566" w:rsidRDefault="00282566" w:rsidP="006F35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lastRenderedPageBreak/>
              <w:t xml:space="preserve">Услуги должны быть оказаны в соответствии </w:t>
            </w:r>
            <w:proofErr w:type="gramStart"/>
            <w:r w:rsidRPr="00282566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>:</w:t>
            </w:r>
          </w:p>
          <w:p w:rsidR="00282566" w:rsidRPr="00282566" w:rsidRDefault="00282566" w:rsidP="006F35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Приказом Министерства транспорта Российской федерации от 28.10.2020 № 440 «Об утверждении требований к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тахографам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, устанавливаемым на транспортные средства, категорий и видов транспортных средств, оснащаемых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тахографами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, правил использования, обслуживания и контроля работы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тахографов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, установленных на транспортные средства»;</w:t>
            </w:r>
          </w:p>
          <w:p w:rsidR="00282566" w:rsidRPr="00282566" w:rsidRDefault="00282566" w:rsidP="006F35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lastRenderedPageBreak/>
              <w:t xml:space="preserve">с ГОСТ </w:t>
            </w:r>
            <w:proofErr w:type="gramStart"/>
            <w:r w:rsidRPr="00282566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 xml:space="preserve"> 53831-2021. Национальный стандарт Российской Федерации. Автомобильные транспортные средства.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Тахографы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. Технические требования к установке, </w:t>
            </w:r>
            <w:proofErr w:type="gramStart"/>
            <w:r w:rsidRPr="00282566">
              <w:rPr>
                <w:sz w:val="20"/>
                <w:szCs w:val="20"/>
                <w:lang w:eastAsia="en-US"/>
              </w:rPr>
              <w:t>утвержденный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 xml:space="preserve"> приказом Федерального аген</w:t>
            </w:r>
            <w:r w:rsidR="006F35AE">
              <w:rPr>
                <w:sz w:val="20"/>
                <w:szCs w:val="20"/>
                <w:lang w:eastAsia="en-US"/>
              </w:rPr>
              <w:t>т</w:t>
            </w:r>
            <w:r w:rsidRPr="00282566">
              <w:rPr>
                <w:sz w:val="20"/>
                <w:szCs w:val="20"/>
                <w:lang w:eastAsia="en-US"/>
              </w:rPr>
              <w:t>ства по техническому регулированию и метрологии от 24.09.2021 № 1010-ст;</w:t>
            </w:r>
          </w:p>
          <w:p w:rsidR="00282566" w:rsidRPr="00282566" w:rsidRDefault="00282566" w:rsidP="006F35A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С технической документацией изготовителя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тахографа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.</w:t>
            </w:r>
          </w:p>
          <w:p w:rsidR="00282566" w:rsidRPr="00282566" w:rsidRDefault="002825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66" w:rsidRPr="00282566" w:rsidRDefault="002825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lastRenderedPageBreak/>
              <w:t xml:space="preserve">Сведения об Исполнителе должны быть в перечне сведений об организациях, осуществляющих деятельность по установке, техническому обслуживанию и ремонту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тахографов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, который ведет Ф</w:t>
            </w:r>
            <w:r w:rsidRPr="00282566">
              <w:rPr>
                <w:rFonts w:eastAsiaTheme="minorHAnsi"/>
                <w:sz w:val="20"/>
                <w:szCs w:val="20"/>
                <w:lang w:eastAsia="en-US"/>
              </w:rPr>
              <w:t>едеральное бюджетное учреждение «Агентство автомобильного транспорта» («</w:t>
            </w:r>
            <w:r w:rsidRPr="00282566">
              <w:rPr>
                <w:sz w:val="20"/>
                <w:szCs w:val="20"/>
                <w:lang w:eastAsia="en-US"/>
              </w:rPr>
              <w:t>ФБУ «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Росавтотранс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>»).</w:t>
            </w:r>
          </w:p>
          <w:p w:rsidR="00282566" w:rsidRPr="00282566" w:rsidRDefault="002825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t xml:space="preserve">В </w:t>
            </w:r>
            <w:proofErr w:type="gramStart"/>
            <w:r w:rsidRPr="00282566">
              <w:rPr>
                <w:sz w:val="20"/>
                <w:szCs w:val="20"/>
                <w:lang w:eastAsia="en-US"/>
              </w:rPr>
              <w:t>наличии</w:t>
            </w:r>
            <w:proofErr w:type="gramEnd"/>
            <w:r w:rsidRPr="00282566">
              <w:rPr>
                <w:sz w:val="20"/>
                <w:szCs w:val="20"/>
                <w:lang w:eastAsia="en-US"/>
              </w:rPr>
              <w:t xml:space="preserve"> иметь необходимое поверенное оборудование для уст</w:t>
            </w:r>
            <w:r w:rsidR="006F35AE">
              <w:rPr>
                <w:sz w:val="20"/>
                <w:szCs w:val="20"/>
                <w:lang w:eastAsia="en-US"/>
              </w:rPr>
              <w:t xml:space="preserve">ановки и калибровки </w:t>
            </w:r>
            <w:proofErr w:type="spellStart"/>
            <w:r w:rsidR="006F35AE">
              <w:rPr>
                <w:sz w:val="20"/>
                <w:szCs w:val="20"/>
                <w:lang w:eastAsia="en-US"/>
              </w:rPr>
              <w:t>тахографов</w:t>
            </w:r>
            <w:proofErr w:type="spellEnd"/>
            <w:r w:rsidR="006F35AE">
              <w:rPr>
                <w:sz w:val="20"/>
                <w:szCs w:val="20"/>
                <w:lang w:eastAsia="en-US"/>
              </w:rPr>
              <w:t>.</w:t>
            </w:r>
          </w:p>
          <w:p w:rsidR="00282566" w:rsidRPr="00282566" w:rsidRDefault="0028256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82566">
              <w:rPr>
                <w:sz w:val="20"/>
                <w:szCs w:val="20"/>
                <w:lang w:eastAsia="en-US"/>
              </w:rPr>
              <w:t xml:space="preserve">Наличие допуска на осуществление ремонта, поверки, технического обслуживания и активацию </w:t>
            </w:r>
            <w:proofErr w:type="spellStart"/>
            <w:r w:rsidRPr="00282566">
              <w:rPr>
                <w:sz w:val="20"/>
                <w:szCs w:val="20"/>
                <w:lang w:eastAsia="en-US"/>
              </w:rPr>
              <w:t>тахографов</w:t>
            </w:r>
            <w:proofErr w:type="spellEnd"/>
            <w:r w:rsidRPr="00282566">
              <w:rPr>
                <w:sz w:val="20"/>
                <w:szCs w:val="20"/>
                <w:lang w:eastAsia="en-US"/>
              </w:rPr>
              <w:t xml:space="preserve"> с блоком СКЗИ (иметь действующую лицензию Федеральной службы безопасности РФ, оформленную в соответствии с требованиями </w:t>
            </w:r>
            <w:r w:rsidRPr="00282566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Постановления Правительства РФ от 16.04.2012 № 313 «Об утверждении Положения о лицензировании </w:t>
            </w:r>
            <w:r w:rsidRPr="00282566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</w:t>
            </w:r>
            <w:proofErr w:type="gramEnd"/>
            <w:r w:rsidRPr="00282566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82566">
              <w:rPr>
                <w:rFonts w:eastAsiaTheme="minorHAnsi"/>
                <w:sz w:val="20"/>
                <w:szCs w:val="20"/>
                <w:lang w:eastAsia="en-US"/>
              </w:rPr>
              <w:t>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lang w:eastAsia="en-US"/>
              </w:rPr>
              <w:lastRenderedPageBreak/>
              <w:t xml:space="preserve">Документ, подтверждающий оказание услуг, </w:t>
            </w:r>
            <w:r w:rsidR="006F35AE">
              <w:rPr>
                <w:sz w:val="20"/>
                <w:szCs w:val="20"/>
                <w:lang w:eastAsia="en-US"/>
              </w:rPr>
              <w:t>счет и/или счет-фактура,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82566">
              <w:rPr>
                <w:sz w:val="20"/>
                <w:szCs w:val="20"/>
                <w:shd w:val="clear" w:color="auto" w:fill="FFFFFF"/>
                <w:lang w:eastAsia="en-US"/>
              </w:rPr>
              <w:t xml:space="preserve">акт приема-передачи отремонтированных, реконструированных и модернизированных объектов основных средств (форма 0504103), свидетельство о замене и поверке блока СКЗИ на транспортное средство, техническая документация на установленное оборудование (паспорта, формуляры, инструкция на русском языке, </w:t>
            </w:r>
            <w:r w:rsidRPr="00282566">
              <w:rPr>
                <w:sz w:val="20"/>
                <w:szCs w:val="20"/>
                <w:shd w:val="clear" w:color="auto" w:fill="FFFFFF"/>
                <w:lang w:eastAsia="en-US"/>
              </w:rPr>
              <w:lastRenderedPageBreak/>
              <w:t>сертификаты).</w:t>
            </w:r>
          </w:p>
          <w:p w:rsidR="00282566" w:rsidRPr="00282566" w:rsidRDefault="002825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5641"/>
      </w:tblGrid>
      <w:tr w:rsidR="00282566" w:rsidRPr="00282566" w:rsidTr="00282566">
        <w:tc>
          <w:tcPr>
            <w:tcW w:w="8330" w:type="dxa"/>
          </w:tcPr>
          <w:p w:rsidR="00282566" w:rsidRPr="00282566" w:rsidRDefault="00282566">
            <w:pPr>
              <w:ind w:left="851"/>
              <w:rPr>
                <w:rFonts w:eastAsia="MS Mincho"/>
                <w:b/>
                <w:lang w:eastAsia="en-US"/>
              </w:rPr>
            </w:pPr>
          </w:p>
          <w:p w:rsidR="00282566" w:rsidRPr="00282566" w:rsidRDefault="00282566">
            <w:pPr>
              <w:ind w:left="851"/>
              <w:rPr>
                <w:rFonts w:eastAsia="MS Mincho"/>
                <w:b/>
                <w:lang w:eastAsia="en-US"/>
              </w:rPr>
            </w:pPr>
          </w:p>
          <w:p w:rsidR="00282566" w:rsidRPr="00282566" w:rsidRDefault="00282566">
            <w:pPr>
              <w:ind w:left="851"/>
              <w:rPr>
                <w:rFonts w:eastAsia="MS Mincho"/>
                <w:b/>
                <w:lang w:eastAsia="en-US"/>
              </w:rPr>
            </w:pPr>
            <w:r w:rsidRPr="00282566">
              <w:rPr>
                <w:rFonts w:eastAsia="MS Mincho"/>
                <w:b/>
                <w:lang w:eastAsia="en-US"/>
              </w:rPr>
              <w:t>Заказчик:</w:t>
            </w:r>
          </w:p>
          <w:p w:rsidR="00282566" w:rsidRPr="00282566" w:rsidRDefault="00282566">
            <w:pPr>
              <w:ind w:left="851"/>
              <w:rPr>
                <w:rFonts w:eastAsia="MS Mincho"/>
                <w:lang w:eastAsia="en-US"/>
              </w:rPr>
            </w:pPr>
            <w:r w:rsidRPr="00282566">
              <w:rPr>
                <w:rFonts w:eastAsia="MS Mincho"/>
                <w:lang w:eastAsia="en-US"/>
              </w:rPr>
              <w:t>Федеральное государственное бюджетное учреждение «</w:t>
            </w:r>
            <w:proofErr w:type="gramStart"/>
            <w:r w:rsidRPr="00282566">
              <w:rPr>
                <w:rFonts w:eastAsia="MS Mincho"/>
                <w:lang w:eastAsia="en-US"/>
              </w:rPr>
              <w:t>Российский</w:t>
            </w:r>
            <w:proofErr w:type="gramEnd"/>
            <w:r w:rsidRPr="00282566">
              <w:rPr>
                <w:rFonts w:eastAsia="MS Mincho"/>
                <w:lang w:eastAsia="en-US"/>
              </w:rPr>
              <w:t xml:space="preserve"> медицинский научно-производственный центр «</w:t>
            </w:r>
            <w:proofErr w:type="spellStart"/>
            <w:r w:rsidRPr="00282566">
              <w:rPr>
                <w:rFonts w:eastAsia="MS Mincho"/>
                <w:lang w:eastAsia="en-US"/>
              </w:rPr>
              <w:t>Росплазма</w:t>
            </w:r>
            <w:proofErr w:type="spellEnd"/>
            <w:r w:rsidRPr="00282566">
              <w:rPr>
                <w:rFonts w:eastAsia="MS Mincho"/>
                <w:lang w:eastAsia="en-US"/>
              </w:rPr>
              <w:t>» Федерального м</w:t>
            </w:r>
            <w:r w:rsidR="006F35AE">
              <w:rPr>
                <w:rFonts w:eastAsia="MS Mincho"/>
                <w:lang w:eastAsia="en-US"/>
              </w:rPr>
              <w:t>едико-биологического агентства»</w:t>
            </w:r>
          </w:p>
          <w:p w:rsidR="00282566" w:rsidRPr="00282566" w:rsidRDefault="00282566">
            <w:pPr>
              <w:ind w:left="851"/>
              <w:rPr>
                <w:b/>
                <w:lang w:eastAsia="en-US"/>
              </w:rPr>
            </w:pPr>
          </w:p>
        </w:tc>
        <w:tc>
          <w:tcPr>
            <w:tcW w:w="5211" w:type="dxa"/>
          </w:tcPr>
          <w:p w:rsidR="00282566" w:rsidRPr="00282566" w:rsidRDefault="00282566">
            <w:pPr>
              <w:ind w:left="851"/>
              <w:jc w:val="both"/>
              <w:rPr>
                <w:b/>
                <w:lang w:eastAsia="en-US"/>
              </w:rPr>
            </w:pPr>
          </w:p>
          <w:p w:rsidR="00282566" w:rsidRPr="00282566" w:rsidRDefault="00282566">
            <w:pPr>
              <w:ind w:left="851"/>
              <w:jc w:val="both"/>
              <w:rPr>
                <w:b/>
                <w:lang w:eastAsia="en-US"/>
              </w:rPr>
            </w:pPr>
          </w:p>
          <w:p w:rsidR="00282566" w:rsidRPr="00282566" w:rsidRDefault="00282566">
            <w:pPr>
              <w:ind w:left="851"/>
              <w:jc w:val="both"/>
              <w:rPr>
                <w:b/>
                <w:lang w:eastAsia="en-US"/>
              </w:rPr>
            </w:pPr>
            <w:r w:rsidRPr="00282566">
              <w:rPr>
                <w:b/>
                <w:lang w:eastAsia="en-US"/>
              </w:rPr>
              <w:t>Исполнитель:</w:t>
            </w:r>
          </w:p>
          <w:p w:rsidR="00282566" w:rsidRPr="00282566" w:rsidRDefault="00282566">
            <w:pPr>
              <w:ind w:left="851"/>
              <w:jc w:val="both"/>
              <w:rPr>
                <w:b/>
                <w:lang w:val="en-US" w:eastAsia="en-US"/>
              </w:rPr>
            </w:pPr>
          </w:p>
        </w:tc>
      </w:tr>
      <w:tr w:rsidR="00282566" w:rsidTr="00282566">
        <w:tc>
          <w:tcPr>
            <w:tcW w:w="8330" w:type="dxa"/>
          </w:tcPr>
          <w:p w:rsidR="00282566" w:rsidRPr="00282566" w:rsidRDefault="006F35AE">
            <w:pPr>
              <w:ind w:left="851"/>
              <w:rPr>
                <w:lang w:eastAsia="en-US"/>
              </w:rPr>
            </w:pPr>
            <w:r>
              <w:rPr>
                <w:lang w:eastAsia="en-US"/>
              </w:rPr>
              <w:t>Генеральный директор</w:t>
            </w:r>
          </w:p>
          <w:p w:rsidR="00282566" w:rsidRPr="00282566" w:rsidRDefault="00282566">
            <w:pPr>
              <w:ind w:left="851"/>
              <w:rPr>
                <w:lang w:eastAsia="en-US"/>
              </w:rPr>
            </w:pPr>
          </w:p>
          <w:p w:rsidR="00282566" w:rsidRPr="00282566" w:rsidRDefault="00282566">
            <w:pPr>
              <w:ind w:left="851"/>
              <w:rPr>
                <w:lang w:eastAsia="en-US"/>
              </w:rPr>
            </w:pPr>
            <w:r w:rsidRPr="00282566">
              <w:rPr>
                <w:lang w:eastAsia="en-US"/>
              </w:rPr>
              <w:t>_________________А.Ю. Беловолов</w:t>
            </w:r>
          </w:p>
          <w:p w:rsidR="00282566" w:rsidRPr="00282566" w:rsidRDefault="00282566">
            <w:pPr>
              <w:ind w:left="851"/>
              <w:rPr>
                <w:rFonts w:eastAsia="MS Mincho"/>
                <w:b/>
                <w:lang w:eastAsia="en-US"/>
              </w:rPr>
            </w:pPr>
            <w:r w:rsidRPr="00282566">
              <w:rPr>
                <w:lang w:eastAsia="en-US"/>
              </w:rPr>
              <w:t>М.П.</w:t>
            </w:r>
          </w:p>
        </w:tc>
        <w:tc>
          <w:tcPr>
            <w:tcW w:w="5211" w:type="dxa"/>
          </w:tcPr>
          <w:p w:rsidR="00282566" w:rsidRPr="00282566" w:rsidRDefault="00282566">
            <w:pPr>
              <w:ind w:left="851"/>
              <w:jc w:val="both"/>
              <w:rPr>
                <w:lang w:eastAsia="en-US"/>
              </w:rPr>
            </w:pPr>
          </w:p>
          <w:p w:rsidR="00282566" w:rsidRPr="00282566" w:rsidRDefault="006F35AE">
            <w:pPr>
              <w:ind w:left="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_________________/</w:t>
            </w:r>
            <w:r w:rsidR="00282566" w:rsidRPr="00282566">
              <w:rPr>
                <w:lang w:eastAsia="en-US"/>
              </w:rPr>
              <w:t>____________________/</w:t>
            </w:r>
          </w:p>
          <w:p w:rsidR="00282566" w:rsidRDefault="00282566">
            <w:pPr>
              <w:ind w:left="851"/>
              <w:jc w:val="both"/>
              <w:rPr>
                <w:b/>
                <w:lang w:eastAsia="en-US"/>
              </w:rPr>
            </w:pPr>
            <w:r w:rsidRPr="00282566">
              <w:rPr>
                <w:lang w:eastAsia="en-US"/>
              </w:rPr>
              <w:t>М.П.</w:t>
            </w:r>
          </w:p>
        </w:tc>
      </w:tr>
    </w:tbl>
    <w:p w:rsidR="00B6304E" w:rsidRPr="00282566" w:rsidRDefault="00B6304E" w:rsidP="00282566"/>
    <w:sectPr w:rsidR="00B6304E" w:rsidRPr="00282566" w:rsidSect="005D49BB">
      <w:headerReference w:type="first" r:id="rId14"/>
      <w:pgSz w:w="16838" w:h="11906" w:orient="landscape"/>
      <w:pgMar w:top="1134" w:right="851" w:bottom="425" w:left="709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25" w:rsidRDefault="00DC2025">
      <w:r>
        <w:separator/>
      </w:r>
    </w:p>
  </w:endnote>
  <w:endnote w:type="continuationSeparator" w:id="0">
    <w:p w:rsidR="00DC2025" w:rsidRDefault="00DC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25" w:rsidRDefault="00DC2025">
      <w:r>
        <w:separator/>
      </w:r>
    </w:p>
  </w:footnote>
  <w:footnote w:type="continuationSeparator" w:id="0">
    <w:p w:rsidR="00DC2025" w:rsidRDefault="00DC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4E" w:rsidRDefault="00B6304E">
    <w:pPr>
      <w:pStyle w:val="a3"/>
    </w:pPr>
  </w:p>
  <w:p w:rsidR="00B6304E" w:rsidRDefault="00B6304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F4BF5"/>
    <w:multiLevelType w:val="hybridMultilevel"/>
    <w:tmpl w:val="8FCE6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4E"/>
    <w:rsid w:val="00030999"/>
    <w:rsid w:val="00062F51"/>
    <w:rsid w:val="000C6F40"/>
    <w:rsid w:val="000D4694"/>
    <w:rsid w:val="000E148D"/>
    <w:rsid w:val="001427A6"/>
    <w:rsid w:val="00162B9E"/>
    <w:rsid w:val="0017448D"/>
    <w:rsid w:val="00202E91"/>
    <w:rsid w:val="00203758"/>
    <w:rsid w:val="00232E13"/>
    <w:rsid w:val="00250492"/>
    <w:rsid w:val="00255982"/>
    <w:rsid w:val="0028062A"/>
    <w:rsid w:val="00282566"/>
    <w:rsid w:val="00284769"/>
    <w:rsid w:val="002A078A"/>
    <w:rsid w:val="002C328E"/>
    <w:rsid w:val="002D5111"/>
    <w:rsid w:val="002E1D54"/>
    <w:rsid w:val="002F0666"/>
    <w:rsid w:val="00305EEA"/>
    <w:rsid w:val="00326D3C"/>
    <w:rsid w:val="00334190"/>
    <w:rsid w:val="00360673"/>
    <w:rsid w:val="0037219B"/>
    <w:rsid w:val="003763F5"/>
    <w:rsid w:val="00380B45"/>
    <w:rsid w:val="00384FA6"/>
    <w:rsid w:val="00392A06"/>
    <w:rsid w:val="00400B95"/>
    <w:rsid w:val="00407180"/>
    <w:rsid w:val="0041730A"/>
    <w:rsid w:val="0043205B"/>
    <w:rsid w:val="004320B3"/>
    <w:rsid w:val="004407FE"/>
    <w:rsid w:val="00450A94"/>
    <w:rsid w:val="00482EB3"/>
    <w:rsid w:val="004A0AF6"/>
    <w:rsid w:val="004A63F4"/>
    <w:rsid w:val="004B66AE"/>
    <w:rsid w:val="00520E0B"/>
    <w:rsid w:val="00536AF5"/>
    <w:rsid w:val="005726F5"/>
    <w:rsid w:val="00574D81"/>
    <w:rsid w:val="00594363"/>
    <w:rsid w:val="005B09F8"/>
    <w:rsid w:val="005B24F2"/>
    <w:rsid w:val="005D257A"/>
    <w:rsid w:val="005D49BB"/>
    <w:rsid w:val="005D5597"/>
    <w:rsid w:val="0060755B"/>
    <w:rsid w:val="00651637"/>
    <w:rsid w:val="006576A5"/>
    <w:rsid w:val="006C6BF6"/>
    <w:rsid w:val="006E40DA"/>
    <w:rsid w:val="006F35AE"/>
    <w:rsid w:val="00723940"/>
    <w:rsid w:val="00725004"/>
    <w:rsid w:val="00770819"/>
    <w:rsid w:val="00774179"/>
    <w:rsid w:val="0077609F"/>
    <w:rsid w:val="007A25B6"/>
    <w:rsid w:val="007C2864"/>
    <w:rsid w:val="007D5490"/>
    <w:rsid w:val="00810B28"/>
    <w:rsid w:val="00815140"/>
    <w:rsid w:val="00891C5A"/>
    <w:rsid w:val="008C5EFB"/>
    <w:rsid w:val="008C67D4"/>
    <w:rsid w:val="009123DF"/>
    <w:rsid w:val="00927ECE"/>
    <w:rsid w:val="00960ED8"/>
    <w:rsid w:val="009B6BB9"/>
    <w:rsid w:val="009F39C9"/>
    <w:rsid w:val="00A21B3C"/>
    <w:rsid w:val="00A26DEC"/>
    <w:rsid w:val="00A309B5"/>
    <w:rsid w:val="00A51686"/>
    <w:rsid w:val="00A579FC"/>
    <w:rsid w:val="00A90AB8"/>
    <w:rsid w:val="00AB6685"/>
    <w:rsid w:val="00AF3280"/>
    <w:rsid w:val="00B04EB7"/>
    <w:rsid w:val="00B10308"/>
    <w:rsid w:val="00B137B2"/>
    <w:rsid w:val="00B21AF4"/>
    <w:rsid w:val="00B4315D"/>
    <w:rsid w:val="00B6304E"/>
    <w:rsid w:val="00B7277B"/>
    <w:rsid w:val="00B90E99"/>
    <w:rsid w:val="00BB0CB5"/>
    <w:rsid w:val="00BB0DBA"/>
    <w:rsid w:val="00BB1F36"/>
    <w:rsid w:val="00C24F61"/>
    <w:rsid w:val="00C26879"/>
    <w:rsid w:val="00C42399"/>
    <w:rsid w:val="00C50E42"/>
    <w:rsid w:val="00C63A56"/>
    <w:rsid w:val="00C72644"/>
    <w:rsid w:val="00C936E2"/>
    <w:rsid w:val="00CA31BB"/>
    <w:rsid w:val="00CA5013"/>
    <w:rsid w:val="00CE3962"/>
    <w:rsid w:val="00CF793C"/>
    <w:rsid w:val="00D01CC8"/>
    <w:rsid w:val="00D13031"/>
    <w:rsid w:val="00D83822"/>
    <w:rsid w:val="00DA2C3F"/>
    <w:rsid w:val="00DB543A"/>
    <w:rsid w:val="00DB696D"/>
    <w:rsid w:val="00DC1AD9"/>
    <w:rsid w:val="00DC2025"/>
    <w:rsid w:val="00DC50E5"/>
    <w:rsid w:val="00DD17E9"/>
    <w:rsid w:val="00DD6A34"/>
    <w:rsid w:val="00E11B47"/>
    <w:rsid w:val="00E36159"/>
    <w:rsid w:val="00E46CCB"/>
    <w:rsid w:val="00E56A6A"/>
    <w:rsid w:val="00E965FD"/>
    <w:rsid w:val="00EB4F7E"/>
    <w:rsid w:val="00EF34CD"/>
    <w:rsid w:val="00F03CB2"/>
    <w:rsid w:val="00F17F02"/>
    <w:rsid w:val="00F2526A"/>
    <w:rsid w:val="00F26159"/>
    <w:rsid w:val="00FB4E83"/>
    <w:rsid w:val="00FB5866"/>
    <w:rsid w:val="00FC6255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a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pPr>
      <w:ind w:left="720"/>
      <w:contextualSpacing/>
    </w:p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a7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Pr>
      <w:rFonts w:ascii="Segoe UI" w:hAnsi="Segoe UI" w:cs="Segoe UI" w:hint="default"/>
      <w:color w:val="000000"/>
      <w:sz w:val="20"/>
      <w:szCs w:val="20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customStyle="1" w:styleId="Style33">
    <w:name w:val="Style33"/>
    <w:basedOn w:val="a"/>
    <w:uiPriority w:val="99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pPr>
      <w:tabs>
        <w:tab w:val="num" w:pos="576"/>
        <w:tab w:val="num" w:pos="1296"/>
      </w:tabs>
      <w:ind w:left="1296" w:hanging="576"/>
      <w:jc w:val="both"/>
    </w:pPr>
  </w:style>
  <w:style w:type="paragraph" w:styleId="ad">
    <w:name w:val="annotation text"/>
    <w:basedOn w:val="a"/>
    <w:link w:val="ae"/>
    <w:uiPriority w:val="99"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E148D"/>
  </w:style>
  <w:style w:type="character" w:customStyle="1" w:styleId="af4">
    <w:name w:val="Без интервала Знак"/>
    <w:link w:val="ac"/>
    <w:uiPriority w:val="1"/>
    <w:rsid w:val="00810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062F51"/>
  </w:style>
  <w:style w:type="character" w:styleId="af5">
    <w:name w:val="Strong"/>
    <w:basedOn w:val="a0"/>
    <w:uiPriority w:val="22"/>
    <w:qFormat/>
    <w:rsid w:val="005726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a"/>
    <w:pPr>
      <w:keepNext/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pPr>
      <w:ind w:left="720"/>
      <w:contextualSpacing/>
    </w:p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a7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Pr>
      <w:rFonts w:ascii="Segoe UI" w:hAnsi="Segoe UI" w:cs="Segoe UI" w:hint="default"/>
      <w:color w:val="000000"/>
      <w:sz w:val="20"/>
      <w:szCs w:val="20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customStyle="1" w:styleId="Style33">
    <w:name w:val="Style33"/>
    <w:basedOn w:val="a"/>
    <w:uiPriority w:val="99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pPr>
      <w:tabs>
        <w:tab w:val="num" w:pos="576"/>
        <w:tab w:val="num" w:pos="1296"/>
      </w:tabs>
      <w:ind w:left="1296" w:hanging="576"/>
      <w:jc w:val="both"/>
    </w:pPr>
  </w:style>
  <w:style w:type="paragraph" w:styleId="ad">
    <w:name w:val="annotation text"/>
    <w:basedOn w:val="a"/>
    <w:link w:val="ae"/>
    <w:uiPriority w:val="99"/>
    <w:unhideWhenUsed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E148D"/>
  </w:style>
  <w:style w:type="character" w:customStyle="1" w:styleId="af4">
    <w:name w:val="Без интервала Знак"/>
    <w:link w:val="ac"/>
    <w:uiPriority w:val="1"/>
    <w:rsid w:val="00810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062F51"/>
  </w:style>
  <w:style w:type="character" w:styleId="af5">
    <w:name w:val="Strong"/>
    <w:basedOn w:val="a0"/>
    <w:uiPriority w:val="22"/>
    <w:qFormat/>
    <w:rsid w:val="00572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nter@rosplasm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v-zakupki.ru/zakon/44-fz-id1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243&amp;dst=16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9B87C61AE7DAE6F87B7365FC004F0857BA99D16C60C67D8F682ED9AFF93B84DBD29E7E6C1E555324020E5B311608A70CEC62E2oFTF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1699-2694-446A-820D-C591C9DA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31409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5</cp:revision>
  <cp:lastPrinted>2025-03-11T05:39:00Z</cp:lastPrinted>
  <dcterms:created xsi:type="dcterms:W3CDTF">2026-06-17T06:23:00Z</dcterms:created>
  <dcterms:modified xsi:type="dcterms:W3CDTF">2026-06-17T07:03:00Z</dcterms:modified>
</cp:coreProperties>
</file>