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ТЕХНИЧЕСКОЕ ЗАДАНИЕ</w:t>
      </w:r>
    </w:p>
    <w:p>
      <w:pPr>
        <w:pStyle w:val="Normal"/>
        <w:jc w:val="center"/>
        <w:rPr>
          <w:b/>
          <w:b/>
          <w:sz w:val="24"/>
          <w:szCs w:val="24"/>
        </w:rPr>
      </w:pPr>
      <w:r>
        <w:rPr>
          <w:b/>
          <w:sz w:val="24"/>
          <w:szCs w:val="24"/>
        </w:rPr>
        <w:t>на поставку средства дезинфицирующего</w:t>
      </w:r>
    </w:p>
    <w:p>
      <w:pPr>
        <w:pStyle w:val="Normal"/>
        <w:jc w:val="right"/>
        <w:rPr>
          <w:b/>
          <w:b/>
          <w:sz w:val="24"/>
          <w:szCs w:val="24"/>
        </w:rPr>
      </w:pPr>
      <w:r>
        <w:rPr>
          <w:b/>
          <w:sz w:val="24"/>
          <w:szCs w:val="24"/>
        </w:rPr>
      </w:r>
    </w:p>
    <w:tbl>
      <w:tblPr>
        <w:tblW w:w="15144" w:type="dxa"/>
        <w:jc w:val="center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570"/>
        <w:gridCol w:w="2166"/>
        <w:gridCol w:w="2485"/>
        <w:gridCol w:w="3249"/>
        <w:gridCol w:w="1326"/>
        <w:gridCol w:w="6"/>
        <w:gridCol w:w="2211"/>
        <w:gridCol w:w="709"/>
        <w:gridCol w:w="734"/>
        <w:gridCol w:w="1686"/>
      </w:tblGrid>
      <w:tr>
        <w:trPr/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№ </w:t>
            </w:r>
            <w:r>
              <w:rPr>
                <w:b/>
                <w:sz w:val="24"/>
                <w:szCs w:val="24"/>
              </w:rPr>
              <w:t>п/п</w:t>
            </w:r>
          </w:p>
        </w:tc>
        <w:tc>
          <w:tcPr>
            <w:tcW w:w="2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объекта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закупки согласно позиции КТРУ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Показатели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характеристики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Значение характеристики</w:t>
            </w:r>
          </w:p>
        </w:tc>
        <w:tc>
          <w:tcPr>
            <w:tcW w:w="132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 изм. характеристики</w:t>
            </w:r>
          </w:p>
        </w:tc>
        <w:tc>
          <w:tcPr>
            <w:tcW w:w="221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Обоснование дополнительной характеристики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Кол-во</w:t>
            </w:r>
          </w:p>
        </w:tc>
        <w:tc>
          <w:tcPr>
            <w:tcW w:w="734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Ед.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изм.</w:t>
            </w:r>
          </w:p>
        </w:tc>
        <w:tc>
          <w:tcPr>
            <w:tcW w:w="1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Код по</w:t>
            </w:r>
          </w:p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ОКПД 2/ код позиции КТРУ</w:t>
            </w:r>
          </w:p>
        </w:tc>
      </w:tr>
      <w:tr>
        <w:trPr>
          <w:trHeight w:val="70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48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324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1332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2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325" w:hRule="atLeast"/>
        </w:trPr>
        <w:tc>
          <w:tcPr>
            <w:tcW w:w="57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Средство дезинфицирующее</w:t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Форма выпуска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жидкость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i/>
                <w:i/>
                <w:sz w:val="24"/>
                <w:szCs w:val="24"/>
              </w:rPr>
            </w:pPr>
            <w:bookmarkStart w:id="0" w:name="_GoBack"/>
            <w:bookmarkEnd w:id="0"/>
            <w:r>
              <w:rPr>
                <w:sz w:val="24"/>
                <w:szCs w:val="24"/>
              </w:rPr>
              <w:t>В связи с недостаточным количеством характеристик указанных в КТРУ, с целью обеспечения эффективности дезинфекционного режима по учреждению и более объективного и полного описания объекта закупки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</w:t>
            </w:r>
          </w:p>
        </w:tc>
        <w:tc>
          <w:tcPr>
            <w:tcW w:w="7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</w:p>
        </w:tc>
        <w:tc>
          <w:tcPr>
            <w:tcW w:w="168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20.20.14.000/</w:t>
            </w:r>
          </w:p>
          <w:p>
            <w:pPr>
              <w:pStyle w:val="Normal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20.20.14.000-00000005</w:t>
            </w:r>
          </w:p>
        </w:tc>
      </w:tr>
      <w:tr>
        <w:trPr>
          <w:trHeight w:val="300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706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Дополнительная информация (характеристики):</w:t>
            </w:r>
          </w:p>
        </w:tc>
        <w:tc>
          <w:tcPr>
            <w:tcW w:w="2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1155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Предназначение дезинфицирующего средства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качестве кожного антисептика, в том числе для гигиенической обработки рук медицинского персонала в лечебно-профилактических учреждениях 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i/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405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Готовое к применению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соответствие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465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Массовая доля спирта (спиртов)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≥ </w:t>
            </w:r>
            <w:r>
              <w:rPr>
                <w:sz w:val="24"/>
                <w:szCs w:val="24"/>
              </w:rPr>
              <w:t>60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%</w:t>
            </w:r>
          </w:p>
        </w:tc>
        <w:tc>
          <w:tcPr>
            <w:tcW w:w="2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  <w:tr>
        <w:trPr>
          <w:trHeight w:val="714" w:hRule="atLeast"/>
        </w:trPr>
        <w:tc>
          <w:tcPr>
            <w:tcW w:w="570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216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b/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</w:tc>
        <w:tc>
          <w:tcPr>
            <w:tcW w:w="24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Объём первичной упаковки</w:t>
            </w:r>
          </w:p>
        </w:tc>
        <w:tc>
          <w:tcPr>
            <w:tcW w:w="32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≤ 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33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</w:t>
            </w:r>
          </w:p>
        </w:tc>
        <w:tc>
          <w:tcPr>
            <w:tcW w:w="2211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09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734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  <w:tc>
          <w:tcPr>
            <w:tcW w:w="1686" w:type="dxa"/>
            <w:vMerge w:val="continue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</w:r>
          </w:p>
        </w:tc>
      </w:tr>
    </w:tbl>
    <w:p>
      <w:pPr>
        <w:pStyle w:val="Normal"/>
        <w:jc w:val="right"/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rPr/>
      </w:pPr>
      <w:r>
        <w:rPr>
          <w:b/>
          <w:sz w:val="24"/>
          <w:szCs w:val="24"/>
        </w:rPr>
        <w:t>Срок поставки товара:</w:t>
      </w:r>
      <w:r>
        <w:rPr>
          <w:sz w:val="24"/>
          <w:szCs w:val="24"/>
        </w:rPr>
        <w:t xml:space="preserve"> в течение 10 календарных дней с даты заключения государственного контракта.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left"/>
        <w:rPr/>
      </w:pPr>
      <w:r>
        <w:rPr/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</w:p>
    <w:sectPr>
      <w:type w:val="nextPage"/>
      <w:pgSz w:orient="landscape" w:w="16838" w:h="11906"/>
      <w:pgMar w:left="1134" w:right="1134" w:header="0" w:top="567" w:footer="0" w:bottom="850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swiss"/>
    <w:pitch w:val="default"/>
  </w:font>
  <w:font w:name="Times New Roman">
    <w:charset w:val="01"/>
    <w:family w:val="swiss"/>
    <w:pitch w:val="default"/>
  </w:font>
  <w:font w:name="PT Sans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620918"/>
    <w:pPr>
      <w:widowControl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eastAsia="ru-RU" w:val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PT Sans" w:hAnsi="PT Sans" w:eastAsia="Tahoma" w:cs="Noto Sans Devanagari"/>
      <w:sz w:val="28"/>
      <w:szCs w:val="28"/>
    </w:rPr>
  </w:style>
  <w:style w:type="paragraph" w:styleId="Style15">
    <w:name w:val="Body Text"/>
    <w:basedOn w:val="Normal"/>
    <w:pPr>
      <w:spacing w:lineRule="auto" w:line="276" w:before="0" w:after="140"/>
    </w:pPr>
    <w:rPr/>
  </w:style>
  <w:style w:type="paragraph" w:styleId="Style16">
    <w:name w:val="List"/>
    <w:basedOn w:val="Style15"/>
    <w:pPr/>
    <w:rPr>
      <w:rFonts w:ascii="PT Sans" w:hAnsi="PT Sans" w:cs="Noto Sans Devanagari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ascii="PT Sans" w:hAnsi="PT Sans" w:cs="Noto Sans Devanagari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ascii="PT Sans" w:hAnsi="PT Sans" w:cs="Noto Sans Devanagari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Application>LibreOffice/6.4.7.2$Linux_X86_64 LibreOffice_project/155c490457025f32143219b3c36f6c1abf1f2442</Application>
  <Pages>1</Pages>
  <Words>121</Words>
  <Characters>869</Characters>
  <CharactersWithSpaces>1176</CharactersWithSpaces>
  <Paragraphs>38</Paragraphs>
  <Company>впбстин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2026-05-18T09:44:00Z</dcterms:created>
  <dc:creator>Дергачева</dc:creator>
  <dc:description/>
  <dc:language>ru-RU</dc:language>
  <cp:lastModifiedBy/>
  <dcterms:modified xsi:type="dcterms:W3CDTF">2026-06-05T12:14:01Z</dcterms:modified>
  <cp:revision>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впбстин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