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>Техническое задание</w:t>
      </w:r>
    </w:p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на поставку бензина автомобильного (розничная реализация), топлива дизельного (розничная реализация) для нужд </w:t>
      </w:r>
      <w:r w:rsidR="00911B49" w:rsidRPr="00911B49">
        <w:rPr>
          <w:rFonts w:eastAsiaTheme="minorHAnsi"/>
          <w:b/>
          <w:bCs/>
          <w:color w:val="000000"/>
          <w:sz w:val="24"/>
          <w:szCs w:val="24"/>
          <w:lang w:eastAsia="en-US"/>
        </w:rPr>
        <w:t>таможенных органов Северо-Кавказского таможенного управления</w:t>
      </w:r>
    </w:p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1. Место поставки Топлива: 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Поставка автомобильного бензина и дизельного топлива осуществляется путем использования электронных карт, местом поставки Топлива является сеть АЗС находящиеся на территории: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Ставропольский край - в г. Ставрополь, Новоалександровск, Благодарный, Нефтекумск, Кисловодск, Ессентуки, Минеральные Воды, Пятигорск – не менее 2 АЗС в каждом из указанных городов; </w:t>
      </w:r>
      <w:proofErr w:type="gramEnd"/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>- Республике Северная Осетия-Алания – в г. Владикавказ не менее 5 АЗС; Моздок и Беслан не менее 2 АЗС</w:t>
      </w:r>
      <w:r w:rsidR="00911B49">
        <w:rPr>
          <w:rFonts w:eastAsiaTheme="minorHAnsi"/>
          <w:color w:val="000000"/>
          <w:sz w:val="24"/>
          <w:szCs w:val="24"/>
          <w:lang w:eastAsia="en-US"/>
        </w:rPr>
        <w:t xml:space="preserve"> в каждом из указанных городов.</w:t>
      </w:r>
    </w:p>
    <w:p w:rsidR="000228E1" w:rsidRPr="000228E1" w:rsidRDefault="000228E1" w:rsidP="00FC50D5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2. Сроки (периоды) поставки Топлива: </w:t>
      </w:r>
      <w:proofErr w:type="gramStart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с </w:t>
      </w:r>
      <w:r w:rsidR="00FC50D5">
        <w:rPr>
          <w:rFonts w:eastAsiaTheme="minorHAnsi"/>
          <w:color w:val="000000"/>
          <w:sz w:val="24"/>
          <w:szCs w:val="24"/>
          <w:lang w:eastAsia="en-US"/>
        </w:rPr>
        <w:t>даты заключения</w:t>
      </w:r>
      <w:proofErr w:type="gramEnd"/>
      <w:r w:rsidR="00FC50D5">
        <w:rPr>
          <w:rFonts w:eastAsiaTheme="minorHAnsi"/>
          <w:color w:val="000000"/>
          <w:sz w:val="24"/>
          <w:szCs w:val="24"/>
          <w:lang w:eastAsia="en-US"/>
        </w:rPr>
        <w:t xml:space="preserve"> Контракта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по </w:t>
      </w:r>
      <w:r w:rsidR="00FC50D5">
        <w:rPr>
          <w:rFonts w:eastAsiaTheme="minorHAnsi"/>
          <w:color w:val="000000"/>
          <w:sz w:val="24"/>
          <w:szCs w:val="24"/>
          <w:lang w:eastAsia="en-US"/>
        </w:rPr>
        <w:t xml:space="preserve">                               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>3</w:t>
      </w:r>
      <w:r w:rsidR="005E2A6A">
        <w:rPr>
          <w:rFonts w:eastAsiaTheme="minorHAnsi"/>
          <w:color w:val="000000"/>
          <w:sz w:val="24"/>
          <w:szCs w:val="24"/>
          <w:lang w:eastAsia="en-US"/>
        </w:rPr>
        <w:t>1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5E2A6A">
        <w:rPr>
          <w:rFonts w:eastAsiaTheme="minorHAnsi"/>
          <w:color w:val="000000"/>
          <w:sz w:val="24"/>
          <w:szCs w:val="24"/>
          <w:lang w:eastAsia="en-US"/>
        </w:rPr>
        <w:t>октября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2026 г.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3. Требования к качеству, техническим характеристикам товара которые являются предметом аукциона: </w:t>
      </w:r>
    </w:p>
    <w:p w:rsidR="000228E1" w:rsidRPr="000228E1" w:rsidRDefault="000228E1" w:rsidP="000228E1">
      <w:pPr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Качество поставляемого Топлива должно соответствовать требованиям технического регламента «О требованиях к автомобильному и авиационному топливу, дизельному и судовому топливу, топливу для реактивных двигателей и топочному мазуту», утвержденного Постановлением Правительства Российской Федерации от 27 февраля 2008 г. № 118, а также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мазут», принятому решением Комиссии Таможенного союза от 18 октября 2011 № 826 и подтверждаться сертификатом (паспортом) качества, выданным заводом-изготовителем. </w:t>
      </w:r>
    </w:p>
    <w:p w:rsidR="00EA00A3" w:rsidRPr="000228E1" w:rsidRDefault="000228E1" w:rsidP="000228E1">
      <w:pPr>
        <w:ind w:firstLine="708"/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4</w:t>
      </w:r>
      <w:r w:rsidR="00EA00A3" w:rsidRPr="000228E1">
        <w:rPr>
          <w:b/>
          <w:sz w:val="24"/>
          <w:szCs w:val="24"/>
        </w:rPr>
        <w:t>. Грузополучатели Товара</w:t>
      </w:r>
      <w:r w:rsidR="00EA00A3" w:rsidRPr="000228E1">
        <w:rPr>
          <w:sz w:val="24"/>
          <w:szCs w:val="24"/>
        </w:rPr>
        <w:t xml:space="preserve">: </w:t>
      </w:r>
    </w:p>
    <w:p w:rsidR="00EA00A3" w:rsidRPr="000228E1" w:rsidRDefault="00EA00A3" w:rsidP="00EA00A3">
      <w:pPr>
        <w:suppressAutoHyphens/>
        <w:jc w:val="both"/>
        <w:rPr>
          <w:sz w:val="24"/>
          <w:szCs w:val="24"/>
        </w:rPr>
      </w:pPr>
      <w:r w:rsidRPr="000228E1">
        <w:rPr>
          <w:rFonts w:cs="Courier New"/>
          <w:b/>
          <w:sz w:val="24"/>
          <w:szCs w:val="24"/>
        </w:rPr>
        <w:t>Минераловодская таможня –</w:t>
      </w:r>
      <w:r w:rsidRPr="000228E1">
        <w:rPr>
          <w:rFonts w:cs="Courier New"/>
          <w:sz w:val="24"/>
          <w:szCs w:val="24"/>
        </w:rPr>
        <w:t xml:space="preserve">57204, Ставропольский край, </w:t>
      </w:r>
      <w:r w:rsidRPr="000228E1">
        <w:rPr>
          <w:sz w:val="24"/>
          <w:szCs w:val="24"/>
        </w:rPr>
        <w:t xml:space="preserve">Минераловодский </w:t>
      </w:r>
      <w:r w:rsidR="00334B7F" w:rsidRPr="000228E1">
        <w:rPr>
          <w:sz w:val="24"/>
          <w:szCs w:val="24"/>
        </w:rPr>
        <w:t xml:space="preserve">муниципальный </w:t>
      </w:r>
      <w:r w:rsidRPr="000228E1">
        <w:rPr>
          <w:sz w:val="24"/>
          <w:szCs w:val="24"/>
        </w:rPr>
        <w:t>округ, г. Минеральные Воды, ул. Советская, здание 150/1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ИНН – 0541015036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КПП – 057101001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ОКПО – 56051854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ОКАТО – 8240135000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ОКТМО 07539000001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ОКОГУ   133876</w:t>
      </w: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ОГРН 1020502528727</w:t>
      </w:r>
    </w:p>
    <w:p w:rsidR="00EA00A3" w:rsidRPr="000228E1" w:rsidRDefault="00EA00A3" w:rsidP="00EA00A3">
      <w:pPr>
        <w:suppressAutoHyphens/>
        <w:rPr>
          <w:sz w:val="24"/>
          <w:szCs w:val="24"/>
        </w:rPr>
      </w:pPr>
    </w:p>
    <w:p w:rsidR="00EA00A3" w:rsidRPr="000228E1" w:rsidRDefault="00EA00A3" w:rsidP="00EA00A3">
      <w:pPr>
        <w:ind w:right="-2"/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Северо-Осетинская таможня</w:t>
      </w:r>
      <w:r w:rsidRPr="000228E1">
        <w:rPr>
          <w:sz w:val="24"/>
          <w:szCs w:val="24"/>
        </w:rPr>
        <w:t xml:space="preserve"> – 362002 Республика Северная Осетия – Алания, г. Владикавказ, ул. Курская, д. 2.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ИНН – 1503011586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КПП – 150301001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ОКПО – 18072230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ОКАТО – 90401370000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ОКТМО - 90701000001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ОКОГУ  - 1327020</w:t>
      </w:r>
    </w:p>
    <w:p w:rsidR="00EA00A3" w:rsidRPr="000228E1" w:rsidRDefault="00EA00A3" w:rsidP="00EA00A3">
      <w:pPr>
        <w:rPr>
          <w:sz w:val="24"/>
          <w:szCs w:val="24"/>
        </w:rPr>
      </w:pPr>
      <w:r w:rsidRPr="000228E1">
        <w:rPr>
          <w:sz w:val="24"/>
          <w:szCs w:val="24"/>
        </w:rPr>
        <w:t>ОГРН - 1021500675371</w:t>
      </w:r>
    </w:p>
    <w:p w:rsidR="00EA00A3" w:rsidRPr="000228E1" w:rsidRDefault="00EA00A3" w:rsidP="00EA00A3">
      <w:pPr>
        <w:ind w:firstLine="720"/>
        <w:jc w:val="both"/>
        <w:rPr>
          <w:sz w:val="24"/>
          <w:szCs w:val="24"/>
        </w:rPr>
      </w:pP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Дагестанская таможня</w:t>
      </w:r>
      <w:r w:rsidR="004D01A8" w:rsidRPr="000228E1">
        <w:rPr>
          <w:sz w:val="24"/>
          <w:szCs w:val="24"/>
        </w:rPr>
        <w:t xml:space="preserve"> -</w:t>
      </w:r>
      <w:r w:rsidRPr="000228E1">
        <w:rPr>
          <w:sz w:val="24"/>
          <w:szCs w:val="24"/>
        </w:rPr>
        <w:t xml:space="preserve"> 367013, Республика Даг</w:t>
      </w:r>
      <w:r w:rsidR="004D01A8" w:rsidRPr="000228E1">
        <w:rPr>
          <w:sz w:val="24"/>
          <w:szCs w:val="24"/>
        </w:rPr>
        <w:t>естан,</w:t>
      </w:r>
      <w:r w:rsidRPr="000228E1">
        <w:rPr>
          <w:sz w:val="24"/>
          <w:szCs w:val="24"/>
        </w:rPr>
        <w:t xml:space="preserve"> г. Махачкала, ул. Юсупова д. 24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ИНН – 0541015036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КПП – 057101001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ОКПО – 56051854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ОКАТО – 8240135000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ОКТМО 82701365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lastRenderedPageBreak/>
        <w:t>ОКОГУ   133876</w:t>
      </w: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ОГРН 1020502528727</w:t>
      </w:r>
    </w:p>
    <w:p w:rsidR="00EA00A3" w:rsidRPr="00EA00A3" w:rsidRDefault="00EA00A3" w:rsidP="00EA00A3">
      <w:pPr>
        <w:jc w:val="both"/>
        <w:rPr>
          <w:color w:val="FFFFFF"/>
          <w:sz w:val="24"/>
          <w:szCs w:val="24"/>
        </w:rPr>
      </w:pPr>
    </w:p>
    <w:p w:rsidR="00EA00A3" w:rsidRPr="00507DF0" w:rsidRDefault="00EA00A3" w:rsidP="000228E1">
      <w:pPr>
        <w:jc w:val="both"/>
        <w:rPr>
          <w:sz w:val="24"/>
          <w:szCs w:val="24"/>
        </w:rPr>
      </w:pPr>
      <w:r w:rsidRPr="00507DF0">
        <w:rPr>
          <w:sz w:val="24"/>
          <w:szCs w:val="24"/>
        </w:rPr>
        <w:tab/>
        <w:t xml:space="preserve"> </w:t>
      </w:r>
    </w:p>
    <w:p w:rsidR="00EA00A3" w:rsidRPr="00507DF0" w:rsidRDefault="00EA00A3" w:rsidP="00EA00A3">
      <w:pPr>
        <w:ind w:firstLine="720"/>
        <w:jc w:val="both"/>
        <w:rPr>
          <w:sz w:val="24"/>
          <w:szCs w:val="24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3529"/>
        <w:gridCol w:w="851"/>
        <w:gridCol w:w="3118"/>
        <w:gridCol w:w="1806"/>
      </w:tblGrid>
      <w:tr w:rsidR="00EA00A3" w:rsidRPr="00507DF0" w:rsidTr="003823EE">
        <w:trPr>
          <w:trHeight w:val="708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 xml:space="preserve">№ </w:t>
            </w:r>
            <w:proofErr w:type="gramStart"/>
            <w:r w:rsidRPr="00507DF0">
              <w:rPr>
                <w:sz w:val="24"/>
                <w:szCs w:val="24"/>
              </w:rPr>
              <w:t>п</w:t>
            </w:r>
            <w:proofErr w:type="gramEnd"/>
            <w:r w:rsidRPr="00507DF0">
              <w:rPr>
                <w:sz w:val="24"/>
                <w:szCs w:val="24"/>
              </w:rPr>
              <w:t>/п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Наименование Топлива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Ед. изм.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Характеристики Топлива</w:t>
            </w:r>
          </w:p>
        </w:tc>
      </w:tr>
      <w:tr w:rsidR="00EA00A3" w:rsidRPr="00507DF0" w:rsidTr="003823EE">
        <w:trPr>
          <w:trHeight w:val="516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1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72CB" w:rsidRPr="00AB72CB" w:rsidRDefault="00AB72CB" w:rsidP="00AB72CB">
            <w:pPr>
              <w:contextualSpacing/>
              <w:jc w:val="center"/>
              <w:rPr>
                <w:sz w:val="24"/>
                <w:szCs w:val="24"/>
              </w:rPr>
            </w:pPr>
            <w:r w:rsidRPr="00AB72CB">
              <w:rPr>
                <w:sz w:val="24"/>
                <w:szCs w:val="24"/>
              </w:rPr>
              <w:t>Бензин автомобильный (розничная реализация)</w:t>
            </w:r>
          </w:p>
          <w:p w:rsidR="00EA00A3" w:rsidRPr="00EA00A3" w:rsidRDefault="00AB72CB" w:rsidP="00AB72C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B72CB">
              <w:rPr>
                <w:sz w:val="24"/>
                <w:szCs w:val="24"/>
              </w:rPr>
              <w:t>КТРУ 19.20.21.100-00000006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≥92 и &lt;95</w:t>
            </w:r>
          </w:p>
        </w:tc>
      </w:tr>
      <w:tr w:rsidR="00EA00A3" w:rsidRPr="00507DF0" w:rsidTr="003823EE">
        <w:trPr>
          <w:trHeight w:val="94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  <w:tr w:rsidR="00EA00A3" w:rsidRPr="00507DF0" w:rsidTr="003823EE">
        <w:trPr>
          <w:trHeight w:val="416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2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72CB" w:rsidRPr="008D352B" w:rsidRDefault="00AB72CB" w:rsidP="00AB72CB">
            <w:pPr>
              <w:contextualSpacing/>
              <w:jc w:val="center"/>
              <w:rPr>
                <w:sz w:val="24"/>
                <w:szCs w:val="24"/>
              </w:rPr>
            </w:pPr>
            <w:r w:rsidRPr="008D352B">
              <w:rPr>
                <w:sz w:val="24"/>
                <w:szCs w:val="24"/>
              </w:rPr>
              <w:t>Бензин автомобильный (розничная реализация)</w:t>
            </w:r>
          </w:p>
          <w:p w:rsidR="00EA00A3" w:rsidRPr="00EA00A3" w:rsidRDefault="00AB72CB" w:rsidP="00AB72CB">
            <w:pPr>
              <w:contextualSpacing/>
              <w:jc w:val="center"/>
              <w:rPr>
                <w:sz w:val="24"/>
                <w:szCs w:val="24"/>
              </w:rPr>
            </w:pPr>
            <w:r w:rsidRPr="008D352B">
              <w:rPr>
                <w:sz w:val="24"/>
                <w:szCs w:val="24"/>
              </w:rPr>
              <w:t>КТРУ 19.20.21.100-00000005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≥95 и &lt;98</w:t>
            </w:r>
          </w:p>
        </w:tc>
      </w:tr>
      <w:tr w:rsidR="00EA00A3" w:rsidRPr="00507DF0" w:rsidTr="003823EE">
        <w:trPr>
          <w:trHeight w:val="534"/>
          <w:jc w:val="center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  <w:tr w:rsidR="00EA00A3" w:rsidRPr="00507DF0" w:rsidTr="003823EE">
        <w:trPr>
          <w:trHeight w:val="140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3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72CB" w:rsidRPr="008D352B" w:rsidRDefault="00AB72CB" w:rsidP="00AB72CB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D352B">
              <w:rPr>
                <w:sz w:val="24"/>
                <w:szCs w:val="24"/>
              </w:rPr>
              <w:t xml:space="preserve">Топливо дизельное </w:t>
            </w:r>
          </w:p>
          <w:p w:rsidR="00AB72CB" w:rsidRPr="008D352B" w:rsidRDefault="00AB72CB" w:rsidP="00AB72CB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8D352B">
              <w:rPr>
                <w:sz w:val="24"/>
                <w:szCs w:val="24"/>
              </w:rPr>
              <w:t>(розничная реализация)</w:t>
            </w:r>
          </w:p>
          <w:p w:rsidR="00EA00A3" w:rsidRPr="00507DF0" w:rsidRDefault="00AB72CB" w:rsidP="00AB72CB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8D352B">
              <w:rPr>
                <w:bCs/>
                <w:sz w:val="24"/>
                <w:szCs w:val="24"/>
              </w:rPr>
              <w:t>КТРУ 19.20.21.300-00000009</w:t>
            </w:r>
            <w:bookmarkStart w:id="0" w:name="_GoBack"/>
            <w:bookmarkEnd w:id="0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сорт/класс топлива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не ниже</w:t>
            </w:r>
            <w:proofErr w:type="gramStart"/>
            <w:r w:rsidRPr="00507DF0">
              <w:rPr>
                <w:sz w:val="24"/>
                <w:szCs w:val="24"/>
              </w:rPr>
              <w:t xml:space="preserve"> В</w:t>
            </w:r>
            <w:proofErr w:type="gramEnd"/>
          </w:p>
        </w:tc>
      </w:tr>
      <w:tr w:rsidR="00EA00A3" w:rsidRPr="00507DF0" w:rsidTr="003823EE">
        <w:trPr>
          <w:trHeight w:val="313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тип топлива дизельного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летнее</w:t>
            </w:r>
          </w:p>
        </w:tc>
      </w:tr>
      <w:tr w:rsidR="00EA00A3" w:rsidRPr="00507DF0" w:rsidTr="00396A9F">
        <w:trPr>
          <w:trHeight w:val="492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</w:tbl>
    <w:p w:rsidR="00EA00A3" w:rsidRPr="00507DF0" w:rsidRDefault="00EA00A3" w:rsidP="00EA00A3">
      <w:pPr>
        <w:ind w:firstLine="720"/>
        <w:jc w:val="both"/>
        <w:rPr>
          <w:sz w:val="24"/>
          <w:szCs w:val="24"/>
        </w:rPr>
      </w:pPr>
    </w:p>
    <w:p w:rsidR="000228E1" w:rsidRDefault="000228E1" w:rsidP="000228E1">
      <w:pPr>
        <w:ind w:firstLine="708"/>
        <w:jc w:val="both"/>
      </w:pPr>
      <w:r>
        <w:t xml:space="preserve">Потребность в Топливе определяется по мере </w:t>
      </w:r>
      <w:proofErr w:type="gramStart"/>
      <w:r>
        <w:t>необходимости заправки автотранспортных средств Получателя товара</w:t>
      </w:r>
      <w:proofErr w:type="gramEnd"/>
      <w:r>
        <w:t>. Фактический объём поставленного Топлива определяется исходя из потребностей на основании полученных Получателем Товара итоговых документов (ведомостей, протоколов транзакций и т.п.) в течение всего срока действия государственного контракта. Соответственно невозможно определить конкретную потребность в закупаемом Топливе.</w:t>
      </w:r>
    </w:p>
    <w:sectPr w:rsidR="000228E1" w:rsidSect="008878E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08" w:rsidRDefault="00395308" w:rsidP="008878E2">
      <w:r>
        <w:separator/>
      </w:r>
    </w:p>
  </w:endnote>
  <w:endnote w:type="continuationSeparator" w:id="0">
    <w:p w:rsidR="00395308" w:rsidRDefault="00395308" w:rsidP="0088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08" w:rsidRDefault="00395308" w:rsidP="008878E2">
      <w:r>
        <w:separator/>
      </w:r>
    </w:p>
  </w:footnote>
  <w:footnote w:type="continuationSeparator" w:id="0">
    <w:p w:rsidR="00395308" w:rsidRDefault="00395308" w:rsidP="00887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A9"/>
    <w:rsid w:val="000228E1"/>
    <w:rsid w:val="00042EAF"/>
    <w:rsid w:val="000B6C1B"/>
    <w:rsid w:val="00121742"/>
    <w:rsid w:val="001425A9"/>
    <w:rsid w:val="00153E5F"/>
    <w:rsid w:val="001D0C36"/>
    <w:rsid w:val="002539EA"/>
    <w:rsid w:val="00261E2A"/>
    <w:rsid w:val="002B5513"/>
    <w:rsid w:val="002D627B"/>
    <w:rsid w:val="00334B7F"/>
    <w:rsid w:val="00395308"/>
    <w:rsid w:val="00396A9F"/>
    <w:rsid w:val="003E57DD"/>
    <w:rsid w:val="00441B74"/>
    <w:rsid w:val="004810F4"/>
    <w:rsid w:val="004A6026"/>
    <w:rsid w:val="004D01A8"/>
    <w:rsid w:val="004D3F06"/>
    <w:rsid w:val="004F5C06"/>
    <w:rsid w:val="0052492C"/>
    <w:rsid w:val="0056070E"/>
    <w:rsid w:val="00594A00"/>
    <w:rsid w:val="005E2A6A"/>
    <w:rsid w:val="006017F2"/>
    <w:rsid w:val="006022B6"/>
    <w:rsid w:val="00714238"/>
    <w:rsid w:val="00737D0A"/>
    <w:rsid w:val="007C5B41"/>
    <w:rsid w:val="007D63FC"/>
    <w:rsid w:val="008325BA"/>
    <w:rsid w:val="0085634D"/>
    <w:rsid w:val="00867A29"/>
    <w:rsid w:val="008811EF"/>
    <w:rsid w:val="008878E2"/>
    <w:rsid w:val="008C1167"/>
    <w:rsid w:val="00911B49"/>
    <w:rsid w:val="00935751"/>
    <w:rsid w:val="00997FEB"/>
    <w:rsid w:val="009A2A4C"/>
    <w:rsid w:val="009C029A"/>
    <w:rsid w:val="009F7E30"/>
    <w:rsid w:val="00A5166E"/>
    <w:rsid w:val="00A51956"/>
    <w:rsid w:val="00A600CF"/>
    <w:rsid w:val="00AB72CB"/>
    <w:rsid w:val="00AE5FB3"/>
    <w:rsid w:val="00B24238"/>
    <w:rsid w:val="00B50F07"/>
    <w:rsid w:val="00B708B8"/>
    <w:rsid w:val="00B730C0"/>
    <w:rsid w:val="00BC7B74"/>
    <w:rsid w:val="00BD3593"/>
    <w:rsid w:val="00BF1678"/>
    <w:rsid w:val="00C33770"/>
    <w:rsid w:val="00C53628"/>
    <w:rsid w:val="00D633A6"/>
    <w:rsid w:val="00DC6F30"/>
    <w:rsid w:val="00EA00A3"/>
    <w:rsid w:val="00EC2BF4"/>
    <w:rsid w:val="00EC318E"/>
    <w:rsid w:val="00ED370E"/>
    <w:rsid w:val="00F957E3"/>
    <w:rsid w:val="00F95859"/>
    <w:rsid w:val="00FB765E"/>
    <w:rsid w:val="00F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qFormat/>
    <w:rsid w:val="008878E2"/>
    <w:rPr>
      <w:rFonts w:ascii="Times New Roman" w:hAnsi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8878E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8878E2"/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ardmaininfocontent2">
    <w:name w:val="cardmaininfo__content2"/>
    <w:basedOn w:val="a0"/>
    <w:qFormat/>
    <w:rsid w:val="008878E2"/>
  </w:style>
  <w:style w:type="paragraph" w:customStyle="1" w:styleId="ConsPlusNonformat">
    <w:name w:val="ConsPlusNonformat"/>
    <w:qFormat/>
    <w:rsid w:val="008878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B6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6C1B"/>
    <w:rPr>
      <w:rFonts w:ascii="Arial" w:eastAsia="Times New Roman" w:hAnsi="Arial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qFormat/>
    <w:rsid w:val="008878E2"/>
    <w:rPr>
      <w:rFonts w:ascii="Times New Roman" w:hAnsi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8878E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8878E2"/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ardmaininfocontent2">
    <w:name w:val="cardmaininfo__content2"/>
    <w:basedOn w:val="a0"/>
    <w:qFormat/>
    <w:rsid w:val="008878E2"/>
  </w:style>
  <w:style w:type="paragraph" w:customStyle="1" w:styleId="ConsPlusNonformat">
    <w:name w:val="ConsPlusNonformat"/>
    <w:qFormat/>
    <w:rsid w:val="008878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B6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6C1B"/>
    <w:rPr>
      <w:rFonts w:ascii="Arial" w:eastAsia="Times New Roman" w:hAnsi="Arial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Зубанова Анна Сергеевна (SKTU_OPZDW_04 - ZubanovaAS)</dc:creator>
  <cp:lastModifiedBy>Зубанова Анна Сергеевна</cp:lastModifiedBy>
  <cp:revision>3</cp:revision>
  <dcterms:created xsi:type="dcterms:W3CDTF">2026-08-05T11:09:00Z</dcterms:created>
  <dcterms:modified xsi:type="dcterms:W3CDTF">2026-08-05T11:55:00Z</dcterms:modified>
</cp:coreProperties>
</file>