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9C314" w14:textId="77777777" w:rsidR="005A6F81" w:rsidRDefault="005A6F81" w:rsidP="005A6F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F1AC8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3DADC5E9" w14:textId="77777777" w:rsidR="005A6F81" w:rsidRPr="009F1AC8" w:rsidRDefault="005A6F81" w:rsidP="005A6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1AC8">
        <w:rPr>
          <w:rFonts w:ascii="Times New Roman" w:hAnsi="Times New Roman"/>
          <w:b/>
          <w:bCs/>
          <w:sz w:val="24"/>
          <w:szCs w:val="24"/>
        </w:rPr>
        <w:t>Основание для выполнения работ: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06EA1">
        <w:rPr>
          <w:rFonts w:ascii="Times New Roman" w:hAnsi="Times New Roman"/>
          <w:bCs/>
          <w:sz w:val="24"/>
          <w:szCs w:val="24"/>
        </w:rPr>
        <w:t>Годовой п</w:t>
      </w:r>
      <w:r w:rsidRPr="00806EA1">
        <w:rPr>
          <w:rFonts w:ascii="Times New Roman" w:hAnsi="Times New Roman"/>
          <w:sz w:val="24"/>
          <w:szCs w:val="24"/>
        </w:rPr>
        <w:t>лан</w:t>
      </w:r>
      <w:r w:rsidRPr="009F1AC8">
        <w:rPr>
          <w:rFonts w:ascii="Times New Roman" w:hAnsi="Times New Roman"/>
          <w:sz w:val="24"/>
          <w:szCs w:val="24"/>
        </w:rPr>
        <w:t xml:space="preserve"> ремонт</w:t>
      </w:r>
      <w:r>
        <w:rPr>
          <w:rFonts w:ascii="Times New Roman" w:hAnsi="Times New Roman"/>
          <w:sz w:val="24"/>
          <w:szCs w:val="24"/>
        </w:rPr>
        <w:t>а</w:t>
      </w:r>
      <w:r w:rsidRPr="009F1AC8">
        <w:rPr>
          <w:rFonts w:ascii="Times New Roman" w:hAnsi="Times New Roman"/>
          <w:sz w:val="24"/>
          <w:szCs w:val="24"/>
        </w:rPr>
        <w:t xml:space="preserve"> УФСИН России по Республике Хакасия на 202</w:t>
      </w:r>
      <w:r>
        <w:rPr>
          <w:rFonts w:ascii="Times New Roman" w:hAnsi="Times New Roman"/>
          <w:sz w:val="24"/>
          <w:szCs w:val="24"/>
        </w:rPr>
        <w:t>6</w:t>
      </w:r>
      <w:r w:rsidRPr="009F1AC8">
        <w:rPr>
          <w:rFonts w:ascii="Times New Roman" w:hAnsi="Times New Roman"/>
          <w:sz w:val="24"/>
          <w:szCs w:val="24"/>
        </w:rPr>
        <w:t xml:space="preserve"> год. </w:t>
      </w:r>
    </w:p>
    <w:p w14:paraId="4E8E47D9" w14:textId="77777777" w:rsidR="005A6F81" w:rsidRDefault="005A6F81" w:rsidP="005A6F8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00B60">
        <w:rPr>
          <w:rFonts w:ascii="Times New Roman" w:hAnsi="Times New Roman"/>
          <w:sz w:val="24"/>
          <w:szCs w:val="24"/>
        </w:rPr>
        <w:t>Предметом контракта является</w:t>
      </w:r>
      <w:r>
        <w:rPr>
          <w:rFonts w:ascii="Times New Roman" w:hAnsi="Times New Roman"/>
          <w:b/>
          <w:sz w:val="24"/>
          <w:szCs w:val="24"/>
        </w:rPr>
        <w:t xml:space="preserve"> в</w:t>
      </w:r>
      <w:r w:rsidRPr="00273AD0">
        <w:rPr>
          <w:rFonts w:ascii="Times New Roman" w:hAnsi="Times New Roman"/>
          <w:b/>
          <w:sz w:val="24"/>
          <w:szCs w:val="24"/>
        </w:rPr>
        <w:t>ыполнение работ в рамках капитального ремонта Административного здания со столовой УФСИН</w:t>
      </w:r>
      <w:r>
        <w:rPr>
          <w:rFonts w:ascii="Times New Roman" w:hAnsi="Times New Roman"/>
          <w:b/>
          <w:sz w:val="24"/>
          <w:szCs w:val="24"/>
        </w:rPr>
        <w:t> </w:t>
      </w:r>
      <w:r w:rsidRPr="00273AD0">
        <w:rPr>
          <w:rFonts w:ascii="Times New Roman" w:hAnsi="Times New Roman"/>
          <w:b/>
          <w:sz w:val="24"/>
          <w:szCs w:val="24"/>
        </w:rPr>
        <w:t>России по Республике Хакасия (инвентарный номер 0001020020), расположенного по адресу: Республика Хакасия, г. Абакан, квартал</w:t>
      </w:r>
      <w:r>
        <w:rPr>
          <w:rFonts w:ascii="Times New Roman" w:hAnsi="Times New Roman"/>
          <w:b/>
          <w:sz w:val="24"/>
          <w:szCs w:val="24"/>
        </w:rPr>
        <w:t> </w:t>
      </w:r>
      <w:r w:rsidRPr="00273AD0">
        <w:rPr>
          <w:rFonts w:ascii="Times New Roman" w:hAnsi="Times New Roman"/>
          <w:b/>
          <w:sz w:val="24"/>
          <w:szCs w:val="24"/>
        </w:rPr>
        <w:t>Молодежный, 15 (установка дверных блоков)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43671F42" w14:textId="77777777" w:rsidR="005A6F81" w:rsidRDefault="005A6F81" w:rsidP="005A6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626EF21" w14:textId="77777777" w:rsidR="005A6F81" w:rsidRPr="009F1AC8" w:rsidRDefault="005A6F81" w:rsidP="005A6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9F1AC8">
        <w:rPr>
          <w:rFonts w:ascii="Times New Roman" w:hAnsi="Times New Roman"/>
          <w:b/>
          <w:sz w:val="24"/>
          <w:szCs w:val="24"/>
        </w:rPr>
        <w:t>1.Условия выполнения работ</w:t>
      </w:r>
    </w:p>
    <w:p w14:paraId="7EB0C21D" w14:textId="77777777" w:rsidR="005A6F81" w:rsidRPr="009F1AC8" w:rsidRDefault="005A6F81" w:rsidP="005A6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1AC8">
        <w:rPr>
          <w:rFonts w:ascii="Times New Roman" w:hAnsi="Times New Roman"/>
          <w:sz w:val="24"/>
          <w:szCs w:val="24"/>
        </w:rPr>
        <w:t>Необходимо выполнить ремонтные работы на Объекте в соответствии с правилами противопожарной, технической безопасности, охраны окружающей среды и требований к качеству работ согласно действующим сводам правил</w:t>
      </w:r>
      <w:r>
        <w:rPr>
          <w:rFonts w:ascii="Times New Roman" w:hAnsi="Times New Roman"/>
          <w:sz w:val="24"/>
          <w:szCs w:val="24"/>
        </w:rPr>
        <w:t xml:space="preserve">, ГОСТам, по утвержденной смете контракта </w:t>
      </w:r>
      <w:r w:rsidRPr="009F1AC8">
        <w:rPr>
          <w:rFonts w:ascii="Times New Roman" w:hAnsi="Times New Roman"/>
          <w:sz w:val="24"/>
          <w:szCs w:val="24"/>
        </w:rPr>
        <w:t>(Приложение</w:t>
      </w:r>
      <w:r>
        <w:rPr>
          <w:rFonts w:ascii="Times New Roman" w:hAnsi="Times New Roman"/>
          <w:sz w:val="24"/>
          <w:szCs w:val="24"/>
        </w:rPr>
        <w:t> № </w:t>
      </w:r>
      <w:r w:rsidRPr="009F1AC8">
        <w:rPr>
          <w:rFonts w:ascii="Times New Roman" w:hAnsi="Times New Roman"/>
          <w:sz w:val="24"/>
          <w:szCs w:val="24"/>
        </w:rPr>
        <w:t xml:space="preserve">1) в пределах объемов финансовых средств, указанных в смете. </w:t>
      </w:r>
    </w:p>
    <w:p w14:paraId="5E13DFC6" w14:textId="77777777" w:rsidR="005A6F81" w:rsidRPr="009F1AC8" w:rsidRDefault="005A6F81" w:rsidP="005A6F81">
      <w:pPr>
        <w:pStyle w:val="a3"/>
        <w:ind w:firstLine="709"/>
        <w:rPr>
          <w:color w:val="FF0000"/>
        </w:rPr>
      </w:pPr>
      <w:r w:rsidRPr="009F1AC8">
        <w:t>Производство работ осуществлять в условиях функционирующего учреждения. Соблюдать правила действующего распорядка дня, контрольно-пропускного режима учреждения. На период договорных обязательств Подрядчик подбирает во временное пользование помещения под производственные бытовые и складские нужды. Месторасположение предоставляемых помещений определяется исходя из наличия свободных площадей учреждения.</w:t>
      </w:r>
    </w:p>
    <w:p w14:paraId="3B7C97E8" w14:textId="77777777" w:rsidR="005A6F81" w:rsidRPr="00273AD0" w:rsidRDefault="005A6F81" w:rsidP="005A6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1AC8">
        <w:rPr>
          <w:rFonts w:ascii="Times New Roman" w:hAnsi="Times New Roman"/>
          <w:b/>
          <w:sz w:val="24"/>
          <w:szCs w:val="24"/>
        </w:rPr>
        <w:t>Место выполнения работ: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D6C22">
        <w:rPr>
          <w:rFonts w:ascii="Times New Roman" w:hAnsi="Times New Roman"/>
          <w:sz w:val="24"/>
          <w:szCs w:val="24"/>
        </w:rPr>
        <w:t>Республика Хакасия</w:t>
      </w:r>
      <w:r w:rsidRPr="00273AD0">
        <w:rPr>
          <w:rFonts w:ascii="Times New Roman" w:hAnsi="Times New Roman"/>
          <w:sz w:val="24"/>
          <w:szCs w:val="24"/>
        </w:rPr>
        <w:t>, г. Абакан, квартал Молодежный, 15.</w:t>
      </w:r>
    </w:p>
    <w:p w14:paraId="35DC651E" w14:textId="77777777" w:rsidR="005A6F81" w:rsidRDefault="005A6F81" w:rsidP="005A6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1AC8">
        <w:rPr>
          <w:rFonts w:ascii="Times New Roman" w:hAnsi="Times New Roman"/>
          <w:b/>
          <w:sz w:val="24"/>
          <w:szCs w:val="24"/>
        </w:rPr>
        <w:t>Срок выполнения работ:</w:t>
      </w:r>
      <w:r w:rsidRPr="0040771A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не поз</w:t>
      </w:r>
      <w:r w:rsidRPr="00536B77">
        <w:rPr>
          <w:rFonts w:ascii="Times New Roman" w:hAnsi="Times New Roman"/>
          <w:sz w:val="24"/>
          <w:szCs w:val="24"/>
        </w:rPr>
        <w:t xml:space="preserve">днее </w:t>
      </w:r>
      <w:r>
        <w:rPr>
          <w:rFonts w:ascii="Times New Roman" w:hAnsi="Times New Roman"/>
          <w:sz w:val="24"/>
          <w:szCs w:val="24"/>
        </w:rPr>
        <w:t>05.10.2026</w:t>
      </w:r>
      <w:r w:rsidRPr="00536B77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1AC8">
        <w:rPr>
          <w:rFonts w:ascii="Times New Roman" w:hAnsi="Times New Roman"/>
          <w:sz w:val="24"/>
          <w:szCs w:val="24"/>
        </w:rPr>
        <w:t>Дата начала производства работ: с даты заключения государственного контракта.</w:t>
      </w:r>
    </w:p>
    <w:p w14:paraId="631FEE76" w14:textId="77777777" w:rsidR="005A6F81" w:rsidRDefault="005A6F81" w:rsidP="005A6F81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0C1868" w14:textId="77777777" w:rsidR="005A6F81" w:rsidRPr="009F1AC8" w:rsidRDefault="005A6F81" w:rsidP="005A6F81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AC8">
        <w:rPr>
          <w:rFonts w:ascii="Times New Roman" w:hAnsi="Times New Roman"/>
          <w:b/>
          <w:bCs/>
          <w:sz w:val="24"/>
          <w:szCs w:val="24"/>
        </w:rPr>
        <w:t>2.Общие требования к выполнению работ</w:t>
      </w:r>
    </w:p>
    <w:p w14:paraId="7A112B10" w14:textId="77777777" w:rsidR="005A6F81" w:rsidRPr="009F1AC8" w:rsidRDefault="005A6F81" w:rsidP="005A6F81">
      <w:pPr>
        <w:pStyle w:val="a8"/>
        <w:tabs>
          <w:tab w:val="clear" w:pos="1980"/>
        </w:tabs>
        <w:spacing w:before="0"/>
        <w:ind w:left="0" w:firstLine="709"/>
        <w:rPr>
          <w:sz w:val="24"/>
          <w:szCs w:val="24"/>
        </w:rPr>
      </w:pPr>
      <w:r w:rsidRPr="009F1AC8">
        <w:rPr>
          <w:sz w:val="24"/>
          <w:szCs w:val="24"/>
        </w:rPr>
        <w:t xml:space="preserve">Подрядчик должен выполнить работы в объеме и в сроки, установленные техническим заданием и контрактом и сдать законченный капитальным ремонтом Объект по </w:t>
      </w:r>
      <w:r w:rsidRPr="009F1AC8">
        <w:rPr>
          <w:color w:val="000000"/>
          <w:sz w:val="24"/>
          <w:szCs w:val="24"/>
          <w:lang w:eastAsia="ar-SA"/>
        </w:rPr>
        <w:t>акту приемки объекта в эксплуатацию</w:t>
      </w:r>
      <w:r>
        <w:rPr>
          <w:color w:val="000000"/>
          <w:sz w:val="24"/>
          <w:szCs w:val="24"/>
          <w:lang w:eastAsia="ar-SA"/>
        </w:rPr>
        <w:t xml:space="preserve"> </w:t>
      </w:r>
      <w:r w:rsidRPr="009F1AC8">
        <w:rPr>
          <w:color w:val="000000"/>
          <w:sz w:val="24"/>
          <w:szCs w:val="24"/>
          <w:lang w:eastAsia="ar-SA"/>
        </w:rPr>
        <w:t>приемочной комиссией законченно</w:t>
      </w:r>
      <w:r>
        <w:rPr>
          <w:color w:val="000000"/>
          <w:sz w:val="24"/>
          <w:szCs w:val="24"/>
          <w:lang w:eastAsia="ar-SA"/>
        </w:rPr>
        <w:t>го капитальным ремонтом объекта</w:t>
      </w:r>
      <w:r w:rsidRPr="009F1AC8">
        <w:rPr>
          <w:sz w:val="24"/>
          <w:szCs w:val="24"/>
        </w:rPr>
        <w:t>, выполнять требования, предъявляемые заказчиком при осуществлении контроля за ходом и качеством выполнения работ, а также уполномоченных представителей контролирующих и надзорных органов.</w:t>
      </w:r>
    </w:p>
    <w:p w14:paraId="7FAE0A7B" w14:textId="77777777" w:rsidR="005A6F81" w:rsidRDefault="005A6F81" w:rsidP="005A6F81">
      <w:pPr>
        <w:pStyle w:val="a8"/>
        <w:tabs>
          <w:tab w:val="clear" w:pos="1980"/>
        </w:tabs>
        <w:spacing w:before="0"/>
        <w:ind w:left="0" w:firstLine="709"/>
        <w:rPr>
          <w:sz w:val="24"/>
          <w:szCs w:val="24"/>
        </w:rPr>
      </w:pPr>
      <w:r w:rsidRPr="009F1AC8">
        <w:rPr>
          <w:sz w:val="24"/>
          <w:szCs w:val="24"/>
        </w:rPr>
        <w:t>Подрядчик обязан обеспечить содержание и уборку строительной площадки и прилегающей непосредственно к ней территории. Все строительные материалы и конструкции, полученные после демонтажных работ и пригодные к дальнейшему использовании, остаются у Заказчика.</w:t>
      </w:r>
      <w:r>
        <w:rPr>
          <w:sz w:val="24"/>
          <w:szCs w:val="24"/>
        </w:rPr>
        <w:t xml:space="preserve"> </w:t>
      </w:r>
      <w:r w:rsidRPr="009F1AC8">
        <w:rPr>
          <w:sz w:val="24"/>
          <w:szCs w:val="24"/>
        </w:rPr>
        <w:t>Подрядчик берет на себя ответственность за соблюдение правил по технике безопасности при проведении ремонтных и монтажных работ, сохранность имущества Заказчика. Подрядчик должен назначить ответственное лицо за ТБ и ОТ на объекте.</w:t>
      </w:r>
    </w:p>
    <w:p w14:paraId="52D512AF" w14:textId="77777777" w:rsidR="005A6F81" w:rsidRDefault="005A6F81" w:rsidP="005A6F81">
      <w:pPr>
        <w:pStyle w:val="a8"/>
        <w:tabs>
          <w:tab w:val="clear" w:pos="1980"/>
        </w:tabs>
        <w:spacing w:before="0"/>
        <w:ind w:left="0" w:firstLine="709"/>
        <w:jc w:val="center"/>
        <w:rPr>
          <w:b/>
          <w:sz w:val="24"/>
          <w:szCs w:val="24"/>
        </w:rPr>
      </w:pPr>
    </w:p>
    <w:p w14:paraId="533AA31B" w14:textId="77777777" w:rsidR="005A6F81" w:rsidRDefault="005A6F81" w:rsidP="005A6F81">
      <w:pPr>
        <w:pStyle w:val="a8"/>
        <w:tabs>
          <w:tab w:val="clear" w:pos="1980"/>
        </w:tabs>
        <w:spacing w:before="0"/>
        <w:ind w:left="0" w:firstLine="709"/>
        <w:jc w:val="center"/>
        <w:rPr>
          <w:b/>
          <w:sz w:val="24"/>
          <w:szCs w:val="24"/>
        </w:rPr>
      </w:pPr>
      <w:r w:rsidRPr="009F1AC8">
        <w:rPr>
          <w:b/>
          <w:sz w:val="24"/>
          <w:szCs w:val="24"/>
        </w:rPr>
        <w:t>3. Качественные (технические) характеристики работ</w:t>
      </w:r>
    </w:p>
    <w:p w14:paraId="0B90335B" w14:textId="77777777" w:rsidR="005A6F81" w:rsidRPr="009F1AC8" w:rsidRDefault="005A6F81" w:rsidP="005A6F8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9F1AC8">
        <w:rPr>
          <w:rFonts w:ascii="Times New Roman" w:hAnsi="Times New Roman"/>
          <w:sz w:val="24"/>
          <w:szCs w:val="24"/>
        </w:rPr>
        <w:t xml:space="preserve">Материалы, используемые при выполнении работ, должны соответствовать </w:t>
      </w:r>
      <w:r w:rsidRPr="00A952E2">
        <w:rPr>
          <w:rFonts w:ascii="Times New Roman" w:hAnsi="Times New Roman"/>
          <w:sz w:val="24"/>
          <w:szCs w:val="24"/>
        </w:rPr>
        <w:t>спецификации и</w:t>
      </w:r>
      <w:r>
        <w:rPr>
          <w:rFonts w:ascii="Times New Roman" w:hAnsi="Times New Roman"/>
          <w:sz w:val="24"/>
          <w:szCs w:val="24"/>
        </w:rPr>
        <w:t xml:space="preserve"> техническим характеристикам, указанным в ней</w:t>
      </w:r>
      <w:r w:rsidRPr="009F1AC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а также </w:t>
      </w:r>
      <w:r w:rsidRPr="009F1AC8">
        <w:rPr>
          <w:rFonts w:ascii="Times New Roman" w:hAnsi="Times New Roman"/>
          <w:sz w:val="24"/>
          <w:szCs w:val="24"/>
        </w:rPr>
        <w:t>государственным стандартам, иметь сертификаты, технические паспорта и другие документы, удостоверяющие качество.</w:t>
      </w:r>
    </w:p>
    <w:p w14:paraId="360ED6CB" w14:textId="77777777" w:rsidR="005A6F81" w:rsidRPr="009F1AC8" w:rsidRDefault="005A6F81" w:rsidP="005A6F81">
      <w:pPr>
        <w:tabs>
          <w:tab w:val="left" w:pos="9638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F1AC8">
        <w:rPr>
          <w:rFonts w:ascii="Times New Roman" w:hAnsi="Times New Roman"/>
          <w:color w:val="000000"/>
          <w:sz w:val="24"/>
          <w:szCs w:val="24"/>
        </w:rPr>
        <w:t>Технология и методы производства работ должны соответствовать проектной документации, техническим заданиям, стандартам, строительным нормам и правилам и иными действующим на территории РФ нормативно-правовым актам.</w:t>
      </w:r>
    </w:p>
    <w:p w14:paraId="7252EE14" w14:textId="77777777" w:rsidR="005A6F81" w:rsidRPr="009F1AC8" w:rsidRDefault="005A6F81" w:rsidP="005A6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1AC8">
        <w:rPr>
          <w:rFonts w:ascii="Times New Roman" w:hAnsi="Times New Roman"/>
          <w:color w:val="000000"/>
          <w:sz w:val="24"/>
          <w:szCs w:val="24"/>
        </w:rPr>
        <w:t>Работы производятся только в отведенной зоне работ, минимально необходимым количеством технических средств и механизмов, что нужно для сокращения шума, пыли, загрязнения воздуха. После окончания работ производится уборка мусора, материалов, разборка ограждений.</w:t>
      </w:r>
    </w:p>
    <w:p w14:paraId="72846847" w14:textId="77777777" w:rsidR="005A6F81" w:rsidRPr="009F1AC8" w:rsidRDefault="005A6F81" w:rsidP="005A6F81">
      <w:pPr>
        <w:pStyle w:val="a8"/>
        <w:tabs>
          <w:tab w:val="clear" w:pos="1980"/>
        </w:tabs>
        <w:spacing w:before="0"/>
        <w:ind w:left="0" w:firstLine="709"/>
        <w:rPr>
          <w:color w:val="000000"/>
          <w:sz w:val="24"/>
          <w:szCs w:val="24"/>
        </w:rPr>
      </w:pPr>
      <w:r w:rsidRPr="009F1AC8">
        <w:rPr>
          <w:color w:val="000000"/>
          <w:sz w:val="24"/>
          <w:szCs w:val="24"/>
        </w:rPr>
        <w:t xml:space="preserve">Качество выполненной Подрядчиком работы должно соответствовать требованиям, обычно предъявляемым к работам соответствующего рода. Если иное не предусмотрено законом, иными правовыми актами или контрактом, результат выполненной работы </w:t>
      </w:r>
      <w:r w:rsidRPr="009F1AC8">
        <w:rPr>
          <w:color w:val="000000"/>
          <w:sz w:val="24"/>
          <w:szCs w:val="24"/>
        </w:rPr>
        <w:lastRenderedPageBreak/>
        <w:t xml:space="preserve">должен в момент передачи заказчику обладать свойствами, указанными в контракте или определенными обычно предъявляемыми требованиями. </w:t>
      </w:r>
    </w:p>
    <w:p w14:paraId="5CA1651A" w14:textId="77777777" w:rsidR="005A6F81" w:rsidRPr="009F1AC8" w:rsidRDefault="005A6F81" w:rsidP="005A6F81">
      <w:pPr>
        <w:pStyle w:val="a8"/>
        <w:tabs>
          <w:tab w:val="clear" w:pos="1980"/>
        </w:tabs>
        <w:spacing w:before="0"/>
        <w:ind w:left="0" w:firstLine="709"/>
        <w:rPr>
          <w:color w:val="000000"/>
          <w:sz w:val="24"/>
          <w:szCs w:val="24"/>
        </w:rPr>
      </w:pPr>
      <w:r w:rsidRPr="009F1AC8">
        <w:rPr>
          <w:color w:val="000000"/>
          <w:sz w:val="24"/>
          <w:szCs w:val="24"/>
        </w:rPr>
        <w:t>При возникновении аварийной ситуации по вине Подрядчика, восстановительные и ремонтные работы осуществляются силами и за счет денежных средств Подрядчика.</w:t>
      </w:r>
    </w:p>
    <w:p w14:paraId="36B07348" w14:textId="77777777" w:rsidR="005A6F81" w:rsidRDefault="005A6F81" w:rsidP="005A6F81">
      <w:pPr>
        <w:pStyle w:val="a8"/>
        <w:tabs>
          <w:tab w:val="clear" w:pos="1980"/>
        </w:tabs>
        <w:spacing w:before="0"/>
        <w:ind w:left="0" w:firstLine="709"/>
        <w:rPr>
          <w:color w:val="000000"/>
          <w:sz w:val="24"/>
          <w:szCs w:val="24"/>
        </w:rPr>
      </w:pPr>
      <w:r w:rsidRPr="00D301E6">
        <w:rPr>
          <w:color w:val="000000"/>
          <w:sz w:val="24"/>
          <w:szCs w:val="24"/>
        </w:rPr>
        <w:t>Работы должны быть выполнены в соответствии с требованиями:</w:t>
      </w:r>
    </w:p>
    <w:p w14:paraId="2A436D05" w14:textId="77777777" w:rsidR="005A6F81" w:rsidRDefault="005A6F81" w:rsidP="005A6F81">
      <w:pPr>
        <w:pStyle w:val="a8"/>
        <w:tabs>
          <w:tab w:val="clear" w:pos="1980"/>
        </w:tabs>
        <w:spacing w:before="0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 308.1325800.2017 «Исправительные учреждения и центры уголовно-исполнительной системы. Правила проектирования»;</w:t>
      </w:r>
    </w:p>
    <w:p w14:paraId="77BA26D0" w14:textId="77777777" w:rsidR="005A6F81" w:rsidRPr="009F1AC8" w:rsidRDefault="005A6F81" w:rsidP="005A6F81">
      <w:pPr>
        <w:pStyle w:val="a8"/>
        <w:tabs>
          <w:tab w:val="clear" w:pos="1980"/>
        </w:tabs>
        <w:spacing w:before="0"/>
        <w:ind w:left="0" w:firstLine="709"/>
        <w:rPr>
          <w:color w:val="000000"/>
          <w:sz w:val="24"/>
          <w:szCs w:val="24"/>
        </w:rPr>
      </w:pPr>
      <w:r w:rsidRPr="00D301E6">
        <w:rPr>
          <w:color w:val="000000"/>
          <w:sz w:val="24"/>
          <w:szCs w:val="24"/>
        </w:rPr>
        <w:t>- Федеральный</w:t>
      </w:r>
      <w:r>
        <w:rPr>
          <w:color w:val="000000"/>
          <w:sz w:val="24"/>
          <w:szCs w:val="24"/>
        </w:rPr>
        <w:t xml:space="preserve"> закон от 22.07.2008 № 123-ФЗ «Технический регламент о требованиях пожарной безопасности»;</w:t>
      </w:r>
    </w:p>
    <w:p w14:paraId="3B6FFD23" w14:textId="77777777" w:rsidR="005A6F81" w:rsidRPr="009F1AC8" w:rsidRDefault="005A6F81" w:rsidP="005A6F81">
      <w:pPr>
        <w:pStyle w:val="a8"/>
        <w:spacing w:before="0"/>
        <w:ind w:left="0" w:firstLine="709"/>
        <w:rPr>
          <w:bCs/>
          <w:color w:val="000000"/>
          <w:sz w:val="24"/>
          <w:szCs w:val="24"/>
        </w:rPr>
      </w:pPr>
      <w:r w:rsidRPr="009F1AC8">
        <w:rPr>
          <w:color w:val="000000"/>
          <w:sz w:val="24"/>
          <w:szCs w:val="24"/>
        </w:rPr>
        <w:t xml:space="preserve">- </w:t>
      </w:r>
      <w:r w:rsidRPr="009F1AC8">
        <w:rPr>
          <w:bCs/>
          <w:color w:val="000000"/>
          <w:sz w:val="24"/>
          <w:szCs w:val="24"/>
        </w:rPr>
        <w:t>СанПиН 2.1.3.2630-10 «Санитарно-эпидемиологические требования к организациям, осуществляющим медицинскую деятельность»;</w:t>
      </w:r>
    </w:p>
    <w:p w14:paraId="524F000E" w14:textId="77777777" w:rsidR="005A6F81" w:rsidRPr="009F1AC8" w:rsidRDefault="005A6F81" w:rsidP="005A6F81">
      <w:pPr>
        <w:pStyle w:val="a8"/>
        <w:spacing w:before="0"/>
        <w:ind w:left="0" w:firstLine="709"/>
        <w:rPr>
          <w:bCs/>
          <w:color w:val="000000"/>
          <w:sz w:val="24"/>
          <w:szCs w:val="24"/>
        </w:rPr>
      </w:pPr>
      <w:r w:rsidRPr="009F1AC8">
        <w:rPr>
          <w:color w:val="000000"/>
          <w:sz w:val="24"/>
          <w:szCs w:val="24"/>
        </w:rPr>
        <w:t xml:space="preserve">- </w:t>
      </w:r>
      <w:r w:rsidRPr="009F1AC8">
        <w:rPr>
          <w:bCs/>
          <w:color w:val="000000"/>
          <w:sz w:val="24"/>
          <w:szCs w:val="24"/>
        </w:rPr>
        <w:t>Приказ Минюста РФ от 28 сентября 2001 г. № 276 «Об утверждении Инструкции по технической эксплуатации зданий и сооружений учреждений уголовно-исполнительной системы»;</w:t>
      </w:r>
    </w:p>
    <w:p w14:paraId="3BC1F8D8" w14:textId="77777777" w:rsidR="005A6F81" w:rsidRPr="009F1AC8" w:rsidRDefault="005A6F81" w:rsidP="005A6F81">
      <w:pPr>
        <w:pStyle w:val="a8"/>
        <w:spacing w:before="0"/>
        <w:ind w:left="0" w:firstLine="709"/>
        <w:rPr>
          <w:color w:val="000000"/>
          <w:sz w:val="24"/>
          <w:szCs w:val="24"/>
        </w:rPr>
      </w:pPr>
      <w:r w:rsidRPr="009F1AC8">
        <w:rPr>
          <w:color w:val="000000"/>
          <w:sz w:val="24"/>
          <w:szCs w:val="24"/>
        </w:rPr>
        <w:t>Требования к безопасности выполняемых работ:</w:t>
      </w:r>
    </w:p>
    <w:p w14:paraId="1B74558E" w14:textId="77777777" w:rsidR="005A6F81" w:rsidRPr="009F1AC8" w:rsidRDefault="005A6F81" w:rsidP="005A6F81">
      <w:pPr>
        <w:pStyle w:val="a8"/>
        <w:spacing w:before="0"/>
        <w:ind w:left="0" w:firstLine="709"/>
        <w:rPr>
          <w:color w:val="000000"/>
          <w:sz w:val="24"/>
          <w:szCs w:val="24"/>
        </w:rPr>
      </w:pPr>
      <w:r w:rsidRPr="009F1AC8">
        <w:rPr>
          <w:color w:val="000000"/>
          <w:sz w:val="24"/>
          <w:szCs w:val="24"/>
        </w:rPr>
        <w:t>Требования по обеспечению производства строительно-монтажных работ согласно действующему законодательству РФ, регламентирующему производство работ, которые оказывают влияние на безопасность объектов капитального строительства, в том числе:</w:t>
      </w:r>
    </w:p>
    <w:p w14:paraId="5902EF51" w14:textId="77777777" w:rsidR="005A6F81" w:rsidRPr="009F1AC8" w:rsidRDefault="005A6F81" w:rsidP="005A6F81">
      <w:pPr>
        <w:pStyle w:val="a8"/>
        <w:spacing w:before="0"/>
        <w:ind w:left="0" w:firstLine="709"/>
        <w:rPr>
          <w:color w:val="000000"/>
          <w:sz w:val="24"/>
          <w:szCs w:val="24"/>
        </w:rPr>
      </w:pPr>
      <w:r w:rsidRPr="009F1AC8">
        <w:rPr>
          <w:color w:val="000000"/>
          <w:sz w:val="24"/>
          <w:szCs w:val="24"/>
        </w:rPr>
        <w:t>- Федеральный закон от 30.12.2009 № 384-ФЗ «Технический регламент о безопасности зданий и сооружений»;</w:t>
      </w:r>
    </w:p>
    <w:p w14:paraId="60A3E23F" w14:textId="77777777" w:rsidR="005A6F81" w:rsidRPr="009F1AC8" w:rsidRDefault="005A6F81" w:rsidP="005A6F81">
      <w:pPr>
        <w:pStyle w:val="a8"/>
        <w:spacing w:before="0"/>
        <w:ind w:left="0" w:firstLine="709"/>
        <w:rPr>
          <w:bCs/>
          <w:color w:val="000000"/>
          <w:sz w:val="24"/>
          <w:szCs w:val="24"/>
        </w:rPr>
      </w:pPr>
      <w:r w:rsidRPr="009F1AC8">
        <w:rPr>
          <w:bCs/>
          <w:color w:val="000000"/>
          <w:sz w:val="24"/>
          <w:szCs w:val="24"/>
        </w:rPr>
        <w:t>- СП 12-136-2002 «Безопасность труда в строительстве. Решения по охране труда и промышленной безопасности в проектах организации строительства и проектах производства работ»;</w:t>
      </w:r>
    </w:p>
    <w:p w14:paraId="0A2B7357" w14:textId="77777777" w:rsidR="005A6F81" w:rsidRPr="009F1AC8" w:rsidRDefault="005A6F81" w:rsidP="005A6F81">
      <w:pPr>
        <w:pStyle w:val="a8"/>
        <w:spacing w:before="0"/>
        <w:ind w:left="0" w:firstLine="709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- </w:t>
      </w:r>
      <w:r w:rsidRPr="009F1AC8">
        <w:rPr>
          <w:bCs/>
          <w:color w:val="000000"/>
          <w:sz w:val="24"/>
          <w:szCs w:val="24"/>
        </w:rPr>
        <w:t>СП 48.13330.2011(</w:t>
      </w:r>
      <w:r w:rsidRPr="009F1AC8">
        <w:rPr>
          <w:color w:val="000000"/>
          <w:sz w:val="24"/>
          <w:szCs w:val="24"/>
        </w:rPr>
        <w:t xml:space="preserve">Актуализированная редакция </w:t>
      </w:r>
      <w:r w:rsidRPr="009F1AC8">
        <w:rPr>
          <w:bCs/>
          <w:color w:val="000000"/>
          <w:sz w:val="24"/>
          <w:szCs w:val="24"/>
        </w:rPr>
        <w:t>СНиП 12-01-2004 Организация строительства»);</w:t>
      </w:r>
    </w:p>
    <w:p w14:paraId="3FF48C06" w14:textId="77777777" w:rsidR="005A6F81" w:rsidRPr="002C6AF3" w:rsidRDefault="005A6F81" w:rsidP="005A6F81">
      <w:pPr>
        <w:pStyle w:val="a8"/>
        <w:spacing w:before="0"/>
        <w:ind w:left="0" w:firstLine="709"/>
        <w:rPr>
          <w:color w:val="000000"/>
          <w:sz w:val="24"/>
          <w:szCs w:val="24"/>
        </w:rPr>
      </w:pPr>
      <w:r w:rsidRPr="002C6AF3">
        <w:rPr>
          <w:color w:val="000000"/>
          <w:sz w:val="24"/>
          <w:szCs w:val="24"/>
        </w:rPr>
        <w:t>Требования к материалам, применяемым для выполнения работ:</w:t>
      </w:r>
    </w:p>
    <w:p w14:paraId="23AC9D98" w14:textId="77777777" w:rsidR="005A6F81" w:rsidRPr="009F1AC8" w:rsidRDefault="005A6F81" w:rsidP="005A6F81">
      <w:pPr>
        <w:pStyle w:val="a8"/>
        <w:spacing w:before="0"/>
        <w:ind w:left="0" w:firstLine="709"/>
        <w:rPr>
          <w:color w:val="000000"/>
          <w:sz w:val="24"/>
          <w:szCs w:val="24"/>
        </w:rPr>
      </w:pPr>
      <w:r w:rsidRPr="002C6AF3">
        <w:rPr>
          <w:color w:val="000000"/>
          <w:sz w:val="24"/>
          <w:szCs w:val="24"/>
        </w:rPr>
        <w:t>Материал должны быть новым, ранее не использованный, не должны иметь дефектов, связанных с материалами или работой по их изготовлению, либо проявляющихся в результате действия или упущения Подрядчика. Используемые материалы должны быть безопасны при его применении по назначению.</w:t>
      </w:r>
    </w:p>
    <w:p w14:paraId="30269AC6" w14:textId="77777777" w:rsidR="005A6F81" w:rsidRDefault="005A6F81" w:rsidP="005A6F81">
      <w:pPr>
        <w:pStyle w:val="a8"/>
        <w:spacing w:before="0"/>
        <w:ind w:left="0" w:firstLine="709"/>
        <w:rPr>
          <w:color w:val="000000"/>
          <w:sz w:val="24"/>
          <w:szCs w:val="24"/>
        </w:rPr>
      </w:pPr>
      <w:r w:rsidRPr="009F1AC8">
        <w:rPr>
          <w:color w:val="000000"/>
          <w:sz w:val="24"/>
          <w:szCs w:val="24"/>
        </w:rPr>
        <w:t xml:space="preserve">При производстве работ Подрядчик обязан </w:t>
      </w:r>
      <w:r>
        <w:rPr>
          <w:color w:val="000000"/>
          <w:sz w:val="24"/>
          <w:szCs w:val="24"/>
        </w:rPr>
        <w:t>предоставить</w:t>
      </w:r>
      <w:r w:rsidRPr="009F1AC8">
        <w:rPr>
          <w:color w:val="000000"/>
          <w:sz w:val="24"/>
          <w:szCs w:val="24"/>
        </w:rPr>
        <w:t xml:space="preserve"> заверенные копии технических паспортов и сертификатов (документов подтверждающих качество) на все применяемые материалы.</w:t>
      </w:r>
    </w:p>
    <w:p w14:paraId="540C6D81" w14:textId="77777777" w:rsidR="005A6F81" w:rsidRDefault="005A6F81" w:rsidP="005A6F81">
      <w:pPr>
        <w:pStyle w:val="a8"/>
        <w:tabs>
          <w:tab w:val="clear" w:pos="1980"/>
        </w:tabs>
        <w:spacing w:before="0"/>
        <w:ind w:left="0" w:firstLine="709"/>
        <w:jc w:val="center"/>
        <w:rPr>
          <w:b/>
          <w:bCs/>
          <w:sz w:val="24"/>
          <w:szCs w:val="24"/>
        </w:rPr>
      </w:pPr>
    </w:p>
    <w:p w14:paraId="7BD1C3F4" w14:textId="77777777" w:rsidR="005A6F81" w:rsidRPr="009F1AC8" w:rsidRDefault="005A6F81" w:rsidP="005A6F81">
      <w:pPr>
        <w:pStyle w:val="a8"/>
        <w:tabs>
          <w:tab w:val="clear" w:pos="1980"/>
        </w:tabs>
        <w:spacing w:before="0"/>
        <w:ind w:left="0" w:firstLine="709"/>
        <w:jc w:val="center"/>
        <w:rPr>
          <w:b/>
          <w:bCs/>
          <w:sz w:val="24"/>
          <w:szCs w:val="24"/>
        </w:rPr>
      </w:pPr>
      <w:r w:rsidRPr="009F1AC8">
        <w:rPr>
          <w:b/>
          <w:bCs/>
          <w:sz w:val="24"/>
          <w:szCs w:val="24"/>
        </w:rPr>
        <w:t>4. Порядок сдачи и приемки результатов работ</w:t>
      </w:r>
    </w:p>
    <w:p w14:paraId="39575C88" w14:textId="77777777" w:rsidR="005A6F81" w:rsidRPr="009F1AC8" w:rsidRDefault="005A6F81" w:rsidP="005A6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1AC8">
        <w:rPr>
          <w:rFonts w:ascii="Times New Roman" w:hAnsi="Times New Roman"/>
          <w:sz w:val="24"/>
          <w:szCs w:val="24"/>
        </w:rPr>
        <w:t xml:space="preserve">По завершении выполнения работ Подрядчик представляет Заказчику акт приемки выполненных работ с приложением документации, паспортами и сертификатами материалы. </w:t>
      </w:r>
    </w:p>
    <w:p w14:paraId="67858EAB" w14:textId="77777777" w:rsidR="005A6F81" w:rsidRPr="009F1AC8" w:rsidRDefault="005A6F81" w:rsidP="005A6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1AC8">
        <w:rPr>
          <w:rFonts w:ascii="Times New Roman" w:hAnsi="Times New Roman"/>
          <w:sz w:val="24"/>
          <w:szCs w:val="24"/>
        </w:rPr>
        <w:t>Приемка завершенного объекта по ремонту осуществляется после выполнения всех обязательств, предусмотренных Контрактом, в соответствии с установленным порядком, действовавшим на дату подписания Контракта. При приемке объектов в эксплуатацию Заказчиком создается приемочная комиссия, которая производит оценку качества работ, при необходимости накладываются штрафные санкции. В случаях, когда работа выполнена с отступлениями от Контракта, ухудшающими конечный результат, Заказчик по своему усмотрению может потребовать от Подрядчика обязательного устранения недостатков в установленный Заказчиком срок за счет собственных средств.</w:t>
      </w:r>
    </w:p>
    <w:p w14:paraId="09BF17FB" w14:textId="77777777" w:rsidR="005A6F81" w:rsidRPr="009F1AC8" w:rsidRDefault="005A6F81" w:rsidP="005A6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1AC8">
        <w:rPr>
          <w:rFonts w:ascii="Times New Roman" w:hAnsi="Times New Roman"/>
          <w:sz w:val="24"/>
          <w:szCs w:val="24"/>
        </w:rPr>
        <w:t xml:space="preserve">Приемка объектов производится в течение 5-ти рабочих дней после даты получения Заказчиком письменного извещения Подрядчика о его готовности. Заказчик вправе отказаться от приемки объектов в случае обнаружения недостатков, которые исключают возможность его дальнейшей эксплуатации и не могут быть устранены Подрядчиком. </w:t>
      </w:r>
    </w:p>
    <w:p w14:paraId="0307B435" w14:textId="77777777" w:rsidR="005A6F81" w:rsidRDefault="005A6F81" w:rsidP="005A6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1AC8">
        <w:rPr>
          <w:rFonts w:ascii="Times New Roman" w:hAnsi="Times New Roman"/>
          <w:sz w:val="24"/>
          <w:szCs w:val="24"/>
        </w:rPr>
        <w:t xml:space="preserve">Работы считаются принятыми после подписания Сторонами акта приемки объекта в эксплуатацию. </w:t>
      </w:r>
    </w:p>
    <w:p w14:paraId="5998F552" w14:textId="77777777" w:rsidR="005A6F81" w:rsidRDefault="005A6F81" w:rsidP="005A6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C08411A" w14:textId="77777777" w:rsidR="005A6F81" w:rsidRDefault="005A6F81" w:rsidP="005A6F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F1AC8">
        <w:rPr>
          <w:rFonts w:ascii="Times New Roman" w:hAnsi="Times New Roman"/>
          <w:b/>
          <w:sz w:val="24"/>
          <w:szCs w:val="24"/>
        </w:rPr>
        <w:lastRenderedPageBreak/>
        <w:t>5. Требования по сроку гарантий качества на результаты работ</w:t>
      </w:r>
    </w:p>
    <w:p w14:paraId="43B66C05" w14:textId="0F2A8CDE" w:rsidR="005A6F81" w:rsidRDefault="005A6F81" w:rsidP="005A6F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1AC8">
        <w:rPr>
          <w:rFonts w:ascii="Times New Roman" w:hAnsi="Times New Roman"/>
          <w:sz w:val="24"/>
          <w:szCs w:val="24"/>
        </w:rPr>
        <w:t xml:space="preserve">Гарантийный срок нормальной эксплуатации объекта после выполненного ремонта должен составлять </w:t>
      </w:r>
      <w:r w:rsidRPr="005A6F81">
        <w:rPr>
          <w:rFonts w:ascii="Times New Roman" w:hAnsi="Times New Roman"/>
          <w:sz w:val="24"/>
          <w:szCs w:val="24"/>
        </w:rPr>
        <w:t xml:space="preserve">не менее </w:t>
      </w:r>
      <w:r w:rsidRPr="005A6F81">
        <w:rPr>
          <w:rFonts w:ascii="Times New Roman" w:hAnsi="Times New Roman"/>
          <w:sz w:val="24"/>
          <w:szCs w:val="24"/>
        </w:rPr>
        <w:t>5 (пяти)</w:t>
      </w:r>
      <w:r w:rsidRPr="005A6F81">
        <w:rPr>
          <w:rFonts w:ascii="Times New Roman" w:hAnsi="Times New Roman"/>
          <w:sz w:val="24"/>
          <w:szCs w:val="24"/>
        </w:rPr>
        <w:t xml:space="preserve"> лет</w:t>
      </w:r>
      <w:r w:rsidRPr="009F1AC8">
        <w:rPr>
          <w:rFonts w:ascii="Times New Roman" w:hAnsi="Times New Roman"/>
          <w:sz w:val="24"/>
          <w:szCs w:val="24"/>
        </w:rPr>
        <w:t xml:space="preserve"> и начинает действовать с момента подписания сторонами акта о приемке готового объекта. Если в гарантийный период объекта обнаружатся дефекты, допущенные по вине Подрядчика и препятствующие нормальной эксплуатации объекта, то Подрядчик обязан их устранить в установленный заказчиком срок за свой счет. При отказе Подрядчика от составления или подписания акта об обнаруженных дефектах и недоделках, для их подтверждения заказчик проводит за счет Подрядчика квалифицированную экспертизу с привлечением специали</w:t>
      </w:r>
      <w:r w:rsidRPr="009F1AC8">
        <w:rPr>
          <w:rFonts w:ascii="Times New Roman" w:hAnsi="Times New Roman"/>
          <w:sz w:val="24"/>
          <w:szCs w:val="24"/>
        </w:rPr>
        <w:softHyphen/>
        <w:t>стов, по итогам которой составляется соответствующий акт, фиксирующий затраты по исправлению дефектов и недоделок.</w:t>
      </w:r>
    </w:p>
    <w:p w14:paraId="485AD308" w14:textId="77777777" w:rsidR="005A6F81" w:rsidRPr="004D0C56" w:rsidRDefault="005A6F81" w:rsidP="005A6F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D0C56">
        <w:rPr>
          <w:rFonts w:ascii="Times New Roman" w:hAnsi="Times New Roman"/>
          <w:b/>
          <w:sz w:val="24"/>
          <w:szCs w:val="24"/>
        </w:rPr>
        <w:t>6. Спецификация на материалы: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"/>
        <w:gridCol w:w="3606"/>
        <w:gridCol w:w="1056"/>
        <w:gridCol w:w="1077"/>
        <w:gridCol w:w="1197"/>
        <w:gridCol w:w="6739"/>
      </w:tblGrid>
      <w:tr w:rsidR="005A6F81" w:rsidRPr="00412F49" w14:paraId="5E257828" w14:textId="77777777" w:rsidTr="00D733C8">
        <w:trPr>
          <w:trHeight w:val="517"/>
        </w:trPr>
        <w:tc>
          <w:tcPr>
            <w:tcW w:w="312" w:type="pct"/>
          </w:tcPr>
          <w:p w14:paraId="5F5EC43A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1198" w:type="pct"/>
          </w:tcPr>
          <w:p w14:paraId="519ADB9B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412F49">
              <w:rPr>
                <w:rFonts w:ascii="PT Astra Serif" w:hAnsi="PT Astra Serif"/>
                <w:bCs/>
                <w:sz w:val="24"/>
                <w:szCs w:val="24"/>
              </w:rPr>
              <w:t>Наименование товара</w:t>
            </w:r>
          </w:p>
          <w:p w14:paraId="3CE7B0C9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1" w:type="pct"/>
          </w:tcPr>
          <w:p w14:paraId="1F75E2F1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378" w:type="pct"/>
          </w:tcPr>
          <w:p w14:paraId="088FFBD0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Кол-во</w:t>
            </w:r>
          </w:p>
        </w:tc>
        <w:tc>
          <w:tcPr>
            <w:tcW w:w="2743" w:type="pct"/>
            <w:gridSpan w:val="2"/>
          </w:tcPr>
          <w:p w14:paraId="16BC2040" w14:textId="77777777" w:rsidR="005A6F81" w:rsidRPr="00412F49" w:rsidRDefault="005A6F81" w:rsidP="00D733C8">
            <w:pPr>
              <w:pStyle w:val="a4"/>
              <w:spacing w:after="0"/>
              <w:jc w:val="center"/>
              <w:rPr>
                <w:rFonts w:ascii="PT Astra Serif" w:hAnsi="PT Astra Serif"/>
              </w:rPr>
            </w:pPr>
            <w:r w:rsidRPr="00412F49">
              <w:rPr>
                <w:rFonts w:ascii="PT Astra Serif" w:hAnsi="PT Astra Serif"/>
              </w:rPr>
              <w:t>Технические характеристики дверных блоков</w:t>
            </w:r>
          </w:p>
          <w:p w14:paraId="4A2DE7E1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</w:tc>
      </w:tr>
      <w:tr w:rsidR="005A6F81" w:rsidRPr="00412F49" w14:paraId="06320F85" w14:textId="77777777" w:rsidTr="00D733C8">
        <w:trPr>
          <w:trHeight w:val="114"/>
        </w:trPr>
        <w:tc>
          <w:tcPr>
            <w:tcW w:w="312" w:type="pct"/>
          </w:tcPr>
          <w:p w14:paraId="5E7F7311" w14:textId="77777777" w:rsidR="005A6F81" w:rsidRPr="00412F49" w:rsidRDefault="005A6F81" w:rsidP="005A6F81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8" w:type="pct"/>
          </w:tcPr>
          <w:p w14:paraId="5A6E3987" w14:textId="77777777" w:rsidR="005A6F81" w:rsidRPr="00595BE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Полотно остекленное</w:t>
            </w:r>
          </w:p>
          <w:p w14:paraId="51A1CE87" w14:textId="3732B942" w:rsidR="005A6F81" w:rsidRPr="00422C86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A97E5F">
              <w:rPr>
                <w:rFonts w:ascii="PT Astra Serif" w:hAnsi="PT Astra Serif"/>
                <w:noProof/>
                <w:sz w:val="24"/>
                <w:szCs w:val="24"/>
              </w:rPr>
              <w:drawing>
                <wp:inline distT="0" distB="0" distL="0" distR="0" wp14:anchorId="24C5E871" wp14:editId="13F4F39E">
                  <wp:extent cx="904875" cy="19621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" w:type="pct"/>
          </w:tcPr>
          <w:p w14:paraId="477CECC1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378" w:type="pct"/>
          </w:tcPr>
          <w:p w14:paraId="1E938E8B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43" w:type="pct"/>
            <w:gridSpan w:val="2"/>
          </w:tcPr>
          <w:p w14:paraId="1DD02997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Тип двери по месту установки: Межкомнатная (М)</w:t>
            </w:r>
          </w:p>
          <w:p w14:paraId="55D83715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Style w:val="lots-wrap-contentbodyval"/>
                <w:rFonts w:ascii="PT Astra Serif" w:hAnsi="PT Astra Seri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Тип двери по наличию остекления: Остекленная </w:t>
            </w:r>
          </w:p>
          <w:p w14:paraId="62C6076E" w14:textId="77777777" w:rsidR="005A6F81" w:rsidRDefault="005A6F81" w:rsidP="00D733C8">
            <w:pPr>
              <w:tabs>
                <w:tab w:val="left" w:pos="0"/>
              </w:tabs>
              <w:spacing w:after="0" w:line="240" w:lineRule="auto"/>
              <w:rPr>
                <w:rStyle w:val="lots-wrap-contentbodyval"/>
                <w:rFonts w:ascii="PT Astra Serif" w:hAnsi="PT Astra Seri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Тип двери по способу открывания: </w:t>
            </w:r>
            <w:r w:rsidRPr="00412F49">
              <w:rPr>
                <w:rStyle w:val="lots-wrap-contentbodyval"/>
                <w:rFonts w:ascii="PT Astra Serif" w:hAnsi="PT Astra Serif"/>
                <w:sz w:val="24"/>
                <w:szCs w:val="24"/>
                <w:bdr w:val="none" w:sz="0" w:space="0" w:color="auto" w:frame="1"/>
                <w:shd w:val="clear" w:color="auto" w:fill="FFFFFF"/>
              </w:rPr>
              <w:t>Распашная</w:t>
            </w:r>
          </w:p>
          <w:p w14:paraId="6217E8E4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Style w:val="lots-wrap-contentbodyval"/>
                <w:rFonts w:ascii="PT Astra Serif" w:hAnsi="PT Astra Seri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lots-wrap-contentbodyval"/>
                <w:rFonts w:ascii="PT Astra Serif" w:hAnsi="PT Astra Serif"/>
                <w:sz w:val="24"/>
                <w:szCs w:val="24"/>
                <w:bdr w:val="none" w:sz="0" w:space="0" w:color="auto" w:frame="1"/>
                <w:shd w:val="clear" w:color="auto" w:fill="FFFFFF"/>
              </w:rPr>
              <w:t>Тип дверного блока по направлению открывания полотна: левое, внутрь помещения</w:t>
            </w:r>
          </w:p>
          <w:p w14:paraId="4A4E5C2D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Дополнительные характеристики:</w:t>
            </w:r>
          </w:p>
          <w:p w14:paraId="3B331306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Ширина дверного полотна, мм: 750</w:t>
            </w:r>
          </w:p>
          <w:p w14:paraId="316D9D81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Высота дверного полотна, мм: 2000</w:t>
            </w:r>
          </w:p>
          <w:p w14:paraId="55402CE9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Материал: Эко-шпон</w:t>
            </w:r>
          </w:p>
          <w:p w14:paraId="1A07D8B0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Отделка: </w:t>
            </w:r>
            <w:proofErr w:type="spellStart"/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Eco</w:t>
            </w:r>
            <w:proofErr w:type="spellEnd"/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-Wood,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цвет- </w:t>
            </w: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Ель альпийская</w:t>
            </w:r>
          </w:p>
          <w:p w14:paraId="3A109CF2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12F49">
              <w:rPr>
                <w:rStyle w:val="lots-wrap-contentbodyval"/>
                <w:rFonts w:ascii="PT Astra Serif" w:hAnsi="PT Astra Serif"/>
                <w:sz w:val="24"/>
                <w:szCs w:val="24"/>
                <w:bdr w:val="none" w:sz="0" w:space="0" w:color="auto" w:frame="1"/>
                <w:shd w:val="clear" w:color="auto" w:fill="FFFFFF"/>
              </w:rPr>
              <w:t>Цвет остекления: Графитовое стекло</w:t>
            </w:r>
          </w:p>
          <w:p w14:paraId="2A61D4EB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PT Astra Serif" w:hAnsi="PT Astra Serif"/>
                <w:b/>
                <w:i/>
              </w:rPr>
              <w:t>Полотно</w:t>
            </w:r>
            <w:proofErr w:type="gramEnd"/>
            <w:r>
              <w:rPr>
                <w:rFonts w:ascii="PT Astra Serif" w:hAnsi="PT Astra Serif"/>
                <w:b/>
                <w:i/>
              </w:rPr>
              <w:t xml:space="preserve"> остекленное Валенсия Эко-</w:t>
            </w:r>
            <w:proofErr w:type="spellStart"/>
            <w:r>
              <w:rPr>
                <w:rFonts w:ascii="PT Astra Serif" w:hAnsi="PT Astra Serif"/>
                <w:b/>
                <w:i/>
              </w:rPr>
              <w:t>вуд</w:t>
            </w:r>
            <w:proofErr w:type="spellEnd"/>
            <w:r>
              <w:rPr>
                <w:rFonts w:ascii="PT Astra Serif" w:hAnsi="PT Astra Serif"/>
                <w:b/>
                <w:i/>
              </w:rPr>
              <w:t xml:space="preserve"> или эквивалент</w:t>
            </w:r>
          </w:p>
        </w:tc>
      </w:tr>
      <w:tr w:rsidR="005A6F81" w:rsidRPr="00412F49" w14:paraId="520A19D6" w14:textId="77777777" w:rsidTr="00D733C8">
        <w:trPr>
          <w:trHeight w:val="114"/>
        </w:trPr>
        <w:tc>
          <w:tcPr>
            <w:tcW w:w="312" w:type="pct"/>
          </w:tcPr>
          <w:p w14:paraId="498A141E" w14:textId="77777777" w:rsidR="005A6F81" w:rsidRPr="00412F49" w:rsidRDefault="005A6F81" w:rsidP="005A6F81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8" w:type="pct"/>
          </w:tcPr>
          <w:p w14:paraId="5132A295" w14:textId="77777777" w:rsidR="005A6F81" w:rsidRPr="00595BE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Деталь короба телескопическая</w:t>
            </w:r>
          </w:p>
          <w:p w14:paraId="1E94063F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</w:tc>
        <w:tc>
          <w:tcPr>
            <w:tcW w:w="371" w:type="pct"/>
          </w:tcPr>
          <w:p w14:paraId="2FC069BE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378" w:type="pct"/>
          </w:tcPr>
          <w:p w14:paraId="03A5631D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2,5</w:t>
            </w:r>
          </w:p>
        </w:tc>
        <w:tc>
          <w:tcPr>
            <w:tcW w:w="2743" w:type="pct"/>
            <w:gridSpan w:val="2"/>
          </w:tcPr>
          <w:p w14:paraId="7AD7EEC7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Дополнительные характеристики:</w:t>
            </w:r>
          </w:p>
          <w:p w14:paraId="48F03EAE" w14:textId="77777777" w:rsidR="005A6F81" w:rsidRPr="00412F49" w:rsidRDefault="005A6F81" w:rsidP="00D733C8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Style w:val="aa"/>
                <w:rFonts w:ascii="PT Astra Serif" w:hAnsi="PT Astra Serif"/>
                <w:sz w:val="24"/>
                <w:szCs w:val="24"/>
              </w:rPr>
              <w:t>Коробка: </w:t>
            </w:r>
            <w:r w:rsidRPr="00412F49">
              <w:rPr>
                <w:rFonts w:ascii="PT Astra Serif" w:hAnsi="PT Astra Serif"/>
                <w:sz w:val="24"/>
                <w:szCs w:val="24"/>
              </w:rPr>
              <w:t>28х70х2070 мм</w:t>
            </w:r>
          </w:p>
          <w:p w14:paraId="43A172C0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Материал: Эко-шпон</w:t>
            </w:r>
          </w:p>
          <w:p w14:paraId="23BC0BEA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 xml:space="preserve">Отделка: </w:t>
            </w:r>
            <w:r w:rsidRPr="00412F49">
              <w:rPr>
                <w:rFonts w:ascii="PT Astra Serif" w:hAnsi="PT Astra Serif"/>
                <w:sz w:val="24"/>
                <w:szCs w:val="24"/>
                <w:lang w:val="en-US"/>
              </w:rPr>
              <w:t>Eco</w:t>
            </w:r>
            <w:r w:rsidRPr="00412F49">
              <w:rPr>
                <w:rFonts w:ascii="PT Astra Serif" w:hAnsi="PT Astra Serif"/>
                <w:sz w:val="24"/>
                <w:szCs w:val="24"/>
              </w:rPr>
              <w:t>-</w:t>
            </w:r>
            <w:r w:rsidRPr="00412F49">
              <w:rPr>
                <w:rFonts w:ascii="PT Astra Serif" w:hAnsi="PT Astra Serif"/>
                <w:sz w:val="24"/>
                <w:szCs w:val="24"/>
                <w:lang w:val="en-US"/>
              </w:rPr>
              <w:t>Wood</w:t>
            </w:r>
            <w:r w:rsidRPr="00412F49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цвет- </w:t>
            </w:r>
            <w:r w:rsidRPr="00412F49">
              <w:rPr>
                <w:rFonts w:ascii="PT Astra Serif" w:hAnsi="PT Astra Serif"/>
                <w:sz w:val="24"/>
                <w:szCs w:val="24"/>
              </w:rPr>
              <w:t>Ель альпийская</w:t>
            </w:r>
          </w:p>
          <w:p w14:paraId="0021D386" w14:textId="77777777" w:rsidR="005A6F81" w:rsidRDefault="005A6F81" w:rsidP="00D733C8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 xml:space="preserve">Наличие уплотнителя: да </w:t>
            </w:r>
          </w:p>
          <w:p w14:paraId="2CBC620B" w14:textId="77777777" w:rsidR="005A6F81" w:rsidRPr="00412F49" w:rsidRDefault="005A6F81" w:rsidP="00D733C8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(с уплотнителем Фрегат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05E2">
              <w:rPr>
                <w:rFonts w:ascii="PT Astra Serif" w:hAnsi="PT Astra Serif"/>
                <w:sz w:val="24"/>
                <w:szCs w:val="24"/>
              </w:rPr>
              <w:t>или эквивалент</w:t>
            </w:r>
            <w:r w:rsidRPr="00412F49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</w:tr>
      <w:tr w:rsidR="005A6F81" w:rsidRPr="00412F49" w14:paraId="7904D2B4" w14:textId="77777777" w:rsidTr="00D733C8">
        <w:trPr>
          <w:trHeight w:val="114"/>
        </w:trPr>
        <w:tc>
          <w:tcPr>
            <w:tcW w:w="312" w:type="pct"/>
          </w:tcPr>
          <w:p w14:paraId="688E06CC" w14:textId="77777777" w:rsidR="005A6F81" w:rsidRPr="00412F49" w:rsidRDefault="005A6F81" w:rsidP="005A6F81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8" w:type="pct"/>
          </w:tcPr>
          <w:p w14:paraId="2BA7BB11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Наличник дверной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плоский телескопический</w:t>
            </w:r>
          </w:p>
          <w:p w14:paraId="5CC057C9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1" w:type="pct"/>
          </w:tcPr>
          <w:p w14:paraId="59F4A757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378" w:type="pct"/>
          </w:tcPr>
          <w:p w14:paraId="19C48EF9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743" w:type="pct"/>
            <w:gridSpan w:val="2"/>
          </w:tcPr>
          <w:p w14:paraId="24AD9C2F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 xml:space="preserve">Тип: Телескопический </w:t>
            </w:r>
          </w:p>
          <w:p w14:paraId="334D739E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Способ соединения, градус: под углом 90</w:t>
            </w:r>
          </w:p>
          <w:p w14:paraId="3D59453F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Форма: плоский</w:t>
            </w:r>
          </w:p>
          <w:p w14:paraId="24C25B5A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Дополнительные характеристики:</w:t>
            </w:r>
          </w:p>
          <w:p w14:paraId="4F3760E3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Style w:val="aa"/>
                <w:rFonts w:ascii="PT Astra Serif" w:hAnsi="PT Astra Serif"/>
                <w:sz w:val="24"/>
                <w:szCs w:val="24"/>
              </w:rPr>
              <w:t>Наличник: </w:t>
            </w:r>
            <w:r w:rsidRPr="00412F49">
              <w:rPr>
                <w:rFonts w:ascii="PT Astra Serif" w:hAnsi="PT Astra Serif"/>
                <w:sz w:val="24"/>
                <w:szCs w:val="24"/>
              </w:rPr>
              <w:t>24х70х2150 мм</w:t>
            </w:r>
          </w:p>
          <w:p w14:paraId="1A8CD276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Материал: Эко-шпон</w:t>
            </w:r>
          </w:p>
          <w:p w14:paraId="2772C539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 xml:space="preserve">Отделка: </w:t>
            </w:r>
            <w:r w:rsidRPr="00412F49">
              <w:rPr>
                <w:rFonts w:ascii="PT Astra Serif" w:hAnsi="PT Astra Serif"/>
                <w:sz w:val="24"/>
                <w:szCs w:val="24"/>
                <w:lang w:val="en-US"/>
              </w:rPr>
              <w:t>Eco</w:t>
            </w:r>
            <w:r w:rsidRPr="00412F49">
              <w:rPr>
                <w:rFonts w:ascii="PT Astra Serif" w:hAnsi="PT Astra Serif"/>
                <w:sz w:val="24"/>
                <w:szCs w:val="24"/>
              </w:rPr>
              <w:t>-</w:t>
            </w:r>
            <w:r w:rsidRPr="00412F49">
              <w:rPr>
                <w:rFonts w:ascii="PT Astra Serif" w:hAnsi="PT Astra Serif"/>
                <w:sz w:val="24"/>
                <w:szCs w:val="24"/>
                <w:lang w:val="en-US"/>
              </w:rPr>
              <w:t>Wood</w:t>
            </w:r>
            <w:r w:rsidRPr="00412F49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цвет- </w:t>
            </w:r>
            <w:r w:rsidRPr="00412F49">
              <w:rPr>
                <w:rFonts w:ascii="PT Astra Serif" w:hAnsi="PT Astra Serif"/>
                <w:sz w:val="24"/>
                <w:szCs w:val="24"/>
              </w:rPr>
              <w:t>Ель альпийская</w:t>
            </w:r>
          </w:p>
        </w:tc>
      </w:tr>
      <w:tr w:rsidR="005A6F81" w:rsidRPr="00412F49" w14:paraId="0B72A3E7" w14:textId="77777777" w:rsidTr="00D733C8">
        <w:trPr>
          <w:trHeight w:val="125"/>
        </w:trPr>
        <w:tc>
          <w:tcPr>
            <w:tcW w:w="312" w:type="pct"/>
          </w:tcPr>
          <w:p w14:paraId="491429AB" w14:textId="77777777" w:rsidR="005A6F81" w:rsidRPr="00412F49" w:rsidRDefault="005A6F81" w:rsidP="005A6F81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8" w:type="pct"/>
          </w:tcPr>
          <w:p w14:paraId="258F5CB7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12F49">
              <w:rPr>
                <w:rFonts w:ascii="PT Astra Serif" w:hAnsi="PT Astra Serif"/>
                <w:sz w:val="24"/>
                <w:szCs w:val="24"/>
              </w:rPr>
              <w:t>Доборный</w:t>
            </w:r>
            <w:proofErr w:type="spellEnd"/>
            <w:r w:rsidRPr="00412F49">
              <w:rPr>
                <w:rFonts w:ascii="PT Astra Serif" w:hAnsi="PT Astra Serif"/>
                <w:sz w:val="24"/>
                <w:szCs w:val="24"/>
              </w:rPr>
              <w:t xml:space="preserve"> элемент </w:t>
            </w:r>
          </w:p>
          <w:p w14:paraId="07E498EC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телескопический</w:t>
            </w:r>
          </w:p>
        </w:tc>
        <w:tc>
          <w:tcPr>
            <w:tcW w:w="371" w:type="pct"/>
          </w:tcPr>
          <w:p w14:paraId="67CB514D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378" w:type="pct"/>
          </w:tcPr>
          <w:p w14:paraId="7DFAE052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1,5</w:t>
            </w:r>
          </w:p>
        </w:tc>
        <w:tc>
          <w:tcPr>
            <w:tcW w:w="2743" w:type="pct"/>
            <w:gridSpan w:val="2"/>
          </w:tcPr>
          <w:p w14:paraId="1C7C9277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Назначение: для комплектации межкомнатных дверных блоков</w:t>
            </w: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Дополнительные характеристики:</w:t>
            </w:r>
          </w:p>
          <w:p w14:paraId="720BAFA0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Style w:val="aa"/>
                <w:rFonts w:ascii="PT Astra Serif" w:hAnsi="PT Astra Serif"/>
                <w:sz w:val="24"/>
                <w:szCs w:val="24"/>
              </w:rPr>
              <w:lastRenderedPageBreak/>
              <w:t>Добор: </w:t>
            </w:r>
            <w:r w:rsidRPr="00412F49">
              <w:rPr>
                <w:rFonts w:ascii="PT Astra Serif" w:hAnsi="PT Astra Serif"/>
                <w:sz w:val="24"/>
                <w:szCs w:val="24"/>
              </w:rPr>
              <w:t>10х100х2070 мм</w:t>
            </w:r>
          </w:p>
          <w:p w14:paraId="455D8982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Материал: Эко-шпон</w:t>
            </w:r>
          </w:p>
          <w:p w14:paraId="307107C9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 xml:space="preserve">Отделка: </w:t>
            </w:r>
            <w:r w:rsidRPr="00412F49">
              <w:rPr>
                <w:rFonts w:ascii="PT Astra Serif" w:hAnsi="PT Astra Serif"/>
                <w:sz w:val="24"/>
                <w:szCs w:val="24"/>
                <w:lang w:val="en-US"/>
              </w:rPr>
              <w:t>Eco</w:t>
            </w:r>
            <w:r w:rsidRPr="00412F49">
              <w:rPr>
                <w:rFonts w:ascii="PT Astra Serif" w:hAnsi="PT Astra Serif"/>
                <w:sz w:val="24"/>
                <w:szCs w:val="24"/>
              </w:rPr>
              <w:t>-</w:t>
            </w:r>
            <w:r w:rsidRPr="00412F49">
              <w:rPr>
                <w:rFonts w:ascii="PT Astra Serif" w:hAnsi="PT Astra Serif"/>
                <w:sz w:val="24"/>
                <w:szCs w:val="24"/>
                <w:lang w:val="en-US"/>
              </w:rPr>
              <w:t>Wood</w:t>
            </w:r>
            <w:r w:rsidRPr="00412F49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цвет- </w:t>
            </w:r>
            <w:r w:rsidRPr="00412F49">
              <w:rPr>
                <w:rFonts w:ascii="PT Astra Serif" w:hAnsi="PT Astra Serif"/>
                <w:sz w:val="24"/>
                <w:szCs w:val="24"/>
              </w:rPr>
              <w:t>Ель альпийская</w:t>
            </w:r>
          </w:p>
          <w:p w14:paraId="7B446F66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Тип: Телескопический</w:t>
            </w:r>
          </w:p>
        </w:tc>
      </w:tr>
      <w:tr w:rsidR="005A6F81" w:rsidRPr="00412F49" w14:paraId="0A5428C9" w14:textId="77777777" w:rsidTr="00D733C8">
        <w:trPr>
          <w:trHeight w:val="125"/>
        </w:trPr>
        <w:tc>
          <w:tcPr>
            <w:tcW w:w="312" w:type="pct"/>
          </w:tcPr>
          <w:p w14:paraId="48069488" w14:textId="77777777" w:rsidR="005A6F81" w:rsidRPr="00412F49" w:rsidRDefault="005A6F81" w:rsidP="005A6F81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8" w:type="pct"/>
          </w:tcPr>
          <w:p w14:paraId="3F7D076A" w14:textId="77777777" w:rsidR="005A6F81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 xml:space="preserve">Ручка </w:t>
            </w:r>
            <w:r>
              <w:rPr>
                <w:rFonts w:ascii="PT Astra Serif" w:hAnsi="PT Astra Serif"/>
                <w:sz w:val="24"/>
                <w:szCs w:val="24"/>
              </w:rPr>
              <w:t>дверная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</w:p>
          <w:p w14:paraId="3A923776" w14:textId="32FDCB19" w:rsidR="005A6F81" w:rsidRPr="00D505E2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A97E5F">
              <w:rPr>
                <w:rFonts w:ascii="PT Astra Serif" w:hAnsi="PT Astra Serif"/>
                <w:noProof/>
                <w:sz w:val="24"/>
                <w:szCs w:val="24"/>
              </w:rPr>
              <w:drawing>
                <wp:inline distT="0" distB="0" distL="0" distR="0" wp14:anchorId="5772ED99" wp14:editId="76E464D9">
                  <wp:extent cx="1409700" cy="1409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" w:type="pct"/>
          </w:tcPr>
          <w:p w14:paraId="16668E6C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378" w:type="pct"/>
          </w:tcPr>
          <w:p w14:paraId="777295EE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1</w:t>
            </w:r>
          </w:p>
          <w:p w14:paraId="01EEBD5B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43" w:type="pct"/>
            <w:gridSpan w:val="2"/>
          </w:tcPr>
          <w:p w14:paraId="3EE30322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Дополнительные характеристики:</w:t>
            </w:r>
          </w:p>
          <w:p w14:paraId="25FBF63D" w14:textId="77777777" w:rsidR="005A6F81" w:rsidRPr="00412F49" w:rsidRDefault="005A6F81" w:rsidP="00D733C8">
            <w:pPr>
              <w:pStyle w:val="a9"/>
              <w:spacing w:before="0" w:beforeAutospacing="0" w:after="0" w:afterAutospacing="0"/>
              <w:rPr>
                <w:rFonts w:ascii="PT Astra Serif" w:hAnsi="PT Astra Serif"/>
                <w:spacing w:val="2"/>
              </w:rPr>
            </w:pPr>
            <w:r w:rsidRPr="00412F49">
              <w:rPr>
                <w:rFonts w:ascii="PT Astra Serif" w:hAnsi="PT Astra Serif"/>
                <w:spacing w:val="2"/>
              </w:rPr>
              <w:t xml:space="preserve">Дверная ручка с двухсторонним механизмом рычажного типа </w:t>
            </w:r>
          </w:p>
          <w:p w14:paraId="4E224632" w14:textId="77777777" w:rsidR="005A6F81" w:rsidRPr="00412F49" w:rsidRDefault="005A6F81" w:rsidP="00D733C8">
            <w:pPr>
              <w:pStyle w:val="a9"/>
              <w:spacing w:before="0" w:beforeAutospacing="0" w:after="0" w:afterAutospacing="0"/>
              <w:rPr>
                <w:rFonts w:ascii="PT Astra Serif" w:hAnsi="PT Astra Serif"/>
                <w:spacing w:val="2"/>
              </w:rPr>
            </w:pPr>
            <w:r w:rsidRPr="00412F49">
              <w:rPr>
                <w:rFonts w:ascii="PT Astra Serif" w:hAnsi="PT Astra Serif"/>
                <w:spacing w:val="2"/>
              </w:rPr>
              <w:t>Комплект - ручки на обе стороны, стандартный стержень квадратного сечения и крепеж на дверное полотно</w:t>
            </w:r>
          </w:p>
          <w:p w14:paraId="13EBC34F" w14:textId="77777777" w:rsidR="005A6F81" w:rsidRPr="00412F49" w:rsidRDefault="005A6F81" w:rsidP="00D733C8">
            <w:pPr>
              <w:pStyle w:val="a9"/>
              <w:spacing w:before="0" w:beforeAutospacing="0" w:after="0" w:afterAutospacing="0"/>
              <w:rPr>
                <w:rFonts w:ascii="PT Astra Serif" w:hAnsi="PT Astra Serif"/>
                <w:spacing w:val="2"/>
              </w:rPr>
            </w:pPr>
            <w:r w:rsidRPr="00412F49">
              <w:rPr>
                <w:rFonts w:ascii="PT Astra Serif" w:hAnsi="PT Astra Serif"/>
                <w:spacing w:val="2"/>
              </w:rPr>
              <w:t>Розетка у основания каждой ручки</w:t>
            </w:r>
          </w:p>
          <w:p w14:paraId="56B06AB1" w14:textId="77777777" w:rsidR="005A6F81" w:rsidRPr="00412F49" w:rsidRDefault="005A6F81" w:rsidP="00D733C8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pacing w:val="2"/>
              </w:rPr>
            </w:pPr>
            <w:r w:rsidRPr="00412F49">
              <w:rPr>
                <w:rFonts w:ascii="PT Astra Serif" w:hAnsi="PT Astra Serif"/>
                <w:bCs/>
                <w:spacing w:val="2"/>
              </w:rPr>
              <w:t>Форма основания:</w:t>
            </w:r>
            <w:r w:rsidRPr="00412F49">
              <w:rPr>
                <w:rFonts w:ascii="PT Astra Serif" w:hAnsi="PT Astra Serif"/>
                <w:spacing w:val="2"/>
              </w:rPr>
              <w:t> Круглая</w:t>
            </w:r>
          </w:p>
          <w:p w14:paraId="48F9DC98" w14:textId="77777777" w:rsidR="005A6F81" w:rsidRPr="00412F49" w:rsidRDefault="005A6F81" w:rsidP="00D733C8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pacing w:val="2"/>
              </w:rPr>
            </w:pPr>
            <w:r w:rsidRPr="00412F49">
              <w:rPr>
                <w:rFonts w:ascii="PT Astra Serif" w:hAnsi="PT Astra Serif"/>
                <w:bCs/>
                <w:spacing w:val="2"/>
              </w:rPr>
              <w:t>Цвет:</w:t>
            </w:r>
            <w:r w:rsidRPr="00412F49">
              <w:rPr>
                <w:rFonts w:ascii="PT Astra Serif" w:hAnsi="PT Astra Serif"/>
                <w:spacing w:val="2"/>
              </w:rPr>
              <w:t> Хром блестящий</w:t>
            </w:r>
          </w:p>
          <w:p w14:paraId="34909A52" w14:textId="77777777" w:rsidR="005A6F81" w:rsidRPr="00412F49" w:rsidRDefault="005A6F81" w:rsidP="00D733C8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pacing w:val="2"/>
              </w:rPr>
            </w:pPr>
            <w:r w:rsidRPr="00412F49">
              <w:rPr>
                <w:rFonts w:ascii="PT Astra Serif" w:hAnsi="PT Astra Serif"/>
                <w:bCs/>
                <w:spacing w:val="2"/>
              </w:rPr>
              <w:t>Основной материал:</w:t>
            </w:r>
            <w:r w:rsidRPr="00412F49">
              <w:rPr>
                <w:rFonts w:ascii="PT Astra Serif" w:hAnsi="PT Astra Serif"/>
                <w:spacing w:val="2"/>
              </w:rPr>
              <w:t> ЦАМ</w:t>
            </w:r>
          </w:p>
          <w:p w14:paraId="2A7D133B" w14:textId="77777777" w:rsidR="005A6F81" w:rsidRDefault="005A6F81" w:rsidP="00D733C8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pacing w:val="2"/>
              </w:rPr>
            </w:pPr>
            <w:r w:rsidRPr="00412F49">
              <w:rPr>
                <w:rFonts w:ascii="PT Astra Serif" w:hAnsi="PT Astra Serif"/>
                <w:bCs/>
                <w:spacing w:val="2"/>
              </w:rPr>
              <w:t>Покрытие:</w:t>
            </w:r>
            <w:r w:rsidRPr="00412F49">
              <w:rPr>
                <w:rFonts w:ascii="PT Astra Serif" w:hAnsi="PT Astra Serif"/>
                <w:spacing w:val="2"/>
              </w:rPr>
              <w:t> Гальванический</w:t>
            </w:r>
          </w:p>
          <w:p w14:paraId="1B57974D" w14:textId="77777777" w:rsidR="005A6F81" w:rsidRPr="00412F49" w:rsidRDefault="005A6F81" w:rsidP="00D733C8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pacing w:val="2"/>
              </w:rPr>
            </w:pPr>
            <w:r>
              <w:rPr>
                <w:rFonts w:ascii="PT Astra Serif" w:hAnsi="PT Astra Serif"/>
                <w:b/>
                <w:i/>
              </w:rPr>
              <w:t xml:space="preserve">Ручка дверная </w:t>
            </w:r>
            <w:r>
              <w:rPr>
                <w:rFonts w:ascii="PT Astra Serif" w:hAnsi="PT Astra Serif"/>
                <w:b/>
                <w:i/>
                <w:lang w:val="en-US"/>
              </w:rPr>
              <w:t>RENZ</w:t>
            </w:r>
            <w:r>
              <w:rPr>
                <w:rFonts w:ascii="PT Astra Serif" w:hAnsi="PT Astra Serif"/>
                <w:b/>
                <w:i/>
              </w:rPr>
              <w:t xml:space="preserve"> «</w:t>
            </w:r>
            <w:proofErr w:type="spellStart"/>
            <w:r>
              <w:rPr>
                <w:rFonts w:ascii="PT Astra Serif" w:hAnsi="PT Astra Serif"/>
                <w:b/>
                <w:i/>
              </w:rPr>
              <w:t>Лучиана</w:t>
            </w:r>
            <w:proofErr w:type="spellEnd"/>
            <w:r>
              <w:rPr>
                <w:rFonts w:ascii="PT Astra Serif" w:hAnsi="PT Astra Serif"/>
                <w:b/>
                <w:i/>
              </w:rPr>
              <w:t xml:space="preserve">» </w:t>
            </w:r>
            <w:r>
              <w:rPr>
                <w:rFonts w:ascii="PT Astra Serif" w:hAnsi="PT Astra Serif"/>
                <w:b/>
                <w:i/>
                <w:lang w:val="en-US"/>
              </w:rPr>
              <w:t>DH</w:t>
            </w:r>
            <w:r w:rsidRPr="00D505E2">
              <w:rPr>
                <w:rFonts w:ascii="PT Astra Serif" w:hAnsi="PT Astra Serif"/>
                <w:b/>
                <w:i/>
              </w:rPr>
              <w:t xml:space="preserve"> 85-08 </w:t>
            </w:r>
            <w:r>
              <w:rPr>
                <w:rFonts w:ascii="PT Astra Serif" w:hAnsi="PT Astra Serif"/>
                <w:b/>
                <w:i/>
                <w:lang w:val="en-US"/>
              </w:rPr>
              <w:t>CP</w:t>
            </w:r>
            <w:r w:rsidRPr="00D505E2">
              <w:rPr>
                <w:rFonts w:ascii="PT Astra Serif" w:hAnsi="PT Astra Serif"/>
                <w:b/>
                <w:i/>
              </w:rPr>
              <w:t xml:space="preserve"> </w:t>
            </w:r>
            <w:r>
              <w:rPr>
                <w:rFonts w:ascii="PT Astra Serif" w:hAnsi="PT Astra Serif"/>
                <w:b/>
                <w:i/>
              </w:rPr>
              <w:t>или эквивалент</w:t>
            </w:r>
          </w:p>
        </w:tc>
      </w:tr>
      <w:tr w:rsidR="005A6F81" w:rsidRPr="00412F49" w14:paraId="6EFF8297" w14:textId="77777777" w:rsidTr="00D733C8">
        <w:trPr>
          <w:trHeight w:val="125"/>
        </w:trPr>
        <w:tc>
          <w:tcPr>
            <w:tcW w:w="312" w:type="pct"/>
          </w:tcPr>
          <w:p w14:paraId="59AD6941" w14:textId="77777777" w:rsidR="005A6F81" w:rsidRPr="00412F49" w:rsidRDefault="005A6F81" w:rsidP="005A6F81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8" w:type="pct"/>
          </w:tcPr>
          <w:p w14:paraId="6CABD254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Защелка м/к</w:t>
            </w:r>
          </w:p>
          <w:p w14:paraId="16B0DA0D" w14:textId="258B12CF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97E5F">
              <w:rPr>
                <w:rFonts w:ascii="PT Astra Serif" w:hAnsi="PT Astra Serif"/>
                <w:noProof/>
                <w:sz w:val="24"/>
                <w:szCs w:val="24"/>
              </w:rPr>
              <w:drawing>
                <wp:inline distT="0" distB="0" distL="0" distR="0" wp14:anchorId="6F11E969" wp14:editId="73D09FB0">
                  <wp:extent cx="2152650" cy="1438275"/>
                  <wp:effectExtent l="0" t="0" r="0" b="9525"/>
                  <wp:docPr id="3" name="Рисунок 3" descr="C:\Users\User\Documents\Нормативные документы 2022\2022\двери\d6f81734_0e02_11e2_9654_00e081b8556f_955b1bb3_bf2c_11ed_8221_00e0ed875fc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Documents\Нормативные документы 2022\2022\двери\d6f81734_0e02_11e2_9654_00e081b8556f_955b1bb3_bf2c_11ed_8221_00e0ed875fc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" w:type="pct"/>
          </w:tcPr>
          <w:p w14:paraId="19A9F02E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378" w:type="pct"/>
          </w:tcPr>
          <w:p w14:paraId="276FC4D1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43" w:type="pct"/>
            <w:gridSpan w:val="2"/>
          </w:tcPr>
          <w:p w14:paraId="05DE50EF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Дополнительные характеристики:</w:t>
            </w:r>
          </w:p>
          <w:p w14:paraId="3CD38D7B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color w:val="292929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Тип изделия: Защелка (</w:t>
            </w:r>
            <w:r w:rsidRPr="00412F49">
              <w:rPr>
                <w:rFonts w:ascii="PT Astra Serif" w:hAnsi="PT Astra Serif"/>
                <w:color w:val="292929"/>
                <w:sz w:val="24"/>
                <w:szCs w:val="24"/>
                <w:shd w:val="clear" w:color="auto" w:fill="FFFFFF"/>
              </w:rPr>
              <w:t>Универсальная защёлка врезная)</w:t>
            </w:r>
          </w:p>
          <w:p w14:paraId="1AE78B6A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color w:val="292929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color w:val="292929"/>
                <w:sz w:val="24"/>
                <w:szCs w:val="24"/>
                <w:shd w:val="clear" w:color="auto" w:fill="FFFFFF"/>
              </w:rPr>
              <w:t xml:space="preserve">Назначение: для деревянных межкомнатных дверей </w:t>
            </w:r>
          </w:p>
          <w:p w14:paraId="3FDC3248" w14:textId="77777777" w:rsidR="005A6F81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color w:val="292929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color w:val="292929"/>
                <w:sz w:val="24"/>
                <w:szCs w:val="24"/>
                <w:shd w:val="clear" w:color="auto" w:fill="FFFFFF"/>
              </w:rPr>
              <w:t>Материал - сталь оцинкованная штампо</w:t>
            </w:r>
            <w:r>
              <w:rPr>
                <w:rFonts w:ascii="PT Astra Serif" w:hAnsi="PT Astra Serif"/>
                <w:color w:val="292929"/>
                <w:sz w:val="24"/>
                <w:szCs w:val="24"/>
                <w:shd w:val="clear" w:color="auto" w:fill="FFFFFF"/>
              </w:rPr>
              <w:t>ванная, гальваническое покрытие</w:t>
            </w:r>
            <w:r w:rsidRPr="00412F49">
              <w:rPr>
                <w:rFonts w:ascii="PT Astra Serif" w:hAnsi="PT Astra Serif"/>
                <w:color w:val="2929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D81C6A6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color w:val="292929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color w:val="292929"/>
                <w:sz w:val="24"/>
                <w:szCs w:val="24"/>
                <w:shd w:val="clear" w:color="auto" w:fill="FFFFFF"/>
              </w:rPr>
              <w:t>Под ручку с квадратом 8 мм</w:t>
            </w:r>
          </w:p>
          <w:p w14:paraId="76AECDFB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color w:val="292929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color w:val="292929"/>
                <w:sz w:val="24"/>
                <w:szCs w:val="24"/>
                <w:shd w:val="clear" w:color="auto" w:fill="FFFFFF"/>
              </w:rPr>
              <w:t xml:space="preserve">Удаление ключевого отверстия - 45 мм, вылет защелки - 14 мм </w:t>
            </w:r>
          </w:p>
          <w:p w14:paraId="2B2103CE" w14:textId="77777777" w:rsidR="005A6F81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color w:val="292929"/>
                <w:sz w:val="24"/>
                <w:szCs w:val="24"/>
                <w:shd w:val="clear" w:color="auto" w:fill="FFFFFF"/>
              </w:rPr>
              <w:t>Габариты корпуса - 67х20х12 мм</w:t>
            </w:r>
            <w:r w:rsidRPr="00412F49">
              <w:rPr>
                <w:rFonts w:ascii="PT Astra Serif" w:hAnsi="PT Astra Serif"/>
                <w:color w:val="292929"/>
                <w:sz w:val="24"/>
                <w:szCs w:val="24"/>
              </w:rPr>
              <w:br/>
            </w: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Комплектация: пластиковая заглушка, ответная планка и крепежная фурнитура в цвет изделия</w:t>
            </w:r>
          </w:p>
          <w:p w14:paraId="2C9BC5C9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347D7A">
              <w:rPr>
                <w:rFonts w:ascii="PT Astra Serif" w:hAnsi="PT Astra Serif"/>
                <w:b/>
                <w:i/>
              </w:rPr>
              <w:t xml:space="preserve">Защелка м/к </w:t>
            </w:r>
            <w:r>
              <w:rPr>
                <w:rFonts w:ascii="PT Astra Serif" w:hAnsi="PT Astra Serif"/>
                <w:b/>
                <w:i/>
                <w:lang w:val="en-US"/>
              </w:rPr>
              <w:t>RENZ</w:t>
            </w:r>
            <w:r w:rsidRPr="00347D7A">
              <w:rPr>
                <w:rFonts w:ascii="PT Astra Serif" w:hAnsi="PT Astra Serif"/>
                <w:b/>
                <w:i/>
              </w:rPr>
              <w:t xml:space="preserve"> </w:t>
            </w:r>
            <w:r>
              <w:rPr>
                <w:rFonts w:ascii="PT Astra Serif" w:hAnsi="PT Astra Serif"/>
                <w:b/>
                <w:i/>
                <w:lang w:val="en-US"/>
              </w:rPr>
              <w:t>L</w:t>
            </w:r>
            <w:r w:rsidRPr="00347D7A">
              <w:rPr>
                <w:rFonts w:ascii="PT Astra Serif" w:hAnsi="PT Astra Serif"/>
                <w:b/>
                <w:i/>
              </w:rPr>
              <w:t xml:space="preserve">5-45 </w:t>
            </w:r>
            <w:r>
              <w:rPr>
                <w:rFonts w:ascii="PT Astra Serif" w:hAnsi="PT Astra Serif"/>
                <w:b/>
                <w:i/>
                <w:lang w:val="en-US"/>
              </w:rPr>
              <w:t>C</w:t>
            </w:r>
            <w:r>
              <w:rPr>
                <w:rFonts w:ascii="PT Astra Serif" w:hAnsi="PT Astra Serif"/>
                <w:b/>
                <w:i/>
              </w:rPr>
              <w:t xml:space="preserve"> или эквивалент</w:t>
            </w:r>
          </w:p>
        </w:tc>
      </w:tr>
      <w:tr w:rsidR="005A6F81" w:rsidRPr="00412F49" w14:paraId="7E73B3C9" w14:textId="77777777" w:rsidTr="00D733C8">
        <w:trPr>
          <w:trHeight w:val="125"/>
        </w:trPr>
        <w:tc>
          <w:tcPr>
            <w:tcW w:w="312" w:type="pct"/>
          </w:tcPr>
          <w:p w14:paraId="5B41BB23" w14:textId="77777777" w:rsidR="005A6F81" w:rsidRPr="00412F49" w:rsidRDefault="005A6F81" w:rsidP="005A6F81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8" w:type="pct"/>
          </w:tcPr>
          <w:p w14:paraId="03B5174B" w14:textId="77777777" w:rsidR="005A6F81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 xml:space="preserve">Петля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стальная </w:t>
            </w:r>
            <w:r w:rsidRPr="00412F4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554B4919" w14:textId="77777777" w:rsidR="005A6F81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object w:dxaOrig="8940" w:dyaOrig="6060" w14:anchorId="1D3451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66.5pt;height:113.25pt" o:ole="">
                  <v:imagedata r:id="rId8" o:title=""/>
                </v:shape>
                <o:OLEObject Type="Embed" ProgID="PBrush" ShapeID="_x0000_i1028" DrawAspect="Content" ObjectID="_1848822226" r:id="rId9"/>
              </w:object>
            </w:r>
          </w:p>
          <w:p w14:paraId="44402E68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1" w:type="pct"/>
          </w:tcPr>
          <w:p w14:paraId="6D411BF4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378" w:type="pct"/>
          </w:tcPr>
          <w:p w14:paraId="75DA471D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743" w:type="pct"/>
            <w:gridSpan w:val="2"/>
          </w:tcPr>
          <w:p w14:paraId="51E71DE4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Назначение: для дверного блока</w:t>
            </w:r>
          </w:p>
          <w:p w14:paraId="2A72A57F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 xml:space="preserve">Способ установки: </w:t>
            </w:r>
            <w:hyperlink r:id="rId10" w:history="1">
              <w:r w:rsidRPr="00412F49">
                <w:rPr>
                  <w:rStyle w:val="a7"/>
                  <w:rFonts w:ascii="PT Astra Serif" w:hAnsi="PT Astra Serif"/>
                  <w:sz w:val="24"/>
                  <w:szCs w:val="24"/>
                </w:rPr>
                <w:t>Накладная</w:t>
              </w:r>
            </w:hyperlink>
            <w:r w:rsidRPr="00412F49">
              <w:rPr>
                <w:rStyle w:val="a7"/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0B43C1AC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Дополнительные характеристики*:</w:t>
            </w:r>
          </w:p>
          <w:p w14:paraId="4169905E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 xml:space="preserve">Направление открывания: </w:t>
            </w:r>
            <w:hyperlink r:id="rId11" w:history="1">
              <w:r w:rsidRPr="00412F49">
                <w:rPr>
                  <w:rStyle w:val="a7"/>
                  <w:rFonts w:ascii="PT Astra Serif" w:hAnsi="PT Astra Serif"/>
                  <w:sz w:val="24"/>
                  <w:szCs w:val="24"/>
                </w:rPr>
                <w:t>Универсальное</w:t>
              </w:r>
            </w:hyperlink>
          </w:p>
          <w:p w14:paraId="09D4386C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Цвет: хром</w:t>
            </w:r>
          </w:p>
          <w:p w14:paraId="2D854BA5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Ширина, мм: 75</w:t>
            </w:r>
          </w:p>
          <w:p w14:paraId="6DB3CC8F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Толщина, мм: 2.5</w:t>
            </w:r>
          </w:p>
          <w:p w14:paraId="25BB7F10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Высота, мм: 100</w:t>
            </w:r>
          </w:p>
          <w:p w14:paraId="25065F0F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Покрытие: гальваническое</w:t>
            </w:r>
          </w:p>
          <w:p w14:paraId="0079788D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Конструкция петли: 4 подшипника</w:t>
            </w:r>
          </w:p>
          <w:p w14:paraId="4F12723E" w14:textId="77777777" w:rsidR="005A6F81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В комплектацию входят закаленные саморезы в цвет изделия</w:t>
            </w:r>
          </w:p>
          <w:p w14:paraId="11B59722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color w:val="32414A"/>
                <w:sz w:val="24"/>
                <w:szCs w:val="24"/>
                <w:shd w:val="clear" w:color="auto" w:fill="FFFFFF"/>
              </w:rPr>
            </w:pPr>
            <w:r w:rsidRPr="00347D7A">
              <w:rPr>
                <w:rFonts w:ascii="PT Astra Serif" w:hAnsi="PT Astra Serif"/>
                <w:b/>
                <w:i/>
              </w:rPr>
              <w:t xml:space="preserve">Петля стальная </w:t>
            </w:r>
            <w:r>
              <w:rPr>
                <w:rFonts w:ascii="PT Astra Serif" w:hAnsi="PT Astra Serif"/>
                <w:b/>
                <w:i/>
                <w:lang w:val="en-US"/>
              </w:rPr>
              <w:t>RENZ</w:t>
            </w:r>
            <w:r w:rsidRPr="00347D7A">
              <w:rPr>
                <w:rFonts w:ascii="PT Astra Serif" w:hAnsi="PT Astra Serif"/>
                <w:b/>
                <w:i/>
              </w:rPr>
              <w:t xml:space="preserve"> </w:t>
            </w:r>
            <w:r>
              <w:rPr>
                <w:rFonts w:ascii="PT Astra Serif" w:hAnsi="PT Astra Serif"/>
                <w:b/>
                <w:i/>
              </w:rPr>
              <w:t>100*75*2,5</w:t>
            </w:r>
            <w:r w:rsidRPr="00347D7A">
              <w:rPr>
                <w:rFonts w:ascii="PT Astra Serif" w:hAnsi="PT Astra Serif"/>
                <w:b/>
                <w:i/>
              </w:rPr>
              <w:t xml:space="preserve"> </w:t>
            </w:r>
            <w:r>
              <w:rPr>
                <w:rFonts w:ascii="PT Astra Serif" w:hAnsi="PT Astra Serif"/>
                <w:b/>
                <w:i/>
              </w:rPr>
              <w:t>или эквивалент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12F4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5A6F81" w:rsidRPr="00412F49" w14:paraId="3454D626" w14:textId="77777777" w:rsidTr="00D733C8">
        <w:trPr>
          <w:trHeight w:val="125"/>
        </w:trPr>
        <w:tc>
          <w:tcPr>
            <w:tcW w:w="312" w:type="pct"/>
          </w:tcPr>
          <w:p w14:paraId="37C52E51" w14:textId="77777777" w:rsidR="005A6F81" w:rsidRPr="00412F49" w:rsidRDefault="005A6F81" w:rsidP="005A6F81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8" w:type="pct"/>
          </w:tcPr>
          <w:p w14:paraId="228E9C7D" w14:textId="77777777" w:rsidR="005A6F81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Входная стальная дверь</w:t>
            </w:r>
          </w:p>
          <w:p w14:paraId="541630B0" w14:textId="53C336B8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97E5F">
              <w:rPr>
                <w:rFonts w:ascii="PT Astra Serif" w:hAnsi="PT Astra Serif"/>
                <w:noProof/>
                <w:sz w:val="24"/>
                <w:szCs w:val="24"/>
              </w:rPr>
              <w:lastRenderedPageBreak/>
              <w:drawing>
                <wp:inline distT="0" distB="0" distL="0" distR="0" wp14:anchorId="7B2320B2" wp14:editId="63C33B34">
                  <wp:extent cx="1171575" cy="26574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7E5F">
              <w:rPr>
                <w:rFonts w:ascii="PT Astra Serif" w:hAnsi="PT Astra Serif"/>
                <w:noProof/>
                <w:sz w:val="24"/>
                <w:szCs w:val="24"/>
              </w:rPr>
              <w:drawing>
                <wp:inline distT="0" distB="0" distL="0" distR="0" wp14:anchorId="0DAA55C9" wp14:editId="2E3D2B50">
                  <wp:extent cx="1114425" cy="26574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" w:type="pct"/>
          </w:tcPr>
          <w:p w14:paraId="7256C280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378" w:type="pct"/>
          </w:tcPr>
          <w:p w14:paraId="05709E4B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43" w:type="pct"/>
            <w:gridSpan w:val="2"/>
          </w:tcPr>
          <w:p w14:paraId="4C75450A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Группа дверного блока по назначению: В</w:t>
            </w:r>
          </w:p>
          <w:p w14:paraId="49E66766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>Тип дверного блока по направлению открывания полотна: левый</w:t>
            </w:r>
          </w:p>
          <w:p w14:paraId="27199AEF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Тип конструкции коробки дверного блока: Замкнутая</w:t>
            </w:r>
          </w:p>
          <w:p w14:paraId="1C59855D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Вид открывания полотна: Наружу</w:t>
            </w:r>
          </w:p>
          <w:p w14:paraId="315DFFA7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Тип дверного блока по наличию остекления: Глухой</w:t>
            </w:r>
          </w:p>
          <w:p w14:paraId="7E256C5A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Style w:val="lots-wrap-contentbodyval"/>
                <w:rFonts w:ascii="PT Astra Serif" w:hAnsi="PT Astra Serif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Тип дверного блока по наличию порога: с порогом</w:t>
            </w:r>
          </w:p>
          <w:p w14:paraId="7CBAABDB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Дополнительные характеристики:</w:t>
            </w:r>
          </w:p>
          <w:p w14:paraId="205FF7CE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color w:val="333333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Материал </w:t>
            </w:r>
            <w:r w:rsidRPr="00412F49">
              <w:rPr>
                <w:rFonts w:ascii="PT Astra Serif" w:hAnsi="PT Astra Serif"/>
                <w:sz w:val="24"/>
                <w:szCs w:val="24"/>
              </w:rPr>
              <w:t>внешней отделки полотна: Металл</w:t>
            </w:r>
            <w:r>
              <w:rPr>
                <w:rFonts w:ascii="PT Astra Serif" w:hAnsi="PT Astra Serif"/>
                <w:sz w:val="24"/>
                <w:szCs w:val="24"/>
              </w:rPr>
              <w:t>, ц</w:t>
            </w:r>
            <w:r w:rsidRPr="00412F49">
              <w:rPr>
                <w:rFonts w:ascii="PT Astra Serif" w:hAnsi="PT Astra Serif"/>
                <w:color w:val="333333"/>
                <w:sz w:val="24"/>
                <w:szCs w:val="24"/>
              </w:rPr>
              <w:t>вет: Черный сатин</w:t>
            </w:r>
          </w:p>
          <w:p w14:paraId="1CB26E6F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color w:val="333333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Материал </w:t>
            </w:r>
            <w:r w:rsidRPr="00412F49">
              <w:rPr>
                <w:rFonts w:ascii="PT Astra Serif" w:hAnsi="PT Astra Serif"/>
                <w:sz w:val="24"/>
                <w:szCs w:val="24"/>
              </w:rPr>
              <w:t>внутренней отделки полотна: МДФ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10 мм, ц</w:t>
            </w:r>
            <w:r w:rsidRPr="00412F49">
              <w:rPr>
                <w:rFonts w:ascii="PT Astra Serif" w:hAnsi="PT Astra Serif"/>
                <w:color w:val="333333"/>
                <w:sz w:val="24"/>
                <w:szCs w:val="24"/>
              </w:rPr>
              <w:t>вет: Бетон светлый</w:t>
            </w:r>
          </w:p>
          <w:p w14:paraId="04434E94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color w:val="333333"/>
                <w:sz w:val="24"/>
                <w:szCs w:val="24"/>
              </w:rPr>
            </w:pPr>
            <w:r w:rsidRPr="00412F49">
              <w:rPr>
                <w:rFonts w:ascii="PT Astra Serif" w:hAnsi="PT Astra Serif"/>
                <w:color w:val="333333"/>
                <w:sz w:val="24"/>
                <w:szCs w:val="24"/>
              </w:rPr>
              <w:t>Толщина металла, мм: 1</w:t>
            </w:r>
          </w:p>
          <w:p w14:paraId="252A245D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color w:val="333333"/>
                <w:sz w:val="24"/>
                <w:szCs w:val="24"/>
              </w:rPr>
            </w:pPr>
            <w:r w:rsidRPr="00412F49">
              <w:rPr>
                <w:rFonts w:ascii="PT Astra Serif" w:hAnsi="PT Astra Serif"/>
                <w:color w:val="333333"/>
                <w:sz w:val="24"/>
                <w:szCs w:val="24"/>
              </w:rPr>
              <w:t>Утеплитель: Пенополистирол</w:t>
            </w:r>
          </w:p>
          <w:p w14:paraId="5CC1B7C9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Размер дверного блока</w:t>
            </w: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, мм: 860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*</w:t>
            </w: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2050</w:t>
            </w:r>
          </w:p>
          <w:p w14:paraId="0EB4761C" w14:textId="77777777" w:rsidR="005A6F81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Толщина полотна, мм: 80</w:t>
            </w:r>
          </w:p>
          <w:p w14:paraId="3C23CCB7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Комплектация: 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2 з</w:t>
            </w: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амк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</w:t>
            </w: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, ручк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</w:t>
            </w: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, петли, задвижка </w:t>
            </w:r>
          </w:p>
          <w:p w14:paraId="44715954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Замки: </w:t>
            </w:r>
            <w:proofErr w:type="spellStart"/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Сувальдный</w:t>
            </w:r>
            <w:proofErr w:type="spellEnd"/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Sezam</w:t>
            </w:r>
            <w:proofErr w:type="spellEnd"/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103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или эквивалент</w:t>
            </w: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, цилиндровый </w:t>
            </w:r>
            <w:proofErr w:type="spellStart"/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Sezam</w:t>
            </w:r>
            <w:proofErr w:type="spellEnd"/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102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25416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или эквивалент</w:t>
            </w:r>
          </w:p>
          <w:p w14:paraId="4B7CC4FB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proofErr w:type="spellStart"/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Броненакладка</w:t>
            </w:r>
            <w:proofErr w:type="spellEnd"/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: да</w:t>
            </w:r>
          </w:p>
          <w:p w14:paraId="0C9DA661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Ночная задвижка: да</w:t>
            </w:r>
          </w:p>
          <w:p w14:paraId="17049EDF" w14:textId="77777777" w:rsidR="005A6F81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Петли, шт.:2</w:t>
            </w:r>
          </w:p>
          <w:p w14:paraId="274F9D5E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47D7A">
              <w:rPr>
                <w:rFonts w:ascii="PT Astra Serif" w:hAnsi="PT Astra Serif"/>
                <w:b/>
                <w:i/>
              </w:rPr>
              <w:t>Входная стальная дверь Центурион А-05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i/>
              </w:rPr>
              <w:t>или эквивалент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12F4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5A6F81" w:rsidRPr="00412F49" w14:paraId="17346951" w14:textId="77777777" w:rsidTr="00D733C8">
        <w:trPr>
          <w:trHeight w:val="125"/>
        </w:trPr>
        <w:tc>
          <w:tcPr>
            <w:tcW w:w="312" w:type="pct"/>
          </w:tcPr>
          <w:p w14:paraId="35A82FB8" w14:textId="77777777" w:rsidR="005A6F81" w:rsidRPr="00412F49" w:rsidRDefault="005A6F81" w:rsidP="005A6F81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8" w:type="pct"/>
          </w:tcPr>
          <w:p w14:paraId="103B7D5D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12F49">
              <w:rPr>
                <w:rFonts w:ascii="PT Astra Serif" w:hAnsi="PT Astra Serif"/>
                <w:sz w:val="24"/>
                <w:szCs w:val="24"/>
              </w:rPr>
              <w:t>Доборный</w:t>
            </w:r>
            <w:proofErr w:type="spellEnd"/>
            <w:r w:rsidRPr="00412F49">
              <w:rPr>
                <w:rFonts w:ascii="PT Astra Serif" w:hAnsi="PT Astra Serif"/>
                <w:sz w:val="24"/>
                <w:szCs w:val="24"/>
              </w:rPr>
              <w:t xml:space="preserve"> элемент </w:t>
            </w:r>
            <w:r>
              <w:rPr>
                <w:rFonts w:ascii="PT Astra Serif" w:hAnsi="PT Astra Serif"/>
                <w:sz w:val="24"/>
                <w:szCs w:val="24"/>
              </w:rPr>
              <w:t>телескопический</w:t>
            </w:r>
          </w:p>
          <w:p w14:paraId="55451241" w14:textId="77777777" w:rsidR="005A6F81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55DA2DAA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1" w:type="pct"/>
          </w:tcPr>
          <w:p w14:paraId="2E16BBBC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378" w:type="pct"/>
          </w:tcPr>
          <w:p w14:paraId="392CE121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2,5</w:t>
            </w:r>
          </w:p>
        </w:tc>
        <w:tc>
          <w:tcPr>
            <w:tcW w:w="2743" w:type="pct"/>
            <w:gridSpan w:val="2"/>
          </w:tcPr>
          <w:p w14:paraId="09C593EC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Дополнительные характеристики:</w:t>
            </w:r>
          </w:p>
          <w:p w14:paraId="7BC86B8B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Style w:val="aa"/>
                <w:rFonts w:ascii="PT Astra Serif" w:hAnsi="PT Astra Serif"/>
                <w:sz w:val="24"/>
                <w:szCs w:val="24"/>
              </w:rPr>
              <w:t>Добор: </w:t>
            </w:r>
            <w:r w:rsidRPr="00412F49">
              <w:rPr>
                <w:rFonts w:ascii="PT Astra Serif" w:hAnsi="PT Astra Serif"/>
                <w:sz w:val="24"/>
                <w:szCs w:val="24"/>
              </w:rPr>
              <w:t>10х150х2070 мм</w:t>
            </w:r>
          </w:p>
          <w:p w14:paraId="52D2B725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Материал: Эко-шпон</w:t>
            </w:r>
          </w:p>
          <w:p w14:paraId="78C8E5D2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 xml:space="preserve">Тип: Телескопический </w:t>
            </w:r>
          </w:p>
          <w:p w14:paraId="4E25B242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Отделка: Бетон светлый ФРЕГАТ</w:t>
            </w:r>
            <w:r w:rsidRPr="00D505E2">
              <w:rPr>
                <w:rFonts w:ascii="PT Astra Serif" w:hAnsi="PT Astra Serif"/>
                <w:sz w:val="24"/>
                <w:szCs w:val="24"/>
              </w:rPr>
              <w:t xml:space="preserve"> или эквивалент</w:t>
            </w:r>
          </w:p>
        </w:tc>
      </w:tr>
      <w:tr w:rsidR="005A6F81" w:rsidRPr="00412F49" w14:paraId="7DF2A8B2" w14:textId="77777777" w:rsidTr="00D733C8">
        <w:trPr>
          <w:trHeight w:val="125"/>
        </w:trPr>
        <w:tc>
          <w:tcPr>
            <w:tcW w:w="312" w:type="pct"/>
          </w:tcPr>
          <w:p w14:paraId="50B90C03" w14:textId="77777777" w:rsidR="005A6F81" w:rsidRPr="00412F49" w:rsidRDefault="005A6F81" w:rsidP="005A6F81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8" w:type="pct"/>
          </w:tcPr>
          <w:p w14:paraId="660EA2C8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 xml:space="preserve">Наличник дверной </w:t>
            </w:r>
            <w:r>
              <w:rPr>
                <w:rFonts w:ascii="PT Astra Serif" w:hAnsi="PT Astra Serif"/>
                <w:sz w:val="24"/>
                <w:szCs w:val="24"/>
              </w:rPr>
              <w:t>плоский телескопический</w:t>
            </w:r>
          </w:p>
          <w:p w14:paraId="5A87CEBC" w14:textId="77777777" w:rsidR="005A6F81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2712FAB5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1" w:type="pct"/>
          </w:tcPr>
          <w:p w14:paraId="1E28C7A0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378" w:type="pct"/>
          </w:tcPr>
          <w:p w14:paraId="1D7EFEBF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2,5</w:t>
            </w:r>
          </w:p>
        </w:tc>
        <w:tc>
          <w:tcPr>
            <w:tcW w:w="2743" w:type="pct"/>
            <w:gridSpan w:val="2"/>
          </w:tcPr>
          <w:p w14:paraId="2BFFB304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 xml:space="preserve">Тип: Телескопический </w:t>
            </w:r>
          </w:p>
          <w:p w14:paraId="0B835AD3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Способ соединения, градус: под углом 90</w:t>
            </w:r>
          </w:p>
          <w:p w14:paraId="4940173C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Форма: плоский</w:t>
            </w:r>
          </w:p>
          <w:p w14:paraId="3AC836AF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Дополнительные характеристики:</w:t>
            </w:r>
          </w:p>
          <w:p w14:paraId="2DE6A1E8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Style w:val="aa"/>
                <w:rFonts w:ascii="PT Astra Serif" w:hAnsi="PT Astra Serif"/>
                <w:sz w:val="24"/>
                <w:szCs w:val="24"/>
              </w:rPr>
              <w:t>Наличник: </w:t>
            </w:r>
            <w:r w:rsidRPr="00412F49">
              <w:rPr>
                <w:rFonts w:ascii="PT Astra Serif" w:hAnsi="PT Astra Serif"/>
                <w:sz w:val="24"/>
                <w:szCs w:val="24"/>
              </w:rPr>
              <w:t>24х70х2150 мм</w:t>
            </w:r>
          </w:p>
          <w:p w14:paraId="03DDFBF4" w14:textId="77777777" w:rsidR="005A6F81" w:rsidRPr="00412F49" w:rsidRDefault="005A6F81" w:rsidP="00D733C8">
            <w:pPr>
              <w:spacing w:after="0" w:line="240" w:lineRule="auto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Материал: Эко-шпон</w:t>
            </w:r>
          </w:p>
          <w:p w14:paraId="76177BBB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Отделка: Бетон светлый ФРЕГАТ</w:t>
            </w:r>
            <w:r w:rsidRPr="00D505E2">
              <w:rPr>
                <w:rFonts w:ascii="PT Astra Serif" w:hAnsi="PT Astra Serif"/>
                <w:sz w:val="24"/>
                <w:szCs w:val="24"/>
              </w:rPr>
              <w:t xml:space="preserve"> или эквивалент</w:t>
            </w:r>
          </w:p>
        </w:tc>
      </w:tr>
      <w:tr w:rsidR="005A6F81" w:rsidRPr="00412F49" w14:paraId="0367553A" w14:textId="77777777" w:rsidTr="00D733C8">
        <w:trPr>
          <w:trHeight w:val="125"/>
        </w:trPr>
        <w:tc>
          <w:tcPr>
            <w:tcW w:w="312" w:type="pct"/>
          </w:tcPr>
          <w:p w14:paraId="613EA6EE" w14:textId="77777777" w:rsidR="005A6F81" w:rsidRPr="00412F49" w:rsidRDefault="005A6F81" w:rsidP="005A6F81">
            <w:pPr>
              <w:pStyle w:val="a6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8" w:type="pct"/>
          </w:tcPr>
          <w:p w14:paraId="3B96D273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 xml:space="preserve">Стартовый </w:t>
            </w: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Pr="00412F49">
              <w:rPr>
                <w:rFonts w:ascii="PT Astra Serif" w:hAnsi="PT Astra Serif"/>
                <w:sz w:val="24"/>
                <w:szCs w:val="24"/>
              </w:rPr>
              <w:t xml:space="preserve">рофиль для монтажа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доборного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элемента</w:t>
            </w:r>
          </w:p>
          <w:p w14:paraId="24146563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71" w:type="pct"/>
          </w:tcPr>
          <w:p w14:paraId="3D82581D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378" w:type="pct"/>
          </w:tcPr>
          <w:p w14:paraId="4C7B1F82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2,5</w:t>
            </w:r>
          </w:p>
        </w:tc>
        <w:tc>
          <w:tcPr>
            <w:tcW w:w="2743" w:type="pct"/>
            <w:gridSpan w:val="2"/>
          </w:tcPr>
          <w:p w14:paraId="2A74A94D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Тип: Стартовый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588FB81A" w14:textId="77777777" w:rsidR="005A6F81" w:rsidRPr="00412F49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>Материал изготовления профиля: Металл</w:t>
            </w:r>
          </w:p>
          <w:p w14:paraId="1C96A214" w14:textId="77777777" w:rsidR="005A6F81" w:rsidRPr="00412F49" w:rsidRDefault="005A6F81" w:rsidP="00D733C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2F4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Дополнительные характеристики:</w:t>
            </w:r>
          </w:p>
          <w:p w14:paraId="59D48A91" w14:textId="77777777" w:rsidR="005A6F81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 xml:space="preserve">Цвет: Графит </w:t>
            </w:r>
            <w:r w:rsidRPr="00412F49">
              <w:rPr>
                <w:rFonts w:ascii="PT Astra Serif" w:hAnsi="PT Astra Serif"/>
                <w:sz w:val="24"/>
                <w:szCs w:val="24"/>
                <w:lang w:val="en-US"/>
              </w:rPr>
              <w:t>RAL</w:t>
            </w:r>
            <w:r w:rsidRPr="00412F49">
              <w:rPr>
                <w:rFonts w:ascii="PT Astra Serif" w:hAnsi="PT Astra Serif"/>
                <w:sz w:val="24"/>
                <w:szCs w:val="24"/>
              </w:rPr>
              <w:t>7024</w:t>
            </w:r>
          </w:p>
          <w:p w14:paraId="49D4CA72" w14:textId="77777777" w:rsidR="005A6F81" w:rsidRPr="00422C86" w:rsidRDefault="005A6F81" w:rsidP="00D733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12F49">
              <w:rPr>
                <w:rFonts w:ascii="PT Astra Serif" w:hAnsi="PT Astra Serif"/>
                <w:sz w:val="24"/>
                <w:szCs w:val="24"/>
              </w:rPr>
              <w:t xml:space="preserve">Стартовый </w:t>
            </w: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Pr="00412F49">
              <w:rPr>
                <w:rFonts w:ascii="PT Astra Serif" w:hAnsi="PT Astra Serif"/>
                <w:sz w:val="24"/>
                <w:szCs w:val="24"/>
              </w:rPr>
              <w:t>рофиль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422C86">
              <w:rPr>
                <w:rFonts w:ascii="PT Astra Serif" w:hAnsi="PT Astra Serif"/>
                <w:sz w:val="24"/>
                <w:szCs w:val="24"/>
              </w:rPr>
              <w:t>Мерион</w:t>
            </w:r>
            <w:proofErr w:type="spellEnd"/>
            <w:r w:rsidRPr="00422C86">
              <w:rPr>
                <w:rFonts w:ascii="PT Astra Serif" w:hAnsi="PT Astra Serif"/>
                <w:sz w:val="24"/>
                <w:szCs w:val="24"/>
              </w:rPr>
              <w:t xml:space="preserve"> или эквивалент</w:t>
            </w:r>
          </w:p>
        </w:tc>
      </w:tr>
      <w:tr w:rsidR="005A6F81" w:rsidRPr="009F1AC8" w14:paraId="74CA1B2E" w14:textId="77777777" w:rsidTr="00D733C8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4"/>
          <w:jc w:val="center"/>
        </w:trPr>
        <w:tc>
          <w:tcPr>
            <w:tcW w:w="2678" w:type="pct"/>
            <w:gridSpan w:val="5"/>
          </w:tcPr>
          <w:p w14:paraId="74720813" w14:textId="77777777" w:rsidR="005A6F81" w:rsidRPr="009F1AC8" w:rsidRDefault="005A6F81" w:rsidP="00D733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2" w:type="pct"/>
          </w:tcPr>
          <w:p w14:paraId="6C50DA0D" w14:textId="2FF9F00B" w:rsidR="005A6F81" w:rsidRPr="00065865" w:rsidRDefault="005A6F81" w:rsidP="00D73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D06F5B3" w14:textId="77777777" w:rsidR="00CF4F89" w:rsidRDefault="00CF4F89"/>
    <w:sectPr w:rsidR="00CF4F89" w:rsidSect="005A6F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81D89"/>
    <w:multiLevelType w:val="hybridMultilevel"/>
    <w:tmpl w:val="89F2A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81"/>
    <w:rsid w:val="00063D9F"/>
    <w:rsid w:val="005A6F81"/>
    <w:rsid w:val="00B42010"/>
    <w:rsid w:val="00CF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FA9E3"/>
  <w15:chartTrackingRefBased/>
  <w15:docId w15:val="{B52F9F59-ADD5-4C26-B5B0-DF4651DB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F8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5A6F81"/>
    <w:pPr>
      <w:keepNext/>
      <w:suppressAutoHyphens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6F81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paragraph" w:customStyle="1" w:styleId="a3">
    <w:name w:val="основной"/>
    <w:basedOn w:val="a"/>
    <w:rsid w:val="005A6F81"/>
    <w:pPr>
      <w:suppressAutoHyphens/>
      <w:autoSpaceDE w:val="0"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4">
    <w:name w:val="Body Text"/>
    <w:basedOn w:val="a"/>
    <w:link w:val="a5"/>
    <w:rsid w:val="005A6F81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rsid w:val="005A6F8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5A6F81"/>
    <w:pPr>
      <w:ind w:left="720"/>
      <w:contextualSpacing/>
    </w:pPr>
  </w:style>
  <w:style w:type="character" w:styleId="a7">
    <w:name w:val="Hyperlink"/>
    <w:uiPriority w:val="99"/>
    <w:unhideWhenUsed/>
    <w:rsid w:val="005A6F81"/>
    <w:rPr>
      <w:color w:val="0000FF"/>
      <w:u w:val="single"/>
    </w:rPr>
  </w:style>
  <w:style w:type="paragraph" w:customStyle="1" w:styleId="a8">
    <w:name w:val="Пункт"/>
    <w:basedOn w:val="a"/>
    <w:rsid w:val="005A6F81"/>
    <w:pPr>
      <w:tabs>
        <w:tab w:val="num" w:pos="1980"/>
      </w:tabs>
      <w:overflowPunct w:val="0"/>
      <w:autoSpaceDE w:val="0"/>
      <w:autoSpaceDN w:val="0"/>
      <w:adjustRightInd w:val="0"/>
      <w:spacing w:before="60" w:after="0" w:line="240" w:lineRule="auto"/>
      <w:ind w:left="1404" w:hanging="504"/>
      <w:jc w:val="both"/>
      <w:textAlignment w:val="baseline"/>
    </w:pPr>
    <w:rPr>
      <w:rFonts w:ascii="Times New Roman" w:hAnsi="Times New Roman"/>
      <w:szCs w:val="28"/>
    </w:rPr>
  </w:style>
  <w:style w:type="character" w:customStyle="1" w:styleId="lots-wrap-contentbodyval">
    <w:name w:val="lots-wrap-content__body__val"/>
    <w:basedOn w:val="a0"/>
    <w:rsid w:val="005A6F81"/>
  </w:style>
  <w:style w:type="paragraph" w:styleId="a9">
    <w:name w:val="Normal (Web)"/>
    <w:basedOn w:val="a"/>
    <w:uiPriority w:val="99"/>
    <w:unhideWhenUsed/>
    <w:rsid w:val="005A6F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22"/>
    <w:qFormat/>
    <w:rsid w:val="005A6F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baza57.ru/catalog/dveri_i_okna/komplektuyushchie_dlya_vkhodnykh_dverey/petli/?NEXT_SMART_FILTER_1046_1729323169=Y&amp;set_filter=Y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baza57.ru/catalog/dveri_i_okna/komplektuyushchie_dlya_vkhodnykh_dverey/petli/?NEXT_SMART_FILTER_1047_269766711=Y&amp;set_filter=Y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1754</Words>
  <Characters>9998</Characters>
  <Application>Microsoft Office Word</Application>
  <DocSecurity>0</DocSecurity>
  <Lines>83</Lines>
  <Paragraphs>23</Paragraphs>
  <ScaleCrop>false</ScaleCrop>
  <Company/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ОТО_Инспектор</dc:creator>
  <cp:keywords/>
  <dc:description/>
  <cp:lastModifiedBy>ОТО_Инспектор</cp:lastModifiedBy>
  <cp:revision>1</cp:revision>
  <dcterms:created xsi:type="dcterms:W3CDTF">2026-08-21T05:56:00Z</dcterms:created>
  <dcterms:modified xsi:type="dcterms:W3CDTF">2026-08-21T05:57:00Z</dcterms:modified>
</cp:coreProperties>
</file>