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406" w:type="pct"/>
        <w:tblInd w:w="2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"/>
        <w:gridCol w:w="1400"/>
        <w:gridCol w:w="1413"/>
        <w:gridCol w:w="782"/>
        <w:gridCol w:w="1791"/>
        <w:gridCol w:w="1889"/>
        <w:gridCol w:w="829"/>
        <w:gridCol w:w="1719"/>
        <w:gridCol w:w="793"/>
        <w:gridCol w:w="553"/>
        <w:gridCol w:w="623"/>
        <w:gridCol w:w="522"/>
      </w:tblGrid>
      <w:tr w:rsidR="005D572D" w:rsidRPr="00A94BD9" w:rsidTr="007501ED">
        <w:trPr>
          <w:trHeight w:val="345"/>
        </w:trPr>
        <w:tc>
          <w:tcPr>
            <w:tcW w:w="3042" w:type="pct"/>
            <w:gridSpan w:val="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Тип объекта закупки</w:t>
            </w:r>
          </w:p>
        </w:tc>
        <w:tc>
          <w:tcPr>
            <w:tcW w:w="1958" w:type="pct"/>
            <w:gridSpan w:val="6"/>
          </w:tcPr>
          <w:p w:rsidR="005D572D" w:rsidRPr="00A94BD9" w:rsidRDefault="005D572D" w:rsidP="00103DD8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Изделия медицинского назначения</w:t>
            </w:r>
          </w:p>
        </w:tc>
      </w:tr>
      <w:tr w:rsidR="005D572D" w:rsidRPr="00A94BD9" w:rsidTr="007501ED">
        <w:tc>
          <w:tcPr>
            <w:tcW w:w="215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4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Наименование </w:t>
            </w:r>
          </w:p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товара, работы, </w:t>
            </w:r>
          </w:p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услуги</w:t>
            </w:r>
            <w:r w:rsidRPr="00A94BD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49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Код позиции</w:t>
            </w:r>
          </w:p>
        </w:tc>
        <w:tc>
          <w:tcPr>
            <w:tcW w:w="304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Товарный знак</w:t>
            </w:r>
            <w:r w:rsidRPr="00A94BD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20" w:type="pct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08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Количество (объем работы, услуги)</w:t>
            </w:r>
          </w:p>
        </w:tc>
        <w:tc>
          <w:tcPr>
            <w:tcW w:w="215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242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Цена за единицу</w:t>
            </w:r>
          </w:p>
        </w:tc>
        <w:tc>
          <w:tcPr>
            <w:tcW w:w="203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Стоимость позиции</w:t>
            </w: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Значение характеристики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D572D" w:rsidRPr="00A94BD9" w:rsidTr="007501ED">
        <w:trPr>
          <w:trHeight w:val="978"/>
        </w:trPr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44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Фиксатор чрескожного катетера/трубки, стерильный</w:t>
            </w:r>
          </w:p>
        </w:tc>
        <w:tc>
          <w:tcPr>
            <w:tcW w:w="549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32.50.13.190-00007031</w:t>
            </w:r>
          </w:p>
        </w:tc>
        <w:tc>
          <w:tcPr>
            <w:tcW w:w="304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Профиль катетера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плоский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242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D572D" w:rsidRPr="00A94BD9" w:rsidTr="007501ED">
        <w:trPr>
          <w:trHeight w:val="978"/>
        </w:trPr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Адгезивная широкая прокладка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D572D" w:rsidRPr="00A94BD9" w:rsidTr="007501ED">
        <w:trPr>
          <w:trHeight w:val="978"/>
        </w:trPr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Плоский прозрачный закрывающийся механизм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  <w:t>Фиксатор используется с катетером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          18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</w:t>
            </w: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44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Фиксатор эндотрахеальной трубки</w:t>
            </w:r>
          </w:p>
        </w:tc>
        <w:tc>
          <w:tcPr>
            <w:tcW w:w="549" w:type="pct"/>
            <w:vMerge w:val="restart"/>
          </w:tcPr>
          <w:p w:rsidR="005D572D" w:rsidRPr="00A94BD9" w:rsidRDefault="005D572D" w:rsidP="00103D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32.50.13.190-00007463</w:t>
            </w:r>
          </w:p>
        </w:tc>
        <w:tc>
          <w:tcPr>
            <w:tcW w:w="304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Описание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 xml:space="preserve"> Прозрачная двухканальная конструкция с ограничительными пластинами со специальными выступами для крепления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242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Назначение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 xml:space="preserve">Обеспечивает надежную фиксацию </w:t>
            </w:r>
            <w:r w:rsidRPr="00A94B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эндотрахеальной трубки в любом положении пациента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 xml:space="preserve">Значение характеристики не может изменяться </w:t>
            </w:r>
            <w:r w:rsidRPr="004942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участником закупки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Совместимость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с эндотрахеальной трубкой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 xml:space="preserve">Внутренний диаметр эндотрахеальной трубкой 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от 6,0 до 6,5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диапазон значений характеристики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Лента фиксатора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rPr>
          <w:trHeight w:val="716"/>
        </w:trPr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ПВХ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Стерильность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544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Фиксатор эндотрахеальной трубки.</w:t>
            </w:r>
          </w:p>
        </w:tc>
        <w:tc>
          <w:tcPr>
            <w:tcW w:w="549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32.50.13.190-00007463</w:t>
            </w:r>
          </w:p>
        </w:tc>
        <w:tc>
          <w:tcPr>
            <w:tcW w:w="304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Описание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Прозрачная двухканальная конструкция с ограничительными пластинами со специальными выступами для крепления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10</w:t>
            </w:r>
          </w:p>
        </w:tc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242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Назначение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Обеспечивает надежную фиксацию эндотрахеальной трубки в любом положении пациента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Совместимость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с эндотрахеальной трубкой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 xml:space="preserve">Внутренний диаметр эндотрахеальной трубкой 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от 7,0 до 7,5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диапазон значений характеристики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Лента фиксатора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ПВХ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Стерильность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</w:t>
            </w:r>
          </w:p>
        </w:tc>
        <w:tc>
          <w:tcPr>
            <w:tcW w:w="544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Фиксатор эндотрахеальной трубки.</w:t>
            </w:r>
          </w:p>
        </w:tc>
        <w:tc>
          <w:tcPr>
            <w:tcW w:w="549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32.50.13.190-00007463</w:t>
            </w:r>
          </w:p>
        </w:tc>
        <w:tc>
          <w:tcPr>
            <w:tcW w:w="304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Описание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Прозрачная двухканальная конструкция с ограничительными пластинами со специальными выступами для крепления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308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10</w:t>
            </w:r>
          </w:p>
        </w:tc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242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Назначение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Обеспечивает надежную фиксацию эндотрахеальной трубки в любом положении пациента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rPr>
          <w:trHeight w:val="20"/>
        </w:trPr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Совместимость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с эндотрахеальной трубкой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 xml:space="preserve">Значение характеристики не может изменяться </w:t>
            </w:r>
            <w:r w:rsidRPr="004942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 xml:space="preserve">Внутренний диаметр эндотрахеальной трубкой 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от 8,0 до 8,5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диапазон значений характеристики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Лента фиксатора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Материал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ПВХ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Стерильность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A94BD9">
              <w:rPr>
                <w:rStyle w:val="highlightcolor"/>
                <w:rFonts w:ascii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 </w:t>
            </w:r>
          </w:p>
        </w:tc>
        <w:tc>
          <w:tcPr>
            <w:tcW w:w="544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Маска ларингеальная, одноразового использования</w:t>
            </w:r>
          </w:p>
        </w:tc>
        <w:tc>
          <w:tcPr>
            <w:tcW w:w="549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32.50.21.129-00000035</w:t>
            </w:r>
          </w:p>
        </w:tc>
        <w:tc>
          <w:tcPr>
            <w:tcW w:w="304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Размер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2,5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242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ПВХ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Манжета раздуваемая</w:t>
            </w:r>
          </w:p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Впаянная в манжету магистраль для раздувания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Пилотный баллон, с контрольным клапаном с разъемом Луер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Цветовая кодировка пилотного баллона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Четкая маркировка на трубке воздуховода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Диаметр прозрачного несъемного коннектора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rPr>
          <w:trHeight w:val="956"/>
        </w:trPr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Угол изгиба дыхательной трубки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29,</w:t>
            </w:r>
            <w:proofErr w:type="gramStart"/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  и</w:t>
            </w:r>
            <w:proofErr w:type="gramEnd"/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 ≤ 30,5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градус</w:t>
            </w: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Стерильность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rPr>
          <w:trHeight w:val="1045"/>
        </w:trPr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544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Маска ларингеальная, одноразового использования</w:t>
            </w:r>
          </w:p>
        </w:tc>
        <w:tc>
          <w:tcPr>
            <w:tcW w:w="549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32.50.21.129-00000035</w:t>
            </w:r>
          </w:p>
        </w:tc>
        <w:tc>
          <w:tcPr>
            <w:tcW w:w="304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Размер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3,0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</w:t>
            </w: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15</w:t>
            </w:r>
          </w:p>
        </w:tc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242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rPr>
          <w:trHeight w:val="1044"/>
        </w:trPr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ПВХ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rPr>
          <w:trHeight w:val="1256"/>
        </w:trPr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Манжета раздуваемая</w:t>
            </w:r>
          </w:p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rPr>
          <w:trHeight w:val="908"/>
        </w:trPr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Впаянная в манжету магистраль для раздувания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rPr>
          <w:trHeight w:val="1094"/>
        </w:trPr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Пилотный баллон, с контрольным клапаном с разъемом Луер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rPr>
          <w:trHeight w:val="1155"/>
        </w:trPr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Цветовая кодировка пилотного баллона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rPr>
          <w:trHeight w:val="1088"/>
        </w:trPr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Четкая маркировка на трубке воздуховода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494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rPr>
          <w:trHeight w:val="1048"/>
        </w:trPr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Диаметр прозрачного несъемного коннектора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15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rPr>
          <w:trHeight w:val="765"/>
        </w:trPr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Угол изгиба дыхательной трубки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29,</w:t>
            </w:r>
            <w:proofErr w:type="gramStart"/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  и</w:t>
            </w:r>
            <w:proofErr w:type="gramEnd"/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 ≤ 30,5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градус</w:t>
            </w: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rPr>
          <w:trHeight w:val="820"/>
        </w:trPr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Стерильность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544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Маска ларингеальная, одноразового использования</w:t>
            </w:r>
          </w:p>
        </w:tc>
        <w:tc>
          <w:tcPr>
            <w:tcW w:w="549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32.50.21.129-00000035</w:t>
            </w:r>
          </w:p>
        </w:tc>
        <w:tc>
          <w:tcPr>
            <w:tcW w:w="304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Размер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15</w:t>
            </w:r>
          </w:p>
        </w:tc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242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ПВХ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 xml:space="preserve">Значение характеристики не </w:t>
            </w:r>
            <w:r w:rsidRPr="004942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Манжета раздуваемая</w:t>
            </w:r>
          </w:p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Впаянная в манжету магистраль для раздувания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Пилотный баллон, с контрольным клапаном с разъемом Луер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Цветовая кодировка пилотного баллона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Четкая маркировка на трубке воздуховода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Диаметр прозрачного несъемного коннектора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bidi="en-US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Угол изгиба дыхательной трубки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29,</w:t>
            </w:r>
            <w:proofErr w:type="gramStart"/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  и</w:t>
            </w:r>
            <w:proofErr w:type="gramEnd"/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 ≤ 30,5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градус</w:t>
            </w: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rPr>
          <w:trHeight w:val="872"/>
        </w:trPr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Стерильность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544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Маска ларингеальная, </w:t>
            </w: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одноразового использования</w:t>
            </w:r>
          </w:p>
        </w:tc>
        <w:tc>
          <w:tcPr>
            <w:tcW w:w="549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32.50.21.129-00000035</w:t>
            </w:r>
          </w:p>
        </w:tc>
        <w:tc>
          <w:tcPr>
            <w:tcW w:w="304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Размер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 xml:space="preserve">Значение характеристики не может изменяться </w:t>
            </w:r>
            <w:r w:rsidRPr="004942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участником закупки</w:t>
            </w:r>
          </w:p>
        </w:tc>
        <w:tc>
          <w:tcPr>
            <w:tcW w:w="308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15</w:t>
            </w:r>
          </w:p>
        </w:tc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242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ПВХ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Манжета раздуваемая</w:t>
            </w:r>
          </w:p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Впаянная в манжету магистраль для раздувания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Пилотный баллон, с контрольным клапаном с разъемом Луер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Цветовая кодировка пилотного баллона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Четкая маркировка на трубке воздуховода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Диаметр прозрачного несъемного коннектора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Угол изгиба дыхательной трубки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29,</w:t>
            </w:r>
            <w:proofErr w:type="gramStart"/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5  и</w:t>
            </w:r>
            <w:proofErr w:type="gramEnd"/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 ≤ 30,5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градус</w:t>
            </w: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Стерильность</w:t>
            </w:r>
          </w:p>
        </w:tc>
        <w:tc>
          <w:tcPr>
            <w:tcW w:w="734" w:type="pct"/>
            <w:tcBorders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rPr>
          <w:trHeight w:val="20"/>
        </w:trPr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544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Клинок для </w:t>
            </w: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ларингоскопа, одноразового использования</w:t>
            </w:r>
          </w:p>
        </w:tc>
        <w:tc>
          <w:tcPr>
            <w:tcW w:w="549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32.50.13.190-</w:t>
            </w: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00007686</w:t>
            </w:r>
          </w:p>
        </w:tc>
        <w:tc>
          <w:tcPr>
            <w:tcW w:w="304" w:type="pct"/>
            <w:vMerge w:val="restart"/>
            <w:tcBorders>
              <w:right w:val="single" w:sz="4" w:space="0" w:color="auto"/>
            </w:tcBorders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Совместимость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A94B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видеоларингоскопом c окуляром Airtrag Avant</w:t>
            </w:r>
          </w:p>
        </w:tc>
        <w:tc>
          <w:tcPr>
            <w:tcW w:w="322" w:type="pct"/>
            <w:vMerge w:val="restart"/>
            <w:tcBorders>
              <w:lef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 xml:space="preserve">Значение </w:t>
            </w:r>
            <w:r w:rsidRPr="004942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характеристики не может изменяться участником закупки</w:t>
            </w:r>
          </w:p>
        </w:tc>
        <w:tc>
          <w:tcPr>
            <w:tcW w:w="308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    10</w:t>
            </w:r>
          </w:p>
        </w:tc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rPr>
          <w:trHeight w:val="495"/>
        </w:trPr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pct"/>
            <w:vMerge/>
            <w:tcBorders>
              <w:right w:val="single" w:sz="4" w:space="0" w:color="auto"/>
            </w:tcBorders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vMerge/>
            <w:tcBorders>
              <w:lef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vMerge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pct"/>
            <w:vMerge/>
            <w:tcBorders>
              <w:right w:val="single" w:sz="4" w:space="0" w:color="auto"/>
            </w:tcBorders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Диаметр используемой ЭТТ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Pr="00A94B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 xml:space="preserve">,0 до </w:t>
            </w:r>
            <w:r w:rsidRPr="00A94B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 xml:space="preserve">,5 </w:t>
            </w:r>
          </w:p>
        </w:tc>
        <w:tc>
          <w:tcPr>
            <w:tcW w:w="322" w:type="pct"/>
            <w:tcBorders>
              <w:lef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диапазон значений характеристики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pct"/>
            <w:vMerge/>
            <w:tcBorders>
              <w:right w:val="single" w:sz="4" w:space="0" w:color="auto"/>
            </w:tcBorders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Ширина рабочей части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22" w:type="pct"/>
            <w:tcBorders>
              <w:lef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Протяженность вводимой рабочей части</w:t>
            </w:r>
          </w:p>
        </w:tc>
        <w:tc>
          <w:tcPr>
            <w:tcW w:w="734" w:type="pct"/>
            <w:tcBorders>
              <w:top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≤</w:t>
            </w: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 xml:space="preserve"> 17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характеристики˚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rPr>
          <w:trHeight w:val="20"/>
        </w:trPr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Цветовая маркировка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Зеленая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44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Клинок для ларингоскопа, одноразового использования</w:t>
            </w:r>
          </w:p>
        </w:tc>
        <w:tc>
          <w:tcPr>
            <w:tcW w:w="549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32.50.13.190-00007686</w:t>
            </w:r>
          </w:p>
        </w:tc>
        <w:tc>
          <w:tcPr>
            <w:tcW w:w="304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Совместимость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С видеоларингоскопом c окуляром Airtrag Avant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242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Диаметр используемой ЭТТ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 xml:space="preserve">От 7,0 до 8,5 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диапазон значений характеристики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Ширина рабочей части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 xml:space="preserve">31 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Протяженность вводимой рабочей части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Не более 17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характеристики˚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Цветовая маркировка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 xml:space="preserve">      Голубая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 xml:space="preserve">Значение характеристики не </w:t>
            </w:r>
            <w:r w:rsidRPr="004942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11</w:t>
            </w:r>
          </w:p>
        </w:tc>
        <w:tc>
          <w:tcPr>
            <w:tcW w:w="544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Воздуховод ротоглоточный, одноразового использования</w:t>
            </w:r>
          </w:p>
        </w:tc>
        <w:tc>
          <w:tcPr>
            <w:tcW w:w="549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32.50.50.190-00001156</w:t>
            </w:r>
          </w:p>
        </w:tc>
        <w:tc>
          <w:tcPr>
            <w:tcW w:w="304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Назначение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для восстановления и поддержания проходимости верхних дыхательных путей во время реанимационных мероприятий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242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Описание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Представляет собой уплощенную трубку, изгиб которой повторяет форму ротоглотки. С проксимальной стороны расположен ригидный загубник и мундштук. (встроенный байт-блок) с цветовой кодировкой размера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Нетоксичный ПВХ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Размер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≥ </w:t>
            </w:r>
            <w:proofErr w:type="gramStart"/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68  и</w:t>
            </w:r>
            <w:proofErr w:type="gramEnd"/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 ≤ 72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08" w:type="pc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544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Воздуховод ротоглоточный, одноразового </w:t>
            </w: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использования</w:t>
            </w:r>
          </w:p>
        </w:tc>
        <w:tc>
          <w:tcPr>
            <w:tcW w:w="549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32.50.50.190-00001156</w:t>
            </w:r>
          </w:p>
        </w:tc>
        <w:tc>
          <w:tcPr>
            <w:tcW w:w="304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Назначение</w:t>
            </w:r>
          </w:p>
        </w:tc>
        <w:tc>
          <w:tcPr>
            <w:tcW w:w="734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 xml:space="preserve">для восстановления и поддержания проходимости </w:t>
            </w:r>
            <w:r w:rsidRPr="00A94B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верхних дыхательных путей во время реанимационных мероприятий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242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Описание</w:t>
            </w:r>
          </w:p>
        </w:tc>
        <w:tc>
          <w:tcPr>
            <w:tcW w:w="734" w:type="pct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Представляет собой уплощенную трубку, изгиб которой повторяет форму ротоглотки. С проксимальной стороны расположен ригидный загубник и мундштук. (встроенный байт-блок) с цветовой кодировкой размера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 xml:space="preserve">       Материал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Нетоксичный ПВХ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Размер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≥ </w:t>
            </w:r>
            <w:proofErr w:type="gramStart"/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78  и</w:t>
            </w:r>
            <w:proofErr w:type="gramEnd"/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 ≤ 82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544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Воздуховод ротоглоточный, одноразового использования</w:t>
            </w:r>
          </w:p>
        </w:tc>
        <w:tc>
          <w:tcPr>
            <w:tcW w:w="549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32.50.50.190-00001156</w:t>
            </w:r>
          </w:p>
        </w:tc>
        <w:tc>
          <w:tcPr>
            <w:tcW w:w="304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Назначение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для восстановления и поддержания проходимости верхних дыхательных путей во время реанимационных мероприятий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242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Описание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Представляет собой уплощенную трубку, изгиб которой повторяет форму ротоглотки. С проксимальной стороны расположен ригидный загубник и мундштук. (встроенный байт-блок) с цветовой кодировкой размера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Нетоксичный ПВХ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Размер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≥ </w:t>
            </w:r>
            <w:proofErr w:type="gramStart"/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88  и</w:t>
            </w:r>
            <w:proofErr w:type="gramEnd"/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 ≤ 92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характеристики˚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544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Канюля назальная стандартная для подачи кислорода, стерильная</w:t>
            </w:r>
          </w:p>
        </w:tc>
        <w:tc>
          <w:tcPr>
            <w:tcW w:w="549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32.50.13.110-00005733</w:t>
            </w:r>
          </w:p>
        </w:tc>
        <w:tc>
          <w:tcPr>
            <w:tcW w:w="304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Вариант исполнения назального зубца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Мягкий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50</w:t>
            </w:r>
          </w:p>
        </w:tc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242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Наружный диаметр назального зубца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≥ </w:t>
            </w:r>
            <w:proofErr w:type="gramStart"/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  и</w:t>
            </w:r>
            <w:proofErr w:type="gramEnd"/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 ≤ 5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Расстояние между назальными зубцами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≥ </w:t>
            </w:r>
            <w:proofErr w:type="gramStart"/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14  и</w:t>
            </w:r>
            <w:proofErr w:type="gramEnd"/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 ≤ 15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мм</w:t>
            </w: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Форма назального зубца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Прямой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Длина трубки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200 </w:t>
            </w:r>
            <w:proofErr w:type="gramStart"/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  ≤</w:t>
            </w:r>
            <w:proofErr w:type="gramEnd"/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210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см</w:t>
            </w: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Размер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  <w:tc>
          <w:tcPr>
            <w:tcW w:w="544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Маска лицевая кислородная нереверсивная</w:t>
            </w:r>
          </w:p>
        </w:tc>
        <w:tc>
          <w:tcPr>
            <w:tcW w:w="549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32.50.21.129-00000028</w:t>
            </w:r>
          </w:p>
        </w:tc>
        <w:tc>
          <w:tcPr>
            <w:tcW w:w="304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Назначение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Для проведения оксигенотерапии пациента, без применения латекса, для снижения риска аллергических реакций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242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03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Боковые края маски (для обеспечения атравматичности)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Закругленные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Эластичная лента (для фиксации на голове)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Гибкая пластина (для модуляции маски по форме переносицы)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Кислородная трубка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Длина кислородной </w:t>
            </w: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трубки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≥ 2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 xml:space="preserve">Участник закупки указывает в заявке </w:t>
            </w:r>
            <w:r w:rsidRPr="004942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конкретное значение характеристики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Размер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M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0" w:name="_GoBack" w:colFirst="4" w:colLast="6"/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544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Маска лицевая кислородная нереверсивная</w:t>
            </w:r>
          </w:p>
        </w:tc>
        <w:tc>
          <w:tcPr>
            <w:tcW w:w="549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32.50.21.129-00000028</w:t>
            </w:r>
          </w:p>
        </w:tc>
        <w:tc>
          <w:tcPr>
            <w:tcW w:w="304" w:type="pct"/>
            <w:vMerge w:val="restart"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Назначение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Для проведения оксигенотерапии пациента, без применения латекса, для снижения риска аллергических реакций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215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</w:p>
        </w:tc>
        <w:tc>
          <w:tcPr>
            <w:tcW w:w="242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 w:val="restart"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Боковые края маски (для обеспечения атравматичности)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Закругленные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Эластичная лента (для фиксации на голове)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Гибкая пластина (для модуляции маски по форме переносицы)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Кислородная трубка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наличие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Длина кислородной трубки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≥ 2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08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5D572D" w:rsidRPr="00A94BD9" w:rsidTr="007501ED">
        <w:trPr>
          <w:trHeight w:val="1077"/>
        </w:trPr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549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304" w:type="pct"/>
            <w:vMerge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FF0000"/>
                <w:sz w:val="20"/>
                <w:szCs w:val="20"/>
              </w:rPr>
            </w:pPr>
          </w:p>
        </w:tc>
        <w:tc>
          <w:tcPr>
            <w:tcW w:w="696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</w:rPr>
              <w:t>Размер</w:t>
            </w:r>
          </w:p>
        </w:tc>
        <w:tc>
          <w:tcPr>
            <w:tcW w:w="734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A94BD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</w:p>
        </w:tc>
        <w:tc>
          <w:tcPr>
            <w:tcW w:w="322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8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572D" w:rsidRPr="004942D6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942D6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08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15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42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203" w:type="pct"/>
            <w:vMerge/>
            <w:hideMark/>
          </w:tcPr>
          <w:p w:rsidR="005D572D" w:rsidRPr="00A94BD9" w:rsidRDefault="005D572D" w:rsidP="00A94BD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bookmarkEnd w:id="0"/>
    </w:tbl>
    <w:p w:rsidR="00AE7FEE" w:rsidRPr="00A94BD9" w:rsidRDefault="00AE7FEE" w:rsidP="00A94BD9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</w:p>
    <w:sectPr w:rsidR="00AE7FEE" w:rsidRPr="00A94BD9" w:rsidSect="00774CCB">
      <w:pgSz w:w="16838" w:h="11906" w:orient="landscape"/>
      <w:pgMar w:top="1021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5751D"/>
    <w:rsid w:val="000017A1"/>
    <w:rsid w:val="000026C2"/>
    <w:rsid w:val="00004713"/>
    <w:rsid w:val="0000489B"/>
    <w:rsid w:val="00007637"/>
    <w:rsid w:val="000121E9"/>
    <w:rsid w:val="000141CB"/>
    <w:rsid w:val="00014D3E"/>
    <w:rsid w:val="00025279"/>
    <w:rsid w:val="0002550D"/>
    <w:rsid w:val="00026219"/>
    <w:rsid w:val="00032674"/>
    <w:rsid w:val="0003505D"/>
    <w:rsid w:val="00044020"/>
    <w:rsid w:val="000447AB"/>
    <w:rsid w:val="00055849"/>
    <w:rsid w:val="00061E78"/>
    <w:rsid w:val="00063775"/>
    <w:rsid w:val="00063E8F"/>
    <w:rsid w:val="000666F1"/>
    <w:rsid w:val="00067AD4"/>
    <w:rsid w:val="000738FD"/>
    <w:rsid w:val="00073B06"/>
    <w:rsid w:val="00080166"/>
    <w:rsid w:val="00083F8A"/>
    <w:rsid w:val="000856C4"/>
    <w:rsid w:val="000913F8"/>
    <w:rsid w:val="00092ADF"/>
    <w:rsid w:val="00096BF0"/>
    <w:rsid w:val="000B35CA"/>
    <w:rsid w:val="000B4033"/>
    <w:rsid w:val="000C037C"/>
    <w:rsid w:val="000C21B4"/>
    <w:rsid w:val="000C5468"/>
    <w:rsid w:val="000D643D"/>
    <w:rsid w:val="000E14B7"/>
    <w:rsid w:val="000E37AC"/>
    <w:rsid w:val="000E6568"/>
    <w:rsid w:val="000F1B16"/>
    <w:rsid w:val="000F4098"/>
    <w:rsid w:val="000F4DF5"/>
    <w:rsid w:val="000F639B"/>
    <w:rsid w:val="00103DD8"/>
    <w:rsid w:val="00106604"/>
    <w:rsid w:val="001156D7"/>
    <w:rsid w:val="0011645E"/>
    <w:rsid w:val="00117936"/>
    <w:rsid w:val="00122F63"/>
    <w:rsid w:val="00127D92"/>
    <w:rsid w:val="00135722"/>
    <w:rsid w:val="00137D5A"/>
    <w:rsid w:val="00140DB8"/>
    <w:rsid w:val="00144196"/>
    <w:rsid w:val="0014504A"/>
    <w:rsid w:val="0015046C"/>
    <w:rsid w:val="00150AF0"/>
    <w:rsid w:val="0015127E"/>
    <w:rsid w:val="00152832"/>
    <w:rsid w:val="001547DC"/>
    <w:rsid w:val="001549E3"/>
    <w:rsid w:val="00155883"/>
    <w:rsid w:val="001613FE"/>
    <w:rsid w:val="001617A4"/>
    <w:rsid w:val="00170BC6"/>
    <w:rsid w:val="00170F64"/>
    <w:rsid w:val="001725A1"/>
    <w:rsid w:val="001762B7"/>
    <w:rsid w:val="00180090"/>
    <w:rsid w:val="00192F29"/>
    <w:rsid w:val="00194E83"/>
    <w:rsid w:val="00195054"/>
    <w:rsid w:val="00196921"/>
    <w:rsid w:val="001B0E9E"/>
    <w:rsid w:val="001B5CA6"/>
    <w:rsid w:val="001C09BF"/>
    <w:rsid w:val="001C3E8D"/>
    <w:rsid w:val="001C421A"/>
    <w:rsid w:val="001D3EF7"/>
    <w:rsid w:val="001D678E"/>
    <w:rsid w:val="001D6AD2"/>
    <w:rsid w:val="001D72DF"/>
    <w:rsid w:val="001E2E96"/>
    <w:rsid w:val="001F2703"/>
    <w:rsid w:val="00206E9E"/>
    <w:rsid w:val="002112D4"/>
    <w:rsid w:val="00212B6D"/>
    <w:rsid w:val="00231179"/>
    <w:rsid w:val="00231C33"/>
    <w:rsid w:val="002344C4"/>
    <w:rsid w:val="002409FD"/>
    <w:rsid w:val="0024192A"/>
    <w:rsid w:val="00241AAA"/>
    <w:rsid w:val="002445CB"/>
    <w:rsid w:val="002470E3"/>
    <w:rsid w:val="0025199A"/>
    <w:rsid w:val="00253835"/>
    <w:rsid w:val="00257AC8"/>
    <w:rsid w:val="00263D1E"/>
    <w:rsid w:val="00265D26"/>
    <w:rsid w:val="00267C74"/>
    <w:rsid w:val="00273C0B"/>
    <w:rsid w:val="00281EAF"/>
    <w:rsid w:val="00282B1E"/>
    <w:rsid w:val="00286346"/>
    <w:rsid w:val="002A3DEC"/>
    <w:rsid w:val="002A6749"/>
    <w:rsid w:val="002B1DA3"/>
    <w:rsid w:val="002B3EC6"/>
    <w:rsid w:val="002B3FBE"/>
    <w:rsid w:val="002B6EC0"/>
    <w:rsid w:val="002B756A"/>
    <w:rsid w:val="002C00A7"/>
    <w:rsid w:val="002C39C2"/>
    <w:rsid w:val="002E035D"/>
    <w:rsid w:val="002E763B"/>
    <w:rsid w:val="002F4CC9"/>
    <w:rsid w:val="00302552"/>
    <w:rsid w:val="00302700"/>
    <w:rsid w:val="00302CD2"/>
    <w:rsid w:val="003113BB"/>
    <w:rsid w:val="00311C51"/>
    <w:rsid w:val="00313BF3"/>
    <w:rsid w:val="00313DBB"/>
    <w:rsid w:val="00314580"/>
    <w:rsid w:val="0031511A"/>
    <w:rsid w:val="003238D6"/>
    <w:rsid w:val="003260F3"/>
    <w:rsid w:val="003338F4"/>
    <w:rsid w:val="0034521C"/>
    <w:rsid w:val="00345A08"/>
    <w:rsid w:val="00345B22"/>
    <w:rsid w:val="00346DC8"/>
    <w:rsid w:val="00351E76"/>
    <w:rsid w:val="00355272"/>
    <w:rsid w:val="00356069"/>
    <w:rsid w:val="00356CC6"/>
    <w:rsid w:val="00361644"/>
    <w:rsid w:val="00362D4F"/>
    <w:rsid w:val="00365F75"/>
    <w:rsid w:val="00366528"/>
    <w:rsid w:val="0037622D"/>
    <w:rsid w:val="00381E1E"/>
    <w:rsid w:val="00382462"/>
    <w:rsid w:val="00385ACD"/>
    <w:rsid w:val="00385B3A"/>
    <w:rsid w:val="00386544"/>
    <w:rsid w:val="00390E6D"/>
    <w:rsid w:val="003953E7"/>
    <w:rsid w:val="003A03EA"/>
    <w:rsid w:val="003A3089"/>
    <w:rsid w:val="003B0949"/>
    <w:rsid w:val="003B24B8"/>
    <w:rsid w:val="003B4B1B"/>
    <w:rsid w:val="003C292D"/>
    <w:rsid w:val="003C47C8"/>
    <w:rsid w:val="003C6860"/>
    <w:rsid w:val="003D2562"/>
    <w:rsid w:val="003D2E75"/>
    <w:rsid w:val="003D7BAC"/>
    <w:rsid w:val="003E0462"/>
    <w:rsid w:val="003E5A7C"/>
    <w:rsid w:val="003F51CE"/>
    <w:rsid w:val="003F754D"/>
    <w:rsid w:val="00400D8F"/>
    <w:rsid w:val="004109A7"/>
    <w:rsid w:val="00414A74"/>
    <w:rsid w:val="00432747"/>
    <w:rsid w:val="00437A5A"/>
    <w:rsid w:val="00444735"/>
    <w:rsid w:val="00454B37"/>
    <w:rsid w:val="00467317"/>
    <w:rsid w:val="00467CAD"/>
    <w:rsid w:val="00474034"/>
    <w:rsid w:val="00474D13"/>
    <w:rsid w:val="004816E6"/>
    <w:rsid w:val="00483EF7"/>
    <w:rsid w:val="00486814"/>
    <w:rsid w:val="004919DF"/>
    <w:rsid w:val="00491FCA"/>
    <w:rsid w:val="00493EF4"/>
    <w:rsid w:val="004942D6"/>
    <w:rsid w:val="004A33F9"/>
    <w:rsid w:val="004B10AD"/>
    <w:rsid w:val="004C38BE"/>
    <w:rsid w:val="004C43BE"/>
    <w:rsid w:val="004D1320"/>
    <w:rsid w:val="004D644F"/>
    <w:rsid w:val="004E4CE0"/>
    <w:rsid w:val="004E548F"/>
    <w:rsid w:val="004E65B2"/>
    <w:rsid w:val="004E7999"/>
    <w:rsid w:val="004F27C5"/>
    <w:rsid w:val="00506237"/>
    <w:rsid w:val="005068D0"/>
    <w:rsid w:val="00511814"/>
    <w:rsid w:val="00512DC1"/>
    <w:rsid w:val="0051327D"/>
    <w:rsid w:val="00516A6D"/>
    <w:rsid w:val="00526AE8"/>
    <w:rsid w:val="00526FCB"/>
    <w:rsid w:val="005273F7"/>
    <w:rsid w:val="00527AAD"/>
    <w:rsid w:val="00530B39"/>
    <w:rsid w:val="00534FCC"/>
    <w:rsid w:val="00535C7D"/>
    <w:rsid w:val="00537F73"/>
    <w:rsid w:val="005446F5"/>
    <w:rsid w:val="0055263A"/>
    <w:rsid w:val="00555B72"/>
    <w:rsid w:val="00564244"/>
    <w:rsid w:val="00572A1C"/>
    <w:rsid w:val="005768B8"/>
    <w:rsid w:val="005806A3"/>
    <w:rsid w:val="00580A09"/>
    <w:rsid w:val="00584BA6"/>
    <w:rsid w:val="00594D38"/>
    <w:rsid w:val="005950F5"/>
    <w:rsid w:val="0059715E"/>
    <w:rsid w:val="005A30E9"/>
    <w:rsid w:val="005A6076"/>
    <w:rsid w:val="005B4F61"/>
    <w:rsid w:val="005B6801"/>
    <w:rsid w:val="005C07EC"/>
    <w:rsid w:val="005C5E01"/>
    <w:rsid w:val="005C6F11"/>
    <w:rsid w:val="005C771D"/>
    <w:rsid w:val="005D49CC"/>
    <w:rsid w:val="005D572D"/>
    <w:rsid w:val="005D710A"/>
    <w:rsid w:val="005E171D"/>
    <w:rsid w:val="005E51F1"/>
    <w:rsid w:val="005F3754"/>
    <w:rsid w:val="005F54DE"/>
    <w:rsid w:val="005F6B6F"/>
    <w:rsid w:val="006043D7"/>
    <w:rsid w:val="006049C8"/>
    <w:rsid w:val="00622177"/>
    <w:rsid w:val="006226BD"/>
    <w:rsid w:val="00622971"/>
    <w:rsid w:val="00627ABF"/>
    <w:rsid w:val="00631427"/>
    <w:rsid w:val="00645202"/>
    <w:rsid w:val="006457F8"/>
    <w:rsid w:val="00645F07"/>
    <w:rsid w:val="00652BDB"/>
    <w:rsid w:val="0065576C"/>
    <w:rsid w:val="00665A3F"/>
    <w:rsid w:val="00680EE7"/>
    <w:rsid w:val="00685F7A"/>
    <w:rsid w:val="00693051"/>
    <w:rsid w:val="00695C5F"/>
    <w:rsid w:val="006B728E"/>
    <w:rsid w:val="006D175B"/>
    <w:rsid w:val="006D6BAF"/>
    <w:rsid w:val="006E42DA"/>
    <w:rsid w:val="007002FD"/>
    <w:rsid w:val="00700383"/>
    <w:rsid w:val="00704E60"/>
    <w:rsid w:val="0071149C"/>
    <w:rsid w:val="0071355F"/>
    <w:rsid w:val="00721741"/>
    <w:rsid w:val="007239B9"/>
    <w:rsid w:val="0072607E"/>
    <w:rsid w:val="00734D9C"/>
    <w:rsid w:val="00741922"/>
    <w:rsid w:val="00741C91"/>
    <w:rsid w:val="0074351F"/>
    <w:rsid w:val="00745748"/>
    <w:rsid w:val="007501ED"/>
    <w:rsid w:val="0075127B"/>
    <w:rsid w:val="00756A1D"/>
    <w:rsid w:val="0075751D"/>
    <w:rsid w:val="00757DA4"/>
    <w:rsid w:val="007625E1"/>
    <w:rsid w:val="00764BE3"/>
    <w:rsid w:val="00765065"/>
    <w:rsid w:val="00765911"/>
    <w:rsid w:val="00766185"/>
    <w:rsid w:val="00766A4E"/>
    <w:rsid w:val="00773959"/>
    <w:rsid w:val="00774CCB"/>
    <w:rsid w:val="00775DA1"/>
    <w:rsid w:val="00794CFA"/>
    <w:rsid w:val="007A2740"/>
    <w:rsid w:val="007A44D9"/>
    <w:rsid w:val="007C1B2E"/>
    <w:rsid w:val="007C23EF"/>
    <w:rsid w:val="007D0EA3"/>
    <w:rsid w:val="007D2413"/>
    <w:rsid w:val="007D316B"/>
    <w:rsid w:val="007E10B1"/>
    <w:rsid w:val="007F1CBC"/>
    <w:rsid w:val="00802081"/>
    <w:rsid w:val="00802A1B"/>
    <w:rsid w:val="0080418E"/>
    <w:rsid w:val="00804539"/>
    <w:rsid w:val="00805129"/>
    <w:rsid w:val="00806A3A"/>
    <w:rsid w:val="00814614"/>
    <w:rsid w:val="00814CF9"/>
    <w:rsid w:val="00833C5B"/>
    <w:rsid w:val="008348FA"/>
    <w:rsid w:val="00842224"/>
    <w:rsid w:val="008431D0"/>
    <w:rsid w:val="00843B94"/>
    <w:rsid w:val="00853CAF"/>
    <w:rsid w:val="00856A7C"/>
    <w:rsid w:val="008577D2"/>
    <w:rsid w:val="00857AC6"/>
    <w:rsid w:val="00861B2C"/>
    <w:rsid w:val="00863A69"/>
    <w:rsid w:val="00872195"/>
    <w:rsid w:val="0087611D"/>
    <w:rsid w:val="00876B48"/>
    <w:rsid w:val="0088341B"/>
    <w:rsid w:val="00883EE5"/>
    <w:rsid w:val="008917D0"/>
    <w:rsid w:val="00891824"/>
    <w:rsid w:val="0089298A"/>
    <w:rsid w:val="00892D93"/>
    <w:rsid w:val="008A57BA"/>
    <w:rsid w:val="008B143C"/>
    <w:rsid w:val="008B1600"/>
    <w:rsid w:val="008B440B"/>
    <w:rsid w:val="008C6A2C"/>
    <w:rsid w:val="008C770B"/>
    <w:rsid w:val="008D478E"/>
    <w:rsid w:val="008D4EC0"/>
    <w:rsid w:val="008D690E"/>
    <w:rsid w:val="008E2AAE"/>
    <w:rsid w:val="008E3CB5"/>
    <w:rsid w:val="008E71E2"/>
    <w:rsid w:val="008F445E"/>
    <w:rsid w:val="008F7D38"/>
    <w:rsid w:val="00904C56"/>
    <w:rsid w:val="00906727"/>
    <w:rsid w:val="00910E92"/>
    <w:rsid w:val="00912BB7"/>
    <w:rsid w:val="009166C0"/>
    <w:rsid w:val="00924745"/>
    <w:rsid w:val="00925EB9"/>
    <w:rsid w:val="009325E4"/>
    <w:rsid w:val="00932DFD"/>
    <w:rsid w:val="00937085"/>
    <w:rsid w:val="009455FA"/>
    <w:rsid w:val="0095331E"/>
    <w:rsid w:val="00955219"/>
    <w:rsid w:val="00966FBF"/>
    <w:rsid w:val="009731EF"/>
    <w:rsid w:val="00975BF8"/>
    <w:rsid w:val="00982170"/>
    <w:rsid w:val="009878B2"/>
    <w:rsid w:val="00991A37"/>
    <w:rsid w:val="00994E88"/>
    <w:rsid w:val="00996763"/>
    <w:rsid w:val="009A0D34"/>
    <w:rsid w:val="009A1076"/>
    <w:rsid w:val="009A47CD"/>
    <w:rsid w:val="009A4D37"/>
    <w:rsid w:val="009A70F8"/>
    <w:rsid w:val="009B54D8"/>
    <w:rsid w:val="009C186E"/>
    <w:rsid w:val="009C660B"/>
    <w:rsid w:val="009C76C9"/>
    <w:rsid w:val="009D404A"/>
    <w:rsid w:val="009D40CE"/>
    <w:rsid w:val="009D542D"/>
    <w:rsid w:val="009F04C9"/>
    <w:rsid w:val="009F2F68"/>
    <w:rsid w:val="009F3113"/>
    <w:rsid w:val="009F41EF"/>
    <w:rsid w:val="009F54D1"/>
    <w:rsid w:val="009F63A8"/>
    <w:rsid w:val="00A03931"/>
    <w:rsid w:val="00A06006"/>
    <w:rsid w:val="00A11468"/>
    <w:rsid w:val="00A11616"/>
    <w:rsid w:val="00A11AA9"/>
    <w:rsid w:val="00A15EFF"/>
    <w:rsid w:val="00A22089"/>
    <w:rsid w:val="00A23629"/>
    <w:rsid w:val="00A32B4C"/>
    <w:rsid w:val="00A32D5D"/>
    <w:rsid w:val="00A34B41"/>
    <w:rsid w:val="00A404A1"/>
    <w:rsid w:val="00A44D38"/>
    <w:rsid w:val="00A458F8"/>
    <w:rsid w:val="00A4727A"/>
    <w:rsid w:val="00A4792D"/>
    <w:rsid w:val="00A558F1"/>
    <w:rsid w:val="00A61DB8"/>
    <w:rsid w:val="00A64A0B"/>
    <w:rsid w:val="00A6527C"/>
    <w:rsid w:val="00A65BD8"/>
    <w:rsid w:val="00A74B7C"/>
    <w:rsid w:val="00A804F8"/>
    <w:rsid w:val="00A80A0B"/>
    <w:rsid w:val="00A8189C"/>
    <w:rsid w:val="00A84B53"/>
    <w:rsid w:val="00A94BD9"/>
    <w:rsid w:val="00AA040F"/>
    <w:rsid w:val="00AA19C0"/>
    <w:rsid w:val="00AA7FAF"/>
    <w:rsid w:val="00AB692F"/>
    <w:rsid w:val="00AC21BC"/>
    <w:rsid w:val="00AC72B3"/>
    <w:rsid w:val="00AD13B3"/>
    <w:rsid w:val="00AD18F0"/>
    <w:rsid w:val="00AD4ADC"/>
    <w:rsid w:val="00AD617D"/>
    <w:rsid w:val="00AE1DF2"/>
    <w:rsid w:val="00AE28EF"/>
    <w:rsid w:val="00AE4BDF"/>
    <w:rsid w:val="00AE7293"/>
    <w:rsid w:val="00AE7FEE"/>
    <w:rsid w:val="00AF6CAB"/>
    <w:rsid w:val="00B04B35"/>
    <w:rsid w:val="00B04F87"/>
    <w:rsid w:val="00B06703"/>
    <w:rsid w:val="00B160CA"/>
    <w:rsid w:val="00B216FF"/>
    <w:rsid w:val="00B2787D"/>
    <w:rsid w:val="00B27F4B"/>
    <w:rsid w:val="00B32DCB"/>
    <w:rsid w:val="00B3668E"/>
    <w:rsid w:val="00B378C5"/>
    <w:rsid w:val="00B430E3"/>
    <w:rsid w:val="00B560B3"/>
    <w:rsid w:val="00B64B13"/>
    <w:rsid w:val="00B658C2"/>
    <w:rsid w:val="00B6630C"/>
    <w:rsid w:val="00B6797B"/>
    <w:rsid w:val="00B72FE0"/>
    <w:rsid w:val="00B73F76"/>
    <w:rsid w:val="00B84AE8"/>
    <w:rsid w:val="00B865DA"/>
    <w:rsid w:val="00BA38AB"/>
    <w:rsid w:val="00BA4CD1"/>
    <w:rsid w:val="00BA7190"/>
    <w:rsid w:val="00BA72DA"/>
    <w:rsid w:val="00BA7566"/>
    <w:rsid w:val="00BB2E4C"/>
    <w:rsid w:val="00BC0A51"/>
    <w:rsid w:val="00BC56E5"/>
    <w:rsid w:val="00BD3F0A"/>
    <w:rsid w:val="00BD6041"/>
    <w:rsid w:val="00BD667B"/>
    <w:rsid w:val="00BE3A32"/>
    <w:rsid w:val="00BE4414"/>
    <w:rsid w:val="00BE4EC9"/>
    <w:rsid w:val="00BE5547"/>
    <w:rsid w:val="00BE5C74"/>
    <w:rsid w:val="00BF169E"/>
    <w:rsid w:val="00BF26AD"/>
    <w:rsid w:val="00C054C5"/>
    <w:rsid w:val="00C05DE0"/>
    <w:rsid w:val="00C063DE"/>
    <w:rsid w:val="00C07475"/>
    <w:rsid w:val="00C1219D"/>
    <w:rsid w:val="00C2158B"/>
    <w:rsid w:val="00C21777"/>
    <w:rsid w:val="00C228FC"/>
    <w:rsid w:val="00C238EF"/>
    <w:rsid w:val="00C3289D"/>
    <w:rsid w:val="00C328CF"/>
    <w:rsid w:val="00C4166B"/>
    <w:rsid w:val="00C4296A"/>
    <w:rsid w:val="00C53BFF"/>
    <w:rsid w:val="00C542FE"/>
    <w:rsid w:val="00C61604"/>
    <w:rsid w:val="00C62566"/>
    <w:rsid w:val="00C71069"/>
    <w:rsid w:val="00C71742"/>
    <w:rsid w:val="00C768B8"/>
    <w:rsid w:val="00C802E9"/>
    <w:rsid w:val="00C80468"/>
    <w:rsid w:val="00C82635"/>
    <w:rsid w:val="00C82FBA"/>
    <w:rsid w:val="00C85F21"/>
    <w:rsid w:val="00C873DF"/>
    <w:rsid w:val="00C901C9"/>
    <w:rsid w:val="00C90C27"/>
    <w:rsid w:val="00CA3692"/>
    <w:rsid w:val="00CA5DF1"/>
    <w:rsid w:val="00CB0B79"/>
    <w:rsid w:val="00CB1BC2"/>
    <w:rsid w:val="00CC4EDA"/>
    <w:rsid w:val="00CC548C"/>
    <w:rsid w:val="00CC59BD"/>
    <w:rsid w:val="00CC6D56"/>
    <w:rsid w:val="00CD74E1"/>
    <w:rsid w:val="00CE35D6"/>
    <w:rsid w:val="00CE6181"/>
    <w:rsid w:val="00CE626D"/>
    <w:rsid w:val="00CE6396"/>
    <w:rsid w:val="00CF54D6"/>
    <w:rsid w:val="00D00E5F"/>
    <w:rsid w:val="00D15BC8"/>
    <w:rsid w:val="00D164EF"/>
    <w:rsid w:val="00D216BF"/>
    <w:rsid w:val="00D24C27"/>
    <w:rsid w:val="00D25FA0"/>
    <w:rsid w:val="00D3040F"/>
    <w:rsid w:val="00D37158"/>
    <w:rsid w:val="00D45506"/>
    <w:rsid w:val="00D6559C"/>
    <w:rsid w:val="00D73145"/>
    <w:rsid w:val="00D77115"/>
    <w:rsid w:val="00D9278F"/>
    <w:rsid w:val="00D92CED"/>
    <w:rsid w:val="00D9302D"/>
    <w:rsid w:val="00D931B5"/>
    <w:rsid w:val="00D951F7"/>
    <w:rsid w:val="00D95A49"/>
    <w:rsid w:val="00D963E6"/>
    <w:rsid w:val="00DA1CA3"/>
    <w:rsid w:val="00DA6259"/>
    <w:rsid w:val="00DA6FD8"/>
    <w:rsid w:val="00DB4BB7"/>
    <w:rsid w:val="00DC4FE5"/>
    <w:rsid w:val="00DC77D3"/>
    <w:rsid w:val="00DD16A9"/>
    <w:rsid w:val="00DD16E4"/>
    <w:rsid w:val="00DD185A"/>
    <w:rsid w:val="00DD4026"/>
    <w:rsid w:val="00DD660A"/>
    <w:rsid w:val="00DE2500"/>
    <w:rsid w:val="00DF05F5"/>
    <w:rsid w:val="00DF41E7"/>
    <w:rsid w:val="00DF61A4"/>
    <w:rsid w:val="00DF6E45"/>
    <w:rsid w:val="00E00D85"/>
    <w:rsid w:val="00E0130C"/>
    <w:rsid w:val="00E02D5D"/>
    <w:rsid w:val="00E03589"/>
    <w:rsid w:val="00E05783"/>
    <w:rsid w:val="00E13015"/>
    <w:rsid w:val="00E13394"/>
    <w:rsid w:val="00E176AA"/>
    <w:rsid w:val="00E213CD"/>
    <w:rsid w:val="00E21917"/>
    <w:rsid w:val="00E271BB"/>
    <w:rsid w:val="00E27A81"/>
    <w:rsid w:val="00E301DF"/>
    <w:rsid w:val="00E310D6"/>
    <w:rsid w:val="00E31272"/>
    <w:rsid w:val="00E42AD9"/>
    <w:rsid w:val="00E47EAA"/>
    <w:rsid w:val="00E53AF0"/>
    <w:rsid w:val="00E6295B"/>
    <w:rsid w:val="00E673FF"/>
    <w:rsid w:val="00E7009F"/>
    <w:rsid w:val="00E741F5"/>
    <w:rsid w:val="00E75C1B"/>
    <w:rsid w:val="00E775C6"/>
    <w:rsid w:val="00E8329E"/>
    <w:rsid w:val="00E869D4"/>
    <w:rsid w:val="00E9784B"/>
    <w:rsid w:val="00EA0078"/>
    <w:rsid w:val="00EA1372"/>
    <w:rsid w:val="00EA1BAB"/>
    <w:rsid w:val="00EB4799"/>
    <w:rsid w:val="00EB4884"/>
    <w:rsid w:val="00EC2C81"/>
    <w:rsid w:val="00ED69D9"/>
    <w:rsid w:val="00EE054B"/>
    <w:rsid w:val="00EF038E"/>
    <w:rsid w:val="00EF6112"/>
    <w:rsid w:val="00F01C8F"/>
    <w:rsid w:val="00F01CDA"/>
    <w:rsid w:val="00F044D2"/>
    <w:rsid w:val="00F1104D"/>
    <w:rsid w:val="00F26934"/>
    <w:rsid w:val="00F32088"/>
    <w:rsid w:val="00F36F66"/>
    <w:rsid w:val="00F37BC7"/>
    <w:rsid w:val="00F4747D"/>
    <w:rsid w:val="00F50A20"/>
    <w:rsid w:val="00F51408"/>
    <w:rsid w:val="00F56B39"/>
    <w:rsid w:val="00F64AA0"/>
    <w:rsid w:val="00F751E6"/>
    <w:rsid w:val="00F774BC"/>
    <w:rsid w:val="00F84486"/>
    <w:rsid w:val="00F90E3E"/>
    <w:rsid w:val="00F93D27"/>
    <w:rsid w:val="00F97002"/>
    <w:rsid w:val="00FA5AE2"/>
    <w:rsid w:val="00FB2D6B"/>
    <w:rsid w:val="00FC2E03"/>
    <w:rsid w:val="00FC380C"/>
    <w:rsid w:val="00FD2092"/>
    <w:rsid w:val="00FD5318"/>
    <w:rsid w:val="00FE1004"/>
    <w:rsid w:val="00FE2611"/>
    <w:rsid w:val="00FE4F41"/>
    <w:rsid w:val="00FE75B9"/>
    <w:rsid w:val="00FF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774647-1BE4-4A1A-A934-F1D6FAE4B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1616"/>
    <w:pPr>
      <w:spacing w:after="0" w:line="240" w:lineRule="auto"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semiHidden/>
    <w:unhideWhenUsed/>
    <w:rsid w:val="00F37BC7"/>
    <w:rPr>
      <w:color w:val="0000FF"/>
      <w:u w:val="single"/>
    </w:rPr>
  </w:style>
  <w:style w:type="character" w:customStyle="1" w:styleId="highlightcolor">
    <w:name w:val="highlightcolor"/>
    <w:basedOn w:val="a0"/>
    <w:rsid w:val="00F64AA0"/>
  </w:style>
  <w:style w:type="paragraph" w:styleId="a5">
    <w:name w:val="Normal (Web)"/>
    <w:basedOn w:val="a"/>
    <w:uiPriority w:val="99"/>
    <w:unhideWhenUsed/>
    <w:rsid w:val="009C76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11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11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51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B998C-B2B0-4F33-855F-A35C488A4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2461</TotalTime>
  <Pages>1</Pages>
  <Words>2255</Words>
  <Characters>12855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СёминаНВ</dc:creator>
  <cp:keywords/>
  <dc:description/>
  <cp:lastModifiedBy>Закупки5</cp:lastModifiedBy>
  <cp:revision>604</cp:revision>
  <cp:lastPrinted>2026-07-20T07:19:00Z</cp:lastPrinted>
  <dcterms:created xsi:type="dcterms:W3CDTF">2024-01-11T07:26:00Z</dcterms:created>
  <dcterms:modified xsi:type="dcterms:W3CDTF">2026-08-07T05:19:00Z</dcterms:modified>
</cp:coreProperties>
</file>