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502CA">
      <w:pPr>
        <w:pStyle w:val="43"/>
        <w:jc w:val="both"/>
        <w:rPr>
          <w:rFonts w:ascii="PT Astra Serif" w:hAnsi="PT Astra Serif" w:eastAsia="Times New Roman"/>
          <w:lang w:eastAsia="ru-RU"/>
        </w:rPr>
      </w:pPr>
    </w:p>
    <w:p w14:paraId="34A0883E">
      <w:pPr>
        <w:pStyle w:val="43"/>
        <w:wordWrap w:val="0"/>
        <w:jc w:val="right"/>
        <w:rPr>
          <w:rFonts w:hint="default" w:ascii="PT Astra Serif" w:hAnsi="PT Astra Serif" w:eastAsia="Times New Roman"/>
          <w:lang w:val="en-US" w:eastAsia="ru-RU"/>
        </w:rPr>
      </w:pPr>
      <w:r>
        <w:rPr>
          <w:rFonts w:ascii="PT Astra Serif" w:hAnsi="PT Astra Serif" w:eastAsia="Times New Roman"/>
          <w:lang w:eastAsia="ru-RU"/>
        </w:rPr>
        <w:t>ПРОЕКТ</w:t>
      </w:r>
      <w:r>
        <w:rPr>
          <w:rFonts w:hint="default" w:ascii="PT Astra Serif" w:hAnsi="PT Astra Serif" w:eastAsia="Times New Roman"/>
          <w:lang w:val="en-US" w:eastAsia="ru-RU"/>
        </w:rPr>
        <w:t xml:space="preserve"> КОНТРАКТА</w:t>
      </w:r>
    </w:p>
    <w:p w14:paraId="207EDFA9">
      <w:pPr>
        <w:pStyle w:val="43"/>
        <w:rPr>
          <w:rFonts w:hint="default" w:ascii="PT Astra Serif" w:hAnsi="PT Astra Serif" w:eastAsia="Times New Roman"/>
          <w:lang w:val="en-US" w:eastAsia="ru-RU"/>
        </w:rPr>
      </w:pPr>
      <w:r>
        <w:rPr>
          <w:rFonts w:ascii="PT Astra Serif" w:hAnsi="PT Astra Serif" w:eastAsia="Times New Roman"/>
          <w:lang w:eastAsia="ru-RU"/>
        </w:rPr>
        <w:t xml:space="preserve">             КОНТРАКТ № </w:t>
      </w:r>
    </w:p>
    <w:p w14:paraId="3D2C0009">
      <w:pPr>
        <w:keepNext w:val="0"/>
        <w:keepLines w:val="0"/>
        <w:widowControl/>
        <w:suppressLineNumbers w:val="0"/>
        <w:jc w:val="center"/>
        <w:rPr>
          <w:rFonts w:hint="default"/>
          <w:b/>
          <w:bCs/>
          <w:lang w:val="ru-RU"/>
        </w:rPr>
      </w:pPr>
      <w:r>
        <w:rPr>
          <w:rFonts w:ascii="PT Astra Serif" w:hAnsi="PT Astra Serif" w:eastAsia="Times New Roman"/>
          <w:b/>
          <w:bCs/>
          <w:lang w:eastAsia="ar-SA"/>
        </w:rPr>
        <w:t xml:space="preserve">на поставку </w:t>
      </w:r>
      <w:r>
        <w:rPr>
          <w:rFonts w:hint="default" w:ascii="PT Astra Serif" w:hAnsi="PT Astra Serif" w:eastAsia="NotoSans" w:cs="PT Astra Serif"/>
          <w:b/>
          <w:bCs/>
          <w:color w:val="000000"/>
          <w:kern w:val="0"/>
          <w:sz w:val="20"/>
          <w:szCs w:val="20"/>
          <w:lang w:val="en-US" w:eastAsia="zh-CN" w:bidi="ar"/>
        </w:rPr>
        <w:t>контроллера сценического света</w:t>
      </w:r>
      <w:r>
        <w:rPr>
          <w:rFonts w:hint="default" w:ascii="PT Astra Serif" w:hAnsi="PT Astra Serif" w:eastAsia="NotoSans" w:cs="PT Astra Serif"/>
          <w:b/>
          <w:bCs/>
          <w:color w:val="000000"/>
          <w:kern w:val="0"/>
          <w:sz w:val="20"/>
          <w:szCs w:val="20"/>
          <w:lang w:val="ru-RU" w:eastAsia="zh-CN" w:bidi="ar"/>
        </w:rPr>
        <w:t xml:space="preserve"> </w:t>
      </w:r>
      <w:r>
        <w:rPr>
          <w:rFonts w:hint="default" w:ascii="PT Astra Serif" w:hAnsi="PT Astra Serif" w:eastAsia="Times New Roman"/>
          <w:b/>
          <w:bCs/>
          <w:color w:val="000000"/>
          <w:sz w:val="20"/>
          <w:szCs w:val="20"/>
          <w:lang w:val="en-US" w:eastAsia="ru-RU"/>
        </w:rPr>
        <w:t xml:space="preserve">и </w:t>
      </w:r>
      <w:r>
        <w:rPr>
          <w:rFonts w:hint="default" w:ascii="PT Astra Serif" w:hAnsi="PT Astra Serif" w:eastAsia="NotoSans" w:cs="PT Astra Serif"/>
          <w:b/>
          <w:bCs/>
          <w:color w:val="000000"/>
          <w:kern w:val="0"/>
          <w:sz w:val="20"/>
          <w:szCs w:val="20"/>
          <w:lang w:val="en-US" w:eastAsia="zh-CN" w:bidi="ar"/>
        </w:rPr>
        <w:t>кабеля XLR для микрофона</w:t>
      </w:r>
    </w:p>
    <w:p w14:paraId="29651F7A">
      <w:pPr>
        <w:suppressAutoHyphens/>
        <w:jc w:val="center"/>
        <w:rPr>
          <w:rFonts w:hint="default" w:ascii="PT Astra Serif" w:hAnsi="PT Astra Serif" w:eastAsia="Times New Roman"/>
          <w:lang w:val="ru-RU" w:eastAsia="ar-SA"/>
        </w:rPr>
      </w:pPr>
    </w:p>
    <w:p w14:paraId="075688A6">
      <w:pPr>
        <w:jc w:val="both"/>
        <w:rPr>
          <w:rFonts w:ascii="PT Astra Serif" w:hAnsi="PT Astra Serif" w:eastAsia="Calibri"/>
        </w:rPr>
      </w:pPr>
    </w:p>
    <w:p w14:paraId="1CC165C4">
      <w:pPr>
        <w:autoSpaceDE w:val="0"/>
        <w:autoSpaceDN w:val="0"/>
        <w:adjustRightInd w:val="0"/>
        <w:ind w:firstLine="540"/>
        <w:jc w:val="both"/>
        <w:rPr>
          <w:rFonts w:hint="default" w:ascii="PT Astra Serif" w:hAnsi="PT Astra Serif" w:eastAsia="Times New Roman"/>
          <w:color w:val="000000"/>
          <w:lang w:val="en-US" w:eastAsia="ru-RU"/>
        </w:rPr>
      </w:pPr>
      <w:r>
        <w:rPr>
          <w:rFonts w:hint="default" w:ascii="PT Astra Serif" w:hAnsi="PT Astra Serif" w:eastAsia="Times New Roman"/>
          <w:color w:val="000000"/>
          <w:lang w:val="en-US" w:eastAsia="ru-RU"/>
        </w:rPr>
        <w:t>р.п. Дергачи</w:t>
      </w:r>
      <w:r>
        <w:rPr>
          <w:rFonts w:ascii="PT Astra Serif" w:hAnsi="PT Astra Serif" w:eastAsia="Times New Roman"/>
          <w:color w:val="000000"/>
          <w:lang w:eastAsia="ru-RU"/>
        </w:rPr>
        <w:t>, Саратовская область</w:t>
      </w:r>
      <w:r>
        <w:rPr>
          <w:rFonts w:hint="default" w:ascii="PT Astra Serif" w:hAnsi="PT Astra Serif" w:eastAsia="Times New Roman"/>
          <w:color w:val="000000"/>
          <w:lang w:val="en-US" w:eastAsia="ru-RU"/>
        </w:rPr>
        <w:t xml:space="preserve">                                                                                                      «       » августа  2026г.</w:t>
      </w:r>
    </w:p>
    <w:p w14:paraId="65BD4A98">
      <w:pPr>
        <w:autoSpaceDE w:val="0"/>
        <w:autoSpaceDN w:val="0"/>
        <w:adjustRightInd w:val="0"/>
        <w:ind w:firstLine="540"/>
        <w:jc w:val="both"/>
        <w:rPr>
          <w:rFonts w:hint="default" w:ascii="PT Astra Serif" w:hAnsi="PT Astra Serif" w:eastAsia="Times New Roman"/>
          <w:color w:val="000000"/>
          <w:lang w:val="en-US" w:eastAsia="ru-RU"/>
        </w:rPr>
      </w:pPr>
    </w:p>
    <w:p w14:paraId="072458C7">
      <w:pPr>
        <w:pStyle w:val="4"/>
        <w:keepNext w:val="0"/>
        <w:keepLines w:val="0"/>
        <w:widowControl/>
        <w:suppressLineNumbers w:val="0"/>
        <w:shd w:val="clear" w:fill="FFFFFF"/>
        <w:spacing w:before="0" w:beforeAutospacing="0" w:after="0" w:afterAutospacing="0"/>
        <w:ind w:left="600" w:leftChars="300" w:right="0" w:firstLine="0" w:firstLineChars="0"/>
        <w:jc w:val="both"/>
        <w:rPr>
          <w:rFonts w:hint="default" w:ascii="PT Astra Serif" w:hAnsi="PT Astra Serif" w:eastAsia="Times New Roman" w:cs="PT Astra Serif"/>
          <w:color w:val="auto"/>
          <w:sz w:val="20"/>
          <w:szCs w:val="20"/>
          <w:lang w:eastAsia="ru-RU"/>
        </w:rPr>
      </w:pPr>
      <w:r>
        <w:rPr>
          <w:rFonts w:hint="default" w:ascii="PT Astra Serif" w:hAnsi="PT Astra Serif" w:cs="PT Astra Serif"/>
          <w:b/>
          <w:bCs/>
          <w:color w:val="auto"/>
          <w:sz w:val="20"/>
          <w:szCs w:val="20"/>
        </w:rPr>
        <w:t>Государственное учреждение дополнительного образования «Детская школа искусств р.п.</w:t>
      </w:r>
      <w:r>
        <w:rPr>
          <w:rFonts w:hint="default" w:ascii="PT Astra Serif" w:hAnsi="PT Astra Serif" w:cs="PT Astra Serif"/>
          <w:b/>
          <w:bCs/>
          <w:color w:val="auto"/>
          <w:sz w:val="20"/>
          <w:szCs w:val="20"/>
          <w:lang w:val="ru-RU"/>
        </w:rPr>
        <w:t xml:space="preserve"> </w:t>
      </w:r>
      <w:r>
        <w:rPr>
          <w:rFonts w:hint="default" w:ascii="PT Astra Serif" w:hAnsi="PT Astra Serif" w:cs="PT Astra Serif"/>
          <w:b/>
          <w:bCs/>
          <w:color w:val="auto"/>
          <w:sz w:val="20"/>
          <w:szCs w:val="20"/>
        </w:rPr>
        <w:t>Дергачи»</w:t>
      </w:r>
      <w:r>
        <w:rPr>
          <w:rFonts w:hint="default" w:ascii="PT Astra Serif" w:hAnsi="PT Astra Serif" w:eastAsia="Times New Roman" w:cs="PT Astra Serif"/>
          <w:color w:val="auto"/>
          <w:sz w:val="20"/>
          <w:szCs w:val="20"/>
          <w:lang w:eastAsia="ru-RU"/>
        </w:rPr>
        <w:t xml:space="preserve"> (сокращенное наименование: ГУ</w:t>
      </w:r>
      <w:r>
        <w:rPr>
          <w:rFonts w:hint="default" w:ascii="PT Astra Serif" w:hAnsi="PT Astra Serif" w:cs="PT Astra Serif"/>
          <w:color w:val="auto"/>
          <w:sz w:val="20"/>
          <w:szCs w:val="20"/>
          <w:lang w:val="en-US" w:eastAsia="ru-RU"/>
        </w:rPr>
        <w:t xml:space="preserve"> </w:t>
      </w:r>
      <w:r>
        <w:rPr>
          <w:rFonts w:hint="default" w:ascii="PT Astra Serif" w:hAnsi="PT Astra Serif" w:eastAsia="Times New Roman" w:cs="PT Astra Serif"/>
          <w:color w:val="auto"/>
          <w:sz w:val="20"/>
          <w:szCs w:val="20"/>
          <w:lang w:eastAsia="ru-RU"/>
        </w:rPr>
        <w:t xml:space="preserve">ДО </w:t>
      </w:r>
      <w:r>
        <w:rPr>
          <w:rFonts w:hint="default" w:ascii="PT Astra Serif" w:hAnsi="PT Astra Serif" w:eastAsia="Times New Roman" w:cs="PT Astra Serif"/>
          <w:color w:val="auto"/>
          <w:sz w:val="20"/>
          <w:szCs w:val="20"/>
          <w:lang w:val="en-US" w:eastAsia="ru-RU"/>
        </w:rPr>
        <w:t>«</w:t>
      </w:r>
      <w:r>
        <w:rPr>
          <w:rFonts w:hint="default" w:ascii="PT Astra Serif" w:hAnsi="PT Astra Serif" w:eastAsia="Times New Roman" w:cs="PT Astra Serif"/>
          <w:color w:val="auto"/>
          <w:sz w:val="20"/>
          <w:szCs w:val="20"/>
          <w:lang w:eastAsia="ru-RU"/>
        </w:rPr>
        <w:t>ДШИ р</w:t>
      </w:r>
      <w:r>
        <w:rPr>
          <w:rFonts w:hint="default" w:ascii="PT Astra Serif" w:hAnsi="PT Astra Serif" w:eastAsia="Times New Roman" w:cs="PT Astra Serif"/>
          <w:color w:val="auto"/>
          <w:sz w:val="20"/>
          <w:szCs w:val="20"/>
          <w:lang w:val="en-US" w:eastAsia="ru-RU"/>
        </w:rPr>
        <w:t>.п. Дергачи»</w:t>
      </w:r>
      <w:r>
        <w:rPr>
          <w:rFonts w:hint="default" w:ascii="PT Astra Serif" w:hAnsi="PT Astra Serif" w:eastAsia="Times New Roman" w:cs="PT Astra Serif"/>
          <w:color w:val="auto"/>
          <w:sz w:val="20"/>
          <w:szCs w:val="20"/>
          <w:lang w:eastAsia="ru-RU"/>
        </w:rPr>
        <w:t xml:space="preserve">), именуемое в дальнейшем </w:t>
      </w:r>
      <w:r>
        <w:rPr>
          <w:rFonts w:hint="default" w:ascii="PT Astra Serif" w:hAnsi="PT Astra Serif" w:eastAsia="Times New Roman" w:cs="PT Astra Serif"/>
          <w:b/>
          <w:bCs/>
          <w:color w:val="auto"/>
          <w:sz w:val="20"/>
          <w:szCs w:val="20"/>
          <w:lang w:eastAsia="ru-RU"/>
        </w:rPr>
        <w:t>«Заказчик»</w:t>
      </w:r>
      <w:r>
        <w:rPr>
          <w:rFonts w:hint="default" w:ascii="PT Astra Serif" w:hAnsi="PT Astra Serif" w:eastAsia="Times New Roman" w:cs="PT Astra Serif"/>
          <w:color w:val="auto"/>
          <w:sz w:val="20"/>
          <w:szCs w:val="20"/>
          <w:lang w:eastAsia="ru-RU"/>
        </w:rPr>
        <w:t>, в лице директора</w:t>
      </w:r>
      <w:r>
        <w:rPr>
          <w:rFonts w:hint="default" w:ascii="PT Astra Serif" w:hAnsi="PT Astra Serif" w:eastAsia="Times New Roman" w:cs="PT Astra Serif"/>
          <w:color w:val="auto"/>
          <w:sz w:val="20"/>
          <w:szCs w:val="20"/>
          <w:lang w:val="en-US" w:eastAsia="ru-RU"/>
        </w:rPr>
        <w:t xml:space="preserve"> Давыдовой Ольги Павловны</w:t>
      </w:r>
      <w:r>
        <w:rPr>
          <w:rFonts w:hint="default" w:ascii="PT Astra Serif" w:hAnsi="PT Astra Serif" w:eastAsia="Times New Roman" w:cs="PT Astra Serif"/>
          <w:color w:val="auto"/>
          <w:sz w:val="20"/>
          <w:szCs w:val="20"/>
          <w:lang w:eastAsia="ru-RU"/>
        </w:rPr>
        <w:t xml:space="preserve">, действующего на основании Устава, с одной стороны, и </w:t>
      </w:r>
      <w:r>
        <w:rPr>
          <w:rFonts w:hint="default" w:ascii="PT Astra Serif" w:hAnsi="PT Astra Serif"/>
          <w:b/>
          <w:color w:val="auto"/>
          <w:sz w:val="20"/>
          <w:szCs w:val="20"/>
          <w:lang w:val="ru-RU"/>
        </w:rPr>
        <w:t>___________________</w:t>
      </w:r>
      <w:r>
        <w:rPr>
          <w:rFonts w:ascii="PT Astra Serif" w:hAnsi="PT Astra Serif"/>
          <w:color w:val="auto"/>
          <w:sz w:val="20"/>
          <w:szCs w:val="20"/>
          <w:lang w:eastAsia="ru-RU"/>
        </w:rPr>
        <w:t xml:space="preserve">, в лице </w:t>
      </w:r>
      <w:r>
        <w:rPr>
          <w:rFonts w:hint="default" w:ascii="PT Astra Serif" w:hAnsi="PT Astra Serif"/>
          <w:color w:val="auto"/>
          <w:sz w:val="20"/>
          <w:szCs w:val="20"/>
          <w:lang w:val="en-US" w:eastAsia="ru-RU"/>
        </w:rPr>
        <w:t>______________</w:t>
      </w:r>
      <w:r>
        <w:rPr>
          <w:rFonts w:hint="default" w:ascii="PT Astra Serif" w:hAnsi="PT Astra Serif" w:eastAsia="Times New Roman" w:cs="PT Astra Serif"/>
          <w:color w:val="auto"/>
          <w:sz w:val="20"/>
          <w:szCs w:val="20"/>
          <w:lang w:eastAsia="ru-RU"/>
        </w:rPr>
        <w:t xml:space="preserve">, действующей на основании </w:t>
      </w:r>
      <w:r>
        <w:rPr>
          <w:rFonts w:hint="default" w:ascii="PT Astra Serif" w:hAnsi="PT Astra Serif" w:cs="PT Astra Serif"/>
          <w:color w:val="auto"/>
          <w:sz w:val="20"/>
          <w:szCs w:val="20"/>
          <w:lang w:val="en-US" w:eastAsia="ru-RU"/>
        </w:rPr>
        <w:t>_______________</w:t>
      </w:r>
      <w:r>
        <w:rPr>
          <w:rFonts w:hint="default" w:ascii="PT Astra Serif" w:hAnsi="PT Astra Serif" w:eastAsia="SimSun" w:cs="PT Astra Serif"/>
          <w:color w:val="auto"/>
          <w:sz w:val="20"/>
          <w:szCs w:val="20"/>
          <w:lang w:val="ru-RU"/>
        </w:rPr>
        <w:t>,</w:t>
      </w:r>
      <w:r>
        <w:rPr>
          <w:rFonts w:hint="default" w:ascii="PT Astra Serif" w:hAnsi="PT Astra Serif" w:eastAsia="Times New Roman" w:cs="PT Astra Serif"/>
          <w:color w:val="auto"/>
          <w:sz w:val="20"/>
          <w:szCs w:val="20"/>
          <w:lang w:val="en-US" w:eastAsia="ru-RU"/>
        </w:rPr>
        <w:t xml:space="preserve"> </w:t>
      </w:r>
      <w:r>
        <w:rPr>
          <w:rFonts w:hint="default" w:ascii="PT Astra Serif" w:hAnsi="PT Astra Serif" w:eastAsia="Times New Roman" w:cs="PT Astra Serif"/>
          <w:color w:val="auto"/>
          <w:sz w:val="20"/>
          <w:szCs w:val="20"/>
          <w:lang w:eastAsia="ru-RU"/>
        </w:rPr>
        <w:t xml:space="preserve"> с другой стороны, вместе именуемые «Стороны» и каждый в отдельности «Сторона», с соблюдением требований Гражданского кодекса РФ,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Pr>
          <w:rStyle w:val="14"/>
          <w:rFonts w:hint="default" w:ascii="PT Astra Serif" w:hAnsi="PT Astra Serif" w:eastAsia="Times New Roman" w:cs="PT Astra Serif"/>
          <w:color w:val="auto"/>
          <w:sz w:val="20"/>
          <w:szCs w:val="20"/>
          <w:lang w:eastAsia="ru-RU"/>
        </w:rPr>
        <w:footnoteReference w:id="0"/>
      </w:r>
      <w:r>
        <w:rPr>
          <w:rFonts w:hint="default" w:ascii="PT Astra Serif" w:hAnsi="PT Astra Serif" w:eastAsia="Times New Roman" w:cs="PT Astra Serif"/>
          <w:color w:val="auto"/>
          <w:sz w:val="20"/>
          <w:szCs w:val="20"/>
          <w:lang w:eastAsia="ru-RU"/>
        </w:rPr>
        <w:t xml:space="preserve"> и иного законодательства Российской Федерации, на основании п. 4 ч. 1 ст. 93</w:t>
      </w:r>
      <w:r>
        <w:rPr>
          <w:rFonts w:hint="default" w:ascii="PT Astra Serif" w:hAnsi="PT Astra Serif" w:cs="PT Astra Serif"/>
          <w:color w:val="auto"/>
          <w:sz w:val="20"/>
          <w:szCs w:val="20"/>
        </w:rPr>
        <w:t xml:space="preserve"> </w:t>
      </w:r>
      <w:r>
        <w:rPr>
          <w:rFonts w:hint="default" w:ascii="PT Astra Serif" w:hAnsi="PT Astra Serif" w:eastAsia="Times New Roman" w:cs="PT Astra Serif"/>
          <w:color w:val="auto"/>
          <w:sz w:val="20"/>
          <w:szCs w:val="20"/>
          <w:lang w:eastAsia="ru-RU"/>
        </w:rPr>
        <w:t xml:space="preserve">Федеральный закон N 44-ФЗ и </w:t>
      </w:r>
      <w:r>
        <w:rPr>
          <w:rFonts w:hint="default" w:ascii="PT Astra Serif" w:hAnsi="PT Astra Serif" w:eastAsia="SimSun" w:cs="PT Astra Serif"/>
          <w:color w:val="auto"/>
          <w:sz w:val="20"/>
          <w:szCs w:val="20"/>
        </w:rPr>
        <w:t xml:space="preserve">Итоговый протокол </w:t>
      </w:r>
      <w:r>
        <w:rPr>
          <w:rFonts w:hint="default" w:ascii="PT Astra Serif" w:hAnsi="PT Astra Serif" w:eastAsia="SimSun" w:cs="PT Astra Serif"/>
          <w:color w:val="auto"/>
          <w:sz w:val="20"/>
          <w:szCs w:val="20"/>
          <w:lang w:val="ru-RU"/>
        </w:rPr>
        <w:t>_________________от__________.</w:t>
      </w:r>
      <w:r>
        <w:rPr>
          <w:rFonts w:hint="default" w:ascii="PT Astra Serif" w:hAnsi="PT Astra Serif" w:eastAsia="Times New Roman" w:cs="PT Astra Serif"/>
          <w:color w:val="auto"/>
          <w:sz w:val="20"/>
          <w:szCs w:val="20"/>
          <w:lang w:eastAsia="ru-RU"/>
        </w:rPr>
        <w:t xml:space="preserve"> (извещение № </w:t>
      </w:r>
      <w:r>
        <w:rPr>
          <w:rFonts w:hint="default" w:ascii="PT Astra Serif" w:hAnsi="PT Astra Serif" w:eastAsia="Roboto" w:cs="PT Astra Serif"/>
          <w:i w:val="0"/>
          <w:iCs w:val="0"/>
          <w:caps w:val="0"/>
          <w:color w:val="auto"/>
          <w:spacing w:val="0"/>
          <w:sz w:val="21"/>
          <w:szCs w:val="21"/>
          <w:u w:val="none"/>
          <w:shd w:val="clear" w:fill="FFFFFF"/>
          <w:lang w:val="ru-RU"/>
        </w:rPr>
        <w:t>_______</w:t>
      </w:r>
      <w:r>
        <w:rPr>
          <w:rFonts w:hint="default" w:ascii="PT Astra Serif" w:hAnsi="PT Astra Serif" w:eastAsia="Times New Roman" w:cs="PT Astra Serif"/>
          <w:color w:val="auto"/>
          <w:sz w:val="20"/>
          <w:szCs w:val="20"/>
          <w:lang w:eastAsia="ru-RU"/>
        </w:rPr>
        <w:t xml:space="preserve"> от </w:t>
      </w:r>
      <w:r>
        <w:rPr>
          <w:rFonts w:hint="default" w:ascii="PT Astra Serif" w:hAnsi="PT Astra Serif" w:cs="PT Astra Serif"/>
          <w:color w:val="auto"/>
          <w:sz w:val="20"/>
          <w:szCs w:val="20"/>
          <w:lang w:val="en-US" w:eastAsia="ru-RU"/>
        </w:rPr>
        <w:t>_________</w:t>
      </w:r>
      <w:r>
        <w:rPr>
          <w:rFonts w:hint="default" w:ascii="PT Astra Serif" w:hAnsi="PT Astra Serif" w:eastAsia="Times New Roman" w:cs="PT Astra Serif"/>
          <w:color w:val="auto"/>
          <w:sz w:val="20"/>
          <w:szCs w:val="20"/>
          <w:lang w:eastAsia="ru-RU"/>
        </w:rPr>
        <w:t>),</w:t>
      </w:r>
      <w:r>
        <w:rPr>
          <w:rFonts w:hint="default" w:ascii="PT Astra Serif" w:hAnsi="PT Astra Serif" w:eastAsia="Times New Roman" w:cs="PT Astra Serif"/>
          <w:color w:val="auto"/>
          <w:sz w:val="20"/>
          <w:szCs w:val="20"/>
          <w:lang w:val="en-US" w:eastAsia="ru-RU"/>
        </w:rPr>
        <w:t xml:space="preserve"> </w:t>
      </w:r>
      <w:r>
        <w:rPr>
          <w:rFonts w:hint="default" w:ascii="PT Astra Serif" w:hAnsi="PT Astra Serif" w:eastAsia="Times New Roman" w:cs="PT Astra Serif"/>
          <w:color w:val="auto"/>
          <w:sz w:val="20"/>
          <w:szCs w:val="20"/>
          <w:lang w:eastAsia="ar-SA"/>
        </w:rPr>
        <w:t>идентификационный код закупки (ИКЗ):</w:t>
      </w:r>
      <w:r>
        <w:rPr>
          <w:rFonts w:hint="default" w:ascii="PT Astra Serif" w:hAnsi="PT Astra Serif" w:eastAsia="Times New Roman" w:cs="PT Astra Serif"/>
          <w:color w:val="auto"/>
          <w:sz w:val="20"/>
          <w:szCs w:val="20"/>
          <w:lang w:val="ru-RU" w:eastAsia="ar-SA"/>
        </w:rPr>
        <w:t xml:space="preserve"> </w:t>
      </w:r>
      <w:r>
        <w:rPr>
          <w:rFonts w:hint="default" w:ascii="PT Astra Serif" w:hAnsi="PT Astra Serif" w:cs="PT Astra Serif"/>
          <w:color w:val="auto"/>
          <w:sz w:val="20"/>
          <w:szCs w:val="20"/>
          <w:lang w:val="ru-RU" w:eastAsia="ar-SA"/>
        </w:rPr>
        <w:t xml:space="preserve"> </w:t>
      </w:r>
      <w:r>
        <w:rPr>
          <w:rFonts w:hint="default" w:ascii="Times New Roman" w:hAnsi="Times New Roman" w:eastAsia="Roboto" w:cs="Times New Roman"/>
          <w:b w:val="0"/>
          <w:bCs w:val="0"/>
          <w:i w:val="0"/>
          <w:iCs w:val="0"/>
          <w:caps w:val="0"/>
          <w:color w:val="auto"/>
          <w:spacing w:val="0"/>
          <w:sz w:val="22"/>
          <w:szCs w:val="22"/>
          <w:u w:val="none"/>
          <w:shd w:val="clear" w:fill="FFFFFF"/>
          <w:vertAlign w:val="baseline"/>
        </w:rPr>
        <w:fldChar w:fldCharType="begin"/>
      </w:r>
      <w:r>
        <w:rPr>
          <w:rFonts w:hint="default" w:ascii="Times New Roman" w:hAnsi="Times New Roman" w:eastAsia="Roboto" w:cs="Times New Roman"/>
          <w:b w:val="0"/>
          <w:bCs w:val="0"/>
          <w:i w:val="0"/>
          <w:iCs w:val="0"/>
          <w:caps w:val="0"/>
          <w:color w:val="auto"/>
          <w:spacing w:val="0"/>
          <w:sz w:val="22"/>
          <w:szCs w:val="22"/>
          <w:u w:val="none"/>
          <w:shd w:val="clear" w:fill="FFFFFF"/>
          <w:vertAlign w:val="baseline"/>
        </w:rPr>
        <w:instrText xml:space="preserve"> HYPERLINK "https://zakupki.gov.ru/epz/orderplan/pg2020/specialPurchase/special-purchase-info.html?plan-number=202603603000563001&amp;position-number=202603603000563001000003" \t "https://zakupki.gov.ru/epz/orderplan/pg2020/_blank" </w:instrText>
      </w:r>
      <w:r>
        <w:rPr>
          <w:rFonts w:hint="default" w:ascii="Times New Roman" w:hAnsi="Times New Roman" w:eastAsia="Roboto" w:cs="Times New Roman"/>
          <w:b w:val="0"/>
          <w:bCs w:val="0"/>
          <w:i w:val="0"/>
          <w:iCs w:val="0"/>
          <w:caps w:val="0"/>
          <w:color w:val="auto"/>
          <w:spacing w:val="0"/>
          <w:sz w:val="22"/>
          <w:szCs w:val="22"/>
          <w:u w:val="none"/>
          <w:shd w:val="clear" w:fill="FFFFFF"/>
          <w:vertAlign w:val="baseline"/>
        </w:rPr>
        <w:fldChar w:fldCharType="separate"/>
      </w:r>
      <w:r>
        <w:rPr>
          <w:rStyle w:val="17"/>
          <w:rFonts w:hint="default" w:ascii="Times New Roman" w:hAnsi="Times New Roman" w:eastAsia="Roboto" w:cs="Times New Roman"/>
          <w:b w:val="0"/>
          <w:bCs w:val="0"/>
          <w:i w:val="0"/>
          <w:iCs w:val="0"/>
          <w:caps w:val="0"/>
          <w:color w:val="auto"/>
          <w:spacing w:val="0"/>
          <w:sz w:val="22"/>
          <w:szCs w:val="22"/>
          <w:u w:val="none"/>
          <w:shd w:val="clear" w:fill="FFFFFF"/>
          <w:vertAlign w:val="baseline"/>
        </w:rPr>
        <w:t>263641000509964100100100030000000244</w:t>
      </w:r>
      <w:r>
        <w:rPr>
          <w:rFonts w:hint="default" w:ascii="Times New Roman" w:hAnsi="Times New Roman" w:eastAsia="Roboto" w:cs="Times New Roman"/>
          <w:b w:val="0"/>
          <w:bCs w:val="0"/>
          <w:i w:val="0"/>
          <w:iCs w:val="0"/>
          <w:caps w:val="0"/>
          <w:color w:val="auto"/>
          <w:spacing w:val="0"/>
          <w:sz w:val="22"/>
          <w:szCs w:val="22"/>
          <w:u w:val="none"/>
          <w:shd w:val="clear" w:fill="FFFFFF"/>
          <w:vertAlign w:val="baseline"/>
        </w:rPr>
        <w:fldChar w:fldCharType="end"/>
      </w:r>
      <w:r>
        <w:rPr>
          <w:rFonts w:hint="default" w:ascii="PT Astra Serif" w:hAnsi="PT Astra Serif" w:cs="PT Astra Serif"/>
          <w:color w:val="auto"/>
          <w:sz w:val="20"/>
          <w:szCs w:val="20"/>
          <w:lang w:val="ru-RU" w:eastAsia="ar-SA"/>
        </w:rPr>
        <w:t xml:space="preserve"> </w:t>
      </w:r>
      <w:r>
        <w:rPr>
          <w:rFonts w:hint="default" w:ascii="PT Astra Serif" w:hAnsi="PT Astra Serif" w:eastAsia="Tahoma" w:cs="PT Astra Serif"/>
          <w:i w:val="0"/>
          <w:iCs w:val="0"/>
          <w:caps w:val="0"/>
          <w:color w:val="auto"/>
          <w:spacing w:val="0"/>
          <w:sz w:val="20"/>
          <w:szCs w:val="20"/>
          <w:shd w:val="clear" w:color="auto" w:fill="FAFAFA"/>
          <w:lang w:val="ru-RU"/>
        </w:rPr>
        <w:t xml:space="preserve">, </w:t>
      </w:r>
      <w:r>
        <w:rPr>
          <w:rFonts w:hint="default" w:ascii="PT Astra Serif" w:hAnsi="PT Astra Serif" w:eastAsia="Times New Roman" w:cs="PT Astra Serif"/>
          <w:color w:val="auto"/>
          <w:sz w:val="20"/>
          <w:szCs w:val="20"/>
          <w:lang w:eastAsia="ru-RU"/>
        </w:rPr>
        <w:t xml:space="preserve"> заключили настоящий контракт, о нижеследующем:</w:t>
      </w:r>
    </w:p>
    <w:p w14:paraId="08E83DC6">
      <w:pPr>
        <w:spacing w:before="240"/>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1. Предмет Контракта</w:t>
      </w:r>
    </w:p>
    <w:p w14:paraId="509697FD">
      <w:pPr>
        <w:widowControl w:val="0"/>
        <w:tabs>
          <w:tab w:val="left" w:pos="1134"/>
          <w:tab w:val="left" w:pos="1176"/>
        </w:tabs>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1.1.</w:t>
      </w:r>
      <w:r>
        <w:rPr>
          <w:rFonts w:ascii="PT Astra Serif" w:hAnsi="PT Astra Serif" w:eastAsia="Times New Roman"/>
          <w:color w:val="000000"/>
          <w:lang w:eastAsia="ru-RU"/>
        </w:rPr>
        <w:tab/>
      </w:r>
      <w:r>
        <w:rPr>
          <w:rFonts w:ascii="PT Astra Serif" w:hAnsi="PT Astra Serif" w:eastAsia="Times New Roman"/>
          <w:color w:val="000000"/>
          <w:lang w:eastAsia="ru-RU"/>
        </w:rPr>
        <w:t xml:space="preserve">Предметом Контракта является: </w:t>
      </w:r>
      <w:r>
        <w:rPr>
          <w:rFonts w:ascii="PT Astra Serif" w:hAnsi="PT Astra Serif" w:eastAsia="Times New Roman"/>
          <w:b/>
          <w:bCs/>
          <w:color w:val="000000"/>
          <w:lang w:eastAsia="ru-RU"/>
        </w:rPr>
        <w:t xml:space="preserve">Поставка </w:t>
      </w:r>
      <w:r>
        <w:rPr>
          <w:rFonts w:hint="default" w:ascii="PT Astra Serif" w:hAnsi="PT Astra Serif" w:eastAsia="Times New Roman"/>
          <w:b/>
          <w:bCs/>
          <w:color w:val="000000"/>
          <w:lang w:val="en-US" w:eastAsia="ru-RU"/>
        </w:rPr>
        <w:t xml:space="preserve"> </w:t>
      </w:r>
      <w:r>
        <w:rPr>
          <w:rFonts w:ascii="PT Astra Serif" w:hAnsi="PT Astra Serif" w:eastAsia="Times New Roman"/>
          <w:lang w:eastAsia="ar-SA"/>
        </w:rPr>
        <w:t xml:space="preserve"> </w:t>
      </w:r>
      <w:r>
        <w:rPr>
          <w:rFonts w:hint="default" w:ascii="PT Astra Serif" w:hAnsi="PT Astra Serif" w:eastAsia="NotoSans" w:cs="PT Astra Serif"/>
          <w:b/>
          <w:bCs/>
          <w:color w:val="000000"/>
          <w:kern w:val="0"/>
          <w:sz w:val="20"/>
          <w:szCs w:val="20"/>
          <w:lang w:val="en-US" w:eastAsia="zh-CN" w:bidi="ar"/>
        </w:rPr>
        <w:t>контроллера сценического света</w:t>
      </w:r>
      <w:r>
        <w:rPr>
          <w:rFonts w:ascii="PT Astra Serif" w:hAnsi="PT Astra Serif" w:eastAsia="Times New Roman"/>
          <w:b/>
          <w:bCs/>
          <w:color w:val="000000"/>
          <w:lang w:eastAsia="ru-RU"/>
        </w:rPr>
        <w:t xml:space="preserve"> </w:t>
      </w:r>
      <w:r>
        <w:rPr>
          <w:rFonts w:hint="default" w:ascii="PT Astra Serif" w:hAnsi="PT Astra Serif" w:eastAsia="Times New Roman"/>
          <w:b/>
          <w:bCs/>
          <w:color w:val="000000"/>
          <w:sz w:val="20"/>
          <w:szCs w:val="20"/>
          <w:lang w:val="en-US" w:eastAsia="ru-RU"/>
        </w:rPr>
        <w:t xml:space="preserve">и </w:t>
      </w:r>
      <w:r>
        <w:rPr>
          <w:rFonts w:hint="default" w:ascii="PT Astra Serif" w:hAnsi="PT Astra Serif" w:eastAsia="NotoSans" w:cs="PT Astra Serif"/>
          <w:b/>
          <w:bCs/>
          <w:color w:val="000000"/>
          <w:kern w:val="0"/>
          <w:sz w:val="20"/>
          <w:szCs w:val="20"/>
          <w:lang w:val="en-US" w:eastAsia="zh-CN" w:bidi="ar"/>
        </w:rPr>
        <w:t>кабеля XLR для микрофона</w:t>
      </w:r>
      <w:r>
        <w:rPr>
          <w:rFonts w:hint="default" w:ascii="PT Astra Serif" w:hAnsi="PT Astra Serif" w:eastAsia="NotoSans" w:cs="PT Astra Serif"/>
          <w:b/>
          <w:bCs/>
          <w:color w:val="000000"/>
          <w:kern w:val="0"/>
          <w:sz w:val="20"/>
          <w:szCs w:val="20"/>
          <w:lang w:val="ru-RU" w:eastAsia="zh-CN" w:bidi="ar"/>
        </w:rPr>
        <w:t xml:space="preserve"> </w:t>
      </w:r>
      <w:r>
        <w:rPr>
          <w:rFonts w:ascii="PT Astra Serif" w:hAnsi="PT Astra Serif" w:eastAsia="Times New Roman"/>
          <w:color w:val="000000"/>
          <w:lang w:eastAsia="ru-RU"/>
        </w:rPr>
        <w:t>(далее – товар).</w:t>
      </w:r>
    </w:p>
    <w:p w14:paraId="3C51B48E">
      <w:pPr>
        <w:widowControl w:val="0"/>
        <w:tabs>
          <w:tab w:val="left" w:pos="1134"/>
          <w:tab w:val="left" w:pos="1176"/>
        </w:tabs>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1.2.</w:t>
      </w:r>
      <w:r>
        <w:rPr>
          <w:rFonts w:ascii="PT Astra Serif" w:hAnsi="PT Astra Serif" w:eastAsia="Times New Roman"/>
          <w:color w:val="000000"/>
          <w:lang w:eastAsia="ru-RU"/>
        </w:rPr>
        <w:tab/>
      </w:r>
      <w:r>
        <w:rPr>
          <w:rFonts w:ascii="PT Astra Serif" w:hAnsi="PT Astra Serif" w:eastAsia="Times New Roman"/>
          <w:color w:val="000000"/>
          <w:lang w:eastAsia="ru-RU"/>
        </w:rPr>
        <w:t>Поставщик обязуется поставить Заказчику товар в количестве и ассортименте, указанном в Спецификации поставляемого товара (Приложение № 1 к настоящему Контракту), в соответствии с техническими (функциональными) характеристиками и потребительскими свойствами, указанными в Описании объекта закупки (Приложение № 2 к настоящему Контракту).</w:t>
      </w:r>
    </w:p>
    <w:p w14:paraId="258877CA">
      <w:pPr>
        <w:widowControl w:val="0"/>
        <w:tabs>
          <w:tab w:val="left" w:pos="1134"/>
          <w:tab w:val="left" w:pos="1176"/>
        </w:tabs>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1.3.</w:t>
      </w:r>
      <w:r>
        <w:rPr>
          <w:rFonts w:ascii="PT Astra Serif" w:hAnsi="PT Astra Serif" w:eastAsia="Times New Roman"/>
          <w:color w:val="000000"/>
          <w:lang w:eastAsia="ru-RU"/>
        </w:rPr>
        <w:tab/>
      </w:r>
      <w:r>
        <w:rPr>
          <w:rFonts w:ascii="PT Astra Serif" w:hAnsi="PT Astra Serif" w:eastAsia="Times New Roman"/>
          <w:color w:val="000000"/>
          <w:lang w:eastAsia="ru-RU"/>
        </w:rPr>
        <w:t>Заказчик обеспечивает прием и оплату товаров в установленном Контрактом порядке, форме и размере.</w:t>
      </w:r>
    </w:p>
    <w:p w14:paraId="7F684FCE">
      <w:pPr>
        <w:widowControl w:val="0"/>
        <w:tabs>
          <w:tab w:val="left" w:pos="1134"/>
          <w:tab w:val="left" w:pos="1176"/>
        </w:tabs>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1.4.</w:t>
      </w:r>
      <w:r>
        <w:rPr>
          <w:rFonts w:ascii="PT Astra Serif" w:hAnsi="PT Astra Serif" w:eastAsia="Times New Roman"/>
          <w:color w:val="000000"/>
          <w:lang w:eastAsia="ru-RU"/>
        </w:rPr>
        <w:tab/>
      </w:r>
      <w:r>
        <w:rPr>
          <w:rFonts w:ascii="PT Astra Serif" w:hAnsi="PT Astra Serif" w:eastAsia="Times New Roman"/>
          <w:color w:val="000000"/>
          <w:lang w:eastAsia="ru-RU"/>
        </w:rPr>
        <w:t>При исполнении Контракта по согласованию Заказчика с Поставщиком допускается поставка товара качество, потребительские свойства которых являются улучшенными по сравнению с качеством и соответствующими характеристиками, указанными в настоящем Контракте.</w:t>
      </w:r>
    </w:p>
    <w:p w14:paraId="76AAF9E6">
      <w:pPr>
        <w:widowControl w:val="0"/>
        <w:spacing w:before="240"/>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2. Цена Контракта и порядок расчетов</w:t>
      </w:r>
    </w:p>
    <w:p w14:paraId="1841DA67">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 xml:space="preserve">2.1. Общая сумма Контракта (цена Контракта) составляет </w:t>
      </w:r>
      <w:r>
        <w:rPr>
          <w:rFonts w:hint="default" w:ascii="PT Astra Serif" w:hAnsi="PT Astra Serif" w:eastAsia="SimSun" w:cs="PT Astra Serif"/>
          <w:sz w:val="20"/>
          <w:szCs w:val="20"/>
          <w:lang w:val="ru-RU"/>
        </w:rPr>
        <w:t>_____</w:t>
      </w:r>
      <w:r>
        <w:rPr>
          <w:rFonts w:ascii="PT Astra Serif" w:hAnsi="PT Astra Serif" w:eastAsia="Times New Roman"/>
          <w:color w:val="000000"/>
          <w:lang w:eastAsia="ru-RU"/>
        </w:rPr>
        <w:t xml:space="preserve"> (</w:t>
      </w:r>
      <w:r>
        <w:rPr>
          <w:rFonts w:hint="default" w:ascii="PT Astra Serif" w:hAnsi="PT Astra Serif" w:eastAsia="Times New Roman"/>
          <w:color w:val="000000"/>
          <w:lang w:val="en-US" w:eastAsia="ru-RU"/>
        </w:rPr>
        <w:t>___________</w:t>
      </w:r>
      <w:r>
        <w:rPr>
          <w:rFonts w:ascii="PT Astra Serif" w:hAnsi="PT Astra Serif" w:eastAsia="Times New Roman"/>
          <w:color w:val="000000"/>
          <w:lang w:eastAsia="ru-RU"/>
        </w:rPr>
        <w:t xml:space="preserve">) рублей </w:t>
      </w:r>
      <w:r>
        <w:rPr>
          <w:rFonts w:hint="default" w:ascii="PT Astra Serif" w:hAnsi="PT Astra Serif" w:eastAsia="Times New Roman"/>
          <w:color w:val="000000"/>
          <w:lang w:val="en-US" w:eastAsia="ru-RU"/>
        </w:rPr>
        <w:t>___</w:t>
      </w:r>
      <w:r>
        <w:rPr>
          <w:rFonts w:ascii="PT Astra Serif" w:hAnsi="PT Astra Serif" w:eastAsia="Times New Roman"/>
          <w:color w:val="000000"/>
          <w:lang w:eastAsia="ru-RU"/>
        </w:rPr>
        <w:t xml:space="preserve"> копеек, </w:t>
      </w:r>
      <w:r>
        <w:rPr>
          <w:rFonts w:hint="default" w:ascii="PT Astra Serif" w:hAnsi="PT Astra Serif" w:cs="PT Astra Serif"/>
          <w:b w:val="0"/>
          <w:bCs w:val="0"/>
          <w:color w:val="000000"/>
          <w:sz w:val="20"/>
          <w:szCs w:val="20"/>
          <w:lang w:val="ru-RU"/>
        </w:rPr>
        <w:t>НДС ___%</w:t>
      </w:r>
      <w:r>
        <w:rPr>
          <w:rFonts w:hint="default" w:ascii="PT Astra Serif" w:hAnsi="PT Astra Serif" w:cs="PT Astra Serif"/>
          <w:b/>
          <w:bCs/>
          <w:color w:val="000000"/>
          <w:sz w:val="20"/>
          <w:szCs w:val="20"/>
          <w:lang w:val="ru-RU"/>
        </w:rPr>
        <w:t xml:space="preserve"> _________ / </w:t>
      </w:r>
      <w:r>
        <w:rPr>
          <w:rFonts w:ascii="PT Astra Serif" w:hAnsi="PT Astra Serif" w:eastAsia="Times New Roman"/>
          <w:color w:val="000000"/>
          <w:lang w:eastAsia="ru-RU"/>
        </w:rPr>
        <w:t>НДС не облагается.</w:t>
      </w:r>
    </w:p>
    <w:p w14:paraId="31645FFC">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2.2. Цена Контракта включает в себя общую стоимость всех товаров и сопутствующих услуг, уплачиваемые и взимаемые на территории Российской Федерации налоги и пошлины, расходы на перевозку (транспортные расходы), расходы по таможенному оформлению и страхование, которые должен оплатить Поставщик, а также стоимость упаковки, погрузочно-разгрузочных работ.</w:t>
      </w:r>
    </w:p>
    <w:p w14:paraId="72C313B8">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2.3. Цена Контракта является твердой и определяется на весь срок исполнения Контракта, за исключением случаев, предусмотренных пунктами 1.1 и 1.2 части 1 статьи 95 Федерального Закона N 44-ФЗ.</w:t>
      </w:r>
    </w:p>
    <w:p w14:paraId="40D87D7E">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 xml:space="preserve">2.4. Оплата по Контракту осуществляется путем безналичного расчета за счет </w:t>
      </w:r>
      <w:r>
        <w:rPr>
          <w:rFonts w:ascii="PT Astra Serif" w:hAnsi="PT Astra Serif" w:eastAsia="Times New Roman"/>
          <w:b/>
          <w:bCs/>
          <w:color w:val="000000"/>
          <w:lang w:eastAsia="ru-RU"/>
        </w:rPr>
        <w:t xml:space="preserve">средств бюджетного учреждения  </w:t>
      </w:r>
      <w:r>
        <w:rPr>
          <w:rFonts w:ascii="PT Astra Serif" w:hAnsi="PT Astra Serif" w:eastAsia="Times New Roman"/>
          <w:b/>
          <w:bCs/>
          <w:i/>
          <w:iCs/>
          <w:color w:val="000000"/>
          <w:lang w:eastAsia="ru-RU"/>
        </w:rPr>
        <w:t>(субсидия</w:t>
      </w:r>
      <w:r>
        <w:rPr>
          <w:rFonts w:hint="default" w:ascii="PT Astra Serif" w:hAnsi="PT Astra Serif" w:eastAsia="Times New Roman"/>
          <w:b/>
          <w:bCs/>
          <w:i/>
          <w:iCs/>
          <w:color w:val="000000"/>
          <w:lang w:val="en-US" w:eastAsia="ru-RU"/>
        </w:rPr>
        <w:t xml:space="preserve"> на иные цели; средства от иной приносящей доход деятельности)</w:t>
      </w:r>
      <w:r>
        <w:rPr>
          <w:rFonts w:ascii="PT Astra Serif" w:hAnsi="PT Astra Serif" w:eastAsia="Times New Roman"/>
          <w:bCs/>
          <w:i/>
          <w:iCs/>
          <w:color w:val="000000"/>
          <w:lang w:eastAsia="ru-RU"/>
        </w:rPr>
        <w:t>.</w:t>
      </w:r>
      <w:r>
        <w:rPr>
          <w:rFonts w:ascii="PT Astra Serif" w:hAnsi="PT Astra Serif" w:eastAsia="Times New Roman"/>
          <w:color w:val="000000"/>
          <w:lang w:eastAsia="ru-RU"/>
        </w:rPr>
        <w:t xml:space="preserve">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4C532A28">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2.4.1.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разделе 12 Контракта.</w:t>
      </w:r>
    </w:p>
    <w:p w14:paraId="2D852323">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2.4.2.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67A1D10D">
      <w:pPr>
        <w:widowControl w:val="0"/>
        <w:ind w:left="567" w:right="-233"/>
        <w:jc w:val="both"/>
        <w:rPr>
          <w:rFonts w:ascii="PT Astra Serif" w:hAnsi="PT Astra Serif" w:eastAsia="Times New Roman"/>
          <w:color w:val="000000" w:themeColor="text1"/>
          <w:lang w:eastAsia="ru-RU"/>
          <w14:textFill>
            <w14:solidFill>
              <w14:schemeClr w14:val="tx1"/>
            </w14:solidFill>
          </w14:textFill>
        </w:rPr>
      </w:pPr>
      <w:r>
        <w:rPr>
          <w:rFonts w:ascii="PT Astra Serif" w:hAnsi="PT Astra Serif" w:eastAsia="Times New Roman"/>
          <w:color w:val="000000" w:themeColor="text1"/>
          <w:lang w:eastAsia="ru-RU"/>
          <w14:textFill>
            <w14:solidFill>
              <w14:schemeClr w14:val="tx1"/>
            </w14:solidFill>
          </w14:textFill>
        </w:rPr>
        <w:t xml:space="preserve">2.5. Оплата по Контракту осуществляется Заказчиком путем перечисления денежных средств на счет Поставщика за фактически поставленный товар в пределах общей цены Контракта, указанной в пункте 2.1 настоящего Контракта, </w:t>
      </w:r>
      <w:r>
        <w:rPr>
          <w:rFonts w:ascii="PT Astra Serif" w:hAnsi="PT Astra Serif" w:eastAsia="Times New Roman"/>
          <w:b/>
          <w:bCs/>
          <w:color w:val="000000" w:themeColor="text1"/>
          <w:lang w:eastAsia="ru-RU"/>
          <w14:textFill>
            <w14:solidFill>
              <w14:schemeClr w14:val="tx1"/>
            </w14:solidFill>
          </w14:textFill>
        </w:rPr>
        <w:t>в течении 7 (семи) рабочих дней</w:t>
      </w:r>
      <w:r>
        <w:rPr>
          <w:rFonts w:ascii="PT Astra Serif" w:hAnsi="PT Astra Serif" w:eastAsia="Times New Roman"/>
          <w:color w:val="000000" w:themeColor="text1"/>
          <w:lang w:eastAsia="ru-RU"/>
          <w14:textFill>
            <w14:solidFill>
              <w14:schemeClr w14:val="tx1"/>
            </w14:solidFill>
          </w14:textFill>
        </w:rPr>
        <w:t xml:space="preserve"> с даты подписания Заказчиком документа о приемке в порядке, установленном действующим законодательством Российской Федерации.</w:t>
      </w:r>
    </w:p>
    <w:p w14:paraId="162CECFC">
      <w:pPr>
        <w:widowControl w:val="0"/>
        <w:spacing w:line="252" w:lineRule="auto"/>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2.6. Товар оплачивается Заказчиком по ценам в соответствии со Спецификацией поставляемых товаров.</w:t>
      </w:r>
    </w:p>
    <w:p w14:paraId="6F01ABEA">
      <w:pPr>
        <w:widowControl w:val="0"/>
        <w:autoSpaceDE w:val="0"/>
        <w:autoSpaceDN w:val="0"/>
        <w:adjustRightInd w:val="0"/>
        <w:spacing w:line="252" w:lineRule="auto"/>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(в случае заключения Контракта с такими лицами),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169D98">
      <w:pPr>
        <w:widowControl w:val="0"/>
        <w:spacing w:before="240" w:line="252" w:lineRule="auto"/>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3. Срок и место поставки товара</w:t>
      </w:r>
    </w:p>
    <w:p w14:paraId="5698F612">
      <w:pPr>
        <w:widowControl w:val="0"/>
        <w:autoSpaceDE w:val="0"/>
        <w:autoSpaceDN w:val="0"/>
        <w:adjustRightInd w:val="0"/>
        <w:spacing w:line="252" w:lineRule="auto"/>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3.1.</w:t>
      </w:r>
      <w:r>
        <w:rPr>
          <w:rFonts w:ascii="PT Astra Serif" w:hAnsi="PT Astra Serif"/>
        </w:rPr>
        <w:t xml:space="preserve"> </w:t>
      </w:r>
      <w:r>
        <w:rPr>
          <w:rFonts w:ascii="PT Astra Serif" w:hAnsi="PT Astra Serif" w:eastAsia="Times New Roman"/>
          <w:color w:val="000000"/>
          <w:lang w:eastAsia="ru-RU"/>
        </w:rPr>
        <w:t xml:space="preserve">В рамках исполнения настоящего Контракта </w:t>
      </w:r>
      <w:r>
        <w:rPr>
          <w:rFonts w:ascii="PT Astra Serif" w:hAnsi="PT Astra Serif" w:eastAsia="Times New Roman"/>
          <w:b/>
          <w:bCs/>
          <w:color w:val="000000"/>
          <w:lang w:eastAsia="ru-RU"/>
        </w:rPr>
        <w:t>поставка товара Заказчику осуществляется</w:t>
      </w:r>
      <w:r>
        <w:rPr>
          <w:rFonts w:ascii="PT Astra Serif" w:hAnsi="PT Astra Serif" w:eastAsia="Times New Roman"/>
          <w:color w:val="000000"/>
          <w:lang w:eastAsia="ru-RU"/>
        </w:rPr>
        <w:t xml:space="preserve"> в течение </w:t>
      </w:r>
      <w:r>
        <w:rPr>
          <w:rFonts w:hint="default" w:ascii="PT Astra Serif" w:hAnsi="PT Astra Serif" w:eastAsia="Times New Roman"/>
          <w:color w:val="000000"/>
          <w:lang w:val="en-US" w:eastAsia="ru-RU"/>
        </w:rPr>
        <w:t>20 (двадцати) календарных</w:t>
      </w:r>
      <w:r>
        <w:rPr>
          <w:rFonts w:ascii="PT Astra Serif" w:hAnsi="PT Astra Serif" w:eastAsia="Times New Roman"/>
          <w:color w:val="000000"/>
          <w:lang w:eastAsia="ru-RU"/>
        </w:rPr>
        <w:t xml:space="preserve"> дней с даты заключения контракта.</w:t>
      </w:r>
      <w:r>
        <w:t xml:space="preserve"> Поставщик вправе осуществить поставку Товара досрочно. </w:t>
      </w:r>
      <w:r>
        <w:rPr>
          <w:rFonts w:ascii="PT Astra Serif" w:hAnsi="PT Astra Serif" w:eastAsia="Times New Roman"/>
          <w:color w:val="000000"/>
          <w:lang w:eastAsia="ru-RU"/>
        </w:rPr>
        <w:t xml:space="preserve">Доставка товара осуществляется </w:t>
      </w:r>
      <w:r>
        <w:rPr>
          <w:rFonts w:ascii="PT Astra Serif" w:hAnsi="PT Astra Serif" w:eastAsia="Times New Roman"/>
          <w:b/>
          <w:bCs/>
          <w:color w:val="000000"/>
          <w:lang w:eastAsia="ru-RU"/>
        </w:rPr>
        <w:t>одной партией</w:t>
      </w:r>
      <w:r>
        <w:rPr>
          <w:rFonts w:ascii="PT Astra Serif" w:hAnsi="PT Astra Serif" w:eastAsia="Times New Roman"/>
          <w:color w:val="000000"/>
          <w:lang w:eastAsia="ru-RU"/>
        </w:rPr>
        <w:t>. Отгрузка Товара производится в рабочие дни с 09.00 до 17.00 ч. и не ранее, чем через один рабочий день со дня согласования Сторонами дня отгрузки.</w:t>
      </w:r>
    </w:p>
    <w:p w14:paraId="5836BDD0">
      <w:pPr>
        <w:widowControl w:val="0"/>
        <w:autoSpaceDE w:val="0"/>
        <w:autoSpaceDN w:val="0"/>
        <w:adjustRightInd w:val="0"/>
        <w:spacing w:line="252" w:lineRule="auto"/>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 xml:space="preserve">3.2. </w:t>
      </w:r>
      <w:r>
        <w:rPr>
          <w:rFonts w:ascii="PT Astra Serif" w:hAnsi="PT Astra Serif" w:eastAsia="Times New Roman"/>
          <w:b/>
          <w:bCs/>
          <w:color w:val="000000"/>
          <w:lang w:eastAsia="ru-RU"/>
        </w:rPr>
        <w:t>Место поставки товара:</w:t>
      </w:r>
      <w:r>
        <w:rPr>
          <w:rFonts w:ascii="PT Astra Serif" w:hAnsi="PT Astra Serif" w:eastAsia="Times New Roman"/>
          <w:color w:val="000000"/>
          <w:lang w:eastAsia="ru-RU"/>
        </w:rPr>
        <w:t xml:space="preserve"> РФ, </w:t>
      </w:r>
      <w:r>
        <w:rPr>
          <w:rFonts w:hint="default" w:ascii="PT Astra Serif" w:hAnsi="PT Astra Serif" w:eastAsia="Times New Roman"/>
          <w:color w:val="000000"/>
          <w:lang w:val="en-US" w:eastAsia="ru-RU"/>
        </w:rPr>
        <w:t>413440</w:t>
      </w:r>
      <w:r>
        <w:rPr>
          <w:rFonts w:ascii="PT Astra Serif" w:hAnsi="PT Astra Serif" w:eastAsia="Times New Roman"/>
          <w:color w:val="000000"/>
          <w:lang w:eastAsia="ru-RU"/>
        </w:rPr>
        <w:t>, Саратовская область, р</w:t>
      </w:r>
      <w:r>
        <w:rPr>
          <w:rFonts w:hint="default" w:ascii="PT Astra Serif" w:hAnsi="PT Astra Serif" w:eastAsia="Times New Roman"/>
          <w:color w:val="000000"/>
          <w:lang w:val="en-US" w:eastAsia="ru-RU"/>
        </w:rPr>
        <w:t>.п. Дергачи, пл.М.Горького, д.6</w:t>
      </w:r>
      <w:r>
        <w:rPr>
          <w:rFonts w:ascii="PT Astra Serif" w:hAnsi="PT Astra Serif" w:eastAsia="Times New Roman"/>
          <w:color w:val="000000"/>
          <w:lang w:eastAsia="ru-RU"/>
        </w:rPr>
        <w:t>.</w:t>
      </w:r>
    </w:p>
    <w:p w14:paraId="190AD213">
      <w:pPr>
        <w:widowControl w:val="0"/>
        <w:spacing w:before="240" w:line="252" w:lineRule="auto"/>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4. Порядок приемки товаров</w:t>
      </w:r>
    </w:p>
    <w:p w14:paraId="76C77E59">
      <w:pPr>
        <w:widowControl w:val="0"/>
        <w:tabs>
          <w:tab w:val="left" w:pos="1176"/>
        </w:tabs>
        <w:ind w:left="567" w:right="-233"/>
        <w:jc w:val="both"/>
        <w:rPr>
          <w:rFonts w:ascii="PT Astra Serif" w:hAnsi="PT Astra Serif" w:eastAsia="Times New Roman"/>
          <w:lang w:eastAsia="ru-RU"/>
        </w:rPr>
      </w:pPr>
      <w:r>
        <w:rPr>
          <w:rFonts w:ascii="PT Astra Serif" w:hAnsi="PT Astra Serif" w:eastAsia="Times New Roman"/>
          <w:color w:val="000000"/>
          <w:lang w:eastAsia="ru-RU"/>
        </w:rPr>
        <w:t>4.1.</w:t>
      </w:r>
      <w:r>
        <w:rPr>
          <w:rFonts w:ascii="PT Astra Serif" w:hAnsi="PT Astra Serif" w:eastAsia="Times New Roman"/>
          <w:color w:val="000000"/>
          <w:lang w:eastAsia="ru-RU"/>
        </w:rPr>
        <w:tab/>
      </w:r>
      <w:r>
        <w:rPr>
          <w:rFonts w:ascii="PT Astra Serif" w:hAnsi="PT Astra Serif" w:eastAsia="Times New Roman"/>
          <w:color w:val="000000"/>
          <w:lang w:eastAsia="ru-RU"/>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w:t>
      </w:r>
      <w:r>
        <w:rPr>
          <w:rFonts w:ascii="PT Astra Serif" w:hAnsi="PT Astra Serif" w:eastAsia="Times New Roman"/>
          <w:lang w:eastAsia="ru-RU"/>
        </w:rPr>
        <w:t>или с привлечением третьих лиц за свой счет.</w:t>
      </w:r>
    </w:p>
    <w:p w14:paraId="5E472526">
      <w:pPr>
        <w:widowControl w:val="0"/>
        <w:tabs>
          <w:tab w:val="left" w:pos="1190"/>
        </w:tabs>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4.2.</w:t>
      </w:r>
      <w:r>
        <w:rPr>
          <w:rFonts w:ascii="PT Astra Serif" w:hAnsi="PT Astra Serif" w:eastAsia="Times New Roman"/>
          <w:color w:val="000000"/>
          <w:lang w:eastAsia="ru-RU"/>
        </w:rPr>
        <w:tab/>
      </w:r>
      <w:r>
        <w:rPr>
          <w:rFonts w:ascii="PT Astra Serif" w:hAnsi="PT Astra Serif" w:eastAsia="Times New Roman"/>
          <w:color w:val="000000"/>
          <w:lang w:eastAsia="ru-RU"/>
        </w:rPr>
        <w:t xml:space="preserve">Товары, поставляемые Поставщиком Заказчику, должны соответствовать Спецификации поставляемых товаров. </w:t>
      </w:r>
    </w:p>
    <w:p w14:paraId="6A6916B7">
      <w:pPr>
        <w:widowControl w:val="0"/>
        <w:tabs>
          <w:tab w:val="left" w:pos="1190"/>
        </w:tabs>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4.3.</w:t>
      </w:r>
      <w:r>
        <w:rPr>
          <w:rFonts w:ascii="PT Astra Serif" w:hAnsi="PT Astra Serif" w:eastAsia="Times New Roman"/>
          <w:color w:val="000000"/>
          <w:lang w:eastAsia="ru-RU"/>
        </w:rPr>
        <w:tab/>
      </w:r>
      <w:r>
        <w:rPr>
          <w:rFonts w:ascii="PT Astra Serif" w:hAnsi="PT Astra Serif" w:eastAsia="Times New Roman"/>
          <w:color w:val="000000"/>
          <w:lang w:eastAsia="ru-RU"/>
        </w:rPr>
        <w:t>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5C996A9B">
      <w:pPr>
        <w:widowControl w:val="0"/>
        <w:tabs>
          <w:tab w:val="left" w:pos="1190"/>
        </w:tabs>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4.4.</w:t>
      </w:r>
      <w:r>
        <w:rPr>
          <w:rFonts w:ascii="PT Astra Serif" w:hAnsi="PT Astra Serif" w:eastAsia="Times New Roman"/>
          <w:color w:val="000000"/>
          <w:lang w:eastAsia="ru-RU"/>
        </w:rPr>
        <w:tab/>
      </w:r>
      <w:r>
        <w:rPr>
          <w:rFonts w:ascii="PT Astra Serif" w:hAnsi="PT Astra Serif" w:eastAsia="Times New Roman"/>
          <w:color w:val="000000"/>
          <w:lang w:eastAsia="ru-RU"/>
        </w:rPr>
        <w:t>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w:t>
      </w:r>
    </w:p>
    <w:p w14:paraId="049BAD61">
      <w:pPr>
        <w:widowControl w:val="0"/>
        <w:tabs>
          <w:tab w:val="left" w:pos="1190"/>
        </w:tabs>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4.5.</w:t>
      </w:r>
      <w:r>
        <w:rPr>
          <w:rFonts w:ascii="PT Astra Serif" w:hAnsi="PT Astra Serif" w:eastAsia="Times New Roman"/>
          <w:color w:val="000000"/>
          <w:lang w:eastAsia="ru-RU"/>
        </w:rPr>
        <w:tab/>
      </w:r>
      <w:r>
        <w:rPr>
          <w:rFonts w:ascii="PT Astra Serif" w:hAnsi="PT Astra Serif" w:eastAsia="Times New Roman"/>
          <w:color w:val="000000"/>
          <w:lang w:eastAsia="ru-RU"/>
        </w:rPr>
        <w:t>Маркировка упаковки должна строго соответствовать маркировке товара.</w:t>
      </w:r>
    </w:p>
    <w:p w14:paraId="63571962">
      <w:pPr>
        <w:widowControl w:val="0"/>
        <w:tabs>
          <w:tab w:val="left" w:pos="1190"/>
        </w:tabs>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4.6.</w:t>
      </w:r>
      <w:r>
        <w:rPr>
          <w:rFonts w:ascii="PT Astra Serif" w:hAnsi="PT Astra Serif" w:eastAsia="Times New Roman"/>
          <w:color w:val="000000"/>
          <w:lang w:eastAsia="ru-RU"/>
        </w:rPr>
        <w:tab/>
      </w:r>
      <w:r>
        <w:rPr>
          <w:rFonts w:ascii="PT Astra Serif" w:hAnsi="PT Astra Serif" w:eastAsia="Times New Roman"/>
          <w:color w:val="000000"/>
          <w:lang w:eastAsia="ru-RU"/>
        </w:rPr>
        <w:t>Упаковка должна обеспечивать сохранность товара при транспортировке и погрузо-разгрузочных работах к конечному месту эксплуатации.</w:t>
      </w:r>
    </w:p>
    <w:p w14:paraId="023FF934">
      <w:pPr>
        <w:widowControl w:val="0"/>
        <w:tabs>
          <w:tab w:val="left" w:pos="1190"/>
        </w:tabs>
        <w:ind w:left="567" w:right="-233"/>
        <w:jc w:val="both"/>
        <w:rPr>
          <w:rFonts w:ascii="PT Astra Serif" w:hAnsi="PT Astra Serif" w:eastAsia="Times New Roman"/>
          <w:lang w:eastAsia="ru-RU"/>
        </w:rPr>
      </w:pPr>
      <w:r>
        <w:rPr>
          <w:rFonts w:ascii="PT Astra Serif" w:hAnsi="PT Astra Serif" w:eastAsia="Times New Roman"/>
          <w:color w:val="000000"/>
          <w:lang w:eastAsia="ru-RU"/>
        </w:rPr>
        <w:t>4.7.</w:t>
      </w:r>
      <w:r>
        <w:rPr>
          <w:rFonts w:ascii="PT Astra Serif" w:hAnsi="PT Astra Serif" w:eastAsia="Times New Roman"/>
          <w:color w:val="000000"/>
          <w:lang w:eastAsia="ru-RU"/>
        </w:rPr>
        <w:tab/>
      </w:r>
      <w:r>
        <w:rPr>
          <w:rFonts w:ascii="PT Astra Serif" w:hAnsi="PT Astra Serif" w:eastAsia="Times New Roman"/>
          <w:lang w:eastAsia="ru-RU"/>
        </w:rPr>
        <w:t>Приемка Товара осуществляется Заказчиком путем подписания документа о приемке.</w:t>
      </w:r>
    </w:p>
    <w:p w14:paraId="6B47FA1C">
      <w:pPr>
        <w:widowControl w:val="0"/>
        <w:tabs>
          <w:tab w:val="left" w:pos="1190"/>
        </w:tabs>
        <w:ind w:left="567" w:right="-233"/>
        <w:jc w:val="both"/>
        <w:rPr>
          <w:rFonts w:ascii="PT Astra Serif" w:hAnsi="PT Astra Serif" w:eastAsia="Times New Roman"/>
          <w:lang w:eastAsia="ru-RU"/>
        </w:rPr>
      </w:pPr>
      <w:r>
        <w:rPr>
          <w:rFonts w:ascii="PT Astra Serif" w:hAnsi="PT Astra Serif" w:eastAsia="Times New Roman"/>
          <w:lang w:eastAsia="ru-RU"/>
        </w:rPr>
        <w:t>4.8.</w:t>
      </w:r>
      <w:r>
        <w:rPr>
          <w:rFonts w:ascii="PT Astra Serif" w:hAnsi="PT Astra Serif" w:eastAsia="Times New Roman"/>
          <w:lang w:eastAsia="ru-RU"/>
        </w:rPr>
        <w:tab/>
      </w:r>
      <w:r>
        <w:rPr>
          <w:rFonts w:ascii="PT Astra Serif" w:hAnsi="PT Astra Serif" w:eastAsia="Times New Roman"/>
          <w:lang w:eastAsia="ru-RU"/>
        </w:rPr>
        <w:t>Стороны настоящего Контракта подписывают документы о приемке товаров в порядке, установленном действующим законодательством Российской Федерации.</w:t>
      </w:r>
    </w:p>
    <w:p w14:paraId="4352E32F">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4.8.1.</w:t>
      </w:r>
      <w:r>
        <w:rPr>
          <w:rFonts w:ascii="PT Astra Serif" w:hAnsi="PT Astra Serif" w:eastAsia="Times New Roman"/>
          <w:lang w:eastAsia="ru-RU"/>
        </w:rPr>
        <w:tab/>
      </w:r>
      <w:r>
        <w:rPr>
          <w:rFonts w:ascii="PT Astra Serif" w:hAnsi="PT Astra Serif" w:eastAsia="Times New Roman"/>
          <w:lang w:eastAsia="ru-RU"/>
        </w:rPr>
        <w:t xml:space="preserve">Поставщик подписывает и направляет Заказчику в течение 3-х (трех) рабочих дней после завершения поставки Товара документ о приемке с учетом требований, установленных Федеральным законом от 05.04.2013 №44-ФЗ. </w:t>
      </w:r>
    </w:p>
    <w:p w14:paraId="5DE258EA">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4.8.2.</w:t>
      </w:r>
      <w:r>
        <w:rPr>
          <w:rFonts w:ascii="PT Astra Serif" w:hAnsi="PT Astra Serif" w:eastAsia="Times New Roman"/>
          <w:lang w:eastAsia="ru-RU"/>
        </w:rPr>
        <w:tab/>
      </w:r>
      <w:r>
        <w:rPr>
          <w:rFonts w:ascii="PT Astra Serif" w:hAnsi="PT Astra Serif" w:eastAsia="Times New Roman"/>
          <w:lang w:eastAsia="ru-RU"/>
        </w:rPr>
        <w:t>К документу о приемке (товарной накладной или универсальному передаточному документу) прилагаются следующие документы, которые считаются его неотъемлемой частью:</w:t>
      </w:r>
    </w:p>
    <w:p w14:paraId="4F79F6DA">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w:t>
      </w:r>
      <w:r>
        <w:rPr>
          <w:rFonts w:ascii="PT Astra Serif" w:hAnsi="PT Astra Serif"/>
        </w:rPr>
        <w:t xml:space="preserve"> </w:t>
      </w:r>
      <w:r>
        <w:rPr>
          <w:rFonts w:ascii="PT Astra Serif" w:hAnsi="PT Astra Serif" w:eastAsia="Times New Roman"/>
          <w:lang w:eastAsia="ru-RU"/>
        </w:rPr>
        <w:t>счёт (счёт-фактура при наличии);</w:t>
      </w:r>
    </w:p>
    <w:p w14:paraId="743DAA12">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 акт приема – передачи товара;</w:t>
      </w:r>
    </w:p>
    <w:p w14:paraId="14FFEDFA">
      <w:pPr>
        <w:widowControl w:val="0"/>
        <w:tabs>
          <w:tab w:val="left" w:pos="980"/>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w:t>
      </w:r>
      <w:r>
        <w:rPr>
          <w:rFonts w:ascii="PT Astra Serif" w:hAnsi="PT Astra Serif" w:eastAsia="Times New Roman"/>
          <w:lang w:eastAsia="ru-RU"/>
        </w:rPr>
        <w:tab/>
      </w:r>
      <w:r>
        <w:rPr>
          <w:rFonts w:ascii="PT Astra Serif" w:hAnsi="PT Astra Serif" w:eastAsia="Times New Roman"/>
          <w:lang w:eastAsia="ru-RU"/>
        </w:rPr>
        <w:t>иные документы, предусмотренные Контрактом и действующим законодательством Российской Федерации.</w:t>
      </w:r>
    </w:p>
    <w:p w14:paraId="323AD7FA">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4.8.3.</w:t>
      </w:r>
      <w:r>
        <w:rPr>
          <w:rFonts w:ascii="PT Astra Serif" w:hAnsi="PT Astra Serif" w:eastAsia="Times New Roman"/>
          <w:lang w:eastAsia="ru-RU"/>
        </w:rPr>
        <w:tab/>
      </w:r>
      <w:r>
        <w:rPr>
          <w:rFonts w:ascii="PT Astra Serif" w:hAnsi="PT Astra Serif" w:eastAsia="Times New Roman"/>
          <w:lang w:eastAsia="ru-RU"/>
        </w:rPr>
        <w:t>Датой поступления Заказчику документа о приемке, подписанного Поставщиком, считается фактическая дата получения таких документов Заказчиком.</w:t>
      </w:r>
    </w:p>
    <w:p w14:paraId="167C7062">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4.8.4.</w:t>
      </w:r>
      <w:r>
        <w:rPr>
          <w:rFonts w:ascii="PT Astra Serif" w:hAnsi="PT Astra Serif" w:eastAsia="Times New Roman"/>
          <w:lang w:eastAsia="ru-RU"/>
        </w:rPr>
        <w:tab/>
      </w:r>
      <w:r>
        <w:rPr>
          <w:rFonts w:ascii="PT Astra Serif" w:hAnsi="PT Astra Serif" w:eastAsia="Times New Roman"/>
          <w:lang w:eastAsia="ru-RU"/>
        </w:rPr>
        <w:t xml:space="preserve">В срок, не позднее </w:t>
      </w:r>
      <w:r>
        <w:rPr>
          <w:rFonts w:ascii="PT Astra Serif" w:hAnsi="PT Astra Serif" w:eastAsia="Times New Roman"/>
          <w:b/>
          <w:bCs/>
          <w:lang w:eastAsia="ru-RU"/>
        </w:rPr>
        <w:t>5 (пяти) рабочих дней</w:t>
      </w:r>
      <w:r>
        <w:rPr>
          <w:rFonts w:ascii="PT Astra Serif" w:hAnsi="PT Astra Serif" w:eastAsia="Times New Roman"/>
          <w:lang w:eastAsia="ru-RU"/>
        </w:rPr>
        <w:t>, следующих за днем поступления документов о приемке, Заказчик осуществляет приемку Товара, подписывает документ о приемке либо направляет Поставщику мотивированный отказ от подписания документа о приемке с указанием причин такого отказа.</w:t>
      </w:r>
    </w:p>
    <w:p w14:paraId="3EF01BEB">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4.8.5.</w:t>
      </w:r>
      <w:r>
        <w:tab/>
      </w:r>
      <w:r>
        <w:rPr>
          <w:rFonts w:ascii="PT Astra Serif" w:hAnsi="PT Astra Serif" w:eastAsia="Times New Roman"/>
          <w:lang w:eastAsia="ru-RU"/>
        </w:rPr>
        <w:t>Датой поступления Поставщику документа о приемке или мотивированного отказа от подписания документа о приемке считается фактическая дата получения такого документа Поставщиком.</w:t>
      </w:r>
      <w:r>
        <w:rPr>
          <w:rFonts w:ascii="PT Astra Serif" w:hAnsi="PT Astra Serif" w:eastAsia="Times New Roman"/>
          <w:lang w:eastAsia="ru-RU"/>
        </w:rPr>
        <w:tab/>
      </w:r>
    </w:p>
    <w:p w14:paraId="1C6BE8AE">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4.8.6.</w:t>
      </w:r>
      <w:r>
        <w:rPr>
          <w:rFonts w:ascii="PT Astra Serif" w:hAnsi="PT Astra Serif" w:eastAsia="Times New Roman"/>
          <w:lang w:eastAsia="ru-RU"/>
        </w:rPr>
        <w:tab/>
      </w:r>
      <w:r>
        <w:rPr>
          <w:rFonts w:ascii="PT Astra Serif" w:hAnsi="PT Astra Serif" w:eastAsia="Times New Roman"/>
          <w:lang w:eastAsia="ru-RU"/>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подпунктами 4.8.1. и 4.8.2. Контракта.</w:t>
      </w:r>
    </w:p>
    <w:p w14:paraId="72CA1AAC">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4.8.7.</w:t>
      </w:r>
      <w:r>
        <w:rPr>
          <w:rFonts w:ascii="PT Astra Serif" w:hAnsi="PT Astra Serif" w:eastAsia="Times New Roman"/>
          <w:lang w:eastAsia="ru-RU"/>
        </w:rPr>
        <w:tab/>
      </w:r>
      <w:r>
        <w:rPr>
          <w:rFonts w:ascii="PT Astra Serif" w:hAnsi="PT Astra Serif" w:eastAsia="Times New Roman"/>
          <w:lang w:eastAsia="ru-RU"/>
        </w:rPr>
        <w:t>Внесение исправлений в документ о приемке, оформленный в соответствии с Федеральным законом от 05.04.2013 №44-ФЗ, осуществляется путем подписания Поставщиком и Заказчиком исправленного документа о приемке.</w:t>
      </w:r>
    </w:p>
    <w:p w14:paraId="4E6E32EB">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4.8.8.</w:t>
      </w:r>
      <w:r>
        <w:rPr>
          <w:rFonts w:ascii="PT Astra Serif" w:hAnsi="PT Astra Serif" w:eastAsia="Times New Roman"/>
          <w:lang w:eastAsia="ru-RU"/>
        </w:rPr>
        <w:tab/>
      </w:r>
      <w:r>
        <w:rPr>
          <w:rFonts w:ascii="PT Astra Serif" w:hAnsi="PT Astra Serif" w:eastAsia="Times New Roman"/>
          <w:lang w:eastAsia="ru-RU"/>
        </w:rPr>
        <w:t>Датой приемки Товара считается дата подписания документа о приемке Заказчиком.</w:t>
      </w:r>
    </w:p>
    <w:p w14:paraId="74A433B7">
      <w:pPr>
        <w:widowControl w:val="0"/>
        <w:tabs>
          <w:tab w:val="left" w:pos="1316"/>
        </w:tabs>
        <w:ind w:left="567" w:right="-233"/>
        <w:jc w:val="both"/>
        <w:rPr>
          <w:rFonts w:ascii="PT Astra Serif" w:hAnsi="PT Astra Serif" w:eastAsia="Times New Roman"/>
          <w:lang w:eastAsia="ru-RU"/>
        </w:rPr>
      </w:pPr>
      <w:r>
        <w:rPr>
          <w:rFonts w:ascii="PT Astra Serif" w:hAnsi="PT Astra Serif" w:eastAsia="Times New Roman"/>
          <w:lang w:eastAsia="ru-RU"/>
        </w:rPr>
        <w:t>4.8.9.</w:t>
      </w:r>
      <w:r>
        <w:rPr>
          <w:rFonts w:ascii="PT Astra Serif" w:hAnsi="PT Astra Serif" w:eastAsia="Times New Roman"/>
          <w:lang w:eastAsia="ru-RU"/>
        </w:rPr>
        <w:tab/>
      </w:r>
      <w:r>
        <w:rPr>
          <w:rFonts w:ascii="PT Astra Serif" w:hAnsi="PT Astra Serif" w:eastAsia="Times New Roman"/>
          <w:lang w:eastAsia="ru-RU"/>
        </w:rPr>
        <w:t>Подписанный Заказчиком и Поставщиком документ о приемке с прилагаемыми к нему документами, предусмотренными Контрактом, являются основанием для оплаты Поставщику поставленного товара.</w:t>
      </w:r>
    </w:p>
    <w:p w14:paraId="5A60E538">
      <w:pPr>
        <w:widowControl w:val="0"/>
        <w:tabs>
          <w:tab w:val="left" w:pos="1276"/>
        </w:tabs>
        <w:ind w:left="567" w:right="-233"/>
        <w:jc w:val="both"/>
        <w:rPr>
          <w:rFonts w:ascii="PT Astra Serif" w:hAnsi="PT Astra Serif" w:eastAsia="Times New Roman"/>
          <w:lang w:eastAsia="ru-RU"/>
        </w:rPr>
      </w:pPr>
      <w:r>
        <w:rPr>
          <w:rFonts w:ascii="PT Astra Serif" w:hAnsi="PT Astra Serif" w:eastAsia="Times New Roman"/>
          <w:lang w:eastAsia="ru-RU"/>
        </w:rPr>
        <w:t>4.9.</w:t>
      </w:r>
      <w:r>
        <w:rPr>
          <w:rFonts w:ascii="PT Astra Serif" w:hAnsi="PT Astra Serif" w:eastAsia="Times New Roman"/>
          <w:lang w:eastAsia="ru-RU"/>
        </w:rPr>
        <w:tab/>
      </w:r>
      <w:r>
        <w:rPr>
          <w:rFonts w:ascii="PT Astra Serif" w:hAnsi="PT Astra Serif" w:eastAsia="Times New Roman"/>
          <w:lang w:eastAsia="ru-RU"/>
        </w:rPr>
        <w:t>Для проверки соответствия качества поставленного Поставщиком товара требованиям, установленным настоящим Контрактом, Заказчик вправе привлекать независимых экспертов.</w:t>
      </w:r>
    </w:p>
    <w:p w14:paraId="52468B5B">
      <w:pPr>
        <w:tabs>
          <w:tab w:val="left" w:pos="1316"/>
        </w:tabs>
        <w:spacing w:line="252" w:lineRule="auto"/>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4.10.</w:t>
      </w:r>
      <w:r>
        <w:rPr>
          <w:rFonts w:ascii="PT Astra Serif" w:hAnsi="PT Astra Serif" w:eastAsia="Times New Roman"/>
          <w:color w:val="000000"/>
          <w:lang w:eastAsia="ru-RU"/>
        </w:rPr>
        <w:tab/>
      </w:r>
      <w:r>
        <w:rPr>
          <w:rFonts w:ascii="PT Astra Serif" w:hAnsi="PT Astra Serif" w:eastAsia="Times New Roman"/>
          <w:color w:val="000000"/>
          <w:lang w:eastAsia="ru-RU"/>
        </w:rPr>
        <w:t xml:space="preserve">В случае поставки некачественного товара, Заказчик вправе потребовать от Поставщика безвозмездно устранить недостатки товара в течение </w:t>
      </w:r>
      <w:r>
        <w:rPr>
          <w:rFonts w:ascii="PT Astra Serif" w:hAnsi="PT Astra Serif" w:eastAsia="Times New Roman"/>
          <w:b/>
          <w:bCs/>
          <w:color w:val="000000"/>
          <w:lang w:eastAsia="ru-RU"/>
        </w:rPr>
        <w:t>10 (десяти) дней с момента заявления о них</w:t>
      </w:r>
      <w:r>
        <w:rPr>
          <w:rFonts w:ascii="PT Astra Serif" w:hAnsi="PT Astra Serif" w:eastAsia="Times New Roman"/>
          <w:color w:val="000000"/>
          <w:lang w:eastAsia="ru-RU"/>
        </w:rPr>
        <w:t xml:space="preserve"> Заказчиком. 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Контракта.</w:t>
      </w:r>
    </w:p>
    <w:p w14:paraId="775CFF1E">
      <w:pPr>
        <w:tabs>
          <w:tab w:val="left" w:pos="1316"/>
        </w:tabs>
        <w:spacing w:line="252" w:lineRule="auto"/>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4.11.</w:t>
      </w:r>
      <w:r>
        <w:rPr>
          <w:rFonts w:ascii="PT Astra Serif" w:hAnsi="PT Astra Serif" w:eastAsia="Times New Roman"/>
          <w:color w:val="000000"/>
          <w:lang w:eastAsia="ru-RU"/>
        </w:rPr>
        <w:tab/>
      </w:r>
      <w:r>
        <w:rPr>
          <w:rFonts w:ascii="PT Astra Serif" w:hAnsi="PT Astra Serif" w:eastAsia="Times New Roman"/>
          <w:color w:val="000000"/>
          <w:lang w:eastAsia="ru-RU"/>
        </w:rPr>
        <w:t>Поставщик гарантирует, что характеристики поставляемого товара соответствуют (не отличаются) характеристикам, установленным в Контракте,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 По требованию Заказчика Поставщик обязан в течение 3 (трех) рабочих дней представить Заказчику заверенные подписью руководителя или уполномоченного представителя Поставщика документы, подтверждающие соответствие скрытых характеристик поставляемого товара характеристикам товара, установленным настоящим Контрактом.</w:t>
      </w:r>
    </w:p>
    <w:p w14:paraId="45B412AA">
      <w:pPr>
        <w:tabs>
          <w:tab w:val="left" w:pos="1316"/>
        </w:tabs>
        <w:spacing w:line="252" w:lineRule="auto"/>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4.12.</w:t>
      </w:r>
      <w:r>
        <w:rPr>
          <w:rFonts w:ascii="PT Astra Serif" w:hAnsi="PT Astra Serif" w:eastAsia="Times New Roman"/>
          <w:color w:val="000000"/>
          <w:lang w:eastAsia="ru-RU"/>
        </w:rPr>
        <w:tab/>
      </w:r>
      <w:r>
        <w:rPr>
          <w:rFonts w:ascii="PT Astra Serif" w:hAnsi="PT Astra Serif" w:eastAsia="Times New Roman"/>
          <w:color w:val="000000"/>
          <w:lang w:eastAsia="ru-RU"/>
        </w:rPr>
        <w:t>Товар должен быть новым, надлежащего качества, не бывшим в эксплуатации, не восстановленным и не использованным в качестве выставочного образца.</w:t>
      </w:r>
    </w:p>
    <w:p w14:paraId="283CEBD6">
      <w:pPr>
        <w:tabs>
          <w:tab w:val="left" w:pos="1316"/>
        </w:tabs>
        <w:spacing w:line="252" w:lineRule="auto"/>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4.13.</w:t>
      </w:r>
      <w:r>
        <w:rPr>
          <w:rFonts w:ascii="PT Astra Serif" w:hAnsi="PT Astra Serif" w:eastAsia="Times New Roman"/>
          <w:color w:val="000000"/>
          <w:lang w:eastAsia="ru-RU"/>
        </w:rPr>
        <w:tab/>
      </w:r>
      <w:r>
        <w:rPr>
          <w:rFonts w:ascii="PT Astra Serif" w:hAnsi="PT Astra Serif" w:eastAsia="Times New Roman"/>
          <w:color w:val="000000"/>
          <w:lang w:eastAsia="ru-RU"/>
        </w:rPr>
        <w:t>В случае поставки некомплектного товара Заказчик вправе потребовать доукомплектования товара в течение 10 (десяти) рабочих дней с момента заявления такого требования, за исключением случаев, когда Поставщик без промедления доукомплектует товары или заменит их комплектными товарами.</w:t>
      </w:r>
    </w:p>
    <w:p w14:paraId="4E08D5CE">
      <w:pPr>
        <w:tabs>
          <w:tab w:val="left" w:pos="1316"/>
        </w:tabs>
        <w:spacing w:line="252" w:lineRule="auto"/>
        <w:ind w:left="567" w:right="-233"/>
        <w:jc w:val="both"/>
        <w:rPr>
          <w:rFonts w:ascii="PT Astra Serif" w:hAnsi="PT Astra Serif" w:eastAsia="Times New Roman"/>
          <w:b/>
          <w:color w:val="000000"/>
          <w:lang w:eastAsia="ru-RU"/>
        </w:rPr>
      </w:pPr>
      <w:r>
        <w:rPr>
          <w:rFonts w:ascii="PT Astra Serif" w:hAnsi="PT Astra Serif" w:eastAsia="Times New Roman"/>
          <w:color w:val="000000"/>
          <w:lang w:eastAsia="ru-RU"/>
        </w:rPr>
        <w:t>4.14.</w:t>
      </w:r>
      <w:r>
        <w:rPr>
          <w:rFonts w:ascii="PT Astra Serif" w:hAnsi="PT Astra Serif" w:eastAsia="Times New Roman"/>
          <w:color w:val="000000"/>
          <w:lang w:eastAsia="ru-RU"/>
        </w:rPr>
        <w:tab/>
      </w:r>
      <w:r>
        <w:rPr>
          <w:rFonts w:ascii="PT Astra Serif" w:hAnsi="PT Astra Serif" w:eastAsia="Times New Roman"/>
          <w:color w:val="000000"/>
          <w:lang w:eastAsia="ru-RU"/>
        </w:rPr>
        <w:t>В случае, если Поставщик не доукомплектовал товар в течение 10 (десяти) рабочих дней с момента заявления такого требования, Заказчик вправе потребовать замены некомплектного товара на комплектный.</w:t>
      </w:r>
    </w:p>
    <w:p w14:paraId="2469C29B">
      <w:pPr>
        <w:widowControl w:val="0"/>
        <w:spacing w:before="240"/>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5. Права и обязанности сторон</w:t>
      </w:r>
    </w:p>
    <w:p w14:paraId="085B71C1">
      <w:pPr>
        <w:widowControl w:val="0"/>
        <w:tabs>
          <w:tab w:val="left" w:pos="1190"/>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5.1.</w:t>
      </w:r>
      <w:r>
        <w:rPr>
          <w:rFonts w:ascii="PT Astra Serif" w:hAnsi="PT Astra Serif" w:eastAsia="Times New Roman"/>
          <w:color w:val="000000"/>
          <w:lang w:eastAsia="ru-RU"/>
        </w:rPr>
        <w:tab/>
      </w:r>
      <w:r>
        <w:rPr>
          <w:rFonts w:ascii="PT Astra Serif" w:hAnsi="PT Astra Serif" w:eastAsia="Times New Roman"/>
          <w:b/>
          <w:color w:val="000000"/>
          <w:lang w:eastAsia="ru-RU"/>
        </w:rPr>
        <w:t>Заказчик вправе:</w:t>
      </w:r>
    </w:p>
    <w:p w14:paraId="3727AA7E">
      <w:pPr>
        <w:widowControl w:val="0"/>
        <w:tabs>
          <w:tab w:val="left" w:pos="1316"/>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5.1.1.</w:t>
      </w:r>
      <w:r>
        <w:rPr>
          <w:rFonts w:ascii="PT Astra Serif" w:hAnsi="PT Astra Serif" w:eastAsia="Times New Roman"/>
          <w:color w:val="000000"/>
          <w:lang w:eastAsia="ru-RU"/>
        </w:rPr>
        <w:tab/>
      </w:r>
      <w:r>
        <w:rPr>
          <w:rFonts w:ascii="PT Astra Serif" w:hAnsi="PT Astra Serif" w:eastAsia="Times New Roman"/>
          <w:color w:val="000000"/>
          <w:lang w:eastAsia="ru-RU"/>
        </w:rPr>
        <w:t>Требовать от Поставщика надлежащего исполнения обязательств в соответствии с условиями Контракта.</w:t>
      </w:r>
    </w:p>
    <w:p w14:paraId="07C47227">
      <w:pPr>
        <w:widowControl w:val="0"/>
        <w:tabs>
          <w:tab w:val="left" w:pos="1330"/>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5.1.2.</w:t>
      </w:r>
      <w:r>
        <w:rPr>
          <w:rFonts w:ascii="PT Astra Serif" w:hAnsi="PT Astra Serif" w:eastAsia="Times New Roman"/>
          <w:color w:val="000000"/>
          <w:lang w:eastAsia="ru-RU"/>
        </w:rPr>
        <w:tab/>
      </w:r>
      <w:r>
        <w:rPr>
          <w:rFonts w:ascii="PT Astra Serif" w:hAnsi="PT Astra Serif" w:eastAsia="Times New Roman"/>
          <w:color w:val="000000"/>
          <w:lang w:eastAsia="ru-RU"/>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165BF57F">
      <w:pPr>
        <w:widowControl w:val="0"/>
        <w:tabs>
          <w:tab w:val="left" w:pos="1400"/>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5.1.3. Запрашивать у Поставщика информацию о ходе и состоянии исполнения обязательств Поставщика по настоящему Контракту.</w:t>
      </w:r>
    </w:p>
    <w:p w14:paraId="60E5CCDF">
      <w:pPr>
        <w:widowControl w:val="0"/>
        <w:tabs>
          <w:tab w:val="left" w:pos="1344"/>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5.1.4.</w:t>
      </w:r>
      <w:r>
        <w:rPr>
          <w:rFonts w:ascii="PT Astra Serif" w:hAnsi="PT Astra Serif" w:eastAsia="Times New Roman"/>
          <w:color w:val="000000"/>
          <w:lang w:eastAsia="ru-RU"/>
        </w:rPr>
        <w:tab/>
      </w:r>
      <w:r>
        <w:rPr>
          <w:rFonts w:ascii="PT Astra Serif" w:hAnsi="PT Astra Serif" w:eastAsia="Times New Roman"/>
          <w:color w:val="000000"/>
          <w:lang w:eastAsia="ru-RU"/>
        </w:rPr>
        <w:t>Осуществлять контроль за порядком и сроками поставки товаров (оказания сопутствующих услуг).</w:t>
      </w:r>
    </w:p>
    <w:p w14:paraId="6AF168A4">
      <w:pPr>
        <w:widowControl w:val="0"/>
        <w:tabs>
          <w:tab w:val="left" w:pos="1358"/>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5.1.5.</w:t>
      </w:r>
      <w:r>
        <w:rPr>
          <w:rFonts w:ascii="PT Astra Serif" w:hAnsi="PT Astra Serif" w:eastAsia="Times New Roman"/>
          <w:color w:val="000000"/>
          <w:lang w:eastAsia="ru-RU"/>
        </w:rPr>
        <w:tab/>
      </w:r>
      <w:r>
        <w:rPr>
          <w:rFonts w:ascii="PT Astra Serif" w:hAnsi="PT Astra Serif" w:eastAsia="Times New Roman"/>
          <w:color w:val="000000"/>
          <w:lang w:eastAsia="ru-RU"/>
        </w:rPr>
        <w:t>Для проверки соответствия качества поставляемых товаров (оказания сопутствующих услуг) привлекать независимых экспертов, выбор которых осуществляется в порядке, предусмотренном действующим законодательством.</w:t>
      </w:r>
    </w:p>
    <w:p w14:paraId="4A484F6B">
      <w:pPr>
        <w:widowControl w:val="0"/>
        <w:tabs>
          <w:tab w:val="left" w:pos="1330"/>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5.1.6. Направлять Поставщику уведомления об уплате в добровольном порядке сумм неустойки (пеней, штрафов), предусмотренных настоящим Контрактом за неисполнение (ненадлежащее исполнение) Поставщиком своих обязательств по настоящему Контракту.</w:t>
      </w:r>
    </w:p>
    <w:p w14:paraId="531B8ED1">
      <w:pPr>
        <w:widowControl w:val="0"/>
        <w:tabs>
          <w:tab w:val="left" w:pos="1372"/>
          <w:tab w:val="left" w:pos="1418"/>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5.1.7.</w:t>
      </w:r>
      <w:r>
        <w:rPr>
          <w:rFonts w:ascii="PT Astra Serif" w:hAnsi="PT Astra Serif" w:eastAsia="Times New Roman"/>
          <w:color w:val="000000"/>
          <w:lang w:eastAsia="ru-RU"/>
        </w:rPr>
        <w:tab/>
      </w:r>
      <w:r>
        <w:rPr>
          <w:rFonts w:ascii="PT Astra Serif" w:hAnsi="PT Astra Serif" w:eastAsia="Times New Roman"/>
          <w:color w:val="000000"/>
          <w:lang w:eastAsia="ru-RU"/>
        </w:rPr>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6342C4AF">
      <w:pPr>
        <w:widowControl w:val="0"/>
        <w:tabs>
          <w:tab w:val="left" w:pos="1330"/>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5.1.8. Проводить дополнительную экспертизу поставленных товаров, оказанных услуг или выполненных работ в период действия гарантийного срока. В случае выявления в ходе проведения экспертизы недостатков, возникших по вине Поставщика, Поставщик обязан за свой счет возместить Заказчику расходы на проведение экспертизы.</w:t>
      </w:r>
    </w:p>
    <w:p w14:paraId="138068D6">
      <w:pPr>
        <w:widowControl w:val="0"/>
        <w:tabs>
          <w:tab w:val="left" w:pos="1400"/>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 xml:space="preserve">5.2. </w:t>
      </w:r>
      <w:r>
        <w:rPr>
          <w:rFonts w:ascii="PT Astra Serif" w:hAnsi="PT Astra Serif" w:eastAsia="Times New Roman"/>
          <w:b/>
          <w:color w:val="000000"/>
          <w:lang w:eastAsia="ru-RU"/>
        </w:rPr>
        <w:t>Заказчик обязан</w:t>
      </w:r>
      <w:r>
        <w:rPr>
          <w:rFonts w:ascii="PT Astra Serif" w:hAnsi="PT Astra Serif" w:eastAsia="Times New Roman"/>
          <w:color w:val="000000"/>
          <w:lang w:eastAsia="ru-RU"/>
        </w:rPr>
        <w:t>:</w:t>
      </w:r>
    </w:p>
    <w:p w14:paraId="40428580">
      <w:pPr>
        <w:widowControl w:val="0"/>
        <w:tabs>
          <w:tab w:val="left" w:pos="1316"/>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5.2.1.</w:t>
      </w:r>
      <w:r>
        <w:rPr>
          <w:rFonts w:ascii="PT Astra Serif" w:hAnsi="PT Astra Serif" w:eastAsia="Times New Roman"/>
          <w:color w:val="000000"/>
          <w:lang w:eastAsia="ru-RU"/>
        </w:rPr>
        <w:tab/>
      </w:r>
      <w:r>
        <w:rPr>
          <w:rFonts w:ascii="PT Astra Serif" w:hAnsi="PT Astra Serif" w:eastAsia="Times New Roman"/>
          <w:color w:val="000000"/>
          <w:lang w:eastAsia="ru-RU"/>
        </w:rPr>
        <w:t>Своевременно принять и оплатить поставленный товар и исполнение сопутствующих услуг в соответствии с условиями Контракта.</w:t>
      </w:r>
    </w:p>
    <w:p w14:paraId="53085C56">
      <w:pPr>
        <w:widowControl w:val="0"/>
        <w:tabs>
          <w:tab w:val="left" w:pos="1316"/>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5.2.2.</w:t>
      </w:r>
      <w:r>
        <w:rPr>
          <w:rFonts w:ascii="PT Astra Serif" w:hAnsi="PT Astra Serif" w:eastAsia="Times New Roman"/>
          <w:color w:val="000000"/>
          <w:lang w:eastAsia="ru-RU"/>
        </w:rPr>
        <w:tab/>
      </w:r>
      <w:r>
        <w:rPr>
          <w:rFonts w:ascii="PT Astra Serif" w:hAnsi="PT Astra Serif" w:eastAsia="Times New Roman"/>
          <w:color w:val="000000"/>
          <w:lang w:eastAsia="ru-RU"/>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2CB2B1C">
      <w:pPr>
        <w:widowControl w:val="0"/>
        <w:tabs>
          <w:tab w:val="left" w:pos="1400"/>
        </w:tabs>
        <w:autoSpaceDE w:val="0"/>
        <w:autoSpaceDN w:val="0"/>
        <w:adjustRightInd w:val="0"/>
        <w:ind w:left="567" w:right="-233"/>
        <w:jc w:val="both"/>
        <w:rPr>
          <w:rFonts w:ascii="PT Astra Serif" w:hAnsi="PT Astra Serif" w:eastAsia="Times New Roman"/>
          <w:b/>
          <w:color w:val="000000"/>
          <w:lang w:eastAsia="ru-RU"/>
        </w:rPr>
      </w:pPr>
      <w:r>
        <w:rPr>
          <w:rFonts w:ascii="PT Astra Serif" w:hAnsi="PT Astra Serif" w:eastAsia="Times New Roman"/>
          <w:b/>
          <w:color w:val="000000"/>
          <w:lang w:eastAsia="ru-RU"/>
        </w:rPr>
        <w:t>5.3. Поставщик вправе:</w:t>
      </w:r>
    </w:p>
    <w:p w14:paraId="474178CF">
      <w:pPr>
        <w:widowControl w:val="0"/>
        <w:tabs>
          <w:tab w:val="left" w:pos="1302"/>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5.3.1.</w:t>
      </w:r>
      <w:r>
        <w:rPr>
          <w:rFonts w:ascii="PT Astra Serif" w:hAnsi="PT Astra Serif" w:eastAsia="Times New Roman"/>
          <w:color w:val="000000"/>
          <w:lang w:eastAsia="ru-RU"/>
        </w:rPr>
        <w:tab/>
      </w:r>
      <w:r>
        <w:rPr>
          <w:rFonts w:ascii="PT Astra Serif" w:hAnsi="PT Astra Serif" w:eastAsia="Times New Roman"/>
          <w:color w:val="000000"/>
          <w:lang w:eastAsia="ru-RU"/>
        </w:rPr>
        <w:t>Требовать подписания в соответствии с разделом 4 Контракта Заказчиком документа о приемке,</w:t>
      </w:r>
      <w:r>
        <w:rPr>
          <w:rFonts w:ascii="PT Astra Serif" w:hAnsi="PT Astra Serif"/>
        </w:rPr>
        <w:t xml:space="preserve"> </w:t>
      </w:r>
      <w:r>
        <w:rPr>
          <w:rFonts w:ascii="PT Astra Serif" w:hAnsi="PT Astra Serif" w:eastAsia="Times New Roman"/>
          <w:color w:val="000000"/>
          <w:lang w:eastAsia="ru-RU"/>
        </w:rPr>
        <w:t>и при условии истечения срока, указанного в п.4.8.4 настоящего Контракта.</w:t>
      </w:r>
    </w:p>
    <w:p w14:paraId="35C47A6A">
      <w:pPr>
        <w:widowControl w:val="0"/>
        <w:tabs>
          <w:tab w:val="left" w:pos="1302"/>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5.3.2.</w:t>
      </w:r>
      <w:r>
        <w:rPr>
          <w:rFonts w:ascii="PT Astra Serif" w:hAnsi="PT Astra Serif" w:eastAsia="Times New Roman"/>
          <w:color w:val="000000"/>
          <w:lang w:eastAsia="ru-RU"/>
        </w:rPr>
        <w:tab/>
      </w:r>
      <w:r>
        <w:rPr>
          <w:rFonts w:ascii="PT Astra Serif" w:hAnsi="PT Astra Serif" w:eastAsia="Times New Roman"/>
          <w:color w:val="000000"/>
          <w:lang w:eastAsia="ru-RU"/>
        </w:rPr>
        <w:t>Требовать своевременной оплаты за поставленные товары (оказанные сопутствующие услуги) в соответствии с разделом 2 Контракта.</w:t>
      </w:r>
    </w:p>
    <w:p w14:paraId="4D98FD7D">
      <w:pPr>
        <w:widowControl w:val="0"/>
        <w:tabs>
          <w:tab w:val="left" w:pos="1302"/>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5.3.3.</w:t>
      </w:r>
      <w:r>
        <w:rPr>
          <w:rFonts w:ascii="PT Astra Serif" w:hAnsi="PT Astra Serif" w:eastAsia="Times New Roman"/>
          <w:color w:val="000000"/>
          <w:lang w:eastAsia="ru-RU"/>
        </w:rPr>
        <w:tab/>
      </w:r>
      <w:r>
        <w:rPr>
          <w:rFonts w:ascii="PT Astra Serif" w:hAnsi="PT Astra Serif" w:eastAsia="Times New Roman"/>
          <w:color w:val="000000"/>
          <w:lang w:eastAsia="ru-RU"/>
        </w:rPr>
        <w:t>Запрашивать у Заказчика предоставления разъяснений и уточнений по вопросам поставки товаров в рамках Контракта.</w:t>
      </w:r>
    </w:p>
    <w:p w14:paraId="01417B1B">
      <w:pPr>
        <w:widowControl w:val="0"/>
        <w:tabs>
          <w:tab w:val="left" w:pos="1302"/>
        </w:tabs>
        <w:autoSpaceDE w:val="0"/>
        <w:autoSpaceDN w:val="0"/>
        <w:adjustRightInd w:val="0"/>
        <w:ind w:left="567" w:right="-233"/>
        <w:jc w:val="both"/>
        <w:rPr>
          <w:rFonts w:ascii="PT Astra Serif" w:hAnsi="PT Astra Serif" w:eastAsia="Times New Roman"/>
          <w:color w:val="000000"/>
          <w:sz w:val="21"/>
          <w:szCs w:val="21"/>
          <w:lang w:eastAsia="ru-RU"/>
        </w:rPr>
      </w:pPr>
      <w:r>
        <w:rPr>
          <w:rFonts w:ascii="PT Astra Serif" w:hAnsi="PT Astra Serif" w:eastAsia="Times New Roman"/>
          <w:color w:val="000000"/>
          <w:lang w:eastAsia="ru-RU"/>
        </w:rPr>
        <w:t>5.3.4.</w:t>
      </w:r>
      <w:r>
        <w:rPr>
          <w:rFonts w:ascii="PT Astra Serif" w:hAnsi="PT Astra Serif" w:eastAsia="Times New Roman"/>
          <w:color w:val="000000"/>
          <w:lang w:eastAsia="ru-RU"/>
        </w:rPr>
        <w:tab/>
      </w:r>
      <w:r>
        <w:rPr>
          <w:rFonts w:ascii="PT Astra Serif" w:hAnsi="PT Astra Serif" w:eastAsia="Times New Roman"/>
          <w:color w:val="000000"/>
          <w:lang w:eastAsia="ru-RU"/>
        </w:rPr>
        <w:t>Привлечь к исполнени</w:t>
      </w:r>
      <w:r>
        <w:rPr>
          <w:rFonts w:ascii="PT Astra Serif" w:hAnsi="PT Astra Serif" w:eastAsia="Times New Roman"/>
          <w:color w:val="000000"/>
          <w:sz w:val="21"/>
          <w:szCs w:val="21"/>
          <w:lang w:eastAsia="ru-RU"/>
        </w:rPr>
        <w:t>ю своих обязательств по настоящему Контракту других лиц - субпоставщиков. При этом Поставщик несет ответственность перед Заказчиком за неисполнением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14:paraId="481C745A">
      <w:pPr>
        <w:widowControl w:val="0"/>
        <w:tabs>
          <w:tab w:val="left" w:pos="1400"/>
        </w:tabs>
        <w:autoSpaceDE w:val="0"/>
        <w:autoSpaceDN w:val="0"/>
        <w:adjustRightInd w:val="0"/>
        <w:ind w:left="567" w:right="-233"/>
        <w:jc w:val="both"/>
        <w:rPr>
          <w:rFonts w:ascii="PT Astra Serif" w:hAnsi="PT Astra Serif" w:eastAsia="Times New Roman"/>
          <w:b/>
          <w:color w:val="000000"/>
          <w:lang w:eastAsia="ru-RU"/>
        </w:rPr>
      </w:pPr>
      <w:r>
        <w:rPr>
          <w:rFonts w:ascii="PT Astra Serif" w:hAnsi="PT Astra Serif" w:eastAsia="Times New Roman"/>
          <w:color w:val="000000"/>
          <w:lang w:eastAsia="ru-RU"/>
        </w:rPr>
        <w:t xml:space="preserve">5.4. </w:t>
      </w:r>
      <w:r>
        <w:rPr>
          <w:rFonts w:ascii="PT Astra Serif" w:hAnsi="PT Astra Serif" w:eastAsia="Times New Roman"/>
          <w:b/>
          <w:color w:val="000000"/>
          <w:lang w:eastAsia="ru-RU"/>
        </w:rPr>
        <w:t>Поставщик обязан:</w:t>
      </w:r>
    </w:p>
    <w:p w14:paraId="06A88DB9">
      <w:pPr>
        <w:widowControl w:val="0"/>
        <w:tabs>
          <w:tab w:val="left" w:pos="1344"/>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5.4.1.</w:t>
      </w:r>
      <w:r>
        <w:rPr>
          <w:rFonts w:ascii="PT Astra Serif" w:hAnsi="PT Astra Serif" w:eastAsia="Times New Roman"/>
          <w:color w:val="000000"/>
          <w:lang w:eastAsia="ru-RU"/>
        </w:rPr>
        <w:tab/>
      </w:r>
      <w:r>
        <w:rPr>
          <w:rFonts w:ascii="PT Astra Serif" w:hAnsi="PT Astra Serif" w:eastAsia="Times New Roman"/>
          <w:color w:val="000000"/>
          <w:lang w:eastAsia="ru-RU"/>
        </w:rPr>
        <w:t>Известить Заказчика о точном времени и дате поставки телефонограммой. Совместно с товаром передать сертификаты, регистрационные удостоверения,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B5195CD">
      <w:pPr>
        <w:widowControl w:val="0"/>
        <w:tabs>
          <w:tab w:val="left" w:pos="1344"/>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5.4.2.</w:t>
      </w:r>
      <w:r>
        <w:rPr>
          <w:rFonts w:ascii="PT Astra Serif" w:hAnsi="PT Astra Serif" w:eastAsia="Times New Roman"/>
          <w:color w:val="000000"/>
          <w:lang w:eastAsia="ru-RU"/>
        </w:rPr>
        <w:tab/>
      </w:r>
      <w:r>
        <w:rPr>
          <w:rFonts w:ascii="PT Astra Serif" w:hAnsi="PT Astra Serif" w:eastAsia="Times New Roman"/>
          <w:color w:val="000000"/>
          <w:lang w:eastAsia="ru-RU"/>
        </w:rPr>
        <w:t>Своевременно и надлежащим образом поставить товары (оказать сопутствующие услуги) в соответствии с условиями Контракта.</w:t>
      </w:r>
    </w:p>
    <w:p w14:paraId="53EC97AA">
      <w:pPr>
        <w:widowControl w:val="0"/>
        <w:tabs>
          <w:tab w:val="left" w:pos="1344"/>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5.4.3.</w:t>
      </w:r>
      <w:r>
        <w:rPr>
          <w:rFonts w:ascii="PT Astra Serif" w:hAnsi="PT Astra Serif" w:eastAsia="Times New Roman"/>
          <w:color w:val="000000"/>
          <w:lang w:eastAsia="ru-RU"/>
        </w:rPr>
        <w:tab/>
      </w:r>
      <w:r>
        <w:rPr>
          <w:rFonts w:ascii="PT Astra Serif" w:hAnsi="PT Astra Serif" w:eastAsia="Times New Roman"/>
          <w:color w:val="000000"/>
          <w:lang w:eastAsia="ru-RU"/>
        </w:rPr>
        <w:t>Поставщик обязан участвовать в приемке-передаче товаров (сопутствующих услуг).</w:t>
      </w:r>
    </w:p>
    <w:p w14:paraId="36832575">
      <w:pPr>
        <w:widowControl w:val="0"/>
        <w:tabs>
          <w:tab w:val="left" w:pos="1344"/>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5.4.4.</w:t>
      </w:r>
      <w:r>
        <w:rPr>
          <w:rFonts w:ascii="PT Astra Serif" w:hAnsi="PT Astra Serif" w:eastAsia="Times New Roman"/>
          <w:color w:val="000000"/>
          <w:lang w:eastAsia="ru-RU"/>
        </w:rPr>
        <w:tab/>
      </w:r>
      <w:r>
        <w:rPr>
          <w:rFonts w:ascii="PT Astra Serif" w:hAnsi="PT Astra Serif" w:eastAsia="Times New Roman"/>
          <w:color w:val="000000"/>
          <w:lang w:eastAsia="ru-RU"/>
        </w:rPr>
        <w:t>Представить по запросу Заказчика в сроки, указанные в таком запросе, информацию о ходе исполнения обязательств по настоящему Контракту.</w:t>
      </w:r>
    </w:p>
    <w:p w14:paraId="6040C508">
      <w:pPr>
        <w:widowControl w:val="0"/>
        <w:tabs>
          <w:tab w:val="left" w:pos="1344"/>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5.4.5.</w:t>
      </w:r>
      <w:r>
        <w:rPr>
          <w:rFonts w:ascii="PT Astra Serif" w:hAnsi="PT Astra Serif" w:eastAsia="Times New Roman"/>
          <w:color w:val="000000"/>
          <w:lang w:eastAsia="ru-RU"/>
        </w:rPr>
        <w:tab/>
      </w:r>
      <w:r>
        <w:rPr>
          <w:rFonts w:ascii="PT Astra Serif" w:hAnsi="PT Astra Serif" w:eastAsia="Times New Roman"/>
          <w:color w:val="000000"/>
          <w:lang w:eastAsia="ru-RU"/>
        </w:rPr>
        <w:t>Представить Заказчику сведения об изменении своего фактического местонахождения (юридического адреса)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(юридического адреса) Поставщика будет считаться адрес, указанный в настоящем Контракте.</w:t>
      </w:r>
    </w:p>
    <w:p w14:paraId="2FD3A158">
      <w:pPr>
        <w:widowControl w:val="0"/>
        <w:tabs>
          <w:tab w:val="left" w:pos="1344"/>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5.4.6.</w:t>
      </w:r>
      <w:r>
        <w:rPr>
          <w:rFonts w:ascii="PT Astra Serif" w:hAnsi="PT Astra Serif" w:eastAsia="Times New Roman"/>
          <w:color w:val="000000"/>
          <w:lang w:eastAsia="ru-RU"/>
        </w:rPr>
        <w:tab/>
      </w:r>
      <w:r>
        <w:rPr>
          <w:rFonts w:ascii="PT Astra Serif" w:hAnsi="PT Astra Serif" w:eastAsia="Times New Roman"/>
          <w:color w:val="000000"/>
          <w:lang w:eastAsia="ru-RU"/>
        </w:rPr>
        <w:t>В случае неисполнения или ненадлежащего исполнения обязательств, уплатить Заказчику неустойки в порядке и размере, предусмотренном разделом 7 Контракта.</w:t>
      </w:r>
    </w:p>
    <w:p w14:paraId="64E173D9">
      <w:pPr>
        <w:widowControl w:val="0"/>
        <w:tabs>
          <w:tab w:val="left" w:pos="1344"/>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5.4.7.</w:t>
      </w:r>
      <w:r>
        <w:rPr>
          <w:rFonts w:ascii="PT Astra Serif" w:hAnsi="PT Astra Serif" w:eastAsia="Times New Roman"/>
          <w:color w:val="000000"/>
          <w:lang w:eastAsia="ru-RU"/>
        </w:rPr>
        <w:tab/>
      </w:r>
      <w:r>
        <w:rPr>
          <w:rFonts w:ascii="PT Astra Serif" w:hAnsi="PT Astra Serif" w:eastAsia="Times New Roman"/>
          <w:color w:val="000000"/>
          <w:lang w:eastAsia="ru-RU"/>
        </w:rPr>
        <w:t>Представить Заказчику оригинал независимой гарантии в течение 1 (одного) рабочего дня с момента заключения Контракта (в случае если независимая гарантия определена Поставщиком как способ обеспечения исполнения Контракта).</w:t>
      </w:r>
    </w:p>
    <w:p w14:paraId="38264597">
      <w:pPr>
        <w:widowControl w:val="0"/>
        <w:tabs>
          <w:tab w:val="left" w:pos="1344"/>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5.4.8.</w:t>
      </w:r>
      <w:r>
        <w:rPr>
          <w:rFonts w:ascii="PT Astra Serif" w:hAnsi="PT Astra Serif" w:eastAsia="Times New Roman"/>
          <w:color w:val="000000"/>
          <w:lang w:eastAsia="ru-RU"/>
        </w:rPr>
        <w:tab/>
      </w:r>
      <w:r>
        <w:rPr>
          <w:rFonts w:ascii="PT Astra Serif" w:hAnsi="PT Astra Serif" w:eastAsia="Times New Roman"/>
          <w:color w:val="000000"/>
          <w:lang w:eastAsia="ru-RU"/>
        </w:rPr>
        <w:t>Исполнять иные обязательства, предусмотренные действующим законодательством и Контрактом.</w:t>
      </w:r>
    </w:p>
    <w:p w14:paraId="2F489211">
      <w:pPr>
        <w:widowControl w:val="0"/>
        <w:tabs>
          <w:tab w:val="left" w:pos="1344"/>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5.4.9.</w:t>
      </w:r>
      <w:r>
        <w:rPr>
          <w:rFonts w:ascii="PT Astra Serif" w:hAnsi="PT Astra Serif" w:eastAsia="Times New Roman"/>
          <w:color w:val="000000"/>
          <w:lang w:eastAsia="ru-RU"/>
        </w:rPr>
        <w:tab/>
      </w:r>
      <w:r>
        <w:rPr>
          <w:rFonts w:ascii="PT Astra Serif" w:hAnsi="PT Astra Serif" w:eastAsia="Times New Roman"/>
          <w:color w:val="000000"/>
          <w:lang w:eastAsia="ru-RU"/>
        </w:rPr>
        <w:t>В случае неисполнения или ненадлежащего исполнения обязанностей по Контракту возместить Заказчику причинённые убытки, в случае последующей закупки у иных контрагентов.</w:t>
      </w:r>
    </w:p>
    <w:p w14:paraId="561BCE56">
      <w:pPr>
        <w:widowControl w:val="0"/>
        <w:tabs>
          <w:tab w:val="left" w:pos="0"/>
        </w:tabs>
        <w:autoSpaceDE w:val="0"/>
        <w:autoSpaceDN w:val="0"/>
        <w:adjustRightInd w:val="0"/>
        <w:spacing w:before="240"/>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6. Гарантии</w:t>
      </w:r>
    </w:p>
    <w:p w14:paraId="6D4C6E25">
      <w:pPr>
        <w:widowControl w:val="0"/>
        <w:tabs>
          <w:tab w:val="left" w:pos="1204"/>
        </w:tabs>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6.1.</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282A8431">
      <w:pPr>
        <w:widowControl w:val="0"/>
        <w:tabs>
          <w:tab w:val="left" w:pos="1204"/>
        </w:tabs>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6.2.</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 xml:space="preserve">Качество товара, поставляемого по настоящему Контракту, должно соответствовать требованиям ГОСТов, ТУ и настоящего Контракта. </w:t>
      </w:r>
    </w:p>
    <w:p w14:paraId="021E244C">
      <w:pPr>
        <w:widowControl w:val="0"/>
        <w:tabs>
          <w:tab w:val="left" w:pos="1204"/>
        </w:tabs>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6.3.</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На поставляемый товар Поставщик предоставляет гарантию качества в соответствии с нормативными документами на данный вид товара.</w:t>
      </w:r>
    </w:p>
    <w:p w14:paraId="59631894">
      <w:pPr>
        <w:widowControl w:val="0"/>
        <w:tabs>
          <w:tab w:val="left" w:pos="1204"/>
        </w:tabs>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6.4.</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Если в период остаточного срока годности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Остаточный срок годности в этом случае соответственно продлевается на период устранения дефектов.</w:t>
      </w:r>
    </w:p>
    <w:p w14:paraId="49B2BC9C">
      <w:pPr>
        <w:widowControl w:val="0"/>
        <w:tabs>
          <w:tab w:val="left" w:pos="1204"/>
        </w:tabs>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6.5.</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 xml:space="preserve">Остаточный срок годности на поставляемые по настоящему Контракту товары составляет </w:t>
      </w:r>
      <w:r>
        <w:rPr>
          <w:rFonts w:hint="default" w:ascii="PT Astra Serif" w:hAnsi="PT Astra Serif" w:eastAsia="Times New Roman"/>
          <w:b w:val="0"/>
          <w:bCs w:val="0"/>
          <w:color w:val="000000"/>
          <w:kern w:val="28"/>
          <w:lang w:val="en-US" w:eastAsia="ru-RU"/>
        </w:rPr>
        <w:t>6</w:t>
      </w:r>
      <w:r>
        <w:rPr>
          <w:rFonts w:ascii="PT Astra Serif" w:hAnsi="PT Astra Serif" w:eastAsia="Times New Roman"/>
          <w:b w:val="0"/>
          <w:bCs w:val="0"/>
          <w:color w:val="000000"/>
          <w:kern w:val="28"/>
          <w:lang w:eastAsia="ru-RU"/>
        </w:rPr>
        <w:t xml:space="preserve"> месяцев, но не менее срока, установленного производителем,</w:t>
      </w:r>
      <w:r>
        <w:rPr>
          <w:rFonts w:ascii="PT Astra Serif" w:hAnsi="PT Astra Serif" w:eastAsia="Times New Roman"/>
          <w:b/>
          <w:bCs/>
          <w:color w:val="000000"/>
          <w:kern w:val="28"/>
          <w:lang w:eastAsia="ru-RU"/>
        </w:rPr>
        <w:t xml:space="preserve"> </w:t>
      </w:r>
      <w:r>
        <w:rPr>
          <w:rFonts w:ascii="PT Astra Serif" w:hAnsi="PT Astra Serif" w:eastAsia="Times New Roman"/>
          <w:color w:val="000000"/>
          <w:kern w:val="28"/>
          <w:lang w:eastAsia="ru-RU"/>
        </w:rPr>
        <w:t>с даты подписания Заказчиком документа о приемке.</w:t>
      </w:r>
    </w:p>
    <w:p w14:paraId="16431C30">
      <w:pPr>
        <w:widowControl w:val="0"/>
        <w:spacing w:before="240"/>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7. Ответственность сторон и порядок расторжения Контракта</w:t>
      </w:r>
    </w:p>
    <w:p w14:paraId="16505549">
      <w:pPr>
        <w:widowControl w:val="0"/>
        <w:tabs>
          <w:tab w:val="left" w:pos="900"/>
          <w:tab w:val="left" w:pos="120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14:paraId="22E48632">
      <w:pPr>
        <w:widowControl w:val="0"/>
        <w:tabs>
          <w:tab w:val="left" w:pos="900"/>
          <w:tab w:val="left" w:pos="120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7.2.</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3FCFA3E">
      <w:pPr>
        <w:widowControl w:val="0"/>
        <w:tabs>
          <w:tab w:val="left" w:pos="900"/>
          <w:tab w:val="left" w:pos="120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7.3.</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FD4F1C8">
      <w:pPr>
        <w:widowControl w:val="0"/>
        <w:tabs>
          <w:tab w:val="left" w:pos="900"/>
          <w:tab w:val="left" w:pos="120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7.4.</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74C8795">
      <w:pPr>
        <w:widowControl w:val="0"/>
        <w:tabs>
          <w:tab w:val="left" w:pos="900"/>
          <w:tab w:val="left" w:pos="120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7.5.</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33A55D6">
      <w:pPr>
        <w:widowControl w:val="0"/>
        <w:tabs>
          <w:tab w:val="left" w:pos="900"/>
          <w:tab w:val="left" w:pos="120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7.6.</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00 копеек.</w:t>
      </w:r>
    </w:p>
    <w:p w14:paraId="2FFBC158">
      <w:pPr>
        <w:widowControl w:val="0"/>
        <w:tabs>
          <w:tab w:val="left" w:pos="900"/>
          <w:tab w:val="left" w:pos="120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7.7.</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8351533">
      <w:pPr>
        <w:widowControl w:val="0"/>
        <w:tabs>
          <w:tab w:val="left" w:pos="900"/>
          <w:tab w:val="left" w:pos="120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7.7.1.</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Размер оплаты Поставщику, причитающейся за выполнение Контракта, уменьшается на сумму неустойки (штрафа, пени), с учетом последующего перечисления ее в установленном законодательством РФ порядке.</w:t>
      </w:r>
    </w:p>
    <w:p w14:paraId="577B2343">
      <w:pPr>
        <w:widowControl w:val="0"/>
        <w:tabs>
          <w:tab w:val="left" w:pos="900"/>
          <w:tab w:val="left" w:pos="1204"/>
          <w:tab w:val="left" w:pos="127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7.8.</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2A04A419">
      <w:pPr>
        <w:widowControl w:val="0"/>
        <w:tabs>
          <w:tab w:val="left" w:pos="900"/>
          <w:tab w:val="left" w:pos="1204"/>
          <w:tab w:val="left" w:pos="127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7.9.</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1815FF">
      <w:pPr>
        <w:widowControl w:val="0"/>
        <w:tabs>
          <w:tab w:val="left" w:pos="900"/>
          <w:tab w:val="left" w:pos="1204"/>
          <w:tab w:val="left" w:pos="127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7.10.</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2A1092FB">
      <w:pPr>
        <w:widowControl w:val="0"/>
        <w:tabs>
          <w:tab w:val="left" w:pos="900"/>
          <w:tab w:val="left" w:pos="1204"/>
          <w:tab w:val="left" w:pos="127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7.11.</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В случае установления уполномоченными контрольными органами фактов недопоставки Товара и/или завышения стоимости Поставщик осуществляет возврат Заказчику излишне уплаченных денежных средств.</w:t>
      </w:r>
    </w:p>
    <w:p w14:paraId="58E37BA0">
      <w:pPr>
        <w:widowControl w:val="0"/>
        <w:tabs>
          <w:tab w:val="left" w:pos="900"/>
          <w:tab w:val="left" w:pos="1204"/>
          <w:tab w:val="left" w:pos="1274"/>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7.12.</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В случае неисполнения или ненадлежащего исполнения Поставщиком своих обязательств по Контракту, Заказчиком в адрес Поставщика направляется уведомление (претензия) в порядке, предусмотренном настоящим разделом. В случае отказа Поставщика от уплаты неустойки на основании уведомления (претензии) Заказчика либо неполучения от Поставщика ответа на уведомление (претензию) в установленный Контрактом срок рассмотрения уведомления (претензии), Заказчик вправе удержать из обеспечения исполнения Контракта, представленного в виде залога денежных средств, сумму неустойки (пени, штрафа).</w:t>
      </w:r>
    </w:p>
    <w:p w14:paraId="01E6E21F">
      <w:pPr>
        <w:widowControl w:val="0"/>
        <w:tabs>
          <w:tab w:val="left" w:pos="900"/>
          <w:tab w:val="left" w:pos="1134"/>
          <w:tab w:val="left" w:pos="1276"/>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7.13.</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Настоящий Контракт может быть расторгнут:</w:t>
      </w:r>
    </w:p>
    <w:p w14:paraId="117D7C08">
      <w:pPr>
        <w:widowControl w:val="0"/>
        <w:tabs>
          <w:tab w:val="left" w:pos="900"/>
          <w:tab w:val="left" w:pos="1418"/>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7.13.1.</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По соглашению сторон;</w:t>
      </w:r>
    </w:p>
    <w:p w14:paraId="160BFE4D">
      <w:pPr>
        <w:widowControl w:val="0"/>
        <w:tabs>
          <w:tab w:val="left" w:pos="900"/>
          <w:tab w:val="left" w:pos="1418"/>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7.13.2.</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В судебном порядке;</w:t>
      </w:r>
    </w:p>
    <w:p w14:paraId="65278DB6">
      <w:pPr>
        <w:widowControl w:val="0"/>
        <w:tabs>
          <w:tab w:val="left" w:pos="900"/>
          <w:tab w:val="left" w:pos="1418"/>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7.13.3.</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В одностороннем порядке отказа Стороны Контракта от исполнения Контракта в соответствии с Гражданским законодательством РФ и с соблюдением требований ст. 95 Федерального Закона № 44-ФЗ.</w:t>
      </w:r>
    </w:p>
    <w:p w14:paraId="1825F0DF">
      <w:pPr>
        <w:widowControl w:val="0"/>
        <w:tabs>
          <w:tab w:val="left" w:pos="900"/>
          <w:tab w:val="left" w:pos="1276"/>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7.13.</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Стороны направляют решение об одностороннем отказе от исполнения Контракта. Датой поступления такого решения об одностороннем отказе от исполнения Контракта считается дата:</w:t>
      </w:r>
    </w:p>
    <w:p w14:paraId="02966B44">
      <w:pPr>
        <w:pStyle w:val="45"/>
        <w:widowControl w:val="0"/>
        <w:numPr>
          <w:ilvl w:val="0"/>
          <w:numId w:val="3"/>
        </w:numPr>
        <w:tabs>
          <w:tab w:val="left" w:pos="900"/>
          <w:tab w:val="left" w:pos="1008"/>
        </w:tabs>
        <w:autoSpaceDE w:val="0"/>
        <w:autoSpaceDN w:val="0"/>
        <w:adjustRightInd w:val="0"/>
        <w:ind w:left="567" w:right="-233" w:firstLine="0"/>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указанная лицом в расписке о получении решения об одностороннем отказе от исполнения Контракта;</w:t>
      </w:r>
    </w:p>
    <w:p w14:paraId="5F9DB16B">
      <w:pPr>
        <w:pStyle w:val="45"/>
        <w:widowControl w:val="0"/>
        <w:numPr>
          <w:ilvl w:val="0"/>
          <w:numId w:val="3"/>
        </w:numPr>
        <w:tabs>
          <w:tab w:val="left" w:pos="900"/>
          <w:tab w:val="left" w:pos="1008"/>
        </w:tabs>
        <w:autoSpaceDE w:val="0"/>
        <w:autoSpaceDN w:val="0"/>
        <w:adjustRightInd w:val="0"/>
        <w:ind w:left="567" w:right="-233" w:firstLine="0"/>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получения Стороной подтверждения о вручении заказного письма;</w:t>
      </w:r>
    </w:p>
    <w:p w14:paraId="3FAC4C09">
      <w:pPr>
        <w:pStyle w:val="45"/>
        <w:widowControl w:val="0"/>
        <w:numPr>
          <w:ilvl w:val="0"/>
          <w:numId w:val="3"/>
        </w:numPr>
        <w:tabs>
          <w:tab w:val="left" w:pos="900"/>
          <w:tab w:val="left" w:pos="1008"/>
        </w:tabs>
        <w:autoSpaceDE w:val="0"/>
        <w:autoSpaceDN w:val="0"/>
        <w:adjustRightInd w:val="0"/>
        <w:ind w:left="567" w:right="-233" w:firstLine="0"/>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получения Стороной информации об отсутствии Стороны по адресу, указанному в Контракте;</w:t>
      </w:r>
    </w:p>
    <w:p w14:paraId="17C9FFE3">
      <w:pPr>
        <w:pStyle w:val="45"/>
        <w:widowControl w:val="0"/>
        <w:numPr>
          <w:ilvl w:val="0"/>
          <w:numId w:val="3"/>
        </w:numPr>
        <w:tabs>
          <w:tab w:val="left" w:pos="900"/>
          <w:tab w:val="left" w:pos="1008"/>
        </w:tabs>
        <w:autoSpaceDE w:val="0"/>
        <w:autoSpaceDN w:val="0"/>
        <w:adjustRightInd w:val="0"/>
        <w:ind w:left="567" w:right="-233" w:firstLine="0"/>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информации о возврате такого письма по истечении срока хранения.</w:t>
      </w:r>
    </w:p>
    <w:p w14:paraId="515CE8A7">
      <w:pPr>
        <w:widowControl w:val="0"/>
        <w:tabs>
          <w:tab w:val="left" w:pos="900"/>
          <w:tab w:val="left" w:pos="1276"/>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7.14.</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Поступление решения об одностороннем отказе от исполнения Контракта считается надлежащим уведомлением Стороны об одностороннем отказе от исполнения Контракта.</w:t>
      </w:r>
    </w:p>
    <w:p w14:paraId="27A1FD4E">
      <w:pPr>
        <w:widowControl w:val="0"/>
        <w:tabs>
          <w:tab w:val="left" w:pos="900"/>
          <w:tab w:val="left" w:pos="1276"/>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7.15.</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об одностороннем отказе от исполнения Контракта.</w:t>
      </w:r>
    </w:p>
    <w:p w14:paraId="0C7F7221">
      <w:pPr>
        <w:widowControl w:val="0"/>
        <w:tabs>
          <w:tab w:val="left" w:pos="900"/>
          <w:tab w:val="left" w:pos="1276"/>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7.16.</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Сторона обязана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компенсированы затраты на проведение экспертизы (при наличии). Данное правило не применяется в случае повторного нарушения Стороной условий Контакта, которые в соответствии с Гражданским законодательством являются основанием для одностороннего отказа от исполнения Контракта.</w:t>
      </w:r>
    </w:p>
    <w:p w14:paraId="25EC0A46">
      <w:pPr>
        <w:widowControl w:val="0"/>
        <w:tabs>
          <w:tab w:val="left" w:pos="900"/>
          <w:tab w:val="left" w:pos="1276"/>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7.17.</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10AE3D1">
      <w:pPr>
        <w:widowControl w:val="0"/>
        <w:tabs>
          <w:tab w:val="left" w:pos="900"/>
          <w:tab w:val="left" w:pos="1276"/>
        </w:tabs>
        <w:autoSpaceDE w:val="0"/>
        <w:autoSpaceDN w:val="0"/>
        <w:adjustRightInd w:val="0"/>
        <w:ind w:left="567" w:right="-233"/>
        <w:jc w:val="both"/>
        <w:rPr>
          <w:rFonts w:ascii="PT Astra Serif" w:hAnsi="PT Astra Serif" w:eastAsia="Times New Roman"/>
          <w:color w:val="000000"/>
          <w:kern w:val="28"/>
          <w:lang w:eastAsia="ru-RU"/>
        </w:rPr>
      </w:pPr>
      <w:r>
        <w:rPr>
          <w:rFonts w:ascii="PT Astra Serif" w:hAnsi="PT Astra Serif" w:eastAsia="Times New Roman"/>
          <w:color w:val="000000"/>
          <w:kern w:val="28"/>
          <w:lang w:eastAsia="ru-RU"/>
        </w:rPr>
        <w:t>7.18.</w:t>
      </w:r>
      <w:r>
        <w:rPr>
          <w:rFonts w:ascii="PT Astra Serif" w:hAnsi="PT Astra Serif" w:eastAsia="Times New Roman"/>
          <w:color w:val="000000"/>
          <w:kern w:val="28"/>
          <w:lang w:eastAsia="ru-RU"/>
        </w:rPr>
        <w:tab/>
      </w:r>
      <w:r>
        <w:rPr>
          <w:rFonts w:ascii="PT Astra Serif" w:hAnsi="PT Astra Serif" w:eastAsia="Times New Roman"/>
          <w:color w:val="000000"/>
          <w:kern w:val="28"/>
          <w:lang w:eastAsia="ru-RU"/>
        </w:rPr>
        <w:t>Сторона, которой направлено предложение о расторжении Контракта по соглашению Сторон, должна дать письменный ответ, по существу, в срок, не превышающий 10 (десяти) календарных дней с даты его получения.</w:t>
      </w:r>
    </w:p>
    <w:p w14:paraId="5A8426AF">
      <w:pPr>
        <w:spacing w:before="240"/>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8.</w:t>
      </w:r>
      <w:r>
        <w:rPr>
          <w:rFonts w:ascii="PT Astra Serif" w:hAnsi="PT Astra Serif" w:eastAsia="Times New Roman"/>
          <w:color w:val="000000"/>
          <w:lang w:eastAsia="ru-RU"/>
        </w:rPr>
        <w:t xml:space="preserve"> Д</w:t>
      </w:r>
      <w:r>
        <w:rPr>
          <w:rFonts w:ascii="PT Astra Serif" w:hAnsi="PT Astra Serif" w:eastAsia="Times New Roman"/>
          <w:b/>
          <w:color w:val="000000"/>
          <w:lang w:eastAsia="ru-RU"/>
        </w:rPr>
        <w:t>ействие обстоятельств непреодолимой силы (форс-мажор)</w:t>
      </w:r>
    </w:p>
    <w:p w14:paraId="1ACCEED4">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2F2FA08">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7E6ED587">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D0286F6">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8.4. Если обстоятельства, указанные в пункте 8.1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6500935C">
      <w:pPr>
        <w:widowControl w:val="0"/>
        <w:ind w:left="567" w:right="-233"/>
        <w:jc w:val="center"/>
        <w:rPr>
          <w:rFonts w:ascii="PT Astra Serif" w:hAnsi="PT Astra Serif" w:eastAsia="Times New Roman"/>
          <w:b/>
          <w:color w:val="000000"/>
          <w:lang w:eastAsia="ru-RU"/>
        </w:rPr>
      </w:pPr>
    </w:p>
    <w:p w14:paraId="62222456">
      <w:pPr>
        <w:widowControl w:val="0"/>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9. Порядок урегулирования споров</w:t>
      </w:r>
    </w:p>
    <w:p w14:paraId="223D9570">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9.1.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F9A9FBB">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9.2. Все достигнутые Контрактенности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w:t>
      </w:r>
    </w:p>
    <w:p w14:paraId="59EE997B">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9.3. При неисполнении или ненадлежащем исполнении Поставщиком условий Контракта уведомление (претензия, требование) о взыскании задолженности в досудебном порядке осуществляется не позднее 15 (пятнадцати) дней с момента неисполнения или ненадлежащего исполнения Поставщиком принятых обязательств.</w:t>
      </w:r>
    </w:p>
    <w:p w14:paraId="3182E7A4">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 xml:space="preserve">9.4. До передачи спора на разрешение в Арбитражный суд Саратовской области Стороны примут меры к его урегулированию в претензионном порядке. </w:t>
      </w:r>
    </w:p>
    <w:p w14:paraId="05FD3DE5">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Претензионный порядок урегулирования спора осуществляется в соответствии с условиями настоящего Контракта с учетом положений действующего законодательства в сфере закупок.</w:t>
      </w:r>
    </w:p>
    <w:p w14:paraId="5F3C4053">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9.4.1.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57C8A98">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9.4.2. При получении такого уведомления (претензии) Сторона должна предоставить ответ, по существу, в срок, не превышающий 10 (десяти) календарных дней с даты его получения.</w:t>
      </w:r>
    </w:p>
    <w:p w14:paraId="1A4CE405">
      <w:pPr>
        <w:widowControl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9.5. В случае невыполнения Сторонами своих обязательств и не достижения взаимного согласия споры по Контракту разрешаются в Арбитражном суде Саратовской области.</w:t>
      </w:r>
    </w:p>
    <w:p w14:paraId="76B6E348">
      <w:pPr>
        <w:widowControl w:val="0"/>
        <w:ind w:left="567" w:right="-233"/>
        <w:jc w:val="both"/>
        <w:rPr>
          <w:rFonts w:ascii="PT Astra Serif" w:hAnsi="PT Astra Serif" w:eastAsia="Times New Roman"/>
          <w:color w:val="000000"/>
          <w:lang w:eastAsia="ru-RU"/>
        </w:rPr>
      </w:pPr>
    </w:p>
    <w:p w14:paraId="24ADB2CE">
      <w:pPr>
        <w:widowControl w:val="0"/>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10. Срок действия Контракта</w:t>
      </w:r>
    </w:p>
    <w:p w14:paraId="36B13D5D">
      <w:pPr>
        <w:widowControl w:val="0"/>
        <w:autoSpaceDE w:val="0"/>
        <w:autoSpaceDN w:val="0"/>
        <w:adjustRightInd w:val="0"/>
        <w:ind w:left="567" w:right="-233"/>
        <w:jc w:val="both"/>
        <w:rPr>
          <w:rFonts w:ascii="PT Astra Serif" w:hAnsi="PT Astra Serif" w:eastAsia="Times New Roman"/>
          <w:bCs/>
          <w:color w:val="000000"/>
          <w:lang w:eastAsia="ru-RU"/>
        </w:rPr>
      </w:pPr>
      <w:r>
        <w:rPr>
          <w:rFonts w:ascii="PT Astra Serif" w:hAnsi="PT Astra Serif" w:eastAsia="Times New Roman"/>
          <w:color w:val="000000"/>
          <w:lang w:eastAsia="ru-RU"/>
        </w:rPr>
        <w:t xml:space="preserve">10.1. Контракт вступает в силу с момента его подписания Сторонами и действует </w:t>
      </w:r>
      <w:r>
        <w:rPr>
          <w:rFonts w:ascii="PT Astra Serif" w:hAnsi="PT Astra Serif" w:eastAsia="Times New Roman"/>
          <w:b/>
          <w:bCs/>
          <w:color w:val="000000"/>
          <w:lang w:eastAsia="ru-RU"/>
        </w:rPr>
        <w:t>по «</w:t>
      </w:r>
      <w:r>
        <w:rPr>
          <w:rFonts w:hint="default" w:ascii="PT Astra Serif" w:hAnsi="PT Astra Serif" w:eastAsia="Times New Roman"/>
          <w:b/>
          <w:bCs/>
          <w:color w:val="000000"/>
          <w:lang w:val="en-US" w:eastAsia="ru-RU"/>
        </w:rPr>
        <w:t>01</w:t>
      </w:r>
      <w:r>
        <w:rPr>
          <w:rFonts w:ascii="PT Astra Serif" w:hAnsi="PT Astra Serif" w:eastAsia="Times New Roman"/>
          <w:b/>
          <w:bCs/>
          <w:color w:val="000000"/>
          <w:lang w:eastAsia="ru-RU"/>
        </w:rPr>
        <w:t>» октября 202</w:t>
      </w:r>
      <w:r>
        <w:rPr>
          <w:rFonts w:hint="default" w:ascii="PT Astra Serif" w:hAnsi="PT Astra Serif" w:eastAsia="Times New Roman"/>
          <w:b/>
          <w:bCs/>
          <w:color w:val="000000"/>
          <w:lang w:val="en-US" w:eastAsia="ru-RU"/>
        </w:rPr>
        <w:t>6</w:t>
      </w:r>
      <w:r>
        <w:rPr>
          <w:rFonts w:ascii="PT Astra Serif" w:hAnsi="PT Astra Serif" w:eastAsia="Times New Roman"/>
          <w:b/>
          <w:bCs/>
          <w:color w:val="000000"/>
          <w:lang w:eastAsia="ru-RU"/>
        </w:rPr>
        <w:t xml:space="preserve"> г.</w:t>
      </w:r>
    </w:p>
    <w:p w14:paraId="488BD8EC">
      <w:pPr>
        <w:widowControl w:val="0"/>
        <w:tabs>
          <w:tab w:val="left" w:pos="1190"/>
          <w:tab w:val="left" w:pos="1288"/>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10.2.</w:t>
      </w:r>
      <w:r>
        <w:rPr>
          <w:rFonts w:ascii="PT Astra Serif" w:hAnsi="PT Astra Serif" w:eastAsia="Times New Roman"/>
          <w:color w:val="000000"/>
          <w:lang w:eastAsia="ru-RU"/>
        </w:rPr>
        <w:tab/>
      </w:r>
      <w:r>
        <w:rPr>
          <w:rFonts w:ascii="PT Astra Serif" w:hAnsi="PT Astra Serif" w:eastAsia="Times New Roman"/>
          <w:color w:val="000000"/>
          <w:lang w:eastAsia="ru-RU"/>
        </w:rPr>
        <w:t>Окончание срока действия Контракта не влечет прекращение обязательств сторон по нему. Окончание срока действия Контракта не освобождает стороны от ответственности за его нарушение.</w:t>
      </w:r>
    </w:p>
    <w:p w14:paraId="380DC228">
      <w:pPr>
        <w:widowControl w:val="0"/>
        <w:tabs>
          <w:tab w:val="left" w:pos="1302"/>
        </w:tabs>
        <w:autoSpaceDE w:val="0"/>
        <w:autoSpaceDN w:val="0"/>
        <w:adjustRightInd w:val="0"/>
        <w:ind w:left="567" w:right="-233"/>
        <w:jc w:val="both"/>
        <w:rPr>
          <w:rFonts w:ascii="PT Astra Serif" w:hAnsi="PT Astra Serif" w:eastAsia="Times New Roman"/>
          <w:color w:val="000000"/>
          <w:lang w:eastAsia="ru-RU"/>
        </w:rPr>
      </w:pPr>
      <w:r>
        <w:rPr>
          <w:rFonts w:ascii="PT Astra Serif" w:hAnsi="PT Astra Serif" w:eastAsia="Times New Roman"/>
          <w:color w:val="000000"/>
          <w:lang w:eastAsia="ru-RU"/>
        </w:rPr>
        <w:t>10.3.</w:t>
      </w:r>
      <w:r>
        <w:rPr>
          <w:rFonts w:ascii="PT Astra Serif" w:hAnsi="PT Astra Serif" w:eastAsia="Times New Roman"/>
          <w:color w:val="000000"/>
          <w:lang w:eastAsia="ru-RU"/>
        </w:rPr>
        <w:tab/>
      </w:r>
      <w:r>
        <w:rPr>
          <w:rFonts w:ascii="PT Astra Serif" w:hAnsi="PT Astra Serif" w:eastAsia="Times New Roman"/>
          <w:color w:val="000000"/>
          <w:lang w:eastAsia="ru-RU"/>
        </w:rPr>
        <w:t>Изменение и дополнение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02DE4C01">
      <w:pPr>
        <w:widowControl w:val="0"/>
        <w:spacing w:before="240"/>
        <w:ind w:left="567" w:right="-233"/>
        <w:jc w:val="center"/>
        <w:rPr>
          <w:rFonts w:ascii="PT Astra Serif" w:hAnsi="PT Astra Serif" w:eastAsia="Times New Roman"/>
          <w:b/>
          <w:color w:val="000000"/>
          <w:lang w:eastAsia="ru-RU"/>
        </w:rPr>
      </w:pPr>
      <w:r>
        <w:rPr>
          <w:rFonts w:ascii="PT Astra Serif" w:hAnsi="PT Astra Serif" w:eastAsia="Times New Roman"/>
          <w:b/>
          <w:color w:val="000000"/>
          <w:lang w:eastAsia="ru-RU"/>
        </w:rPr>
        <w:t>11. Прочие условия</w:t>
      </w:r>
    </w:p>
    <w:p w14:paraId="13253011">
      <w:pPr>
        <w:tabs>
          <w:tab w:val="left" w:pos="1276"/>
        </w:tabs>
        <w:suppressAutoHyphens/>
        <w:autoSpaceDE w:val="0"/>
        <w:autoSpaceDN w:val="0"/>
        <w:adjustRightInd w:val="0"/>
        <w:ind w:firstLine="756"/>
        <w:jc w:val="both"/>
        <w:rPr>
          <w:rFonts w:hint="default" w:ascii="PT Astra Serif" w:hAnsi="PT Astra Serif" w:cs="PT Astra Serif"/>
          <w:sz w:val="20"/>
          <w:szCs w:val="20"/>
        </w:rPr>
      </w:pPr>
      <w:r>
        <w:rPr>
          <w:rFonts w:hint="default" w:ascii="PT Astra Serif" w:hAnsi="PT Astra Serif" w:eastAsia="Times New Roman" w:cs="PT Astra Serif"/>
          <w:color w:val="000000"/>
          <w:sz w:val="20"/>
          <w:szCs w:val="20"/>
          <w:lang w:eastAsia="ru-RU"/>
        </w:rPr>
        <w:t>11.1. К</w:t>
      </w:r>
      <w:r>
        <w:rPr>
          <w:rFonts w:hint="default" w:ascii="PT Astra Serif" w:hAnsi="PT Astra Serif" w:cs="PT Astra Serif"/>
          <w:sz w:val="20"/>
          <w:szCs w:val="20"/>
          <w:lang w:val="ru-RU"/>
        </w:rPr>
        <w:t>онтракт</w:t>
      </w:r>
      <w:r>
        <w:rPr>
          <w:rFonts w:hint="default" w:ascii="PT Astra Serif" w:hAnsi="PT Astra Serif" w:cs="PT Astra Serif"/>
          <w:sz w:val="20"/>
          <w:szCs w:val="20"/>
        </w:rPr>
        <w:t xml:space="preserve"> составлен в письменной форме в двух экземплярах, имеющих равную юридическую силу, по одному для каждой Стороны.</w:t>
      </w:r>
    </w:p>
    <w:p w14:paraId="484AA99F">
      <w:pPr>
        <w:tabs>
          <w:tab w:val="left" w:pos="1276"/>
        </w:tabs>
        <w:suppressAutoHyphens/>
        <w:autoSpaceDE w:val="0"/>
        <w:autoSpaceDN w:val="0"/>
        <w:adjustRightInd w:val="0"/>
        <w:ind w:firstLine="756"/>
        <w:jc w:val="both"/>
        <w:rPr>
          <w:rFonts w:hint="default" w:ascii="PT Astra Serif" w:hAnsi="PT Astra Serif" w:cs="PT Astra Serif"/>
          <w:i/>
          <w:iCs/>
          <w:sz w:val="20"/>
          <w:szCs w:val="20"/>
        </w:rPr>
      </w:pPr>
      <w:r>
        <w:rPr>
          <w:rFonts w:hint="default" w:ascii="PT Astra Serif" w:hAnsi="PT Astra Serif" w:cs="PT Astra Serif"/>
          <w:i/>
          <w:iCs/>
          <w:sz w:val="20"/>
          <w:szCs w:val="20"/>
        </w:rPr>
        <w:t>ИЛИ 1</w:t>
      </w:r>
      <w:r>
        <w:rPr>
          <w:rFonts w:hint="default" w:ascii="PT Astra Serif" w:hAnsi="PT Astra Serif" w:cs="PT Astra Serif"/>
          <w:i/>
          <w:iCs/>
          <w:sz w:val="20"/>
          <w:szCs w:val="20"/>
          <w:lang w:val="ru-RU"/>
        </w:rPr>
        <w:t>1</w:t>
      </w:r>
      <w:r>
        <w:rPr>
          <w:rFonts w:hint="default" w:ascii="PT Astra Serif" w:hAnsi="PT Astra Serif" w:cs="PT Astra Serif"/>
          <w:i/>
          <w:iCs/>
          <w:sz w:val="20"/>
          <w:szCs w:val="20"/>
        </w:rPr>
        <w:t xml:space="preserve">.2. Настоящий </w:t>
      </w:r>
      <w:r>
        <w:rPr>
          <w:rFonts w:hint="default" w:ascii="PT Astra Serif" w:hAnsi="PT Astra Serif" w:cs="PT Astra Serif"/>
          <w:i/>
          <w:iCs/>
          <w:sz w:val="20"/>
          <w:szCs w:val="20"/>
          <w:lang w:val="ru-RU"/>
        </w:rPr>
        <w:t>контракт</w:t>
      </w:r>
      <w:r>
        <w:rPr>
          <w:rFonts w:hint="default" w:ascii="PT Astra Serif" w:hAnsi="PT Astra Serif" w:cs="PT Astra Serif"/>
          <w:i/>
          <w:iCs/>
          <w:sz w:val="20"/>
          <w:szCs w:val="20"/>
        </w:rPr>
        <w:t xml:space="preserve">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392F0D1B">
      <w:pPr>
        <w:widowControl w:val="0"/>
        <w:autoSpaceDE w:val="0"/>
        <w:autoSpaceDN w:val="0"/>
        <w:adjustRightInd w:val="0"/>
        <w:ind w:left="567" w:right="-233"/>
        <w:jc w:val="both"/>
        <w:rPr>
          <w:rFonts w:hint="default" w:ascii="PT Astra Serif" w:hAnsi="PT Astra Serif" w:eastAsia="Times New Roman" w:cs="PT Astra Serif"/>
          <w:color w:val="000000"/>
          <w:sz w:val="20"/>
          <w:szCs w:val="20"/>
          <w:lang w:eastAsia="ru-RU"/>
        </w:rPr>
      </w:pPr>
      <w:r>
        <w:rPr>
          <w:rFonts w:hint="default" w:ascii="PT Astra Serif" w:hAnsi="PT Astra Serif" w:eastAsia="Times New Roman" w:cs="PT Astra Serif"/>
          <w:color w:val="000000"/>
          <w:sz w:val="20"/>
          <w:szCs w:val="20"/>
          <w:lang w:eastAsia="ru-RU"/>
        </w:rPr>
        <w:t>11.2. Во всем, что не предусмотрено настоящим Контрактом, Стороны руководствуются действующим законодательством Российской Федерации.</w:t>
      </w:r>
    </w:p>
    <w:p w14:paraId="78596317">
      <w:pPr>
        <w:widowControl w:val="0"/>
        <w:autoSpaceDE w:val="0"/>
        <w:autoSpaceDN w:val="0"/>
        <w:adjustRightInd w:val="0"/>
        <w:ind w:left="567" w:right="-233"/>
        <w:jc w:val="both"/>
        <w:rPr>
          <w:rFonts w:hint="default" w:ascii="PT Astra Serif" w:hAnsi="PT Astra Serif" w:eastAsia="Times New Roman" w:cs="PT Astra Serif"/>
          <w:color w:val="000000"/>
          <w:sz w:val="20"/>
          <w:szCs w:val="20"/>
          <w:lang w:eastAsia="ru-RU"/>
        </w:rPr>
      </w:pPr>
    </w:p>
    <w:p w14:paraId="6CFD2E37">
      <w:pPr>
        <w:widowControl w:val="0"/>
        <w:autoSpaceDE w:val="0"/>
        <w:autoSpaceDN w:val="0"/>
        <w:adjustRightInd w:val="0"/>
        <w:ind w:left="567" w:right="-233"/>
        <w:jc w:val="both"/>
        <w:rPr>
          <w:rFonts w:hint="default" w:ascii="PT Astra Serif" w:hAnsi="PT Astra Serif" w:eastAsia="Times New Roman" w:cs="PT Astra Serif"/>
          <w:color w:val="000000"/>
          <w:sz w:val="20"/>
          <w:szCs w:val="20"/>
          <w:lang w:eastAsia="ru-RU"/>
        </w:rPr>
      </w:pPr>
    </w:p>
    <w:p w14:paraId="6DB67B32">
      <w:pPr>
        <w:widowControl w:val="0"/>
        <w:autoSpaceDE w:val="0"/>
        <w:autoSpaceDN w:val="0"/>
        <w:adjustRightInd w:val="0"/>
        <w:ind w:left="567" w:right="-233"/>
        <w:jc w:val="both"/>
        <w:rPr>
          <w:rFonts w:hint="default" w:ascii="PT Astra Serif" w:hAnsi="PT Astra Serif" w:eastAsia="Times New Roman" w:cs="PT Astra Serif"/>
          <w:color w:val="000000"/>
          <w:sz w:val="20"/>
          <w:szCs w:val="20"/>
          <w:lang w:eastAsia="ru-RU"/>
        </w:rPr>
      </w:pPr>
    </w:p>
    <w:p w14:paraId="4E1B7F76">
      <w:pPr>
        <w:widowControl w:val="0"/>
        <w:autoSpaceDE w:val="0"/>
        <w:autoSpaceDN w:val="0"/>
        <w:adjustRightInd w:val="0"/>
        <w:ind w:left="567" w:right="-233"/>
        <w:jc w:val="both"/>
        <w:rPr>
          <w:rFonts w:hint="default" w:ascii="PT Astra Serif" w:hAnsi="PT Astra Serif" w:eastAsia="Times New Roman" w:cs="PT Astra Serif"/>
          <w:color w:val="000000"/>
          <w:sz w:val="20"/>
          <w:szCs w:val="20"/>
          <w:lang w:eastAsia="ru-RU"/>
        </w:rPr>
      </w:pPr>
    </w:p>
    <w:p w14:paraId="5D169282">
      <w:pPr>
        <w:widowControl w:val="0"/>
        <w:autoSpaceDE w:val="0"/>
        <w:autoSpaceDN w:val="0"/>
        <w:adjustRightInd w:val="0"/>
        <w:ind w:left="567" w:right="-233"/>
        <w:jc w:val="both"/>
        <w:rPr>
          <w:rFonts w:hint="default" w:ascii="PT Astra Serif" w:hAnsi="PT Astra Serif" w:eastAsia="Times New Roman" w:cs="PT Astra Serif"/>
          <w:color w:val="000000"/>
          <w:sz w:val="20"/>
          <w:szCs w:val="20"/>
          <w:lang w:eastAsia="ru-RU"/>
        </w:rPr>
      </w:pPr>
      <w:r>
        <w:rPr>
          <w:rFonts w:hint="default" w:ascii="PT Astra Serif" w:hAnsi="PT Astra Serif" w:eastAsia="Times New Roman" w:cs="PT Astra Serif"/>
          <w:color w:val="000000"/>
          <w:sz w:val="20"/>
          <w:szCs w:val="20"/>
          <w:lang w:eastAsia="ru-RU"/>
        </w:rPr>
        <w:t xml:space="preserve">11.3. Неотъемлемыми частями Контракта являются: </w:t>
      </w:r>
    </w:p>
    <w:p w14:paraId="481743FE">
      <w:pPr>
        <w:widowControl w:val="0"/>
        <w:autoSpaceDE w:val="0"/>
        <w:autoSpaceDN w:val="0"/>
        <w:adjustRightInd w:val="0"/>
        <w:ind w:left="567" w:right="-233"/>
        <w:jc w:val="both"/>
        <w:rPr>
          <w:rFonts w:hint="default" w:ascii="PT Astra Serif" w:hAnsi="PT Astra Serif" w:eastAsia="Times New Roman" w:cs="PT Astra Serif"/>
          <w:color w:val="000000"/>
          <w:sz w:val="20"/>
          <w:szCs w:val="20"/>
          <w:lang w:eastAsia="ru-RU"/>
        </w:rPr>
      </w:pPr>
      <w:r>
        <w:rPr>
          <w:rFonts w:hint="default" w:ascii="PT Astra Serif" w:hAnsi="PT Astra Serif" w:eastAsia="Times New Roman" w:cs="PT Astra Serif"/>
          <w:color w:val="000000"/>
          <w:sz w:val="20"/>
          <w:szCs w:val="20"/>
          <w:lang w:eastAsia="ru-RU"/>
        </w:rPr>
        <w:t>Приложение № 1 – Спецификация поставляемых товаров;</w:t>
      </w:r>
    </w:p>
    <w:p w14:paraId="15881A07">
      <w:pPr>
        <w:widowControl w:val="0"/>
        <w:autoSpaceDE w:val="0"/>
        <w:autoSpaceDN w:val="0"/>
        <w:adjustRightInd w:val="0"/>
        <w:ind w:left="567" w:right="-233"/>
        <w:jc w:val="both"/>
        <w:rPr>
          <w:rFonts w:ascii="PT Astra Serif" w:hAnsi="PT Astra Serif" w:eastAsia="Times New Roman"/>
          <w:color w:val="000000"/>
          <w:lang w:eastAsia="ru-RU"/>
        </w:rPr>
      </w:pPr>
      <w:r>
        <w:rPr>
          <w:rFonts w:hint="default" w:ascii="PT Astra Serif" w:hAnsi="PT Astra Serif" w:eastAsia="Times New Roman" w:cs="PT Astra Serif"/>
          <w:color w:val="000000"/>
          <w:sz w:val="20"/>
          <w:szCs w:val="20"/>
          <w:lang w:eastAsia="ru-RU"/>
        </w:rPr>
        <w:t>Приложение № 2 – Описание объекта закупки.</w:t>
      </w:r>
    </w:p>
    <w:p w14:paraId="509E05E2">
      <w:pPr>
        <w:widowControl w:val="0"/>
        <w:autoSpaceDE w:val="0"/>
        <w:autoSpaceDN w:val="0"/>
        <w:adjustRightInd w:val="0"/>
        <w:spacing w:before="240"/>
        <w:ind w:left="567" w:right="-233"/>
        <w:jc w:val="center"/>
        <w:rPr>
          <w:rFonts w:ascii="PT Astra Serif" w:hAnsi="PT Astra Serif" w:eastAsia="Calibri"/>
          <w:b/>
        </w:rPr>
      </w:pPr>
      <w:r>
        <w:rPr>
          <w:rFonts w:ascii="PT Astra Serif" w:hAnsi="PT Astra Serif" w:eastAsia="Calibri"/>
          <w:b/>
        </w:rPr>
        <w:t>12. Адреса, реквизиты и подписи сторон</w:t>
      </w:r>
    </w:p>
    <w:tbl>
      <w:tblPr>
        <w:tblStyle w:val="12"/>
        <w:tblW w:w="9606" w:type="dxa"/>
        <w:tblInd w:w="680" w:type="dxa"/>
        <w:tblLayout w:type="fixed"/>
        <w:tblCellMar>
          <w:top w:w="0" w:type="dxa"/>
          <w:left w:w="108" w:type="dxa"/>
          <w:bottom w:w="0" w:type="dxa"/>
          <w:right w:w="108" w:type="dxa"/>
        </w:tblCellMar>
      </w:tblPr>
      <w:tblGrid>
        <w:gridCol w:w="4503"/>
        <w:gridCol w:w="5103"/>
      </w:tblGrid>
      <w:tr w14:paraId="0DD942DC">
        <w:tblPrEx>
          <w:tblCellMar>
            <w:top w:w="0" w:type="dxa"/>
            <w:left w:w="108" w:type="dxa"/>
            <w:bottom w:w="0" w:type="dxa"/>
            <w:right w:w="108" w:type="dxa"/>
          </w:tblCellMar>
        </w:tblPrEx>
        <w:trPr>
          <w:trHeight w:val="661" w:hRule="atLeast"/>
        </w:trPr>
        <w:tc>
          <w:tcPr>
            <w:tcW w:w="4503" w:type="dxa"/>
            <w:shd w:val="clear" w:color="auto" w:fill="auto"/>
            <w:vAlign w:val="top"/>
          </w:tcPr>
          <w:p w14:paraId="0C050087">
            <w:pPr>
              <w:suppressAutoHyphens/>
              <w:autoSpaceDE w:val="0"/>
              <w:autoSpaceDN w:val="0"/>
              <w:adjustRightInd w:val="0"/>
              <w:ind w:firstLine="34"/>
              <w:jc w:val="both"/>
              <w:rPr>
                <w:rFonts w:hint="default" w:ascii="PT Astra Serif" w:hAnsi="PT Astra Serif" w:cs="PT Astra Serif"/>
                <w:sz w:val="20"/>
                <w:szCs w:val="20"/>
              </w:rPr>
            </w:pPr>
            <w:r>
              <w:rPr>
                <w:rFonts w:hint="default" w:ascii="PT Astra Serif" w:hAnsi="PT Astra Serif" w:cs="PT Astra Serif"/>
                <w:sz w:val="20"/>
                <w:szCs w:val="20"/>
              </w:rPr>
              <w:t>Заказчик</w:t>
            </w:r>
          </w:p>
          <w:p w14:paraId="4A9DADEC">
            <w:pPr>
              <w:suppressAutoHyphens/>
              <w:autoSpaceDE w:val="0"/>
              <w:autoSpaceDN w:val="0"/>
              <w:adjustRightInd w:val="0"/>
              <w:jc w:val="both"/>
              <w:rPr>
                <w:rFonts w:hint="default" w:ascii="PT Astra Serif" w:hAnsi="PT Astra Serif" w:cs="PT Astra Serif"/>
                <w:sz w:val="20"/>
                <w:szCs w:val="20"/>
              </w:rPr>
            </w:pPr>
            <w:r>
              <w:rPr>
                <w:rFonts w:hint="default" w:ascii="PT Astra Serif" w:hAnsi="PT Astra Serif" w:cs="PT Astra Serif"/>
                <w:sz w:val="20"/>
                <w:szCs w:val="20"/>
              </w:rPr>
              <w:t xml:space="preserve">Государственное учреждение дополнительного образования «Детская школа искусств р.п. Дергачи» </w:t>
            </w:r>
          </w:p>
          <w:p w14:paraId="42F7DAE5">
            <w:pPr>
              <w:suppressAutoHyphens/>
              <w:autoSpaceDE w:val="0"/>
              <w:autoSpaceDN w:val="0"/>
              <w:adjustRightInd w:val="0"/>
              <w:ind w:left="34" w:leftChars="0"/>
              <w:jc w:val="both"/>
              <w:rPr>
                <w:rFonts w:ascii="PT Astra Serif" w:hAnsi="PT Astra Serif" w:eastAsia="Times New Roman" w:cs="Times New Roman"/>
                <w:bCs/>
                <w:sz w:val="20"/>
                <w:szCs w:val="20"/>
                <w:lang w:val="ru-RU" w:eastAsia="en-US" w:bidi="hi-IN"/>
              </w:rPr>
            </w:pPr>
          </w:p>
        </w:tc>
        <w:tc>
          <w:tcPr>
            <w:tcW w:w="5103" w:type="dxa"/>
            <w:shd w:val="clear" w:color="auto" w:fill="auto"/>
            <w:vAlign w:val="top"/>
          </w:tcPr>
          <w:p w14:paraId="0F0C771C">
            <w:pPr>
              <w:suppressAutoHyphens/>
              <w:jc w:val="both"/>
              <w:rPr>
                <w:rFonts w:hint="default" w:ascii="PT Astra Serif" w:hAnsi="PT Astra Serif" w:eastAsia="Times New Roman" w:cs="PT Astra Serif"/>
                <w:b/>
                <w:bCs/>
                <w:sz w:val="20"/>
                <w:szCs w:val="20"/>
                <w:lang w:eastAsia="zh-CN"/>
              </w:rPr>
            </w:pPr>
            <w:r>
              <w:rPr>
                <w:rFonts w:hint="default" w:ascii="PT Astra Serif" w:hAnsi="PT Astra Serif" w:eastAsia="Times New Roman" w:cs="PT Astra Serif"/>
                <w:b/>
                <w:bCs/>
                <w:sz w:val="20"/>
                <w:szCs w:val="20"/>
                <w:lang w:eastAsia="zh-CN"/>
              </w:rPr>
              <w:t>Поставщик:</w:t>
            </w:r>
          </w:p>
          <w:p w14:paraId="33B0EB74">
            <w:pPr>
              <w:keepNext w:val="0"/>
              <w:pageBreakBefore w:val="0"/>
              <w:kinsoku/>
              <w:wordWrap/>
              <w:overflowPunct/>
              <w:topLinePunct w:val="0"/>
              <w:bidi w:val="0"/>
              <w:adjustRightInd/>
              <w:snapToGrid/>
              <w:spacing w:line="240" w:lineRule="auto"/>
              <w:ind w:left="0" w:leftChars="0" w:right="0" w:rightChars="0" w:firstLine="0" w:firstLineChars="0"/>
              <w:rPr>
                <w:rFonts w:hint="default" w:ascii="PT Astra Serif" w:hAnsi="PT Astra Serif" w:eastAsia="Times New Roman" w:cs="PT Astra Serif"/>
                <w:b/>
                <w:bCs/>
                <w:sz w:val="20"/>
                <w:szCs w:val="20"/>
                <w:lang w:val="en-US" w:eastAsia="zh-CN" w:bidi="ar-SA"/>
              </w:rPr>
            </w:pPr>
          </w:p>
        </w:tc>
      </w:tr>
      <w:tr w14:paraId="30159E5E">
        <w:tblPrEx>
          <w:tblCellMar>
            <w:top w:w="0" w:type="dxa"/>
            <w:left w:w="108" w:type="dxa"/>
            <w:bottom w:w="0" w:type="dxa"/>
            <w:right w:w="108" w:type="dxa"/>
          </w:tblCellMar>
        </w:tblPrEx>
        <w:trPr>
          <w:trHeight w:val="397" w:hRule="atLeast"/>
        </w:trPr>
        <w:tc>
          <w:tcPr>
            <w:tcW w:w="4503" w:type="dxa"/>
            <w:shd w:val="clear" w:color="auto" w:fill="auto"/>
            <w:vAlign w:val="top"/>
          </w:tcPr>
          <w:p w14:paraId="318BD967">
            <w:pPr>
              <w:suppressAutoHyphens/>
              <w:autoSpaceDE w:val="0"/>
              <w:autoSpaceDN w:val="0"/>
              <w:adjustRightInd w:val="0"/>
              <w:ind w:right="-105" w:firstLine="16"/>
              <w:jc w:val="both"/>
              <w:rPr>
                <w:rFonts w:hint="default" w:ascii="PT Astra Serif" w:hAnsi="PT Astra Serif" w:cs="PT Astra Serif"/>
                <w:sz w:val="20"/>
                <w:szCs w:val="20"/>
              </w:rPr>
            </w:pPr>
            <w:r>
              <w:rPr>
                <w:rFonts w:hint="default" w:ascii="PT Astra Serif" w:hAnsi="PT Astra Serif" w:cs="PT Astra Serif"/>
                <w:sz w:val="20"/>
                <w:szCs w:val="20"/>
              </w:rPr>
              <w:t>Сокращенное наименование:</w:t>
            </w:r>
          </w:p>
          <w:p w14:paraId="388DD5A0">
            <w:pPr>
              <w:suppressAutoHyphens/>
              <w:autoSpaceDE w:val="0"/>
              <w:autoSpaceDN w:val="0"/>
              <w:adjustRightInd w:val="0"/>
              <w:jc w:val="both"/>
              <w:rPr>
                <w:rFonts w:ascii="PT Astra Serif" w:hAnsi="PT Astra Serif" w:eastAsia="Times New Roman" w:cs="Times New Roman"/>
                <w:bCs/>
                <w:sz w:val="20"/>
                <w:szCs w:val="20"/>
                <w:lang w:val="ru-RU" w:eastAsia="en-US" w:bidi="hi-IN"/>
              </w:rPr>
            </w:pPr>
            <w:r>
              <w:rPr>
                <w:rFonts w:hint="default" w:ascii="PT Astra Serif" w:hAnsi="PT Astra Serif" w:cs="PT Astra Serif"/>
                <w:sz w:val="20"/>
                <w:szCs w:val="20"/>
              </w:rPr>
              <w:t>ГУ ДО «ДШИ р.п.Дергачи»</w:t>
            </w:r>
          </w:p>
        </w:tc>
        <w:tc>
          <w:tcPr>
            <w:tcW w:w="5103" w:type="dxa"/>
            <w:shd w:val="clear" w:color="auto" w:fill="auto"/>
            <w:vAlign w:val="top"/>
          </w:tcPr>
          <w:p w14:paraId="4524CE92">
            <w:pPr>
              <w:suppressAutoHyphens/>
              <w:jc w:val="both"/>
              <w:rPr>
                <w:rFonts w:hint="default" w:ascii="PT Astra Serif" w:hAnsi="PT Astra Serif" w:eastAsia="Times New Roman" w:cs="PT Astra Serif"/>
                <w:sz w:val="20"/>
                <w:szCs w:val="20"/>
                <w:lang w:val="ru-RU" w:eastAsia="hi-IN" w:bidi="ar-SA"/>
              </w:rPr>
            </w:pPr>
          </w:p>
        </w:tc>
      </w:tr>
      <w:tr w14:paraId="12E16994">
        <w:tblPrEx>
          <w:tblCellMar>
            <w:top w:w="0" w:type="dxa"/>
            <w:left w:w="108" w:type="dxa"/>
            <w:bottom w:w="0" w:type="dxa"/>
            <w:right w:w="108" w:type="dxa"/>
          </w:tblCellMar>
        </w:tblPrEx>
        <w:trPr>
          <w:trHeight w:val="1653" w:hRule="atLeast"/>
        </w:trPr>
        <w:tc>
          <w:tcPr>
            <w:tcW w:w="4503" w:type="dxa"/>
            <w:shd w:val="clear" w:color="auto" w:fill="auto"/>
            <w:vAlign w:val="top"/>
          </w:tcPr>
          <w:p w14:paraId="65B5B235">
            <w:pPr>
              <w:suppressAutoHyphens/>
              <w:autoSpaceDE w:val="0"/>
              <w:autoSpaceDN w:val="0"/>
              <w:adjustRightInd w:val="0"/>
              <w:jc w:val="both"/>
              <w:rPr>
                <w:rFonts w:hint="default" w:ascii="PT Astra Serif" w:hAnsi="PT Astra Serif" w:cs="PT Astra Serif"/>
                <w:sz w:val="20"/>
                <w:szCs w:val="20"/>
              </w:rPr>
            </w:pPr>
            <w:r>
              <w:rPr>
                <w:rFonts w:hint="default" w:ascii="PT Astra Serif" w:hAnsi="PT Astra Serif" w:cs="PT Astra Serif"/>
                <w:sz w:val="20"/>
                <w:szCs w:val="20"/>
              </w:rPr>
              <w:t>Почтовый адрес: 413440, Саратовская обл., р.п. Дергачи, пл.М.Горького, д.6</w:t>
            </w:r>
          </w:p>
          <w:p w14:paraId="66DDFEF8">
            <w:pPr>
              <w:suppressAutoHyphens/>
              <w:autoSpaceDE w:val="0"/>
              <w:autoSpaceDN w:val="0"/>
              <w:adjustRightInd w:val="0"/>
              <w:jc w:val="both"/>
              <w:rPr>
                <w:rFonts w:hint="default" w:ascii="PT Astra Serif" w:hAnsi="PT Astra Serif" w:cs="PT Astra Serif"/>
                <w:sz w:val="20"/>
                <w:szCs w:val="20"/>
              </w:rPr>
            </w:pPr>
            <w:r>
              <w:rPr>
                <w:rFonts w:hint="default" w:ascii="PT Astra Serif" w:hAnsi="PT Astra Serif" w:cs="PT Astra Serif"/>
                <w:sz w:val="20"/>
                <w:szCs w:val="20"/>
              </w:rPr>
              <w:t>Место нахождения, адрес: 413440, Саратовская обл., р.п. Дергачи, пл.М.Горького, д.6</w:t>
            </w:r>
          </w:p>
          <w:p w14:paraId="69B97E6C">
            <w:pPr>
              <w:suppressAutoHyphens/>
              <w:autoSpaceDE w:val="0"/>
              <w:autoSpaceDN w:val="0"/>
              <w:adjustRightInd w:val="0"/>
              <w:jc w:val="both"/>
              <w:rPr>
                <w:rFonts w:hint="default" w:ascii="PT Astra Serif" w:hAnsi="PT Astra Serif" w:cs="PT Astra Serif"/>
                <w:sz w:val="20"/>
                <w:szCs w:val="20"/>
              </w:rPr>
            </w:pPr>
            <w:r>
              <w:rPr>
                <w:rFonts w:hint="default" w:ascii="PT Astra Serif" w:hAnsi="PT Astra Serif" w:cs="PT Astra Serif"/>
                <w:sz w:val="20"/>
                <w:szCs w:val="20"/>
              </w:rPr>
              <w:t>ИНН 6410005099</w:t>
            </w:r>
          </w:p>
          <w:p w14:paraId="292652C7">
            <w:pPr>
              <w:suppressAutoHyphens/>
              <w:autoSpaceDE w:val="0"/>
              <w:autoSpaceDN w:val="0"/>
              <w:adjustRightInd w:val="0"/>
              <w:jc w:val="both"/>
              <w:rPr>
                <w:rFonts w:hint="default" w:ascii="PT Astra Serif" w:hAnsi="PT Astra Serif" w:cs="PT Astra Serif"/>
                <w:sz w:val="20"/>
                <w:szCs w:val="20"/>
              </w:rPr>
            </w:pPr>
            <w:r>
              <w:rPr>
                <w:rFonts w:hint="default" w:ascii="PT Astra Serif" w:hAnsi="PT Astra Serif" w:cs="PT Astra Serif"/>
                <w:sz w:val="20"/>
                <w:szCs w:val="20"/>
              </w:rPr>
              <w:t>КПП 641001001</w:t>
            </w:r>
          </w:p>
          <w:p w14:paraId="6BBA3D80">
            <w:pPr>
              <w:suppressAutoHyphens/>
              <w:autoSpaceDE w:val="0"/>
              <w:autoSpaceDN w:val="0"/>
              <w:adjustRightInd w:val="0"/>
              <w:ind w:firstLine="34" w:firstLineChars="0"/>
              <w:jc w:val="both"/>
              <w:rPr>
                <w:rFonts w:ascii="PT Astra Serif" w:hAnsi="PT Astra Serif" w:eastAsia="Times New Roman" w:cs="Times New Roman"/>
                <w:sz w:val="20"/>
                <w:szCs w:val="20"/>
                <w:lang w:val="en-US" w:eastAsia="en-US" w:bidi="hi-IN"/>
              </w:rPr>
            </w:pPr>
            <w:r>
              <w:rPr>
                <w:rFonts w:hint="default" w:ascii="PT Astra Serif" w:hAnsi="PT Astra Serif" w:cs="PT Astra Serif"/>
                <w:sz w:val="20"/>
                <w:szCs w:val="20"/>
              </w:rPr>
              <w:t>ОГРН 1026400707739</w:t>
            </w:r>
          </w:p>
        </w:tc>
        <w:tc>
          <w:tcPr>
            <w:tcW w:w="5103" w:type="dxa"/>
            <w:shd w:val="clear" w:color="auto" w:fill="auto"/>
            <w:vAlign w:val="top"/>
          </w:tcPr>
          <w:p w14:paraId="72ABA071">
            <w:pPr>
              <w:spacing w:after="0" w:line="240" w:lineRule="exact"/>
              <w:rPr>
                <w:rFonts w:hint="default" w:ascii="PT Astra Serif" w:hAnsi="PT Astra Serif" w:cs="PT Astra Serif"/>
                <w:sz w:val="20"/>
                <w:szCs w:val="20"/>
              </w:rPr>
            </w:pPr>
            <w:r>
              <w:rPr>
                <w:rFonts w:hint="default" w:ascii="PT Astra Serif" w:hAnsi="PT Astra Serif" w:cs="PT Astra Serif"/>
                <w:sz w:val="20"/>
                <w:szCs w:val="20"/>
              </w:rPr>
              <w:t xml:space="preserve">Юридический адрес:  </w:t>
            </w:r>
          </w:p>
          <w:p w14:paraId="12571A7E">
            <w:pPr>
              <w:spacing w:after="0" w:line="240" w:lineRule="exact"/>
              <w:rPr>
                <w:rFonts w:hint="default" w:ascii="PT Astra Serif" w:hAnsi="PT Astra Serif" w:cs="PT Astra Serif"/>
                <w:sz w:val="20"/>
                <w:szCs w:val="20"/>
              </w:rPr>
            </w:pPr>
            <w:r>
              <w:rPr>
                <w:rFonts w:hint="default" w:ascii="PT Astra Serif" w:hAnsi="PT Astra Serif" w:cs="PT Astra Serif"/>
                <w:sz w:val="20"/>
                <w:szCs w:val="20"/>
              </w:rPr>
              <w:t xml:space="preserve">Фактический адрес: </w:t>
            </w:r>
          </w:p>
          <w:p w14:paraId="5D090697">
            <w:pPr>
              <w:spacing w:after="0" w:line="240" w:lineRule="exact"/>
              <w:rPr>
                <w:rFonts w:hint="default" w:ascii="PT Astra Serif" w:hAnsi="PT Astra Serif" w:cs="PT Astra Serif"/>
                <w:bCs/>
                <w:sz w:val="20"/>
                <w:szCs w:val="20"/>
              </w:rPr>
            </w:pPr>
            <w:r>
              <w:rPr>
                <w:rFonts w:hint="default" w:ascii="PT Astra Serif" w:hAnsi="PT Astra Serif" w:cs="PT Astra Serif"/>
                <w:sz w:val="20"/>
                <w:szCs w:val="20"/>
              </w:rPr>
              <w:t xml:space="preserve">ИНН </w:t>
            </w:r>
          </w:p>
          <w:p w14:paraId="5BB171B0">
            <w:pPr>
              <w:tabs>
                <w:tab w:val="left" w:pos="0"/>
                <w:tab w:val="left" w:pos="136"/>
                <w:tab w:val="left" w:pos="900"/>
              </w:tabs>
              <w:spacing w:after="0" w:line="240" w:lineRule="exact"/>
              <w:jc w:val="both"/>
              <w:rPr>
                <w:rFonts w:hint="default" w:ascii="PT Astra Serif" w:hAnsi="PT Astra Serif" w:eastAsia="Times New Roman" w:cs="PT Astra Serif"/>
                <w:sz w:val="20"/>
                <w:szCs w:val="20"/>
                <w:lang w:val="en-US" w:eastAsia="hi-IN" w:bidi="ar-SA"/>
              </w:rPr>
            </w:pPr>
            <w:r>
              <w:rPr>
                <w:rFonts w:hint="default" w:ascii="PT Astra Serif" w:hAnsi="PT Astra Serif" w:cs="PT Astra Serif"/>
                <w:bCs/>
                <w:sz w:val="20"/>
                <w:szCs w:val="20"/>
              </w:rPr>
              <w:t xml:space="preserve">ОГРНИП </w:t>
            </w:r>
          </w:p>
        </w:tc>
      </w:tr>
      <w:tr w14:paraId="2CFB0096">
        <w:tblPrEx>
          <w:tblCellMar>
            <w:top w:w="0" w:type="dxa"/>
            <w:left w:w="108" w:type="dxa"/>
            <w:bottom w:w="0" w:type="dxa"/>
            <w:right w:w="108" w:type="dxa"/>
          </w:tblCellMar>
        </w:tblPrEx>
        <w:trPr>
          <w:trHeight w:val="268" w:hRule="atLeast"/>
        </w:trPr>
        <w:tc>
          <w:tcPr>
            <w:tcW w:w="4503" w:type="dxa"/>
            <w:shd w:val="clear" w:color="auto" w:fill="auto"/>
            <w:vAlign w:val="top"/>
          </w:tcPr>
          <w:p w14:paraId="6C9C0DCF">
            <w:pPr>
              <w:suppressAutoHyphens/>
              <w:autoSpaceDE w:val="0"/>
              <w:autoSpaceDN w:val="0"/>
              <w:adjustRightInd w:val="0"/>
              <w:ind w:firstLine="34" w:firstLineChars="0"/>
              <w:jc w:val="both"/>
              <w:rPr>
                <w:rFonts w:ascii="PT Astra Serif" w:hAnsi="PT Astra Serif" w:eastAsia="Times New Roman" w:cs="Times New Roman"/>
                <w:sz w:val="20"/>
                <w:szCs w:val="20"/>
                <w:lang w:val="ru-RU" w:eastAsia="en-US" w:bidi="hi-IN"/>
              </w:rPr>
            </w:pPr>
            <w:r>
              <w:rPr>
                <w:rFonts w:hint="default" w:ascii="PT Astra Serif" w:hAnsi="PT Astra Serif" w:cs="PT Astra Serif"/>
                <w:sz w:val="20"/>
                <w:szCs w:val="20"/>
              </w:rPr>
              <w:t>Банковские реквизиты:</w:t>
            </w:r>
          </w:p>
        </w:tc>
        <w:tc>
          <w:tcPr>
            <w:tcW w:w="5103" w:type="dxa"/>
            <w:shd w:val="clear" w:color="auto" w:fill="auto"/>
            <w:vAlign w:val="top"/>
          </w:tcPr>
          <w:p w14:paraId="39CA9D22">
            <w:pPr>
              <w:suppressAutoHyphens/>
              <w:jc w:val="both"/>
              <w:rPr>
                <w:rFonts w:hint="default" w:ascii="PT Astra Serif" w:hAnsi="PT Astra Serif" w:eastAsia="Times New Roman" w:cs="PT Astra Serif"/>
                <w:sz w:val="20"/>
                <w:szCs w:val="20"/>
                <w:lang w:val="ru-RU" w:eastAsia="zh-CN" w:bidi="ar-SA"/>
              </w:rPr>
            </w:pPr>
            <w:r>
              <w:rPr>
                <w:rFonts w:hint="default" w:ascii="PT Astra Serif" w:hAnsi="PT Astra Serif" w:eastAsia="Times New Roman" w:cs="PT Astra Serif"/>
                <w:sz w:val="20"/>
                <w:szCs w:val="20"/>
                <w:lang w:eastAsia="zh-CN"/>
              </w:rPr>
              <w:t>Банковские реквизиты:</w:t>
            </w:r>
          </w:p>
        </w:tc>
      </w:tr>
      <w:tr w14:paraId="0E2BFA29">
        <w:tblPrEx>
          <w:tblCellMar>
            <w:top w:w="0" w:type="dxa"/>
            <w:left w:w="108" w:type="dxa"/>
            <w:bottom w:w="0" w:type="dxa"/>
            <w:right w:w="108" w:type="dxa"/>
          </w:tblCellMar>
        </w:tblPrEx>
        <w:trPr>
          <w:trHeight w:val="435" w:hRule="atLeast"/>
        </w:trPr>
        <w:tc>
          <w:tcPr>
            <w:tcW w:w="4503" w:type="dxa"/>
            <w:shd w:val="clear" w:color="auto" w:fill="auto"/>
            <w:vAlign w:val="top"/>
          </w:tcPr>
          <w:p w14:paraId="3A22BDCD">
            <w:pPr>
              <w:suppressAutoHyphens/>
              <w:autoSpaceDE w:val="0"/>
              <w:autoSpaceDN w:val="0"/>
              <w:adjustRightInd w:val="0"/>
              <w:ind w:firstLine="34"/>
              <w:jc w:val="both"/>
              <w:rPr>
                <w:rFonts w:hint="default" w:ascii="PT Astra Serif" w:hAnsi="PT Astra Serif" w:cs="PT Astra Serif"/>
                <w:sz w:val="20"/>
                <w:szCs w:val="20"/>
              </w:rPr>
            </w:pPr>
            <w:r>
              <w:rPr>
                <w:rFonts w:hint="default" w:ascii="PT Astra Serif" w:hAnsi="PT Astra Serif" w:cs="PT Astra Serif"/>
                <w:sz w:val="20"/>
                <w:szCs w:val="20"/>
              </w:rPr>
              <w:t>Министерство финансов Саратовской области (ГУ ДО «ДШИ р.п. Дергачи»</w:t>
            </w:r>
            <w:r>
              <w:rPr>
                <w:rFonts w:hint="default" w:ascii="PT Astra Serif" w:hAnsi="PT Astra Serif" w:cs="PT Astra Serif"/>
                <w:sz w:val="20"/>
                <w:szCs w:val="20"/>
                <w:lang w:val="ru-RU"/>
              </w:rPr>
              <w:t>)</w:t>
            </w:r>
            <w:r>
              <w:rPr>
                <w:rFonts w:hint="default" w:ascii="PT Astra Serif" w:hAnsi="PT Astra Serif" w:cs="PT Astra Serif"/>
                <w:sz w:val="20"/>
                <w:szCs w:val="20"/>
              </w:rPr>
              <w:t xml:space="preserve"> </w:t>
            </w:r>
          </w:p>
          <w:p w14:paraId="72083619">
            <w:pPr>
              <w:suppressAutoHyphens/>
              <w:autoSpaceDE w:val="0"/>
              <w:autoSpaceDN w:val="0"/>
              <w:adjustRightInd w:val="0"/>
              <w:ind w:firstLine="34"/>
              <w:jc w:val="both"/>
              <w:rPr>
                <w:rFonts w:hint="default" w:ascii="PT Astra Serif" w:hAnsi="PT Astra Serif" w:cs="PT Astra Serif"/>
                <w:sz w:val="20"/>
                <w:szCs w:val="20"/>
                <w:lang w:val="ru-RU"/>
              </w:rPr>
            </w:pPr>
            <w:r>
              <w:rPr>
                <w:rFonts w:hint="default" w:ascii="PT Astra Serif" w:hAnsi="PT Astra Serif" w:cs="PT Astra Serif"/>
                <w:sz w:val="20"/>
                <w:szCs w:val="20"/>
                <w:lang w:val="ru-RU"/>
              </w:rPr>
              <w:t xml:space="preserve">Лицевой счет: </w:t>
            </w:r>
            <w:r>
              <w:rPr>
                <w:rFonts w:hint="default" w:ascii="PT Astra Serif" w:hAnsi="PT Astra Serif" w:cs="PT Astra Serif"/>
                <w:sz w:val="20"/>
                <w:szCs w:val="20"/>
              </w:rPr>
              <w:t>01903042</w:t>
            </w:r>
            <w:r>
              <w:rPr>
                <w:rFonts w:hint="default" w:ascii="PT Astra Serif" w:hAnsi="PT Astra Serif" w:cs="PT Astra Serif"/>
                <w:sz w:val="20"/>
                <w:szCs w:val="20"/>
                <w:lang w:val="ru-RU"/>
              </w:rPr>
              <w:t xml:space="preserve">3 </w:t>
            </w:r>
          </w:p>
          <w:p w14:paraId="515CD7F1">
            <w:pPr>
              <w:suppressAutoHyphens/>
              <w:autoSpaceDE w:val="0"/>
              <w:autoSpaceDN w:val="0"/>
              <w:adjustRightInd w:val="0"/>
              <w:ind w:firstLine="34"/>
              <w:jc w:val="both"/>
              <w:rPr>
                <w:rFonts w:hint="default" w:ascii="PT Astra Serif" w:hAnsi="PT Astra Serif" w:cs="PT Astra Serif"/>
                <w:sz w:val="20"/>
                <w:szCs w:val="20"/>
                <w:lang w:val="ru-RU"/>
              </w:rPr>
            </w:pPr>
            <w:r>
              <w:rPr>
                <w:rFonts w:hint="default" w:ascii="PT Astra Serif" w:hAnsi="PT Astra Serif" w:cs="PT Astra Serif"/>
                <w:sz w:val="20"/>
                <w:szCs w:val="20"/>
                <w:lang w:val="ru-RU"/>
              </w:rPr>
              <w:t xml:space="preserve">Лицевой счет: </w:t>
            </w:r>
            <w:r>
              <w:rPr>
                <w:rFonts w:hint="default" w:ascii="PT Astra Serif" w:hAnsi="PT Astra Serif" w:cs="PT Astra Serif"/>
                <w:sz w:val="20"/>
                <w:szCs w:val="20"/>
              </w:rPr>
              <w:t>01903042</w:t>
            </w:r>
            <w:r>
              <w:rPr>
                <w:rFonts w:hint="default" w:ascii="PT Astra Serif" w:hAnsi="PT Astra Serif" w:cs="PT Astra Serif"/>
                <w:sz w:val="20"/>
                <w:szCs w:val="20"/>
                <w:lang w:val="ru-RU"/>
              </w:rPr>
              <w:t>2</w:t>
            </w:r>
          </w:p>
          <w:p w14:paraId="190BB06A">
            <w:pPr>
              <w:suppressAutoHyphens/>
              <w:autoSpaceDE w:val="0"/>
              <w:autoSpaceDN w:val="0"/>
              <w:adjustRightInd w:val="0"/>
              <w:spacing w:after="0" w:line="240" w:lineRule="auto"/>
              <w:jc w:val="both"/>
              <w:rPr>
                <w:rFonts w:hint="default" w:ascii="PT Astra Serif" w:hAnsi="PT Astra Serif" w:cs="PT Astra Serif"/>
                <w:sz w:val="20"/>
                <w:szCs w:val="20"/>
              </w:rPr>
            </w:pPr>
            <w:r>
              <w:rPr>
                <w:rFonts w:hint="default" w:ascii="PT Astra Serif" w:hAnsi="PT Astra Serif" w:cs="PT Astra Serif"/>
                <w:sz w:val="20"/>
                <w:szCs w:val="20"/>
              </w:rPr>
              <w:t xml:space="preserve">Банк: </w:t>
            </w:r>
            <w:r>
              <w:rPr>
                <w:rFonts w:ascii="Times New Roman" w:hAnsi="Times New Roman"/>
              </w:rPr>
              <w:t>ОКЦ № 3 Волго-Вятского ГУ Банка России // УФК по Саратовской области, г. Саратов</w:t>
            </w:r>
          </w:p>
          <w:p w14:paraId="4CC9A821">
            <w:pPr>
              <w:suppressAutoHyphens/>
              <w:autoSpaceDE w:val="0"/>
              <w:autoSpaceDN w:val="0"/>
              <w:adjustRightInd w:val="0"/>
              <w:jc w:val="both"/>
              <w:rPr>
                <w:rFonts w:hint="default" w:ascii="PT Astra Serif" w:hAnsi="PT Astra Serif" w:cs="PT Astra Serif"/>
                <w:sz w:val="20"/>
                <w:szCs w:val="20"/>
              </w:rPr>
            </w:pPr>
            <w:r>
              <w:rPr>
                <w:rFonts w:hint="default" w:ascii="PT Astra Serif" w:hAnsi="PT Astra Serif" w:cs="PT Astra Serif"/>
                <w:sz w:val="20"/>
                <w:szCs w:val="20"/>
              </w:rPr>
              <w:t>Единый казн/сч: 40102</w:t>
            </w:r>
            <w:bookmarkStart w:id="3" w:name="_GoBack"/>
            <w:bookmarkEnd w:id="3"/>
            <w:r>
              <w:rPr>
                <w:rFonts w:hint="default" w:ascii="PT Astra Serif" w:hAnsi="PT Astra Serif" w:cs="PT Astra Serif"/>
                <w:sz w:val="20"/>
                <w:szCs w:val="20"/>
              </w:rPr>
              <w:t>810845370000052</w:t>
            </w:r>
          </w:p>
          <w:p w14:paraId="6614BA7F">
            <w:pPr>
              <w:suppressAutoHyphens/>
              <w:autoSpaceDE w:val="0"/>
              <w:autoSpaceDN w:val="0"/>
              <w:adjustRightInd w:val="0"/>
              <w:jc w:val="both"/>
              <w:rPr>
                <w:rFonts w:hint="default" w:ascii="PT Astra Serif" w:hAnsi="PT Astra Serif" w:cs="PT Astra Serif"/>
                <w:sz w:val="20"/>
                <w:szCs w:val="20"/>
              </w:rPr>
            </w:pPr>
            <w:r>
              <w:rPr>
                <w:rFonts w:hint="default" w:ascii="PT Astra Serif" w:hAnsi="PT Astra Serif" w:cs="PT Astra Serif"/>
                <w:sz w:val="20"/>
                <w:szCs w:val="20"/>
              </w:rPr>
              <w:t>Казн/сч: 03224643630000006001</w:t>
            </w:r>
          </w:p>
          <w:p w14:paraId="222A26F3">
            <w:pPr>
              <w:suppressAutoHyphens/>
              <w:autoSpaceDE w:val="0"/>
              <w:autoSpaceDN w:val="0"/>
              <w:adjustRightInd w:val="0"/>
              <w:jc w:val="both"/>
              <w:rPr>
                <w:rFonts w:hint="default" w:ascii="PT Astra Serif" w:hAnsi="PT Astra Serif" w:cs="PT Astra Serif"/>
                <w:sz w:val="20"/>
                <w:szCs w:val="20"/>
              </w:rPr>
            </w:pPr>
            <w:r>
              <w:rPr>
                <w:rFonts w:hint="default" w:ascii="PT Astra Serif" w:hAnsi="PT Astra Serif" w:cs="PT Astra Serif"/>
                <w:sz w:val="20"/>
                <w:szCs w:val="20"/>
              </w:rPr>
              <w:t>БИК 016311121</w:t>
            </w:r>
          </w:p>
          <w:p w14:paraId="38DAF60C">
            <w:pPr>
              <w:suppressAutoHyphens/>
              <w:autoSpaceDE w:val="0"/>
              <w:autoSpaceDN w:val="0"/>
              <w:adjustRightInd w:val="0"/>
              <w:jc w:val="both"/>
              <w:rPr>
                <w:rFonts w:hint="default" w:ascii="PT Astra Serif" w:hAnsi="PT Astra Serif" w:cs="PT Astra Serif"/>
                <w:sz w:val="20"/>
                <w:szCs w:val="20"/>
              </w:rPr>
            </w:pPr>
            <w:r>
              <w:rPr>
                <w:rFonts w:hint="default" w:ascii="PT Astra Serif" w:hAnsi="PT Astra Serif" w:cs="PT Astra Serif"/>
                <w:sz w:val="20"/>
                <w:szCs w:val="20"/>
              </w:rPr>
              <w:t>ОКПО:</w:t>
            </w:r>
            <w:r>
              <w:rPr>
                <w:rFonts w:hint="default" w:ascii="PT Astra Serif" w:hAnsi="PT Astra Serif" w:cs="PT Astra Serif"/>
                <w:color w:val="333333"/>
                <w:sz w:val="20"/>
                <w:szCs w:val="20"/>
                <w:highlight w:val="white"/>
              </w:rPr>
              <w:t xml:space="preserve"> 47771224</w:t>
            </w:r>
          </w:p>
          <w:p w14:paraId="0D2498EB">
            <w:pPr>
              <w:suppressAutoHyphens/>
              <w:autoSpaceDE w:val="0"/>
              <w:autoSpaceDN w:val="0"/>
              <w:adjustRightInd w:val="0"/>
              <w:ind w:firstLine="34" w:firstLineChars="0"/>
              <w:jc w:val="both"/>
              <w:rPr>
                <w:rFonts w:ascii="PT Astra Serif" w:hAnsi="PT Astra Serif" w:eastAsia="Times New Roman" w:cs="Times New Roman"/>
                <w:sz w:val="20"/>
                <w:szCs w:val="20"/>
                <w:lang w:val="ru-RU" w:eastAsia="en-US" w:bidi="hi-IN"/>
              </w:rPr>
            </w:pPr>
            <w:r>
              <w:rPr>
                <w:rFonts w:hint="default" w:ascii="PT Astra Serif" w:hAnsi="PT Astra Serif" w:cs="PT Astra Serif"/>
                <w:sz w:val="20"/>
                <w:szCs w:val="20"/>
              </w:rPr>
              <w:t xml:space="preserve">ОКТМО: </w:t>
            </w:r>
            <w:r>
              <w:rPr>
                <w:rFonts w:hint="default" w:ascii="PT Astra Serif" w:hAnsi="PT Astra Serif" w:cs="PT Astra Serif"/>
                <w:color w:val="35383B"/>
                <w:sz w:val="20"/>
                <w:szCs w:val="20"/>
                <w:highlight w:val="white"/>
              </w:rPr>
              <w:t> </w:t>
            </w:r>
            <w:r>
              <w:rPr>
                <w:rFonts w:hint="default" w:ascii="PT Astra Serif" w:hAnsi="PT Astra Serif" w:cs="PT Astra Serif"/>
                <w:color w:val="35383B"/>
                <w:sz w:val="20"/>
                <w:szCs w:val="20"/>
              </w:rPr>
              <w:t>63613151051</w:t>
            </w:r>
          </w:p>
        </w:tc>
        <w:tc>
          <w:tcPr>
            <w:tcW w:w="5103" w:type="dxa"/>
            <w:shd w:val="clear" w:color="auto" w:fill="auto"/>
            <w:vAlign w:val="top"/>
          </w:tcPr>
          <w:p w14:paraId="6303643E">
            <w:pPr>
              <w:tabs>
                <w:tab w:val="left" w:pos="0"/>
                <w:tab w:val="left" w:pos="136"/>
                <w:tab w:val="left" w:pos="900"/>
              </w:tabs>
              <w:spacing w:after="0" w:line="240" w:lineRule="exact"/>
              <w:jc w:val="left"/>
              <w:rPr>
                <w:rFonts w:hint="default" w:ascii="PT Astra Serif" w:hAnsi="PT Astra Serif" w:cs="PT Astra Serif"/>
                <w:bCs/>
                <w:color w:val="auto"/>
                <w:sz w:val="20"/>
                <w:szCs w:val="20"/>
              </w:rPr>
            </w:pPr>
            <w:r>
              <w:rPr>
                <w:rFonts w:hint="default" w:ascii="PT Astra Serif" w:hAnsi="PT Astra Serif" w:cs="PT Astra Serif"/>
                <w:bCs/>
                <w:color w:val="auto"/>
                <w:sz w:val="20"/>
                <w:szCs w:val="20"/>
                <w:lang w:val="ru-RU"/>
              </w:rPr>
              <w:t>Б</w:t>
            </w:r>
            <w:r>
              <w:rPr>
                <w:rFonts w:hint="default" w:ascii="PT Astra Serif" w:hAnsi="PT Astra Serif" w:cs="PT Astra Serif"/>
                <w:bCs/>
                <w:color w:val="auto"/>
                <w:sz w:val="20"/>
                <w:szCs w:val="20"/>
              </w:rPr>
              <w:t xml:space="preserve">анк: </w:t>
            </w:r>
          </w:p>
          <w:p w14:paraId="6F838A7E">
            <w:pPr>
              <w:tabs>
                <w:tab w:val="left" w:pos="0"/>
                <w:tab w:val="left" w:pos="136"/>
                <w:tab w:val="left" w:pos="900"/>
              </w:tabs>
              <w:spacing w:after="0" w:line="240" w:lineRule="exact"/>
              <w:jc w:val="both"/>
              <w:rPr>
                <w:rFonts w:hint="default" w:ascii="PT Astra Serif" w:hAnsi="PT Astra Serif" w:cs="PT Astra Serif"/>
                <w:bCs/>
                <w:color w:val="auto"/>
                <w:sz w:val="20"/>
                <w:szCs w:val="20"/>
              </w:rPr>
            </w:pPr>
            <w:r>
              <w:rPr>
                <w:rFonts w:hint="default" w:ascii="PT Astra Serif" w:hAnsi="PT Astra Serif" w:cs="PT Astra Serif"/>
                <w:bCs/>
                <w:color w:val="auto"/>
                <w:sz w:val="20"/>
                <w:szCs w:val="20"/>
              </w:rPr>
              <w:t xml:space="preserve">БИК </w:t>
            </w:r>
          </w:p>
          <w:p w14:paraId="47BA7BB4">
            <w:pPr>
              <w:tabs>
                <w:tab w:val="left" w:pos="0"/>
                <w:tab w:val="left" w:pos="136"/>
                <w:tab w:val="left" w:pos="900"/>
              </w:tabs>
              <w:spacing w:after="0" w:line="240" w:lineRule="exact"/>
              <w:jc w:val="both"/>
              <w:rPr>
                <w:rFonts w:hint="default" w:ascii="PT Astra Serif" w:hAnsi="PT Astra Serif" w:cs="PT Astra Serif"/>
                <w:bCs/>
                <w:color w:val="auto"/>
                <w:sz w:val="20"/>
                <w:szCs w:val="20"/>
              </w:rPr>
            </w:pPr>
            <w:r>
              <w:rPr>
                <w:rFonts w:hint="default" w:ascii="PT Astra Serif" w:hAnsi="PT Astra Serif" w:cs="PT Astra Serif"/>
                <w:bCs/>
                <w:color w:val="auto"/>
                <w:sz w:val="20"/>
                <w:szCs w:val="20"/>
              </w:rPr>
              <w:t xml:space="preserve">Р/с </w:t>
            </w:r>
          </w:p>
          <w:p w14:paraId="6E409924">
            <w:pPr>
              <w:tabs>
                <w:tab w:val="left" w:pos="0"/>
                <w:tab w:val="left" w:pos="136"/>
                <w:tab w:val="left" w:pos="900"/>
              </w:tabs>
              <w:spacing w:after="0" w:line="240" w:lineRule="exact"/>
              <w:jc w:val="both"/>
              <w:rPr>
                <w:rFonts w:hint="default" w:ascii="PT Astra Serif" w:hAnsi="PT Astra Serif" w:cs="PT Astra Serif"/>
                <w:bCs/>
                <w:color w:val="auto"/>
                <w:sz w:val="20"/>
                <w:szCs w:val="20"/>
              </w:rPr>
            </w:pPr>
            <w:r>
              <w:rPr>
                <w:rFonts w:hint="default" w:ascii="PT Astra Serif" w:hAnsi="PT Astra Serif" w:cs="PT Astra Serif"/>
                <w:bCs/>
                <w:color w:val="auto"/>
                <w:sz w:val="20"/>
                <w:szCs w:val="20"/>
              </w:rPr>
              <w:t xml:space="preserve">Кор/с </w:t>
            </w:r>
          </w:p>
          <w:p w14:paraId="61D75506">
            <w:pPr>
              <w:tabs>
                <w:tab w:val="left" w:pos="0"/>
                <w:tab w:val="left" w:pos="136"/>
                <w:tab w:val="left" w:pos="900"/>
              </w:tabs>
              <w:spacing w:after="0" w:line="240" w:lineRule="exact"/>
              <w:jc w:val="both"/>
              <w:rPr>
                <w:rFonts w:hint="default" w:ascii="PT Astra Serif" w:hAnsi="PT Astra Serif" w:cs="PT Astra Serif"/>
                <w:bCs/>
                <w:color w:val="auto"/>
                <w:sz w:val="20"/>
                <w:szCs w:val="20"/>
              </w:rPr>
            </w:pPr>
            <w:r>
              <w:rPr>
                <w:rFonts w:hint="default" w:ascii="PT Astra Serif" w:hAnsi="PT Astra Serif" w:cs="PT Astra Serif"/>
                <w:bCs/>
                <w:color w:val="auto"/>
                <w:sz w:val="20"/>
                <w:szCs w:val="20"/>
              </w:rPr>
              <w:t xml:space="preserve">ОКПО </w:t>
            </w:r>
          </w:p>
          <w:p w14:paraId="229F7E44">
            <w:pPr>
              <w:tabs>
                <w:tab w:val="left" w:pos="0"/>
                <w:tab w:val="left" w:pos="136"/>
                <w:tab w:val="left" w:pos="900"/>
              </w:tabs>
              <w:spacing w:after="0" w:line="240" w:lineRule="exact"/>
              <w:jc w:val="both"/>
              <w:rPr>
                <w:rFonts w:hint="default" w:ascii="PT Astra Serif" w:hAnsi="PT Astra Serif" w:cs="PT Astra Serif"/>
                <w:bCs/>
                <w:color w:val="auto"/>
                <w:sz w:val="20"/>
                <w:szCs w:val="20"/>
              </w:rPr>
            </w:pPr>
            <w:r>
              <w:rPr>
                <w:rFonts w:hint="default" w:ascii="PT Astra Serif" w:hAnsi="PT Astra Serif" w:cs="PT Astra Serif"/>
                <w:bCs/>
                <w:color w:val="auto"/>
                <w:sz w:val="20"/>
                <w:szCs w:val="20"/>
              </w:rPr>
              <w:t xml:space="preserve">ОКТМО </w:t>
            </w:r>
          </w:p>
          <w:p w14:paraId="52F7BD09">
            <w:pPr>
              <w:suppressAutoHyphens/>
              <w:jc w:val="both"/>
              <w:rPr>
                <w:rFonts w:hint="default" w:ascii="PT Astra Serif" w:hAnsi="PT Astra Serif" w:eastAsia="Times New Roman" w:cs="PT Astra Serif"/>
                <w:sz w:val="20"/>
                <w:szCs w:val="20"/>
                <w:lang w:val="ru-RU" w:eastAsia="zh-CN" w:bidi="ar-SA"/>
              </w:rPr>
            </w:pPr>
            <w:r>
              <w:rPr>
                <w:rFonts w:hint="default" w:ascii="PT Astra Serif" w:hAnsi="PT Astra Serif" w:cs="PT Astra Serif"/>
                <w:bCs/>
                <w:color w:val="auto"/>
                <w:sz w:val="20"/>
                <w:szCs w:val="20"/>
              </w:rPr>
              <w:t xml:space="preserve">ОКОПФ </w:t>
            </w:r>
          </w:p>
        </w:tc>
      </w:tr>
      <w:tr w14:paraId="66328D3D">
        <w:tblPrEx>
          <w:tblCellMar>
            <w:top w:w="0" w:type="dxa"/>
            <w:left w:w="108" w:type="dxa"/>
            <w:bottom w:w="0" w:type="dxa"/>
            <w:right w:w="108" w:type="dxa"/>
          </w:tblCellMar>
        </w:tblPrEx>
        <w:trPr>
          <w:trHeight w:val="633" w:hRule="atLeast"/>
        </w:trPr>
        <w:tc>
          <w:tcPr>
            <w:tcW w:w="4503" w:type="dxa"/>
            <w:shd w:val="clear" w:color="auto" w:fill="auto"/>
            <w:vAlign w:val="top"/>
          </w:tcPr>
          <w:p w14:paraId="244C05CB">
            <w:pPr>
              <w:suppressAutoHyphens/>
              <w:autoSpaceDE w:val="0"/>
              <w:autoSpaceDN w:val="0"/>
              <w:adjustRightInd w:val="0"/>
              <w:ind w:firstLine="34"/>
              <w:jc w:val="both"/>
              <w:rPr>
                <w:rFonts w:hint="default" w:ascii="PT Astra Serif" w:hAnsi="PT Astra Serif" w:cs="PT Astra Serif"/>
                <w:sz w:val="20"/>
                <w:szCs w:val="20"/>
                <w:highlight w:val="white"/>
              </w:rPr>
            </w:pPr>
            <w:r>
              <w:rPr>
                <w:rFonts w:hint="default" w:ascii="PT Astra Serif" w:hAnsi="PT Astra Serif" w:cs="PT Astra Serif"/>
                <w:sz w:val="20"/>
                <w:szCs w:val="20"/>
              </w:rPr>
              <w:t>телефон (факс):8 (845 63) 2-21-90</w:t>
            </w:r>
          </w:p>
          <w:p w14:paraId="13876536">
            <w:pPr>
              <w:suppressAutoHyphens/>
              <w:autoSpaceDE w:val="0"/>
              <w:autoSpaceDN w:val="0"/>
              <w:adjustRightInd w:val="0"/>
              <w:ind w:firstLine="34" w:firstLineChars="0"/>
              <w:jc w:val="both"/>
              <w:rPr>
                <w:rFonts w:ascii="PT Astra Serif" w:hAnsi="PT Astra Serif" w:eastAsia="Times New Roman" w:cs="Times New Roman"/>
                <w:sz w:val="20"/>
                <w:szCs w:val="20"/>
                <w:lang w:val="ru-RU" w:eastAsia="en-US" w:bidi="hi-IN"/>
              </w:rPr>
            </w:pPr>
            <w:r>
              <w:rPr>
                <w:rFonts w:hint="default" w:ascii="PT Astra Serif" w:hAnsi="PT Astra Serif" w:cs="PT Astra Serif"/>
                <w:sz w:val="20"/>
                <w:szCs w:val="20"/>
              </w:rPr>
              <w:t xml:space="preserve">адрес  электронной почты: </w:t>
            </w:r>
            <w:r>
              <w:rPr>
                <w:rFonts w:hint="default" w:ascii="PT Astra Serif" w:hAnsi="PT Astra Serif" w:cs="PT Astra Serif"/>
                <w:color w:val="auto"/>
                <w:sz w:val="20"/>
                <w:szCs w:val="20"/>
                <w:highlight w:val="white"/>
                <w:u w:val="none"/>
              </w:rPr>
              <w:t>dshi_dergachi@mail.ru</w:t>
            </w:r>
          </w:p>
        </w:tc>
        <w:tc>
          <w:tcPr>
            <w:tcW w:w="5103" w:type="dxa"/>
            <w:shd w:val="clear" w:color="auto" w:fill="auto"/>
            <w:vAlign w:val="top"/>
          </w:tcPr>
          <w:p w14:paraId="58DEBE3D">
            <w:pPr>
              <w:tabs>
                <w:tab w:val="left" w:pos="0"/>
                <w:tab w:val="left" w:pos="136"/>
                <w:tab w:val="left" w:pos="900"/>
              </w:tabs>
              <w:spacing w:after="0" w:line="240" w:lineRule="exact"/>
              <w:jc w:val="both"/>
              <w:rPr>
                <w:rFonts w:hint="default" w:ascii="PT Astra Serif" w:hAnsi="PT Astra Serif" w:cs="PT Astra Serif"/>
                <w:bCs/>
                <w:sz w:val="20"/>
                <w:szCs w:val="20"/>
              </w:rPr>
            </w:pPr>
            <w:r>
              <w:rPr>
                <w:rFonts w:hint="default" w:ascii="PT Astra Serif" w:hAnsi="PT Astra Serif" w:cs="PT Astra Serif"/>
                <w:bCs/>
                <w:sz w:val="20"/>
                <w:szCs w:val="20"/>
              </w:rPr>
              <w:t xml:space="preserve">тел.: </w:t>
            </w:r>
          </w:p>
          <w:p w14:paraId="0AA20022">
            <w:pPr>
              <w:tabs>
                <w:tab w:val="left" w:pos="0"/>
                <w:tab w:val="left" w:pos="136"/>
                <w:tab w:val="left" w:pos="900"/>
              </w:tabs>
              <w:spacing w:after="0" w:line="240" w:lineRule="exact"/>
              <w:jc w:val="both"/>
              <w:rPr>
                <w:rFonts w:hint="default" w:ascii="PT Astra Serif" w:hAnsi="PT Astra Serif" w:eastAsia="Times New Roman" w:cs="PT Astra Serif"/>
                <w:sz w:val="20"/>
                <w:szCs w:val="20"/>
                <w:lang w:val="ru-RU" w:eastAsia="zh-CN" w:bidi="ar-SA"/>
              </w:rPr>
            </w:pPr>
            <w:r>
              <w:rPr>
                <w:rFonts w:hint="default" w:ascii="PT Astra Serif" w:hAnsi="PT Astra Serif" w:cs="PT Astra Serif"/>
                <w:bCs/>
                <w:sz w:val="20"/>
                <w:szCs w:val="20"/>
                <w:lang w:val="ru-RU"/>
              </w:rPr>
              <w:t>адрес электронной почты</w:t>
            </w:r>
            <w:r>
              <w:rPr>
                <w:rFonts w:hint="default" w:ascii="PT Astra Serif" w:hAnsi="PT Astra Serif" w:cs="PT Astra Serif"/>
                <w:bCs/>
                <w:sz w:val="20"/>
                <w:szCs w:val="20"/>
              </w:rPr>
              <w:t xml:space="preserve">: </w:t>
            </w:r>
            <w:r>
              <w:rPr>
                <w:rFonts w:hint="default" w:ascii="PT Astra Serif" w:hAnsi="PT Astra Serif" w:cs="PT Astra Serif"/>
                <w:bCs/>
                <w:sz w:val="20"/>
                <w:szCs w:val="20"/>
                <w:lang w:val="ru-RU"/>
              </w:rPr>
              <w:t xml:space="preserve"> </w:t>
            </w:r>
          </w:p>
        </w:tc>
      </w:tr>
    </w:tbl>
    <w:p w14:paraId="0809EAC9">
      <w:pPr>
        <w:widowControl w:val="0"/>
        <w:autoSpaceDE w:val="0"/>
        <w:autoSpaceDN w:val="0"/>
        <w:adjustRightInd w:val="0"/>
        <w:ind w:left="567" w:right="-233"/>
        <w:rPr>
          <w:rFonts w:ascii="PT Astra Serif" w:hAnsi="PT Astra Serif" w:eastAsia="Calibri"/>
          <w:b/>
        </w:rPr>
      </w:pPr>
    </w:p>
    <w:p w14:paraId="436CD9AF">
      <w:pPr>
        <w:ind w:left="567" w:right="-233"/>
      </w:pPr>
    </w:p>
    <w:tbl>
      <w:tblPr>
        <w:tblStyle w:val="50"/>
        <w:tblW w:w="10172"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20"/>
        <w:gridCol w:w="308"/>
        <w:gridCol w:w="5044"/>
      </w:tblGrid>
      <w:tr w14:paraId="6BC62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0" w:type="dxa"/>
          </w:tcPr>
          <w:p w14:paraId="64B314E6">
            <w:pPr>
              <w:ind w:left="567" w:right="-233" w:firstLine="0"/>
              <w:jc w:val="left"/>
              <w:rPr>
                <w:rFonts w:ascii="PT Astra Serif" w:hAnsi="PT Astra Serif" w:eastAsia="Times New Roman"/>
                <w:b/>
                <w:bCs/>
                <w:lang w:val="en-US" w:eastAsia="ar-SA"/>
              </w:rPr>
            </w:pPr>
            <w:r>
              <w:rPr>
                <w:rFonts w:ascii="PT Astra Serif" w:hAnsi="PT Astra Serif" w:eastAsia="Times New Roman"/>
                <w:b/>
                <w:bCs/>
                <w:lang w:val="en-US" w:eastAsia="ar-SA"/>
              </w:rPr>
              <w:t>Заказчик:</w:t>
            </w:r>
          </w:p>
        </w:tc>
        <w:tc>
          <w:tcPr>
            <w:tcW w:w="308" w:type="dxa"/>
          </w:tcPr>
          <w:p w14:paraId="4535B3F7">
            <w:pPr>
              <w:ind w:left="567" w:right="-233" w:firstLine="0"/>
              <w:jc w:val="left"/>
              <w:rPr>
                <w:rFonts w:ascii="PT Astra Serif" w:hAnsi="PT Astra Serif" w:eastAsia="Times New Roman"/>
                <w:lang w:val="en-US" w:eastAsia="ar-SA"/>
              </w:rPr>
            </w:pPr>
          </w:p>
        </w:tc>
        <w:tc>
          <w:tcPr>
            <w:tcW w:w="5044" w:type="dxa"/>
          </w:tcPr>
          <w:p w14:paraId="3845E099">
            <w:pPr>
              <w:ind w:left="567" w:right="-233" w:firstLine="0"/>
              <w:jc w:val="left"/>
              <w:rPr>
                <w:rFonts w:ascii="PT Astra Serif" w:hAnsi="PT Astra Serif" w:eastAsia="Times New Roman"/>
                <w:b/>
                <w:bCs/>
                <w:lang w:val="en-US" w:eastAsia="ar-SA"/>
              </w:rPr>
            </w:pPr>
            <w:r>
              <w:rPr>
                <w:rFonts w:ascii="PT Astra Serif" w:hAnsi="PT Astra Serif" w:eastAsia="Times New Roman"/>
                <w:b/>
                <w:bCs/>
                <w:lang w:val="ru-RU" w:eastAsia="ar-SA"/>
              </w:rPr>
              <w:t>Поставщик</w:t>
            </w:r>
            <w:r>
              <w:rPr>
                <w:rFonts w:ascii="PT Astra Serif" w:hAnsi="PT Astra Serif" w:eastAsia="Times New Roman"/>
                <w:b/>
                <w:bCs/>
                <w:lang w:val="en-US" w:eastAsia="ar-SA"/>
              </w:rPr>
              <w:t>:</w:t>
            </w:r>
          </w:p>
        </w:tc>
      </w:tr>
      <w:tr w14:paraId="02E02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4820" w:type="dxa"/>
          </w:tcPr>
          <w:p w14:paraId="2CCEE14E">
            <w:pPr>
              <w:ind w:left="567" w:right="-233" w:firstLine="0"/>
              <w:jc w:val="left"/>
              <w:rPr>
                <w:rFonts w:hint="default" w:ascii="PT Astra Serif" w:hAnsi="PT Astra Serif" w:eastAsia="Times New Roman"/>
                <w:lang w:val="ru-RU" w:eastAsia="ar-SA"/>
              </w:rPr>
            </w:pPr>
            <w:r>
              <w:rPr>
                <w:rFonts w:ascii="PT Astra Serif" w:hAnsi="PT Astra Serif" w:eastAsia="Times New Roman"/>
                <w:lang w:val="ru-RU" w:eastAsia="ar-SA"/>
              </w:rPr>
              <w:t xml:space="preserve">ГУДО </w:t>
            </w:r>
            <w:r>
              <w:rPr>
                <w:rFonts w:hint="default" w:ascii="PT Astra Serif" w:hAnsi="PT Astra Serif" w:eastAsia="Times New Roman"/>
                <w:lang w:val="ru-RU" w:eastAsia="ar-SA"/>
              </w:rPr>
              <w:t>«ДШИ р.п. Дергачи»</w:t>
            </w:r>
          </w:p>
          <w:p w14:paraId="17A627B5">
            <w:pPr>
              <w:ind w:left="567" w:right="-233" w:firstLine="0"/>
              <w:jc w:val="left"/>
              <w:rPr>
                <w:rFonts w:ascii="PT Astra Serif" w:hAnsi="PT Astra Serif" w:eastAsia="Times New Roman"/>
                <w:lang w:val="en-US" w:eastAsia="ar-SA"/>
              </w:rPr>
            </w:pPr>
            <w:r>
              <w:rPr>
                <w:rFonts w:ascii="PT Astra Serif" w:hAnsi="PT Astra Serif" w:eastAsia="Times New Roman"/>
                <w:lang w:val="en-US" w:eastAsia="ar-SA"/>
              </w:rPr>
              <w:t xml:space="preserve">ИНН/КПП: </w:t>
            </w:r>
            <w:r>
              <w:rPr>
                <w:rFonts w:hint="default" w:ascii="PT Astra Serif" w:hAnsi="PT Astra Serif" w:eastAsia="Times New Roman"/>
                <w:lang w:val="ru-RU" w:eastAsia="ar-SA"/>
              </w:rPr>
              <w:t>6410005099</w:t>
            </w:r>
            <w:r>
              <w:rPr>
                <w:rFonts w:ascii="PT Astra Serif" w:hAnsi="PT Astra Serif" w:eastAsia="Times New Roman"/>
                <w:lang w:val="en-US" w:eastAsia="ar-SA"/>
              </w:rPr>
              <w:t>/64</w:t>
            </w:r>
            <w:r>
              <w:rPr>
                <w:rFonts w:hint="default" w:ascii="PT Astra Serif" w:hAnsi="PT Astra Serif" w:eastAsia="Times New Roman"/>
                <w:lang w:val="ru-RU" w:eastAsia="ar-SA"/>
              </w:rPr>
              <w:t>1001</w:t>
            </w:r>
            <w:r>
              <w:rPr>
                <w:rFonts w:ascii="PT Astra Serif" w:hAnsi="PT Astra Serif" w:eastAsia="Times New Roman"/>
                <w:lang w:val="en-US" w:eastAsia="ar-SA"/>
              </w:rPr>
              <w:t>001</w:t>
            </w:r>
          </w:p>
          <w:p w14:paraId="5C4E1156">
            <w:pPr>
              <w:ind w:left="567" w:right="-233" w:firstLine="0"/>
              <w:jc w:val="left"/>
              <w:rPr>
                <w:rFonts w:ascii="PT Astra Serif" w:hAnsi="PT Astra Serif" w:eastAsia="Times New Roman"/>
                <w:lang w:val="en-US" w:eastAsia="ar-SA"/>
              </w:rPr>
            </w:pPr>
          </w:p>
          <w:p w14:paraId="39FBEE21">
            <w:pPr>
              <w:ind w:left="567" w:right="-233" w:firstLine="0"/>
              <w:jc w:val="left"/>
              <w:rPr>
                <w:rFonts w:ascii="PT Astra Serif" w:hAnsi="PT Astra Serif" w:eastAsia="Times New Roman"/>
                <w:lang w:val="en-US" w:eastAsia="ar-SA"/>
              </w:rPr>
            </w:pPr>
            <w:r>
              <w:rPr>
                <w:rFonts w:ascii="PT Astra Serif" w:hAnsi="PT Astra Serif" w:eastAsia="Times New Roman"/>
                <w:lang w:val="en-US" w:eastAsia="ar-SA"/>
              </w:rPr>
              <w:t>_______________________  /</w:t>
            </w:r>
            <w:r>
              <w:rPr>
                <w:rFonts w:ascii="PT Astra Serif" w:hAnsi="PT Astra Serif" w:eastAsia="Times New Roman"/>
                <w:lang w:val="ru-RU" w:eastAsia="ar-SA"/>
              </w:rPr>
              <w:t>О</w:t>
            </w:r>
            <w:r>
              <w:rPr>
                <w:rFonts w:hint="default" w:ascii="PT Astra Serif" w:hAnsi="PT Astra Serif" w:eastAsia="Times New Roman"/>
                <w:lang w:val="ru-RU" w:eastAsia="ar-SA"/>
              </w:rPr>
              <w:t>.П.Давыдова</w:t>
            </w:r>
            <w:r>
              <w:rPr>
                <w:rFonts w:ascii="PT Astra Serif" w:hAnsi="PT Astra Serif" w:eastAsia="Times New Roman"/>
                <w:lang w:val="en-US" w:eastAsia="ar-SA"/>
              </w:rPr>
              <w:t>/</w:t>
            </w:r>
          </w:p>
          <w:p w14:paraId="10EB3252">
            <w:pPr>
              <w:ind w:left="567" w:right="-233" w:firstLine="0"/>
              <w:jc w:val="left"/>
              <w:rPr>
                <w:rFonts w:ascii="PT Astra Serif" w:hAnsi="PT Astra Serif" w:eastAsia="Times New Roman"/>
                <w:lang w:val="en-US" w:eastAsia="ar-SA"/>
              </w:rPr>
            </w:pPr>
            <w:r>
              <w:rPr>
                <w:rFonts w:ascii="PT Astra Serif" w:hAnsi="PT Astra Serif" w:eastAsia="Times New Roman"/>
                <w:lang w:val="en-US" w:eastAsia="ar-SA"/>
              </w:rPr>
              <w:t>М.П.</w:t>
            </w:r>
          </w:p>
        </w:tc>
        <w:tc>
          <w:tcPr>
            <w:tcW w:w="308" w:type="dxa"/>
          </w:tcPr>
          <w:p w14:paraId="29F62E76">
            <w:pPr>
              <w:ind w:left="567" w:right="-233" w:firstLine="0"/>
              <w:jc w:val="left"/>
              <w:rPr>
                <w:rFonts w:ascii="PT Astra Serif" w:hAnsi="PT Astra Serif" w:eastAsia="Times New Roman"/>
                <w:lang w:val="en-US" w:eastAsia="ar-SA"/>
              </w:rPr>
            </w:pPr>
          </w:p>
        </w:tc>
        <w:tc>
          <w:tcPr>
            <w:tcW w:w="5044" w:type="dxa"/>
            <w:shd w:val="clear" w:color="auto" w:fill="auto"/>
            <w:vAlign w:val="top"/>
          </w:tcPr>
          <w:p w14:paraId="72D43BDE">
            <w:pPr>
              <w:pStyle w:val="144"/>
              <w:ind w:firstLine="709"/>
              <w:jc w:val="both"/>
              <w:rPr>
                <w:rFonts w:hint="default" w:ascii="PT Astra Serif" w:hAnsi="PT Astra Serif" w:cs="PT Astra Serif"/>
                <w:sz w:val="20"/>
                <w:szCs w:val="20"/>
                <w:lang w:val="ru-RU"/>
              </w:rPr>
            </w:pPr>
            <w:r>
              <w:rPr>
                <w:rFonts w:hint="default" w:ascii="PT Astra Serif" w:hAnsi="PT Astra Serif" w:cs="PT Astra Serif"/>
                <w:sz w:val="20"/>
                <w:szCs w:val="20"/>
                <w:lang w:val="ru-RU"/>
              </w:rPr>
              <w:t>________________</w:t>
            </w:r>
          </w:p>
          <w:p w14:paraId="3D2FFA41">
            <w:pPr>
              <w:ind w:firstLine="709"/>
              <w:jc w:val="both"/>
              <w:rPr>
                <w:rFonts w:hint="default" w:ascii="PT Astra Serif" w:hAnsi="PT Astra Serif" w:cs="PT Astra Serif"/>
                <w:b w:val="0"/>
                <w:bCs/>
                <w:sz w:val="20"/>
                <w:szCs w:val="20"/>
              </w:rPr>
            </w:pPr>
            <w:r>
              <w:rPr>
                <w:rFonts w:hint="default" w:ascii="PT Astra Serif" w:hAnsi="PT Astra Serif" w:cs="PT Astra Serif"/>
                <w:b w:val="0"/>
                <w:bCs/>
                <w:sz w:val="20"/>
                <w:szCs w:val="20"/>
              </w:rPr>
              <w:t>_______________________/</w:t>
            </w:r>
            <w:r>
              <w:rPr>
                <w:rFonts w:hint="default" w:ascii="PT Astra Serif" w:hAnsi="PT Astra Serif" w:cs="PT Astra Serif"/>
                <w:b w:val="0"/>
                <w:bCs/>
                <w:sz w:val="20"/>
                <w:szCs w:val="20"/>
                <w:lang w:val="ru-RU"/>
              </w:rPr>
              <w:t>_______________/</w:t>
            </w:r>
            <w:r>
              <w:rPr>
                <w:rFonts w:hint="default" w:ascii="PT Astra Serif" w:hAnsi="PT Astra Serif" w:cs="PT Astra Serif"/>
                <w:b w:val="0"/>
                <w:bCs/>
                <w:sz w:val="20"/>
                <w:szCs w:val="20"/>
              </w:rPr>
              <w:t xml:space="preserve"> </w:t>
            </w:r>
          </w:p>
          <w:p w14:paraId="0B8402A5">
            <w:pPr>
              <w:ind w:firstLine="709"/>
              <w:jc w:val="both"/>
              <w:rPr>
                <w:rFonts w:hint="default" w:ascii="PT Astra Serif" w:hAnsi="PT Astra Serif" w:cs="PT Astra Serif" w:eastAsiaTheme="minorHAnsi"/>
                <w:sz w:val="20"/>
                <w:szCs w:val="20"/>
                <w:lang w:val="ru-RU" w:eastAsia="ar-SA" w:bidi="ar-SA"/>
              </w:rPr>
            </w:pPr>
            <w:r>
              <w:rPr>
                <w:rFonts w:hint="default" w:ascii="PT Astra Serif" w:hAnsi="PT Astra Serif" w:cs="PT Astra Serif"/>
                <w:sz w:val="20"/>
                <w:szCs w:val="20"/>
                <w:lang w:val="ru-RU" w:eastAsia="ar-SA" w:bidi="ar-SA"/>
              </w:rPr>
              <w:t>М.П.</w:t>
            </w:r>
          </w:p>
        </w:tc>
      </w:tr>
      <w:tr w14:paraId="4512A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0" w:type="auto"/>
          </w:tcPr>
          <w:p w14:paraId="52DEFC13">
            <w:pPr>
              <w:ind w:left="567" w:right="-233" w:firstLine="0"/>
              <w:jc w:val="left"/>
              <w:rPr>
                <w:rFonts w:ascii="PT Astra Serif" w:hAnsi="PT Astra Serif" w:eastAsia="Times New Roman"/>
                <w:lang w:val="en-US" w:eastAsia="ar-SA"/>
              </w:rPr>
            </w:pPr>
          </w:p>
        </w:tc>
        <w:tc>
          <w:tcPr>
            <w:tcW w:w="0" w:type="auto"/>
          </w:tcPr>
          <w:p w14:paraId="3A5A3AFA">
            <w:pPr>
              <w:ind w:left="567" w:right="-233" w:firstLine="0"/>
              <w:jc w:val="left"/>
              <w:rPr>
                <w:rFonts w:ascii="PT Astra Serif" w:hAnsi="PT Astra Serif" w:eastAsia="Times New Roman"/>
                <w:lang w:val="en-US" w:eastAsia="ar-SA"/>
              </w:rPr>
            </w:pPr>
          </w:p>
        </w:tc>
        <w:tc>
          <w:tcPr>
            <w:tcW w:w="0" w:type="auto"/>
            <w:shd w:val="clear" w:color="auto" w:fill="auto"/>
            <w:vAlign w:val="top"/>
          </w:tcPr>
          <w:p w14:paraId="5C0150E3">
            <w:pPr>
              <w:ind w:firstLine="709"/>
              <w:jc w:val="both"/>
              <w:rPr>
                <w:rFonts w:ascii="PT Astra Serif" w:hAnsi="PT Astra Serif"/>
              </w:rPr>
            </w:pPr>
          </w:p>
          <w:p w14:paraId="3779FA6F">
            <w:pPr>
              <w:ind w:firstLine="709"/>
              <w:jc w:val="both"/>
              <w:rPr>
                <w:rFonts w:ascii="PT Astra Serif" w:hAnsi="PT Astra Serif" w:cs="Times New Roman" w:eastAsiaTheme="minorHAnsi"/>
                <w:lang w:val="en-US" w:eastAsia="ar-SA" w:bidi="ar-SA"/>
              </w:rPr>
            </w:pPr>
          </w:p>
        </w:tc>
      </w:tr>
    </w:tbl>
    <w:p w14:paraId="15CD2840">
      <w:pPr>
        <w:ind w:left="567" w:right="-233"/>
      </w:pPr>
    </w:p>
    <w:p w14:paraId="7B24C126"/>
    <w:p w14:paraId="4C12BD40"/>
    <w:p w14:paraId="05F31034"/>
    <w:p w14:paraId="58C14719"/>
    <w:p w14:paraId="09D16A5E"/>
    <w:p w14:paraId="41EA5B49"/>
    <w:p w14:paraId="56BCCFC4"/>
    <w:p w14:paraId="17B8A7A3"/>
    <w:p w14:paraId="61BAE029"/>
    <w:p w14:paraId="7F55B9F0"/>
    <w:p w14:paraId="2681F2FD"/>
    <w:p w14:paraId="174B27F4"/>
    <w:p w14:paraId="66BEDC4E"/>
    <w:p w14:paraId="147A0101"/>
    <w:p w14:paraId="37DF5445"/>
    <w:p w14:paraId="31AF2A26"/>
    <w:p w14:paraId="70D6D44E"/>
    <w:p w14:paraId="5CD1144A"/>
    <w:p w14:paraId="52517DC2"/>
    <w:p w14:paraId="67FABD67">
      <w:pPr>
        <w:jc w:val="both"/>
        <w:rPr>
          <w:rFonts w:ascii="PT Astra Serif" w:hAnsi="PT Astra Serif" w:eastAsia="Times New Roman"/>
          <w:b/>
          <w:bCs/>
          <w:i/>
          <w:lang w:eastAsia="ru-RU"/>
        </w:rPr>
      </w:pPr>
    </w:p>
    <w:p w14:paraId="3D2C6E7B">
      <w:pPr>
        <w:jc w:val="both"/>
        <w:rPr>
          <w:rFonts w:ascii="PT Astra Serif" w:hAnsi="PT Astra Serif" w:eastAsia="Times New Roman"/>
          <w:b/>
          <w:bCs/>
          <w:i/>
          <w:lang w:eastAsia="ru-RU"/>
        </w:rPr>
      </w:pPr>
    </w:p>
    <w:tbl>
      <w:tblPr>
        <w:tblStyle w:val="12"/>
        <w:tblW w:w="4950" w:type="pct"/>
        <w:tblInd w:w="250" w:type="dxa"/>
        <w:tblLayout w:type="autofit"/>
        <w:tblCellMar>
          <w:top w:w="0" w:type="dxa"/>
          <w:left w:w="108" w:type="dxa"/>
          <w:bottom w:w="0" w:type="dxa"/>
          <w:right w:w="108" w:type="dxa"/>
        </w:tblCellMar>
      </w:tblPr>
      <w:tblGrid>
        <w:gridCol w:w="6352"/>
        <w:gridCol w:w="1210"/>
        <w:gridCol w:w="452"/>
        <w:gridCol w:w="300"/>
        <w:gridCol w:w="302"/>
        <w:gridCol w:w="1210"/>
        <w:gridCol w:w="882"/>
      </w:tblGrid>
      <w:tr w14:paraId="09BE6665">
        <w:tblPrEx>
          <w:tblCellMar>
            <w:top w:w="0" w:type="dxa"/>
            <w:left w:w="108" w:type="dxa"/>
            <w:bottom w:w="0" w:type="dxa"/>
            <w:right w:w="108" w:type="dxa"/>
          </w:tblCellMar>
        </w:tblPrEx>
        <w:tc>
          <w:tcPr>
            <w:tcW w:w="5000" w:type="pct"/>
            <w:gridSpan w:val="7"/>
            <w:shd w:val="clear" w:color="auto" w:fill="auto"/>
          </w:tcPr>
          <w:p w14:paraId="22329658">
            <w:pPr>
              <w:widowControl w:val="0"/>
              <w:jc w:val="right"/>
              <w:rPr>
                <w:rFonts w:ascii="PT Astra Serif" w:hAnsi="PT Astra Serif" w:eastAsia="Times New Roman"/>
                <w:b/>
                <w:bCs/>
                <w:color w:val="000000"/>
                <w:lang w:eastAsia="ru-RU"/>
              </w:rPr>
            </w:pPr>
            <w:r>
              <w:rPr>
                <w:rFonts w:ascii="PT Astra Serif" w:hAnsi="PT Astra Serif" w:eastAsia="Times New Roman"/>
                <w:b/>
                <w:bCs/>
                <w:color w:val="000000"/>
                <w:lang w:eastAsia="ru-RU"/>
              </w:rPr>
              <w:t>Приложение № 1 к Контракту</w:t>
            </w:r>
          </w:p>
        </w:tc>
      </w:tr>
      <w:tr w14:paraId="27937BC8">
        <w:tblPrEx>
          <w:tblCellMar>
            <w:top w:w="0" w:type="dxa"/>
            <w:left w:w="108" w:type="dxa"/>
            <w:bottom w:w="0" w:type="dxa"/>
            <w:right w:w="108" w:type="dxa"/>
          </w:tblCellMar>
        </w:tblPrEx>
        <w:tc>
          <w:tcPr>
            <w:tcW w:w="2966" w:type="pct"/>
            <w:shd w:val="clear" w:color="auto" w:fill="auto"/>
          </w:tcPr>
          <w:p w14:paraId="686ADB8C">
            <w:pPr>
              <w:widowControl w:val="0"/>
              <w:jc w:val="right"/>
              <w:rPr>
                <w:rFonts w:ascii="PT Astra Serif" w:hAnsi="PT Astra Serif" w:eastAsia="Times New Roman"/>
                <w:b/>
                <w:bCs/>
                <w:color w:val="000000"/>
                <w:lang w:eastAsia="ru-RU"/>
              </w:rPr>
            </w:pPr>
            <w:r>
              <w:rPr>
                <w:rFonts w:ascii="PT Astra Serif" w:hAnsi="PT Astra Serif" w:eastAsia="Times New Roman"/>
                <w:b/>
                <w:bCs/>
                <w:color w:val="000000"/>
                <w:lang w:eastAsia="ru-RU"/>
              </w:rPr>
              <w:t>№</w:t>
            </w:r>
          </w:p>
        </w:tc>
        <w:tc>
          <w:tcPr>
            <w:tcW w:w="565" w:type="pct"/>
            <w:tcBorders>
              <w:bottom w:val="single" w:color="auto" w:sz="4" w:space="0"/>
            </w:tcBorders>
            <w:shd w:val="clear" w:color="auto" w:fill="auto"/>
          </w:tcPr>
          <w:p w14:paraId="6675862A">
            <w:pPr>
              <w:widowControl w:val="0"/>
              <w:jc w:val="center"/>
              <w:rPr>
                <w:rFonts w:hint="default" w:ascii="PT Astra Serif" w:hAnsi="PT Astra Serif" w:eastAsia="Times New Roman"/>
                <w:b/>
                <w:bCs/>
                <w:color w:val="000000"/>
                <w:lang w:val="en-US" w:eastAsia="ru-RU"/>
              </w:rPr>
            </w:pPr>
          </w:p>
        </w:tc>
        <w:tc>
          <w:tcPr>
            <w:tcW w:w="211" w:type="pct"/>
            <w:shd w:val="clear" w:color="auto" w:fill="auto"/>
          </w:tcPr>
          <w:p w14:paraId="45A8E036">
            <w:pPr>
              <w:widowControl w:val="0"/>
              <w:ind w:left="-108" w:right="-108"/>
              <w:jc w:val="right"/>
              <w:rPr>
                <w:rFonts w:ascii="PT Astra Serif" w:hAnsi="PT Astra Serif" w:eastAsia="Times New Roman"/>
                <w:b/>
                <w:bCs/>
                <w:color w:val="000000"/>
                <w:lang w:eastAsia="ru-RU"/>
              </w:rPr>
            </w:pPr>
            <w:r>
              <w:rPr>
                <w:rFonts w:ascii="PT Astra Serif" w:hAnsi="PT Astra Serif" w:eastAsia="Times New Roman"/>
                <w:b/>
                <w:bCs/>
                <w:color w:val="000000"/>
                <w:lang w:eastAsia="ru-RU"/>
              </w:rPr>
              <w:t>от «</w:t>
            </w:r>
          </w:p>
        </w:tc>
        <w:tc>
          <w:tcPr>
            <w:tcW w:w="140" w:type="pct"/>
            <w:tcBorders>
              <w:bottom w:val="single" w:color="auto" w:sz="4" w:space="0"/>
            </w:tcBorders>
            <w:shd w:val="clear" w:color="auto" w:fill="auto"/>
          </w:tcPr>
          <w:p w14:paraId="7AAE411E">
            <w:pPr>
              <w:widowControl w:val="0"/>
              <w:jc w:val="right"/>
              <w:rPr>
                <w:rFonts w:hint="default" w:ascii="PT Astra Serif" w:hAnsi="PT Astra Serif" w:eastAsia="Times New Roman"/>
                <w:b/>
                <w:bCs/>
                <w:color w:val="000000"/>
                <w:lang w:val="en-US" w:eastAsia="ru-RU"/>
              </w:rPr>
            </w:pPr>
          </w:p>
        </w:tc>
        <w:tc>
          <w:tcPr>
            <w:tcW w:w="141" w:type="pct"/>
            <w:shd w:val="clear" w:color="auto" w:fill="auto"/>
          </w:tcPr>
          <w:p w14:paraId="0A05235F">
            <w:pPr>
              <w:widowControl w:val="0"/>
              <w:ind w:left="-108"/>
              <w:rPr>
                <w:rFonts w:ascii="PT Astra Serif" w:hAnsi="PT Astra Serif" w:eastAsia="Times New Roman"/>
                <w:b/>
                <w:bCs/>
                <w:color w:val="000000"/>
                <w:lang w:eastAsia="ru-RU"/>
              </w:rPr>
            </w:pPr>
            <w:r>
              <w:rPr>
                <w:rFonts w:ascii="PT Astra Serif" w:hAnsi="PT Astra Serif" w:eastAsia="Times New Roman"/>
                <w:b/>
                <w:bCs/>
                <w:color w:val="000000"/>
                <w:lang w:eastAsia="ru-RU"/>
              </w:rPr>
              <w:t>»</w:t>
            </w:r>
          </w:p>
        </w:tc>
        <w:tc>
          <w:tcPr>
            <w:tcW w:w="565" w:type="pct"/>
            <w:tcBorders>
              <w:bottom w:val="single" w:color="auto" w:sz="4" w:space="0"/>
            </w:tcBorders>
            <w:shd w:val="clear" w:color="auto" w:fill="auto"/>
          </w:tcPr>
          <w:p w14:paraId="022AB694">
            <w:pPr>
              <w:widowControl w:val="0"/>
              <w:jc w:val="center"/>
              <w:rPr>
                <w:rFonts w:ascii="PT Astra Serif" w:hAnsi="PT Astra Serif" w:eastAsia="Times New Roman"/>
                <w:b/>
                <w:bCs/>
                <w:color w:val="000000"/>
                <w:lang w:eastAsia="ru-RU"/>
              </w:rPr>
            </w:pPr>
          </w:p>
        </w:tc>
        <w:tc>
          <w:tcPr>
            <w:tcW w:w="412" w:type="pct"/>
            <w:shd w:val="clear" w:color="auto" w:fill="auto"/>
          </w:tcPr>
          <w:p w14:paraId="3BAAEEAF">
            <w:pPr>
              <w:widowControl w:val="0"/>
              <w:ind w:left="-100"/>
              <w:jc w:val="right"/>
              <w:rPr>
                <w:rFonts w:ascii="PT Astra Serif" w:hAnsi="PT Astra Serif" w:eastAsia="Times New Roman"/>
                <w:b/>
                <w:bCs/>
                <w:color w:val="000000"/>
                <w:lang w:eastAsia="ru-RU"/>
              </w:rPr>
            </w:pPr>
            <w:r>
              <w:rPr>
                <w:rFonts w:ascii="PT Astra Serif" w:hAnsi="PT Astra Serif" w:eastAsia="Times New Roman"/>
                <w:b/>
                <w:bCs/>
                <w:color w:val="000000"/>
                <w:lang w:eastAsia="ru-RU"/>
              </w:rPr>
              <w:t>202</w:t>
            </w:r>
            <w:r>
              <w:rPr>
                <w:rFonts w:hint="default" w:ascii="PT Astra Serif" w:hAnsi="PT Astra Serif" w:eastAsia="Times New Roman"/>
                <w:b/>
                <w:bCs/>
                <w:color w:val="000000"/>
                <w:lang w:val="en-US" w:eastAsia="ru-RU"/>
              </w:rPr>
              <w:t>6</w:t>
            </w:r>
            <w:r>
              <w:rPr>
                <w:rFonts w:ascii="PT Astra Serif" w:hAnsi="PT Astra Serif" w:eastAsia="Times New Roman"/>
                <w:b/>
                <w:bCs/>
                <w:color w:val="000000"/>
                <w:lang w:eastAsia="ru-RU"/>
              </w:rPr>
              <w:t xml:space="preserve"> г.</w:t>
            </w:r>
          </w:p>
        </w:tc>
      </w:tr>
    </w:tbl>
    <w:p w14:paraId="020B02B6">
      <w:pPr>
        <w:ind w:firstLine="851"/>
        <w:jc w:val="center"/>
        <w:rPr>
          <w:rFonts w:ascii="PT Astra Serif" w:hAnsi="PT Astra Serif"/>
          <w:b/>
        </w:rPr>
      </w:pPr>
    </w:p>
    <w:p w14:paraId="033B21B9">
      <w:pPr>
        <w:ind w:firstLine="851"/>
        <w:jc w:val="center"/>
        <w:rPr>
          <w:rFonts w:hint="default" w:ascii="PT Astra Serif" w:hAnsi="PT Astra Serif" w:cs="PT Astra Serif"/>
          <w:b/>
          <w:sz w:val="20"/>
          <w:szCs w:val="20"/>
        </w:rPr>
      </w:pPr>
      <w:r>
        <w:rPr>
          <w:rFonts w:hint="default" w:ascii="PT Astra Serif" w:hAnsi="PT Astra Serif" w:cs="PT Astra Serif"/>
          <w:b/>
          <w:sz w:val="20"/>
          <w:szCs w:val="20"/>
        </w:rPr>
        <w:t>Спецификация поставляемых товаров</w:t>
      </w:r>
    </w:p>
    <w:tbl>
      <w:tblPr>
        <w:tblStyle w:val="12"/>
        <w:tblpPr w:leftFromText="180" w:rightFromText="180" w:vertAnchor="text" w:horzAnchor="margin" w:tblpXSpec="center" w:tblpY="162"/>
        <w:tblW w:w="4932" w:type="pct"/>
        <w:tblInd w:w="209" w:type="dxa"/>
        <w:tblLayout w:type="fixed"/>
        <w:tblCellMar>
          <w:top w:w="0" w:type="dxa"/>
          <w:left w:w="108" w:type="dxa"/>
          <w:bottom w:w="0" w:type="dxa"/>
          <w:right w:w="108" w:type="dxa"/>
        </w:tblCellMar>
      </w:tblPr>
      <w:tblGrid>
        <w:gridCol w:w="956"/>
        <w:gridCol w:w="2494"/>
        <w:gridCol w:w="1640"/>
        <w:gridCol w:w="1406"/>
        <w:gridCol w:w="799"/>
        <w:gridCol w:w="713"/>
        <w:gridCol w:w="969"/>
        <w:gridCol w:w="1694"/>
      </w:tblGrid>
      <w:tr w14:paraId="26B34E78">
        <w:tblPrEx>
          <w:tblCellMar>
            <w:top w:w="0" w:type="dxa"/>
            <w:left w:w="108" w:type="dxa"/>
            <w:bottom w:w="0" w:type="dxa"/>
            <w:right w:w="108" w:type="dxa"/>
          </w:tblCellMar>
        </w:tblPrEx>
        <w:trPr>
          <w:trHeight w:val="20" w:hRule="atLeast"/>
        </w:trPr>
        <w:tc>
          <w:tcPr>
            <w:tcW w:w="447" w:type="pct"/>
            <w:tcBorders>
              <w:top w:val="double" w:color="auto" w:sz="6" w:space="0"/>
              <w:left w:val="double" w:color="auto" w:sz="6" w:space="0"/>
              <w:bottom w:val="single" w:color="auto" w:sz="8" w:space="0"/>
              <w:right w:val="single" w:color="auto" w:sz="8" w:space="0"/>
            </w:tcBorders>
            <w:shd w:val="clear" w:color="auto" w:fill="auto"/>
            <w:vAlign w:val="center"/>
          </w:tcPr>
          <w:p w14:paraId="01557799">
            <w:pPr>
              <w:jc w:val="center"/>
              <w:rPr>
                <w:rFonts w:hint="default" w:ascii="PT Astra Serif" w:hAnsi="PT Astra Serif" w:eastAsia="Times New Roman" w:cs="PT Astra Serif"/>
                <w:b/>
                <w:bCs/>
                <w:color w:val="000000"/>
                <w:sz w:val="20"/>
                <w:szCs w:val="20"/>
                <w:lang w:eastAsia="ru-RU"/>
              </w:rPr>
            </w:pPr>
            <w:r>
              <w:rPr>
                <w:rFonts w:hint="default" w:ascii="PT Astra Serif" w:hAnsi="PT Astra Serif" w:eastAsia="Times New Roman" w:cs="PT Astra Serif"/>
                <w:b/>
                <w:bCs/>
                <w:color w:val="000000"/>
                <w:sz w:val="20"/>
                <w:szCs w:val="20"/>
                <w:lang w:eastAsia="ru-RU"/>
              </w:rPr>
              <w:t>№ п/п</w:t>
            </w:r>
          </w:p>
        </w:tc>
        <w:tc>
          <w:tcPr>
            <w:tcW w:w="1168" w:type="pct"/>
            <w:tcBorders>
              <w:top w:val="double" w:color="auto" w:sz="6" w:space="0"/>
              <w:left w:val="nil"/>
              <w:bottom w:val="single" w:color="auto" w:sz="8" w:space="0"/>
              <w:right w:val="single" w:color="auto" w:sz="8" w:space="0"/>
            </w:tcBorders>
            <w:shd w:val="clear" w:color="auto" w:fill="auto"/>
            <w:vAlign w:val="center"/>
          </w:tcPr>
          <w:p w14:paraId="46D9C67A">
            <w:pPr>
              <w:jc w:val="center"/>
              <w:rPr>
                <w:rFonts w:hint="default" w:ascii="PT Astra Serif" w:hAnsi="PT Astra Serif" w:eastAsia="Times New Roman" w:cs="PT Astra Serif"/>
                <w:b/>
                <w:bCs/>
                <w:color w:val="000000"/>
                <w:sz w:val="20"/>
                <w:szCs w:val="20"/>
                <w:lang w:eastAsia="ru-RU"/>
              </w:rPr>
            </w:pPr>
            <w:r>
              <w:rPr>
                <w:rFonts w:hint="default" w:ascii="PT Astra Serif" w:hAnsi="PT Astra Serif" w:eastAsia="Times New Roman" w:cs="PT Astra Serif"/>
                <w:b/>
                <w:bCs/>
                <w:color w:val="000000"/>
                <w:sz w:val="20"/>
                <w:szCs w:val="20"/>
                <w:lang w:eastAsia="ru-RU"/>
              </w:rPr>
              <w:t>Наименование</w:t>
            </w:r>
          </w:p>
        </w:tc>
        <w:tc>
          <w:tcPr>
            <w:tcW w:w="768" w:type="pct"/>
            <w:tcBorders>
              <w:top w:val="double" w:color="auto" w:sz="6" w:space="0"/>
              <w:left w:val="nil"/>
              <w:bottom w:val="single" w:color="auto" w:sz="8" w:space="0"/>
              <w:right w:val="single" w:color="auto" w:sz="8" w:space="0"/>
            </w:tcBorders>
            <w:shd w:val="clear" w:color="auto" w:fill="auto"/>
            <w:vAlign w:val="center"/>
          </w:tcPr>
          <w:p w14:paraId="2BA0225F">
            <w:pPr>
              <w:jc w:val="center"/>
              <w:rPr>
                <w:rFonts w:hint="default" w:ascii="PT Astra Serif" w:hAnsi="PT Astra Serif" w:eastAsia="Times New Roman" w:cs="PT Astra Serif"/>
                <w:b/>
                <w:bCs/>
                <w:color w:val="000000"/>
                <w:sz w:val="20"/>
                <w:szCs w:val="20"/>
                <w:lang w:eastAsia="ru-RU"/>
              </w:rPr>
            </w:pPr>
            <w:r>
              <w:rPr>
                <w:rFonts w:hint="default" w:ascii="PT Astra Serif" w:hAnsi="PT Astra Serif" w:eastAsia="Times New Roman" w:cs="PT Astra Serif"/>
                <w:b/>
                <w:bCs/>
                <w:color w:val="000000"/>
                <w:sz w:val="20"/>
                <w:szCs w:val="20"/>
                <w:lang w:eastAsia="ru-RU"/>
              </w:rPr>
              <w:t>Страна происхождения товара</w:t>
            </w:r>
          </w:p>
        </w:tc>
        <w:tc>
          <w:tcPr>
            <w:tcW w:w="658" w:type="pct"/>
            <w:tcBorders>
              <w:top w:val="double" w:color="auto" w:sz="6" w:space="0"/>
              <w:left w:val="nil"/>
              <w:bottom w:val="single" w:color="auto" w:sz="8" w:space="0"/>
              <w:right w:val="single" w:color="auto" w:sz="8" w:space="0"/>
            </w:tcBorders>
            <w:shd w:val="clear" w:color="auto" w:fill="auto"/>
            <w:vAlign w:val="center"/>
          </w:tcPr>
          <w:p w14:paraId="3953529B">
            <w:pPr>
              <w:jc w:val="center"/>
              <w:rPr>
                <w:rFonts w:hint="default" w:ascii="PT Astra Serif" w:hAnsi="PT Astra Serif" w:eastAsia="Times New Roman" w:cs="PT Astra Serif"/>
                <w:b/>
                <w:bCs/>
                <w:color w:val="000000"/>
                <w:sz w:val="20"/>
                <w:szCs w:val="20"/>
                <w:lang w:val="en-US" w:eastAsia="ru-RU"/>
              </w:rPr>
            </w:pPr>
            <w:r>
              <w:rPr>
                <w:rFonts w:hint="default" w:ascii="PT Astra Serif" w:hAnsi="PT Astra Serif" w:eastAsia="Times New Roman" w:cs="PT Astra Serif"/>
                <w:b/>
                <w:bCs/>
                <w:color w:val="000000"/>
                <w:sz w:val="20"/>
                <w:szCs w:val="20"/>
                <w:lang w:eastAsia="ru-RU"/>
              </w:rPr>
              <w:t>Код</w:t>
            </w:r>
            <w:r>
              <w:rPr>
                <w:rFonts w:hint="default" w:ascii="PT Astra Serif" w:hAnsi="PT Astra Serif" w:eastAsia="Times New Roman" w:cs="PT Astra Serif"/>
                <w:b/>
                <w:bCs/>
                <w:color w:val="000000"/>
                <w:sz w:val="20"/>
                <w:szCs w:val="20"/>
                <w:lang w:val="en-US" w:eastAsia="ru-RU"/>
              </w:rPr>
              <w:t xml:space="preserve"> ОКПД2</w:t>
            </w:r>
          </w:p>
        </w:tc>
        <w:tc>
          <w:tcPr>
            <w:tcW w:w="374" w:type="pct"/>
            <w:tcBorders>
              <w:top w:val="double" w:color="auto" w:sz="6" w:space="0"/>
              <w:left w:val="nil"/>
              <w:bottom w:val="single" w:color="auto" w:sz="8" w:space="0"/>
              <w:right w:val="single" w:color="auto" w:sz="8" w:space="0"/>
            </w:tcBorders>
            <w:shd w:val="clear" w:color="auto" w:fill="auto"/>
            <w:vAlign w:val="center"/>
          </w:tcPr>
          <w:p w14:paraId="4C94D1B6">
            <w:pPr>
              <w:jc w:val="center"/>
              <w:rPr>
                <w:rFonts w:hint="default" w:ascii="PT Astra Serif" w:hAnsi="PT Astra Serif" w:eastAsia="Times New Roman" w:cs="PT Astra Serif"/>
                <w:b/>
                <w:bCs/>
                <w:color w:val="000000"/>
                <w:sz w:val="20"/>
                <w:szCs w:val="20"/>
                <w:lang w:eastAsia="ru-RU"/>
              </w:rPr>
            </w:pPr>
            <w:r>
              <w:rPr>
                <w:rFonts w:hint="default" w:ascii="PT Astra Serif" w:hAnsi="PT Astra Serif" w:eastAsia="Times New Roman" w:cs="PT Astra Serif"/>
                <w:b/>
                <w:bCs/>
                <w:color w:val="000000"/>
                <w:sz w:val="20"/>
                <w:szCs w:val="20"/>
                <w:lang w:eastAsia="ru-RU"/>
              </w:rPr>
              <w:t>Ед. изм.</w:t>
            </w:r>
          </w:p>
        </w:tc>
        <w:tc>
          <w:tcPr>
            <w:tcW w:w="334" w:type="pct"/>
            <w:tcBorders>
              <w:top w:val="double" w:color="auto" w:sz="6" w:space="0"/>
              <w:left w:val="nil"/>
              <w:bottom w:val="single" w:color="auto" w:sz="8" w:space="0"/>
              <w:right w:val="single" w:color="auto" w:sz="8" w:space="0"/>
            </w:tcBorders>
            <w:shd w:val="clear" w:color="auto" w:fill="auto"/>
            <w:vAlign w:val="center"/>
          </w:tcPr>
          <w:p w14:paraId="043DFEF3">
            <w:pPr>
              <w:jc w:val="center"/>
              <w:rPr>
                <w:rFonts w:hint="default" w:ascii="PT Astra Serif" w:hAnsi="PT Astra Serif" w:eastAsia="Times New Roman" w:cs="PT Astra Serif"/>
                <w:b/>
                <w:bCs/>
                <w:color w:val="000000"/>
                <w:sz w:val="20"/>
                <w:szCs w:val="20"/>
                <w:lang w:eastAsia="ru-RU"/>
              </w:rPr>
            </w:pPr>
            <w:r>
              <w:rPr>
                <w:rFonts w:hint="default" w:ascii="PT Astra Serif" w:hAnsi="PT Astra Serif" w:eastAsia="Times New Roman" w:cs="PT Astra Serif"/>
                <w:b/>
                <w:bCs/>
                <w:color w:val="000000"/>
                <w:sz w:val="20"/>
                <w:szCs w:val="20"/>
                <w:lang w:eastAsia="ru-RU"/>
              </w:rPr>
              <w:t>Кол-во</w:t>
            </w:r>
          </w:p>
        </w:tc>
        <w:tc>
          <w:tcPr>
            <w:tcW w:w="454" w:type="pct"/>
            <w:tcBorders>
              <w:top w:val="double" w:color="auto" w:sz="6" w:space="0"/>
              <w:left w:val="nil"/>
              <w:bottom w:val="single" w:color="auto" w:sz="8" w:space="0"/>
              <w:right w:val="single" w:color="auto" w:sz="8" w:space="0"/>
            </w:tcBorders>
            <w:shd w:val="clear" w:color="auto" w:fill="auto"/>
            <w:vAlign w:val="center"/>
          </w:tcPr>
          <w:p w14:paraId="596A5CDC">
            <w:pPr>
              <w:jc w:val="center"/>
              <w:rPr>
                <w:rFonts w:hint="default" w:ascii="PT Astra Serif" w:hAnsi="PT Astra Serif" w:eastAsia="Times New Roman" w:cs="PT Astra Serif"/>
                <w:b/>
                <w:bCs/>
                <w:color w:val="000000"/>
                <w:sz w:val="20"/>
                <w:szCs w:val="20"/>
                <w:lang w:eastAsia="ru-RU"/>
              </w:rPr>
            </w:pPr>
            <w:r>
              <w:rPr>
                <w:rFonts w:hint="default" w:ascii="PT Astra Serif" w:hAnsi="PT Astra Serif" w:eastAsia="Times New Roman" w:cs="PT Astra Serif"/>
                <w:b/>
                <w:bCs/>
                <w:color w:val="000000"/>
                <w:sz w:val="20"/>
                <w:szCs w:val="20"/>
                <w:lang w:eastAsia="ru-RU"/>
              </w:rPr>
              <w:t>Цена за ед.</w:t>
            </w:r>
          </w:p>
        </w:tc>
        <w:tc>
          <w:tcPr>
            <w:tcW w:w="793" w:type="pct"/>
            <w:tcBorders>
              <w:top w:val="double" w:color="auto" w:sz="6" w:space="0"/>
              <w:left w:val="nil"/>
              <w:bottom w:val="single" w:color="auto" w:sz="8" w:space="0"/>
              <w:right w:val="double" w:color="auto" w:sz="6" w:space="0"/>
            </w:tcBorders>
            <w:shd w:val="clear" w:color="auto" w:fill="auto"/>
            <w:vAlign w:val="center"/>
          </w:tcPr>
          <w:p w14:paraId="607940AE">
            <w:pPr>
              <w:jc w:val="center"/>
              <w:rPr>
                <w:rFonts w:hint="default" w:ascii="PT Astra Serif" w:hAnsi="PT Astra Serif" w:eastAsia="Times New Roman" w:cs="PT Astra Serif"/>
                <w:b/>
                <w:bCs/>
                <w:color w:val="000000"/>
                <w:sz w:val="20"/>
                <w:szCs w:val="20"/>
                <w:lang w:eastAsia="ru-RU"/>
              </w:rPr>
            </w:pPr>
            <w:r>
              <w:rPr>
                <w:rFonts w:hint="default" w:ascii="PT Astra Serif" w:hAnsi="PT Astra Serif" w:eastAsia="Times New Roman" w:cs="PT Astra Serif"/>
                <w:b/>
                <w:bCs/>
                <w:color w:val="000000"/>
                <w:sz w:val="20"/>
                <w:szCs w:val="20"/>
                <w:lang w:eastAsia="ru-RU"/>
              </w:rPr>
              <w:t>Сумма</w:t>
            </w:r>
          </w:p>
        </w:tc>
      </w:tr>
      <w:tr w14:paraId="705A9628">
        <w:tblPrEx>
          <w:tblCellMar>
            <w:top w:w="0" w:type="dxa"/>
            <w:left w:w="108" w:type="dxa"/>
            <w:bottom w:w="0" w:type="dxa"/>
            <w:right w:w="108" w:type="dxa"/>
          </w:tblCellMar>
        </w:tblPrEx>
        <w:trPr>
          <w:trHeight w:val="20" w:hRule="atLeast"/>
        </w:trPr>
        <w:tc>
          <w:tcPr>
            <w:tcW w:w="5000" w:type="pct"/>
            <w:gridSpan w:val="8"/>
            <w:tcBorders>
              <w:top w:val="double" w:color="auto" w:sz="6" w:space="0"/>
              <w:left w:val="double" w:color="auto" w:sz="6" w:space="0"/>
              <w:bottom w:val="single" w:color="auto" w:sz="8" w:space="0"/>
              <w:right w:val="double" w:color="auto" w:sz="6" w:space="0"/>
            </w:tcBorders>
            <w:shd w:val="clear" w:color="auto" w:fill="auto"/>
            <w:vAlign w:val="center"/>
          </w:tcPr>
          <w:p w14:paraId="12092DE2">
            <w:pPr>
              <w:keepNext w:val="0"/>
              <w:keepLines w:val="0"/>
              <w:widowControl/>
              <w:suppressLineNumbers w:val="0"/>
              <w:jc w:val="left"/>
            </w:pPr>
            <w:r>
              <w:rPr>
                <w:rFonts w:hint="default" w:ascii="PT Astra Serif" w:hAnsi="PT Astra Serif" w:eastAsia="Times New Roman"/>
                <w:b/>
                <w:bCs/>
                <w:color w:val="000000"/>
                <w:sz w:val="20"/>
                <w:szCs w:val="20"/>
                <w:lang w:eastAsia="ru-RU"/>
              </w:rPr>
              <w:t>Поставка контроллера</w:t>
            </w:r>
            <w:r>
              <w:rPr>
                <w:rFonts w:hint="default" w:ascii="PT Astra Serif" w:hAnsi="PT Astra Serif" w:eastAsia="Times New Roman"/>
                <w:b/>
                <w:bCs/>
                <w:color w:val="000000"/>
                <w:sz w:val="20"/>
                <w:szCs w:val="20"/>
                <w:lang w:val="en-US" w:eastAsia="ru-RU"/>
              </w:rPr>
              <w:t xml:space="preserve"> сценического света и </w:t>
            </w:r>
            <w:r>
              <w:rPr>
                <w:rFonts w:hint="default" w:ascii="PT Astra Serif" w:hAnsi="PT Astra Serif" w:eastAsia="NotoSans" w:cs="PT Astra Serif"/>
                <w:b/>
                <w:bCs/>
                <w:color w:val="000000"/>
                <w:kern w:val="0"/>
                <w:sz w:val="20"/>
                <w:szCs w:val="20"/>
                <w:lang w:val="en-US" w:eastAsia="zh-CN" w:bidi="ar"/>
              </w:rPr>
              <w:t>кабеля XLR для микрофона</w:t>
            </w:r>
          </w:p>
          <w:p w14:paraId="4971823C">
            <w:pPr>
              <w:jc w:val="center"/>
              <w:rPr>
                <w:rFonts w:hint="default" w:ascii="PT Astra Serif" w:hAnsi="PT Astra Serif" w:eastAsia="Times New Roman" w:cs="PT Astra Serif"/>
                <w:b/>
                <w:bCs/>
                <w:color w:val="000000"/>
                <w:sz w:val="20"/>
                <w:szCs w:val="20"/>
                <w:lang w:val="en-US" w:eastAsia="ru-RU"/>
              </w:rPr>
            </w:pPr>
          </w:p>
        </w:tc>
      </w:tr>
      <w:tr w14:paraId="437A9FDF">
        <w:tblPrEx>
          <w:tblCellMar>
            <w:top w:w="0" w:type="dxa"/>
            <w:left w:w="108" w:type="dxa"/>
            <w:bottom w:w="0" w:type="dxa"/>
            <w:right w:w="108" w:type="dxa"/>
          </w:tblCellMar>
        </w:tblPrEx>
        <w:trPr>
          <w:trHeight w:val="286" w:hRule="atLeast"/>
        </w:trPr>
        <w:tc>
          <w:tcPr>
            <w:tcW w:w="447" w:type="pct"/>
            <w:tcBorders>
              <w:top w:val="double" w:color="auto" w:sz="6" w:space="0"/>
              <w:left w:val="double" w:color="auto" w:sz="6" w:space="0"/>
              <w:bottom w:val="double" w:color="auto" w:sz="6" w:space="0"/>
              <w:right w:val="single" w:color="auto" w:sz="8" w:space="0"/>
            </w:tcBorders>
            <w:shd w:val="clear" w:color="auto" w:fill="auto"/>
            <w:vAlign w:val="center"/>
          </w:tcPr>
          <w:p w14:paraId="77EA15A4">
            <w:pPr>
              <w:keepNext w:val="0"/>
              <w:keepLines w:val="0"/>
              <w:pageBreakBefore w:val="0"/>
              <w:widowControl/>
              <w:kinsoku/>
              <w:wordWrap/>
              <w:overflowPunct/>
              <w:topLinePunct w:val="0"/>
              <w:autoSpaceDE/>
              <w:autoSpaceDN/>
              <w:bidi w:val="0"/>
              <w:adjustRightInd/>
              <w:snapToGrid/>
              <w:jc w:val="center"/>
              <w:textAlignment w:val="auto"/>
              <w:rPr>
                <w:rFonts w:hint="default" w:ascii="PT Astra Serif" w:hAnsi="PT Astra Serif" w:eastAsia="Times New Roman" w:cs="PT Astra Serif"/>
                <w:b w:val="0"/>
                <w:bCs w:val="0"/>
                <w:color w:val="000000"/>
                <w:sz w:val="22"/>
                <w:szCs w:val="22"/>
                <w:lang w:val="ru-RU" w:eastAsia="ru-RU" w:bidi="ar-SA"/>
              </w:rPr>
            </w:pPr>
            <w:r>
              <w:rPr>
                <w:rFonts w:hint="default" w:ascii="PT Astra Serif" w:hAnsi="PT Astra Serif" w:eastAsia="Times New Roman" w:cs="PT Astra Serif"/>
                <w:b w:val="0"/>
                <w:bCs w:val="0"/>
                <w:color w:val="000000"/>
                <w:sz w:val="22"/>
                <w:szCs w:val="22"/>
                <w:lang w:eastAsia="ru-RU"/>
              </w:rPr>
              <w:t>1</w:t>
            </w:r>
          </w:p>
        </w:tc>
        <w:tc>
          <w:tcPr>
            <w:tcW w:w="1168" w:type="pct"/>
            <w:tcBorders>
              <w:top w:val="double" w:color="auto" w:sz="6" w:space="0"/>
              <w:left w:val="nil"/>
              <w:bottom w:val="double" w:color="auto" w:sz="6" w:space="0"/>
              <w:right w:val="single" w:color="auto" w:sz="8" w:space="0"/>
            </w:tcBorders>
            <w:shd w:val="clear" w:color="auto" w:fill="auto"/>
            <w:vAlign w:val="top"/>
          </w:tcPr>
          <w:p w14:paraId="3B58678E">
            <w:pPr>
              <w:keepNext w:val="0"/>
              <w:keepLines w:val="0"/>
              <w:widowControl/>
              <w:suppressLineNumbers w:val="0"/>
              <w:jc w:val="left"/>
              <w:rPr>
                <w:rFonts w:hint="default" w:ascii="PT Astra Serif" w:hAnsi="PT Astra Serif" w:cs="PT Astra Serif"/>
                <w:sz w:val="22"/>
                <w:szCs w:val="22"/>
              </w:rPr>
            </w:pPr>
            <w:r>
              <w:rPr>
                <w:rFonts w:hint="default" w:ascii="PT Astra Serif" w:hAnsi="PT Astra Serif" w:eastAsia="SimSun" w:cs="PT Astra Serif"/>
                <w:color w:val="000000"/>
                <w:kern w:val="0"/>
                <w:sz w:val="22"/>
                <w:szCs w:val="22"/>
                <w:lang w:val="en-US" w:eastAsia="zh-CN" w:bidi="ar"/>
              </w:rPr>
              <w:t xml:space="preserve">Контроллер сценического света </w:t>
            </w:r>
          </w:p>
          <w:p w14:paraId="7E6A57AE">
            <w:pPr>
              <w:keepNext w:val="0"/>
              <w:keepLines w:val="0"/>
              <w:widowControl/>
              <w:suppressLineNumbers w:val="0"/>
              <w:jc w:val="left"/>
              <w:rPr>
                <w:rFonts w:hint="default" w:ascii="PT Astra Serif" w:hAnsi="PT Astra Serif" w:cs="PT Astra Serif" w:eastAsiaTheme="minorHAnsi"/>
                <w:sz w:val="22"/>
                <w:szCs w:val="22"/>
                <w:lang w:val="en-US" w:eastAsia="ru-RU" w:bidi="ar-SA"/>
              </w:rPr>
            </w:pPr>
            <w:r>
              <w:rPr>
                <w:rFonts w:hint="default" w:ascii="PT Astra Serif" w:hAnsi="PT Astra Serif" w:eastAsia="SimSun" w:cs="PT Astra Serif"/>
                <w:color w:val="000000"/>
                <w:kern w:val="0"/>
                <w:sz w:val="22"/>
                <w:szCs w:val="22"/>
                <w:lang w:val="en-US" w:eastAsia="zh-CN" w:bidi="ar"/>
              </w:rPr>
              <w:t>Delip DMX512 DMX192</w:t>
            </w:r>
          </w:p>
        </w:tc>
        <w:tc>
          <w:tcPr>
            <w:tcW w:w="768" w:type="pct"/>
            <w:tcBorders>
              <w:top w:val="double" w:color="auto" w:sz="6" w:space="0"/>
              <w:left w:val="nil"/>
              <w:bottom w:val="double" w:color="auto" w:sz="6" w:space="0"/>
              <w:right w:val="single" w:color="auto" w:sz="8" w:space="0"/>
            </w:tcBorders>
            <w:shd w:val="clear" w:color="auto" w:fill="auto"/>
            <w:vAlign w:val="center"/>
          </w:tcPr>
          <w:p w14:paraId="5FEA8B52">
            <w:pPr>
              <w:keepNext w:val="0"/>
              <w:keepLines w:val="0"/>
              <w:pageBreakBefore w:val="0"/>
              <w:widowControl/>
              <w:kinsoku/>
              <w:wordWrap/>
              <w:overflowPunct/>
              <w:topLinePunct w:val="0"/>
              <w:autoSpaceDE/>
              <w:autoSpaceDN/>
              <w:bidi w:val="0"/>
              <w:adjustRightInd/>
              <w:snapToGrid/>
              <w:jc w:val="center"/>
              <w:textAlignment w:val="auto"/>
              <w:rPr>
                <w:rFonts w:hint="default" w:ascii="PT Astra Serif" w:hAnsi="PT Astra Serif" w:eastAsia="Times New Roman" w:cs="PT Astra Serif"/>
                <w:b w:val="0"/>
                <w:bCs w:val="0"/>
                <w:color w:val="000000"/>
                <w:sz w:val="22"/>
                <w:szCs w:val="22"/>
                <w:lang w:val="en-US" w:eastAsia="ru-RU" w:bidi="ar-SA"/>
              </w:rPr>
            </w:pPr>
          </w:p>
        </w:tc>
        <w:tc>
          <w:tcPr>
            <w:tcW w:w="658" w:type="pct"/>
            <w:tcBorders>
              <w:top w:val="double" w:color="auto" w:sz="6" w:space="0"/>
              <w:left w:val="nil"/>
              <w:bottom w:val="double" w:color="auto" w:sz="6" w:space="0"/>
              <w:right w:val="single" w:color="auto" w:sz="8" w:space="0"/>
            </w:tcBorders>
            <w:shd w:val="clear" w:color="auto" w:fill="auto"/>
            <w:vAlign w:val="top"/>
          </w:tcPr>
          <w:p w14:paraId="2DD39CD4">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PT Astra Serif" w:hAnsi="PT Astra Serif" w:cs="PT Astra Serif" w:eastAsiaTheme="minorHAnsi"/>
                <w:b w:val="0"/>
                <w:bCs w:val="0"/>
                <w:color w:val="auto"/>
                <w:sz w:val="22"/>
                <w:szCs w:val="22"/>
                <w:lang w:val="en-US" w:eastAsia="ru-RU" w:bidi="ar-SA"/>
              </w:rPr>
            </w:pPr>
            <w:r>
              <w:rPr>
                <w:rStyle w:val="20"/>
                <w:rFonts w:hint="default" w:ascii="PT Astra Serif" w:hAnsi="PT Astra Serif" w:eastAsia="Arial" w:cs="PT Astra Serif"/>
                <w:b w:val="0"/>
                <w:bCs w:val="0"/>
                <w:i w:val="0"/>
                <w:iCs w:val="0"/>
                <w:caps w:val="0"/>
                <w:color w:val="333333"/>
                <w:spacing w:val="0"/>
                <w:sz w:val="22"/>
                <w:szCs w:val="22"/>
                <w:shd w:val="clear" w:fill="FFFFFF"/>
              </w:rPr>
              <w:t>27.40.42.2</w:t>
            </w:r>
            <w:r>
              <w:rPr>
                <w:rStyle w:val="20"/>
                <w:rFonts w:hint="default" w:ascii="PT Astra Serif" w:hAnsi="PT Astra Serif" w:eastAsia="Arial" w:cs="PT Astra Serif"/>
                <w:b w:val="0"/>
                <w:bCs w:val="0"/>
                <w:i w:val="0"/>
                <w:iCs w:val="0"/>
                <w:caps w:val="0"/>
                <w:color w:val="333333"/>
                <w:spacing w:val="0"/>
                <w:sz w:val="22"/>
                <w:szCs w:val="22"/>
                <w:shd w:val="clear" w:fill="FFFFFF"/>
                <w:lang w:val="ru-RU"/>
              </w:rPr>
              <w:t>3</w:t>
            </w:r>
            <w:r>
              <w:rPr>
                <w:rStyle w:val="20"/>
                <w:rFonts w:hint="default" w:ascii="PT Astra Serif" w:hAnsi="PT Astra Serif" w:eastAsia="Arial" w:cs="PT Astra Serif"/>
                <w:b w:val="0"/>
                <w:bCs w:val="0"/>
                <w:i w:val="0"/>
                <w:iCs w:val="0"/>
                <w:caps w:val="0"/>
                <w:color w:val="333333"/>
                <w:spacing w:val="0"/>
                <w:sz w:val="22"/>
                <w:szCs w:val="22"/>
                <w:shd w:val="clear" w:fill="FFFFFF"/>
              </w:rPr>
              <w:t>9</w:t>
            </w:r>
            <w:r>
              <w:rPr>
                <w:rFonts w:hint="default" w:ascii="PT Astra Serif" w:hAnsi="PT Astra Serif" w:eastAsia="Arial" w:cs="PT Astra Serif"/>
                <w:b w:val="0"/>
                <w:bCs w:val="0"/>
                <w:i w:val="0"/>
                <w:iCs w:val="0"/>
                <w:caps w:val="0"/>
                <w:color w:val="333333"/>
                <w:spacing w:val="0"/>
                <w:sz w:val="22"/>
                <w:szCs w:val="22"/>
                <w:shd w:val="clear" w:fill="FFFFFF"/>
              </w:rPr>
              <w:t> </w:t>
            </w:r>
          </w:p>
        </w:tc>
        <w:tc>
          <w:tcPr>
            <w:tcW w:w="374" w:type="pct"/>
            <w:tcBorders>
              <w:top w:val="double" w:color="auto" w:sz="6" w:space="0"/>
              <w:left w:val="nil"/>
              <w:bottom w:val="double" w:color="auto" w:sz="6" w:space="0"/>
              <w:right w:val="single" w:color="auto" w:sz="8" w:space="0"/>
            </w:tcBorders>
            <w:shd w:val="clear" w:color="auto" w:fill="auto"/>
            <w:vAlign w:val="top"/>
          </w:tcPr>
          <w:p w14:paraId="004EB146">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default" w:ascii="PT Astra Serif" w:hAnsi="PT Astra Serif" w:cs="PT Astra Serif" w:eastAsiaTheme="minorHAnsi"/>
                <w:color w:val="auto"/>
                <w:sz w:val="22"/>
                <w:szCs w:val="22"/>
                <w:lang w:val="en-US" w:eastAsia="ru-RU" w:bidi="ar-SA"/>
              </w:rPr>
            </w:pPr>
            <w:r>
              <w:rPr>
                <w:rFonts w:hint="default" w:ascii="PT Astra Serif" w:hAnsi="PT Astra Serif" w:cs="PT Astra Serif"/>
                <w:color w:val="auto"/>
                <w:sz w:val="22"/>
                <w:szCs w:val="22"/>
                <w:lang w:val="ru-RU" w:eastAsia="ru-RU" w:bidi="ar-SA"/>
              </w:rPr>
              <w:t>шт</w:t>
            </w:r>
            <w:r>
              <w:rPr>
                <w:rFonts w:hint="default" w:ascii="PT Astra Serif" w:hAnsi="PT Astra Serif" w:cs="PT Astra Serif"/>
                <w:color w:val="auto"/>
                <w:sz w:val="22"/>
                <w:szCs w:val="22"/>
                <w:lang w:val="en-US" w:eastAsia="ru-RU" w:bidi="ar-SA"/>
              </w:rPr>
              <w:t>.</w:t>
            </w:r>
          </w:p>
        </w:tc>
        <w:tc>
          <w:tcPr>
            <w:tcW w:w="334" w:type="pct"/>
            <w:tcBorders>
              <w:top w:val="double" w:color="auto" w:sz="6" w:space="0"/>
              <w:left w:val="nil"/>
              <w:bottom w:val="double" w:color="auto" w:sz="6" w:space="0"/>
              <w:right w:val="single" w:color="auto" w:sz="8" w:space="0"/>
            </w:tcBorders>
            <w:shd w:val="clear" w:color="auto" w:fill="auto"/>
            <w:vAlign w:val="top"/>
          </w:tcPr>
          <w:p w14:paraId="00992ECA">
            <w:pPr>
              <w:jc w:val="center"/>
              <w:rPr>
                <w:rFonts w:hint="default" w:ascii="PT Astra Serif" w:hAnsi="PT Astra Serif" w:cs="PT Astra Serif" w:eastAsiaTheme="minorHAnsi"/>
                <w:sz w:val="22"/>
                <w:szCs w:val="22"/>
                <w:lang w:val="en-US" w:eastAsia="ru-RU" w:bidi="ar-SA"/>
              </w:rPr>
            </w:pPr>
            <w:r>
              <w:rPr>
                <w:rFonts w:hint="default" w:ascii="PT Astra Serif" w:hAnsi="PT Astra Serif" w:cs="PT Astra Serif"/>
                <w:sz w:val="22"/>
                <w:szCs w:val="22"/>
                <w:lang w:val="en-US" w:eastAsia="ru-RU" w:bidi="ar-SA"/>
              </w:rPr>
              <w:t>1</w:t>
            </w:r>
          </w:p>
        </w:tc>
        <w:tc>
          <w:tcPr>
            <w:tcW w:w="454" w:type="pct"/>
            <w:tcBorders>
              <w:top w:val="double" w:color="auto" w:sz="6" w:space="0"/>
              <w:left w:val="nil"/>
              <w:bottom w:val="double" w:color="auto" w:sz="6" w:space="0"/>
              <w:right w:val="single" w:color="auto" w:sz="8" w:space="0"/>
            </w:tcBorders>
            <w:shd w:val="clear" w:color="auto" w:fill="auto"/>
            <w:vAlign w:val="top"/>
          </w:tcPr>
          <w:p w14:paraId="069310E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PT Astra Serif" w:hAnsi="PT Astra Serif" w:eastAsia="Times New Roman" w:cs="PT Astra Serif"/>
                <w:b w:val="0"/>
                <w:bCs w:val="0"/>
                <w:color w:val="auto"/>
                <w:sz w:val="22"/>
                <w:szCs w:val="22"/>
                <w:lang w:val="en-US" w:eastAsia="ru-RU" w:bidi="ar-SA"/>
              </w:rPr>
            </w:pPr>
          </w:p>
        </w:tc>
        <w:tc>
          <w:tcPr>
            <w:tcW w:w="793" w:type="pct"/>
            <w:tcBorders>
              <w:top w:val="double" w:color="auto" w:sz="6" w:space="0"/>
              <w:left w:val="nil"/>
              <w:bottom w:val="double" w:color="auto" w:sz="6" w:space="0"/>
              <w:right w:val="double" w:color="auto" w:sz="6" w:space="0"/>
            </w:tcBorders>
            <w:shd w:val="clear" w:color="auto" w:fill="auto"/>
            <w:vAlign w:val="top"/>
          </w:tcPr>
          <w:p w14:paraId="7E84BE7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PT Astra Serif" w:hAnsi="PT Astra Serif" w:eastAsia="Times New Roman" w:cs="PT Astra Serif"/>
                <w:b w:val="0"/>
                <w:bCs w:val="0"/>
                <w:color w:val="auto"/>
                <w:sz w:val="22"/>
                <w:szCs w:val="22"/>
                <w:lang w:val="en-US" w:eastAsia="ru-RU" w:bidi="ar-SA"/>
              </w:rPr>
            </w:pPr>
          </w:p>
        </w:tc>
      </w:tr>
      <w:tr w14:paraId="6F8164A6">
        <w:tblPrEx>
          <w:tblCellMar>
            <w:top w:w="0" w:type="dxa"/>
            <w:left w:w="108" w:type="dxa"/>
            <w:bottom w:w="0" w:type="dxa"/>
            <w:right w:w="108" w:type="dxa"/>
          </w:tblCellMar>
        </w:tblPrEx>
        <w:trPr>
          <w:trHeight w:val="286" w:hRule="atLeast"/>
        </w:trPr>
        <w:tc>
          <w:tcPr>
            <w:tcW w:w="447" w:type="pct"/>
            <w:tcBorders>
              <w:top w:val="double" w:color="auto" w:sz="6" w:space="0"/>
              <w:left w:val="double" w:color="auto" w:sz="6" w:space="0"/>
              <w:bottom w:val="double" w:color="auto" w:sz="6" w:space="0"/>
              <w:right w:val="single" w:color="auto" w:sz="8" w:space="0"/>
            </w:tcBorders>
            <w:shd w:val="clear" w:color="auto" w:fill="auto"/>
            <w:vAlign w:val="center"/>
          </w:tcPr>
          <w:p w14:paraId="6FD83751">
            <w:pPr>
              <w:keepNext w:val="0"/>
              <w:keepLines w:val="0"/>
              <w:pageBreakBefore w:val="0"/>
              <w:widowControl/>
              <w:kinsoku/>
              <w:wordWrap/>
              <w:overflowPunct/>
              <w:topLinePunct w:val="0"/>
              <w:autoSpaceDE/>
              <w:autoSpaceDN/>
              <w:bidi w:val="0"/>
              <w:adjustRightInd/>
              <w:snapToGrid/>
              <w:jc w:val="center"/>
              <w:textAlignment w:val="auto"/>
              <w:rPr>
                <w:rFonts w:hint="default" w:ascii="PT Astra Serif" w:hAnsi="PT Astra Serif" w:eastAsia="Times New Roman" w:cs="PT Astra Serif"/>
                <w:b w:val="0"/>
                <w:bCs w:val="0"/>
                <w:color w:val="000000"/>
                <w:sz w:val="22"/>
                <w:szCs w:val="22"/>
                <w:lang w:val="en-US" w:eastAsia="ru-RU"/>
              </w:rPr>
            </w:pPr>
            <w:r>
              <w:rPr>
                <w:rFonts w:hint="default" w:ascii="PT Astra Serif" w:hAnsi="PT Astra Serif" w:eastAsia="Times New Roman" w:cs="PT Astra Serif"/>
                <w:b w:val="0"/>
                <w:bCs w:val="0"/>
                <w:color w:val="000000"/>
                <w:sz w:val="22"/>
                <w:szCs w:val="22"/>
                <w:lang w:val="en-US" w:eastAsia="ru-RU"/>
              </w:rPr>
              <w:t>2</w:t>
            </w:r>
          </w:p>
        </w:tc>
        <w:tc>
          <w:tcPr>
            <w:tcW w:w="1168" w:type="pct"/>
            <w:tcBorders>
              <w:top w:val="double" w:color="auto" w:sz="6" w:space="0"/>
              <w:left w:val="nil"/>
              <w:bottom w:val="double" w:color="auto" w:sz="6" w:space="0"/>
              <w:right w:val="single" w:color="auto" w:sz="8" w:space="0"/>
            </w:tcBorders>
            <w:shd w:val="clear" w:color="auto" w:fill="auto"/>
            <w:vAlign w:val="top"/>
          </w:tcPr>
          <w:p w14:paraId="7923099A">
            <w:pPr>
              <w:keepNext w:val="0"/>
              <w:keepLines w:val="0"/>
              <w:widowControl/>
              <w:suppressLineNumbers w:val="0"/>
              <w:jc w:val="left"/>
              <w:rPr>
                <w:rFonts w:hint="default" w:ascii="PT Astra Serif" w:hAnsi="PT Astra Serif" w:cs="PT Astra Serif"/>
                <w:sz w:val="22"/>
                <w:szCs w:val="22"/>
              </w:rPr>
            </w:pPr>
            <w:r>
              <w:rPr>
                <w:rFonts w:hint="default" w:ascii="PT Astra Serif" w:hAnsi="PT Astra Serif" w:eastAsia="SimSun" w:cs="PT Astra Serif"/>
                <w:color w:val="000000"/>
                <w:kern w:val="0"/>
                <w:sz w:val="22"/>
                <w:szCs w:val="22"/>
                <w:lang w:val="en-US" w:eastAsia="zh-CN" w:bidi="ar"/>
              </w:rPr>
              <w:t xml:space="preserve">Кабель XLR для микрофона, 10 </w:t>
            </w:r>
          </w:p>
          <w:p w14:paraId="335D2951">
            <w:pPr>
              <w:keepNext w:val="0"/>
              <w:keepLines w:val="0"/>
              <w:widowControl/>
              <w:suppressLineNumbers w:val="0"/>
              <w:jc w:val="left"/>
              <w:rPr>
                <w:rFonts w:hint="default" w:ascii="PT Astra Serif" w:hAnsi="PT Astra Serif" w:cs="PT Astra Serif" w:eastAsiaTheme="minorHAnsi"/>
                <w:sz w:val="22"/>
                <w:szCs w:val="22"/>
                <w:lang w:val="en-US" w:eastAsia="ru-RU" w:bidi="ar-SA"/>
              </w:rPr>
            </w:pPr>
            <w:r>
              <w:rPr>
                <w:rFonts w:hint="default" w:ascii="PT Astra Serif" w:hAnsi="PT Astra Serif" w:eastAsia="SimSun" w:cs="PT Astra Serif"/>
                <w:color w:val="000000"/>
                <w:kern w:val="0"/>
                <w:sz w:val="22"/>
                <w:szCs w:val="22"/>
                <w:lang w:val="en-US" w:eastAsia="zh-CN" w:bidi="ar"/>
              </w:rPr>
              <w:t>метров</w:t>
            </w:r>
          </w:p>
        </w:tc>
        <w:tc>
          <w:tcPr>
            <w:tcW w:w="768" w:type="pct"/>
            <w:tcBorders>
              <w:top w:val="double" w:color="auto" w:sz="6" w:space="0"/>
              <w:left w:val="nil"/>
              <w:bottom w:val="double" w:color="auto" w:sz="6" w:space="0"/>
              <w:right w:val="single" w:color="auto" w:sz="8" w:space="0"/>
            </w:tcBorders>
            <w:shd w:val="clear" w:color="auto" w:fill="auto"/>
            <w:vAlign w:val="center"/>
          </w:tcPr>
          <w:p w14:paraId="31013294">
            <w:pPr>
              <w:keepNext w:val="0"/>
              <w:keepLines w:val="0"/>
              <w:pageBreakBefore w:val="0"/>
              <w:widowControl/>
              <w:kinsoku/>
              <w:wordWrap/>
              <w:overflowPunct/>
              <w:topLinePunct w:val="0"/>
              <w:autoSpaceDE/>
              <w:autoSpaceDN/>
              <w:bidi w:val="0"/>
              <w:adjustRightInd/>
              <w:snapToGrid/>
              <w:jc w:val="center"/>
              <w:textAlignment w:val="auto"/>
              <w:rPr>
                <w:rFonts w:hint="default" w:ascii="PT Astra Serif" w:hAnsi="PT Astra Serif" w:eastAsia="Times New Roman" w:cs="PT Astra Serif"/>
                <w:b w:val="0"/>
                <w:bCs w:val="0"/>
                <w:color w:val="000000"/>
                <w:sz w:val="22"/>
                <w:szCs w:val="22"/>
                <w:lang w:val="en-US" w:eastAsia="ru-RU" w:bidi="ar-SA"/>
              </w:rPr>
            </w:pPr>
          </w:p>
        </w:tc>
        <w:tc>
          <w:tcPr>
            <w:tcW w:w="658" w:type="pct"/>
            <w:tcBorders>
              <w:top w:val="double" w:color="auto" w:sz="6" w:space="0"/>
              <w:left w:val="nil"/>
              <w:bottom w:val="double" w:color="auto" w:sz="6" w:space="0"/>
              <w:right w:val="single" w:color="auto" w:sz="8" w:space="0"/>
            </w:tcBorders>
            <w:shd w:val="clear" w:color="auto" w:fill="auto"/>
            <w:vAlign w:val="top"/>
          </w:tcPr>
          <w:p w14:paraId="3FFBD338">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PT Astra Serif" w:hAnsi="PT Astra Serif" w:eastAsia="Roboto" w:cs="PT Astra Serif"/>
                <w:i w:val="0"/>
                <w:iCs w:val="0"/>
                <w:caps w:val="0"/>
                <w:color w:val="auto"/>
                <w:spacing w:val="0"/>
                <w:sz w:val="22"/>
                <w:szCs w:val="22"/>
                <w:u w:val="none"/>
                <w:shd w:val="clear" w:fill="FFFFFF"/>
              </w:rPr>
            </w:pPr>
            <w:r>
              <w:rPr>
                <w:rFonts w:hint="default" w:ascii="PT Astra Serif" w:hAnsi="PT Astra Serif" w:eastAsia="Roboto" w:cs="PT Astra Serif"/>
                <w:i w:val="0"/>
                <w:iCs w:val="0"/>
                <w:caps w:val="0"/>
                <w:color w:val="auto"/>
                <w:spacing w:val="0"/>
                <w:sz w:val="22"/>
                <w:szCs w:val="22"/>
                <w:u w:val="none"/>
                <w:shd w:val="clear" w:fill="FFFFFF"/>
              </w:rPr>
              <w:fldChar w:fldCharType="begin"/>
            </w:r>
            <w:r>
              <w:rPr>
                <w:rFonts w:hint="default" w:ascii="PT Astra Serif" w:hAnsi="PT Astra Serif" w:eastAsia="Roboto" w:cs="PT Astra Serif"/>
                <w:i w:val="0"/>
                <w:iCs w:val="0"/>
                <w:caps w:val="0"/>
                <w:color w:val="auto"/>
                <w:spacing w:val="0"/>
                <w:sz w:val="22"/>
                <w:szCs w:val="22"/>
                <w:u w:val="none"/>
                <w:shd w:val="clear" w:fill="FFFFFF"/>
              </w:rPr>
              <w:instrText xml:space="preserve"> HYPERLINK "https://agregatoreat.ru/classifier/ktru-list?search=27.32.13.199&amp;expanded=true" \t "https://agregatoreat.ru/purchases/not-eat/view/price-request/_blank" </w:instrText>
            </w:r>
            <w:r>
              <w:rPr>
                <w:rFonts w:hint="default" w:ascii="PT Astra Serif" w:hAnsi="PT Astra Serif" w:eastAsia="Roboto" w:cs="PT Astra Serif"/>
                <w:i w:val="0"/>
                <w:iCs w:val="0"/>
                <w:caps w:val="0"/>
                <w:color w:val="auto"/>
                <w:spacing w:val="0"/>
                <w:sz w:val="22"/>
                <w:szCs w:val="22"/>
                <w:u w:val="none"/>
                <w:shd w:val="clear" w:fill="FFFFFF"/>
              </w:rPr>
              <w:fldChar w:fldCharType="separate"/>
            </w:r>
            <w:r>
              <w:rPr>
                <w:rStyle w:val="17"/>
                <w:rFonts w:hint="default" w:ascii="PT Astra Serif" w:hAnsi="PT Astra Serif" w:eastAsia="Roboto" w:cs="PT Astra Serif"/>
                <w:i w:val="0"/>
                <w:iCs w:val="0"/>
                <w:caps w:val="0"/>
                <w:color w:val="auto"/>
                <w:spacing w:val="0"/>
                <w:sz w:val="22"/>
                <w:szCs w:val="22"/>
                <w:u w:val="none"/>
                <w:shd w:val="clear" w:fill="FFFFFF"/>
              </w:rPr>
              <w:t>27.32.13.199</w:t>
            </w:r>
            <w:r>
              <w:rPr>
                <w:rFonts w:hint="default" w:ascii="PT Astra Serif" w:hAnsi="PT Astra Serif" w:eastAsia="Roboto" w:cs="PT Astra Serif"/>
                <w:i w:val="0"/>
                <w:iCs w:val="0"/>
                <w:caps w:val="0"/>
                <w:color w:val="auto"/>
                <w:spacing w:val="0"/>
                <w:sz w:val="22"/>
                <w:szCs w:val="22"/>
                <w:u w:val="none"/>
                <w:shd w:val="clear" w:fill="FFFFFF"/>
              </w:rPr>
              <w:fldChar w:fldCharType="end"/>
            </w:r>
          </w:p>
        </w:tc>
        <w:tc>
          <w:tcPr>
            <w:tcW w:w="374" w:type="pct"/>
            <w:tcBorders>
              <w:top w:val="double" w:color="auto" w:sz="6" w:space="0"/>
              <w:left w:val="nil"/>
              <w:bottom w:val="double" w:color="auto" w:sz="6" w:space="0"/>
              <w:right w:val="single" w:color="auto" w:sz="8" w:space="0"/>
            </w:tcBorders>
            <w:shd w:val="clear" w:color="auto" w:fill="auto"/>
            <w:vAlign w:val="top"/>
          </w:tcPr>
          <w:p w14:paraId="02CE4CE9">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default" w:ascii="PT Astra Serif" w:hAnsi="PT Astra Serif" w:cs="PT Astra Serif"/>
                <w:color w:val="auto"/>
                <w:sz w:val="22"/>
                <w:szCs w:val="22"/>
                <w:lang w:val="en-US" w:eastAsia="ru-RU" w:bidi="ar-SA"/>
              </w:rPr>
            </w:pPr>
            <w:r>
              <w:rPr>
                <w:rFonts w:hint="default" w:ascii="PT Astra Serif" w:hAnsi="PT Astra Serif" w:cs="PT Astra Serif"/>
                <w:color w:val="auto"/>
                <w:sz w:val="22"/>
                <w:szCs w:val="22"/>
                <w:lang w:val="ru-RU" w:eastAsia="ru-RU" w:bidi="ar-SA"/>
              </w:rPr>
              <w:t>шт</w:t>
            </w:r>
            <w:r>
              <w:rPr>
                <w:rFonts w:hint="default" w:ascii="PT Astra Serif" w:hAnsi="PT Astra Serif" w:cs="PT Astra Serif"/>
                <w:color w:val="auto"/>
                <w:sz w:val="22"/>
                <w:szCs w:val="22"/>
                <w:lang w:val="en-US" w:eastAsia="ru-RU" w:bidi="ar-SA"/>
              </w:rPr>
              <w:t>.</w:t>
            </w:r>
          </w:p>
        </w:tc>
        <w:tc>
          <w:tcPr>
            <w:tcW w:w="334" w:type="pct"/>
            <w:tcBorders>
              <w:top w:val="double" w:color="auto" w:sz="6" w:space="0"/>
              <w:left w:val="nil"/>
              <w:bottom w:val="double" w:color="auto" w:sz="6" w:space="0"/>
              <w:right w:val="single" w:color="auto" w:sz="8" w:space="0"/>
            </w:tcBorders>
            <w:shd w:val="clear" w:color="auto" w:fill="auto"/>
            <w:vAlign w:val="top"/>
          </w:tcPr>
          <w:p w14:paraId="06B1B8A1">
            <w:pPr>
              <w:jc w:val="center"/>
              <w:rPr>
                <w:rFonts w:hint="default" w:ascii="PT Astra Serif" w:hAnsi="PT Astra Serif" w:cs="PT Astra Serif"/>
                <w:sz w:val="22"/>
                <w:szCs w:val="22"/>
                <w:lang w:val="en-US" w:eastAsia="ru-RU" w:bidi="ar-SA"/>
              </w:rPr>
            </w:pPr>
            <w:r>
              <w:rPr>
                <w:rFonts w:hint="default" w:ascii="PT Astra Serif" w:hAnsi="PT Astra Serif" w:cs="PT Astra Serif"/>
                <w:sz w:val="22"/>
                <w:szCs w:val="22"/>
                <w:lang w:val="en-US" w:eastAsia="ru-RU" w:bidi="ar-SA"/>
              </w:rPr>
              <w:t>1</w:t>
            </w:r>
          </w:p>
        </w:tc>
        <w:tc>
          <w:tcPr>
            <w:tcW w:w="454" w:type="pct"/>
            <w:tcBorders>
              <w:top w:val="double" w:color="auto" w:sz="6" w:space="0"/>
              <w:left w:val="nil"/>
              <w:bottom w:val="double" w:color="auto" w:sz="6" w:space="0"/>
              <w:right w:val="single" w:color="auto" w:sz="8" w:space="0"/>
            </w:tcBorders>
            <w:shd w:val="clear" w:color="auto" w:fill="auto"/>
            <w:vAlign w:val="top"/>
          </w:tcPr>
          <w:p w14:paraId="3469B24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PT Astra Serif" w:hAnsi="PT Astra Serif" w:eastAsia="Times New Roman" w:cs="PT Astra Serif"/>
                <w:b w:val="0"/>
                <w:bCs w:val="0"/>
                <w:color w:val="auto"/>
                <w:sz w:val="22"/>
                <w:szCs w:val="22"/>
                <w:lang w:val="en-US" w:eastAsia="ru-RU" w:bidi="ar-SA"/>
              </w:rPr>
            </w:pPr>
          </w:p>
        </w:tc>
        <w:tc>
          <w:tcPr>
            <w:tcW w:w="793" w:type="pct"/>
            <w:tcBorders>
              <w:top w:val="double" w:color="auto" w:sz="6" w:space="0"/>
              <w:left w:val="nil"/>
              <w:bottom w:val="double" w:color="auto" w:sz="6" w:space="0"/>
              <w:right w:val="double" w:color="auto" w:sz="6" w:space="0"/>
            </w:tcBorders>
            <w:shd w:val="clear" w:color="auto" w:fill="auto"/>
            <w:vAlign w:val="top"/>
          </w:tcPr>
          <w:p w14:paraId="7FBB22F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PT Astra Serif" w:hAnsi="PT Astra Serif" w:eastAsia="Times New Roman" w:cs="PT Astra Serif"/>
                <w:b w:val="0"/>
                <w:bCs w:val="0"/>
                <w:color w:val="auto"/>
                <w:sz w:val="22"/>
                <w:szCs w:val="22"/>
                <w:lang w:val="en-US" w:eastAsia="ru-RU" w:bidi="ar-SA"/>
              </w:rPr>
            </w:pPr>
          </w:p>
        </w:tc>
      </w:tr>
      <w:tr w14:paraId="2A695CA7">
        <w:tblPrEx>
          <w:tblCellMar>
            <w:top w:w="0" w:type="dxa"/>
            <w:left w:w="108" w:type="dxa"/>
            <w:bottom w:w="0" w:type="dxa"/>
            <w:right w:w="108" w:type="dxa"/>
          </w:tblCellMar>
        </w:tblPrEx>
        <w:trPr>
          <w:trHeight w:val="20" w:hRule="atLeast"/>
        </w:trPr>
        <w:tc>
          <w:tcPr>
            <w:tcW w:w="447" w:type="pct"/>
            <w:tcBorders>
              <w:top w:val="double" w:color="auto" w:sz="6" w:space="0"/>
              <w:left w:val="double" w:color="auto" w:sz="6" w:space="0"/>
              <w:bottom w:val="double" w:color="auto" w:sz="6" w:space="0"/>
              <w:right w:val="single" w:color="auto" w:sz="8" w:space="0"/>
            </w:tcBorders>
            <w:shd w:val="clear" w:color="auto" w:fill="auto"/>
            <w:vAlign w:val="center"/>
          </w:tcPr>
          <w:p w14:paraId="6F24688B">
            <w:pPr>
              <w:keepNext w:val="0"/>
              <w:keepLines w:val="0"/>
              <w:pageBreakBefore w:val="0"/>
              <w:widowControl/>
              <w:kinsoku/>
              <w:wordWrap/>
              <w:overflowPunct/>
              <w:topLinePunct w:val="0"/>
              <w:autoSpaceDE/>
              <w:autoSpaceDN/>
              <w:bidi w:val="0"/>
              <w:adjustRightInd/>
              <w:snapToGrid/>
              <w:jc w:val="center"/>
              <w:textAlignment w:val="auto"/>
              <w:rPr>
                <w:rFonts w:hint="default" w:ascii="PT Astra Serif" w:hAnsi="PT Astra Serif" w:eastAsia="Times New Roman" w:cs="PT Astra Serif"/>
                <w:b w:val="0"/>
                <w:bCs w:val="0"/>
                <w:color w:val="000000"/>
                <w:sz w:val="20"/>
                <w:szCs w:val="20"/>
                <w:lang w:val="en-US" w:eastAsia="ru-RU"/>
              </w:rPr>
            </w:pPr>
          </w:p>
        </w:tc>
        <w:tc>
          <w:tcPr>
            <w:tcW w:w="1168" w:type="pct"/>
            <w:tcBorders>
              <w:top w:val="double" w:color="auto" w:sz="6" w:space="0"/>
              <w:left w:val="nil"/>
              <w:bottom w:val="double" w:color="auto" w:sz="6" w:space="0"/>
              <w:right w:val="single" w:color="auto" w:sz="8" w:space="0"/>
            </w:tcBorders>
            <w:shd w:val="clear" w:color="auto" w:fill="auto"/>
            <w:vAlign w:val="top"/>
          </w:tcPr>
          <w:p w14:paraId="3D70A75D">
            <w:pPr>
              <w:pStyle w:val="212"/>
              <w:keepNext w:val="0"/>
              <w:keepLines w:val="0"/>
              <w:pageBreakBefore w:val="0"/>
              <w:widowControl/>
              <w:kinsoku/>
              <w:wordWrap/>
              <w:overflowPunct/>
              <w:topLinePunct w:val="0"/>
              <w:autoSpaceDE/>
              <w:autoSpaceDN/>
              <w:bidi w:val="0"/>
              <w:adjustRightInd/>
              <w:snapToGrid/>
              <w:spacing w:line="240" w:lineRule="auto"/>
              <w:ind w:left="0" w:leftChars="0" w:right="0" w:rightChars="0"/>
              <w:jc w:val="left"/>
              <w:textAlignment w:val="auto"/>
              <w:rPr>
                <w:rFonts w:hint="default" w:ascii="PT Astra Serif" w:hAnsi="PT Astra Serif" w:cs="PT Astra Serif"/>
                <w:b w:val="0"/>
                <w:bCs w:val="0"/>
                <w:sz w:val="20"/>
                <w:szCs w:val="20"/>
                <w:lang w:val="en-US" w:eastAsia="ru-RU" w:bidi="ar-SA"/>
              </w:rPr>
            </w:pPr>
            <w:r>
              <w:rPr>
                <w:rFonts w:hint="default" w:ascii="PT Astra Serif" w:hAnsi="PT Astra Serif" w:cs="PT Astra Serif"/>
                <w:b w:val="0"/>
                <w:bCs w:val="0"/>
                <w:sz w:val="20"/>
                <w:szCs w:val="20"/>
                <w:lang w:val="ru-RU" w:eastAsia="ru-RU" w:bidi="ar-SA"/>
              </w:rPr>
              <w:t>Итого</w:t>
            </w:r>
            <w:r>
              <w:rPr>
                <w:rFonts w:hint="default" w:ascii="PT Astra Serif" w:hAnsi="PT Astra Serif" w:cs="PT Astra Serif"/>
                <w:b w:val="0"/>
                <w:bCs w:val="0"/>
                <w:sz w:val="20"/>
                <w:szCs w:val="20"/>
                <w:lang w:val="en-US" w:eastAsia="ru-RU" w:bidi="ar-SA"/>
              </w:rPr>
              <w:t>:</w:t>
            </w:r>
          </w:p>
        </w:tc>
        <w:tc>
          <w:tcPr>
            <w:tcW w:w="768" w:type="pct"/>
            <w:tcBorders>
              <w:top w:val="double" w:color="auto" w:sz="6" w:space="0"/>
              <w:left w:val="nil"/>
              <w:bottom w:val="double" w:color="auto" w:sz="6" w:space="0"/>
              <w:right w:val="single" w:color="auto" w:sz="8" w:space="0"/>
            </w:tcBorders>
            <w:shd w:val="clear" w:color="auto" w:fill="auto"/>
            <w:vAlign w:val="center"/>
          </w:tcPr>
          <w:p w14:paraId="43068F4A">
            <w:pPr>
              <w:keepNext w:val="0"/>
              <w:keepLines w:val="0"/>
              <w:pageBreakBefore w:val="0"/>
              <w:widowControl/>
              <w:kinsoku/>
              <w:wordWrap/>
              <w:overflowPunct/>
              <w:topLinePunct w:val="0"/>
              <w:autoSpaceDE/>
              <w:autoSpaceDN/>
              <w:bidi w:val="0"/>
              <w:adjustRightInd/>
              <w:snapToGrid/>
              <w:jc w:val="center"/>
              <w:textAlignment w:val="auto"/>
              <w:rPr>
                <w:rFonts w:hint="default" w:ascii="PT Astra Serif" w:hAnsi="PT Astra Serif" w:eastAsia="Times New Roman" w:cs="PT Astra Serif"/>
                <w:b w:val="0"/>
                <w:bCs w:val="0"/>
                <w:color w:val="000000"/>
                <w:sz w:val="20"/>
                <w:szCs w:val="20"/>
                <w:lang w:eastAsia="ru-RU"/>
              </w:rPr>
            </w:pPr>
          </w:p>
        </w:tc>
        <w:tc>
          <w:tcPr>
            <w:tcW w:w="658" w:type="pct"/>
            <w:tcBorders>
              <w:top w:val="double" w:color="auto" w:sz="6" w:space="0"/>
              <w:left w:val="nil"/>
              <w:bottom w:val="double" w:color="auto" w:sz="6" w:space="0"/>
              <w:right w:val="single" w:color="auto" w:sz="8" w:space="0"/>
            </w:tcBorders>
            <w:shd w:val="clear" w:color="auto" w:fill="auto"/>
            <w:vAlign w:val="top"/>
          </w:tcPr>
          <w:p w14:paraId="34A1D852">
            <w:pPr>
              <w:keepNext w:val="0"/>
              <w:keepLines w:val="0"/>
              <w:pageBreakBefore w:val="0"/>
              <w:widowControl w:val="0"/>
              <w:kinsoku/>
              <w:wordWrap/>
              <w:overflowPunct/>
              <w:topLinePunct w:val="0"/>
              <w:autoSpaceDE/>
              <w:autoSpaceDN/>
              <w:bidi w:val="0"/>
              <w:adjustRightInd/>
              <w:snapToGrid/>
              <w:jc w:val="both"/>
              <w:textAlignment w:val="auto"/>
              <w:rPr>
                <w:rFonts w:hint="default" w:ascii="PT Astra Serif" w:hAnsi="PT Astra Serif" w:cs="PT Astra Serif" w:eastAsiaTheme="minorHAnsi"/>
                <w:b w:val="0"/>
                <w:bCs w:val="0"/>
                <w:color w:val="auto"/>
                <w:sz w:val="20"/>
                <w:szCs w:val="20"/>
                <w:lang w:val="en-US" w:eastAsia="ru-RU" w:bidi="ar-SA"/>
              </w:rPr>
            </w:pPr>
          </w:p>
        </w:tc>
        <w:tc>
          <w:tcPr>
            <w:tcW w:w="374" w:type="pct"/>
            <w:tcBorders>
              <w:top w:val="double" w:color="auto" w:sz="6" w:space="0"/>
              <w:left w:val="nil"/>
              <w:bottom w:val="double" w:color="auto" w:sz="6" w:space="0"/>
              <w:right w:val="single" w:color="auto" w:sz="8" w:space="0"/>
            </w:tcBorders>
            <w:shd w:val="clear" w:color="auto" w:fill="auto"/>
            <w:vAlign w:val="top"/>
          </w:tcPr>
          <w:p w14:paraId="2484FFF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PT Astra Serif" w:hAnsi="PT Astra Serif" w:eastAsia="Times New Roman" w:cs="PT Astra Serif"/>
                <w:b w:val="0"/>
                <w:bCs w:val="0"/>
                <w:color w:val="auto"/>
                <w:sz w:val="20"/>
                <w:szCs w:val="20"/>
                <w:lang w:val="en-US" w:eastAsia="ru-RU" w:bidi="ar-SA"/>
              </w:rPr>
            </w:pPr>
          </w:p>
        </w:tc>
        <w:tc>
          <w:tcPr>
            <w:tcW w:w="334" w:type="pct"/>
            <w:tcBorders>
              <w:top w:val="double" w:color="auto" w:sz="6" w:space="0"/>
              <w:left w:val="nil"/>
              <w:bottom w:val="double" w:color="auto" w:sz="6" w:space="0"/>
              <w:right w:val="single" w:color="auto" w:sz="8" w:space="0"/>
            </w:tcBorders>
            <w:shd w:val="clear" w:color="auto" w:fill="auto"/>
            <w:vAlign w:val="top"/>
          </w:tcPr>
          <w:p w14:paraId="553D7D9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PT Astra Serif" w:hAnsi="PT Astra Serif" w:eastAsia="Times New Roman" w:cs="PT Astra Serif"/>
                <w:b w:val="0"/>
                <w:bCs w:val="0"/>
                <w:color w:val="auto"/>
                <w:sz w:val="20"/>
                <w:szCs w:val="20"/>
                <w:lang w:val="en-US" w:eastAsia="ru-RU" w:bidi="ar-SA"/>
              </w:rPr>
            </w:pPr>
          </w:p>
        </w:tc>
        <w:tc>
          <w:tcPr>
            <w:tcW w:w="454" w:type="pct"/>
            <w:tcBorders>
              <w:top w:val="double" w:color="auto" w:sz="6" w:space="0"/>
              <w:left w:val="nil"/>
              <w:bottom w:val="double" w:color="auto" w:sz="6" w:space="0"/>
              <w:right w:val="single" w:color="auto" w:sz="8" w:space="0"/>
            </w:tcBorders>
            <w:shd w:val="clear" w:color="auto" w:fill="auto"/>
            <w:vAlign w:val="top"/>
          </w:tcPr>
          <w:p w14:paraId="536FF01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PT Astra Serif" w:hAnsi="PT Astra Serif" w:eastAsia="Times New Roman" w:cs="PT Astra Serif"/>
                <w:b w:val="0"/>
                <w:bCs w:val="0"/>
                <w:color w:val="auto"/>
                <w:sz w:val="20"/>
                <w:szCs w:val="20"/>
                <w:lang w:val="en-US" w:eastAsia="ru-RU" w:bidi="ar-SA"/>
              </w:rPr>
            </w:pPr>
          </w:p>
        </w:tc>
        <w:tc>
          <w:tcPr>
            <w:tcW w:w="793" w:type="pct"/>
            <w:tcBorders>
              <w:top w:val="double" w:color="auto" w:sz="6" w:space="0"/>
              <w:left w:val="nil"/>
              <w:bottom w:val="double" w:color="auto" w:sz="6" w:space="0"/>
              <w:right w:val="double" w:color="auto" w:sz="6" w:space="0"/>
            </w:tcBorders>
            <w:shd w:val="clear" w:color="auto" w:fill="auto"/>
            <w:vAlign w:val="top"/>
          </w:tcPr>
          <w:p w14:paraId="6712003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PT Astra Serif" w:hAnsi="PT Astra Serif" w:eastAsia="Times New Roman" w:cs="PT Astra Serif"/>
                <w:b w:val="0"/>
                <w:bCs w:val="0"/>
                <w:color w:val="auto"/>
                <w:sz w:val="20"/>
                <w:szCs w:val="20"/>
                <w:lang w:val="en-US" w:eastAsia="ru-RU" w:bidi="ar-SA"/>
              </w:rPr>
            </w:pPr>
          </w:p>
        </w:tc>
      </w:tr>
    </w:tbl>
    <w:p w14:paraId="36C78A85">
      <w:pPr>
        <w:ind w:left="400" w:leftChars="200" w:firstLine="851" w:firstLineChars="0"/>
        <w:jc w:val="both"/>
        <w:rPr>
          <w:rFonts w:hint="default" w:ascii="PT Astra Serif" w:hAnsi="PT Astra Serif" w:cs="PT Astra Serif"/>
          <w:b/>
          <w:bCs/>
          <w:color w:val="000000"/>
          <w:sz w:val="20"/>
          <w:szCs w:val="20"/>
        </w:rPr>
      </w:pPr>
      <w:r>
        <w:rPr>
          <w:rFonts w:hint="default" w:ascii="PT Astra Serif" w:hAnsi="PT Astra Serif" w:cs="PT Astra Serif"/>
          <w:b/>
          <w:bCs/>
          <w:color w:val="000000"/>
          <w:sz w:val="20"/>
          <w:szCs w:val="20"/>
        </w:rPr>
        <w:t>Итого:</w:t>
      </w:r>
      <w:r>
        <w:rPr>
          <w:rFonts w:hint="default" w:ascii="PT Astra Serif" w:hAnsi="PT Astra Serif" w:cs="PT Astra Serif"/>
          <w:b/>
          <w:bCs/>
          <w:color w:val="000000"/>
          <w:sz w:val="20"/>
          <w:szCs w:val="20"/>
          <w:lang w:val="ru-RU"/>
        </w:rPr>
        <w:t xml:space="preserve">______ </w:t>
      </w:r>
      <w:r>
        <w:rPr>
          <w:rFonts w:hint="default" w:ascii="PT Astra Serif" w:hAnsi="PT Astra Serif" w:cs="PT Astra Serif"/>
          <w:b/>
          <w:bCs/>
          <w:color w:val="000000"/>
          <w:sz w:val="20"/>
          <w:szCs w:val="20"/>
        </w:rPr>
        <w:t>(</w:t>
      </w:r>
      <w:r>
        <w:rPr>
          <w:rFonts w:hint="default" w:ascii="PT Astra Serif" w:hAnsi="PT Astra Serif" w:cs="PT Astra Serif"/>
          <w:b/>
          <w:bCs/>
          <w:color w:val="000000"/>
          <w:sz w:val="20"/>
          <w:szCs w:val="20"/>
          <w:lang w:val="ru-RU"/>
        </w:rPr>
        <w:t>________________</w:t>
      </w:r>
      <w:r>
        <w:rPr>
          <w:rFonts w:hint="default" w:ascii="PT Astra Serif" w:hAnsi="PT Astra Serif" w:cs="PT Astra Serif"/>
          <w:b/>
          <w:bCs/>
          <w:color w:val="000000"/>
          <w:sz w:val="20"/>
          <w:szCs w:val="20"/>
        </w:rPr>
        <w:t>) руб.</w:t>
      </w:r>
      <w:r>
        <w:rPr>
          <w:rFonts w:hint="default" w:ascii="PT Astra Serif" w:hAnsi="PT Astra Serif" w:cs="PT Astra Serif"/>
          <w:b/>
          <w:bCs/>
          <w:color w:val="000000"/>
          <w:sz w:val="20"/>
          <w:szCs w:val="20"/>
          <w:lang w:val="ru-RU"/>
        </w:rPr>
        <w:t xml:space="preserve"> ____ </w:t>
      </w:r>
      <w:r>
        <w:rPr>
          <w:rFonts w:hint="default" w:ascii="PT Astra Serif" w:hAnsi="PT Astra Serif" w:cs="PT Astra Serif"/>
          <w:b/>
          <w:bCs/>
          <w:color w:val="000000"/>
          <w:sz w:val="20"/>
          <w:szCs w:val="20"/>
        </w:rPr>
        <w:t xml:space="preserve">коп., </w:t>
      </w:r>
      <w:r>
        <w:rPr>
          <w:rFonts w:hint="default" w:ascii="PT Astra Serif" w:hAnsi="PT Astra Serif" w:cs="PT Astra Serif"/>
          <w:b/>
          <w:bCs/>
          <w:color w:val="000000"/>
          <w:sz w:val="20"/>
          <w:szCs w:val="20"/>
          <w:lang w:val="ru-RU"/>
        </w:rPr>
        <w:t xml:space="preserve">НДС ___% _________  /  </w:t>
      </w:r>
      <w:r>
        <w:rPr>
          <w:rFonts w:hint="default" w:ascii="PT Astra Serif" w:hAnsi="PT Astra Serif" w:cs="PT Astra Serif"/>
          <w:b/>
          <w:bCs/>
          <w:color w:val="000000"/>
          <w:sz w:val="20"/>
          <w:szCs w:val="20"/>
        </w:rPr>
        <w:t>НДС не облагается.</w:t>
      </w:r>
    </w:p>
    <w:p w14:paraId="2019EDE7">
      <w:pPr>
        <w:jc w:val="both"/>
        <w:rPr>
          <w:rFonts w:hint="default" w:ascii="PT Astra Serif" w:hAnsi="PT Astra Serif" w:cs="PT Astra Serif"/>
          <w:b/>
          <w:bCs/>
          <w:color w:val="000000"/>
          <w:sz w:val="20"/>
          <w:szCs w:val="20"/>
        </w:rPr>
      </w:pPr>
    </w:p>
    <w:p w14:paraId="64DCD6E7">
      <w:pPr>
        <w:ind w:firstLine="851"/>
        <w:jc w:val="both"/>
        <w:rPr>
          <w:rFonts w:hint="default" w:ascii="PT Astra Serif" w:hAnsi="PT Astra Serif" w:cs="PT Astra Serif"/>
          <w:sz w:val="20"/>
          <w:szCs w:val="20"/>
        </w:rPr>
      </w:pPr>
      <w:r>
        <w:rPr>
          <w:rFonts w:hint="default" w:ascii="PT Astra Serif" w:hAnsi="PT Astra Serif" w:cs="PT Astra Serif"/>
          <w:b/>
          <w:bCs/>
          <w:color w:val="000000"/>
          <w:sz w:val="20"/>
          <w:szCs w:val="20"/>
        </w:rPr>
        <w:t xml:space="preserve">Место поставки товара: </w:t>
      </w:r>
      <w:r>
        <w:rPr>
          <w:rFonts w:hint="default" w:ascii="PT Astra Serif" w:hAnsi="PT Astra Serif" w:cs="PT Astra Serif"/>
          <w:bCs/>
          <w:color w:val="000000"/>
          <w:sz w:val="20"/>
          <w:szCs w:val="20"/>
        </w:rPr>
        <w:t>Р</w:t>
      </w:r>
      <w:r>
        <w:rPr>
          <w:rFonts w:hint="default" w:ascii="PT Astra Serif" w:hAnsi="PT Astra Serif" w:cs="PT Astra Serif"/>
          <w:bCs/>
          <w:color w:val="000000"/>
          <w:sz w:val="20"/>
          <w:szCs w:val="20"/>
          <w:lang w:val="ru-RU"/>
        </w:rPr>
        <w:t>оссийская Федерация</w:t>
      </w:r>
      <w:r>
        <w:rPr>
          <w:rFonts w:hint="default" w:ascii="PT Astra Serif" w:hAnsi="PT Astra Serif" w:cs="PT Astra Serif"/>
          <w:bCs/>
          <w:color w:val="000000"/>
          <w:sz w:val="20"/>
          <w:szCs w:val="20"/>
        </w:rPr>
        <w:t xml:space="preserve">, </w:t>
      </w:r>
      <w:r>
        <w:rPr>
          <w:rFonts w:hint="default" w:ascii="PT Astra Serif" w:hAnsi="PT Astra Serif" w:cs="PT Astra Serif"/>
          <w:bCs/>
          <w:color w:val="000000"/>
          <w:sz w:val="20"/>
          <w:szCs w:val="20"/>
          <w:lang w:val="ru-RU"/>
        </w:rPr>
        <w:t>413440</w:t>
      </w:r>
      <w:r>
        <w:rPr>
          <w:rFonts w:hint="default" w:ascii="PT Astra Serif" w:hAnsi="PT Astra Serif" w:cs="PT Astra Serif"/>
          <w:bCs/>
          <w:color w:val="000000"/>
          <w:sz w:val="20"/>
          <w:szCs w:val="20"/>
        </w:rPr>
        <w:t xml:space="preserve">, Саратовская область, </w:t>
      </w:r>
      <w:r>
        <w:rPr>
          <w:rFonts w:hint="default" w:ascii="PT Astra Serif" w:hAnsi="PT Astra Serif" w:cs="PT Astra Serif"/>
          <w:bCs/>
          <w:color w:val="000000"/>
          <w:sz w:val="20"/>
          <w:szCs w:val="20"/>
          <w:lang w:val="ru-RU"/>
        </w:rPr>
        <w:t>р.п. Дергачи, пл. М.Горького, д.6.</w:t>
      </w:r>
    </w:p>
    <w:p w14:paraId="397DB885">
      <w:pPr>
        <w:jc w:val="both"/>
        <w:rPr>
          <w:rFonts w:hint="default" w:ascii="PT Astra Serif" w:hAnsi="PT Astra Serif" w:cs="PT Astra Serif"/>
          <w:sz w:val="20"/>
          <w:szCs w:val="20"/>
        </w:rPr>
      </w:pPr>
    </w:p>
    <w:tbl>
      <w:tblPr>
        <w:tblStyle w:val="4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40"/>
        <w:gridCol w:w="425"/>
        <w:gridCol w:w="4955"/>
      </w:tblGrid>
      <w:tr w14:paraId="7D4F1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40" w:type="dxa"/>
          </w:tcPr>
          <w:p w14:paraId="32A39AC4">
            <w:pPr>
              <w:spacing w:after="60"/>
              <w:jc w:val="center"/>
              <w:rPr>
                <w:rFonts w:ascii="PT Astra Serif" w:hAnsi="PT Astra Serif" w:eastAsia="Times New Roman"/>
                <w:lang w:eastAsia="ru-RU"/>
              </w:rPr>
            </w:pPr>
          </w:p>
        </w:tc>
        <w:tc>
          <w:tcPr>
            <w:tcW w:w="425" w:type="dxa"/>
          </w:tcPr>
          <w:p w14:paraId="49752C3E">
            <w:pPr>
              <w:spacing w:after="60"/>
              <w:jc w:val="center"/>
              <w:rPr>
                <w:rFonts w:ascii="PT Astra Serif" w:hAnsi="PT Astra Serif" w:eastAsia="Times New Roman"/>
                <w:lang w:eastAsia="ru-RU"/>
              </w:rPr>
            </w:pPr>
          </w:p>
        </w:tc>
        <w:tc>
          <w:tcPr>
            <w:tcW w:w="4955" w:type="dxa"/>
          </w:tcPr>
          <w:p w14:paraId="163B5596">
            <w:pPr>
              <w:spacing w:after="60"/>
              <w:jc w:val="center"/>
              <w:rPr>
                <w:rFonts w:ascii="PT Astra Serif" w:hAnsi="PT Astra Serif" w:eastAsia="Times New Roman"/>
                <w:lang w:eastAsia="ru-RU"/>
              </w:rPr>
            </w:pPr>
          </w:p>
        </w:tc>
      </w:tr>
    </w:tbl>
    <w:tbl>
      <w:tblPr>
        <w:tblStyle w:val="50"/>
        <w:tblW w:w="1521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20"/>
        <w:gridCol w:w="675"/>
        <w:gridCol w:w="5044"/>
        <w:gridCol w:w="4677"/>
      </w:tblGrid>
      <w:tr w14:paraId="38EBD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4820" w:type="dxa"/>
          </w:tcPr>
          <w:p w14:paraId="3451BA66">
            <w:pPr>
              <w:ind w:left="284" w:firstLine="0"/>
              <w:jc w:val="left"/>
              <w:rPr>
                <w:rFonts w:ascii="PT Astra Serif" w:hAnsi="PT Astra Serif" w:eastAsia="Times New Roman"/>
                <w:b/>
                <w:bCs/>
                <w:lang w:val="en-US" w:eastAsia="ar-SA"/>
              </w:rPr>
            </w:pPr>
            <w:r>
              <w:rPr>
                <w:rFonts w:ascii="PT Astra Serif" w:hAnsi="PT Astra Serif" w:eastAsia="Times New Roman"/>
                <w:b/>
                <w:bCs/>
                <w:lang w:val="en-US" w:eastAsia="ar-SA"/>
              </w:rPr>
              <w:t>Заказчик:</w:t>
            </w:r>
          </w:p>
        </w:tc>
        <w:tc>
          <w:tcPr>
            <w:tcW w:w="675" w:type="dxa"/>
          </w:tcPr>
          <w:p w14:paraId="3E68B292">
            <w:pPr>
              <w:ind w:left="284" w:firstLine="709"/>
              <w:jc w:val="left"/>
              <w:rPr>
                <w:rFonts w:ascii="PT Astra Serif" w:hAnsi="PT Astra Serif" w:eastAsia="Times New Roman"/>
                <w:lang w:val="en-US" w:eastAsia="ar-SA"/>
              </w:rPr>
            </w:pPr>
          </w:p>
        </w:tc>
        <w:tc>
          <w:tcPr>
            <w:tcW w:w="5044" w:type="dxa"/>
            <w:shd w:val="clear" w:color="auto" w:fill="auto"/>
            <w:vAlign w:val="top"/>
          </w:tcPr>
          <w:p w14:paraId="51976ADF">
            <w:pPr>
              <w:ind w:left="567" w:leftChars="0" w:right="-233" w:rightChars="0" w:firstLine="0" w:firstLineChars="0"/>
              <w:jc w:val="left"/>
              <w:rPr>
                <w:rFonts w:ascii="PT Astra Serif" w:hAnsi="PT Astra Serif" w:eastAsia="Times New Roman" w:cs="Times New Roman"/>
                <w:b/>
                <w:bCs/>
                <w:lang w:val="en-US" w:eastAsia="ar-SA" w:bidi="ar-SA"/>
              </w:rPr>
            </w:pPr>
            <w:r>
              <w:rPr>
                <w:rFonts w:ascii="PT Astra Serif" w:hAnsi="PT Astra Serif" w:eastAsia="Times New Roman"/>
                <w:b/>
                <w:bCs/>
                <w:lang w:val="ru-RU" w:eastAsia="ar-SA"/>
              </w:rPr>
              <w:t>Поставщик</w:t>
            </w:r>
            <w:r>
              <w:rPr>
                <w:rFonts w:ascii="PT Astra Serif" w:hAnsi="PT Astra Serif" w:eastAsia="Times New Roman"/>
                <w:b/>
                <w:bCs/>
                <w:lang w:val="en-US" w:eastAsia="ar-SA"/>
              </w:rPr>
              <w:t>:</w:t>
            </w:r>
          </w:p>
        </w:tc>
        <w:tc>
          <w:tcPr>
            <w:tcW w:w="4677" w:type="dxa"/>
          </w:tcPr>
          <w:p w14:paraId="33600E3C">
            <w:pPr>
              <w:ind w:left="284" w:firstLine="0"/>
              <w:jc w:val="left"/>
              <w:rPr>
                <w:rFonts w:ascii="PT Astra Serif" w:hAnsi="PT Astra Serif" w:eastAsia="Times New Roman"/>
                <w:b/>
                <w:bCs/>
                <w:lang w:val="en-US" w:eastAsia="ar-SA"/>
              </w:rPr>
            </w:pPr>
          </w:p>
        </w:tc>
      </w:tr>
      <w:tr w14:paraId="26A7F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4820" w:type="dxa"/>
          </w:tcPr>
          <w:p w14:paraId="46073F40">
            <w:pPr>
              <w:ind w:left="567" w:right="-233" w:firstLine="0"/>
              <w:jc w:val="left"/>
              <w:rPr>
                <w:rFonts w:hint="default" w:ascii="PT Astra Serif" w:hAnsi="PT Astra Serif" w:eastAsia="Times New Roman"/>
                <w:lang w:val="ru-RU" w:eastAsia="ar-SA"/>
              </w:rPr>
            </w:pPr>
            <w:r>
              <w:rPr>
                <w:rFonts w:ascii="PT Astra Serif" w:hAnsi="PT Astra Serif" w:eastAsia="Times New Roman"/>
                <w:lang w:val="ru-RU" w:eastAsia="ar-SA"/>
              </w:rPr>
              <w:t xml:space="preserve">ГУДО </w:t>
            </w:r>
            <w:r>
              <w:rPr>
                <w:rFonts w:hint="default" w:ascii="PT Astra Serif" w:hAnsi="PT Astra Serif" w:eastAsia="Times New Roman"/>
                <w:lang w:val="ru-RU" w:eastAsia="ar-SA"/>
              </w:rPr>
              <w:t>«ДШИ р.п. Дергачи»</w:t>
            </w:r>
          </w:p>
          <w:p w14:paraId="10485DC6">
            <w:pPr>
              <w:ind w:left="567" w:right="-233" w:firstLine="0"/>
              <w:jc w:val="left"/>
              <w:rPr>
                <w:rFonts w:ascii="PT Astra Serif" w:hAnsi="PT Astra Serif" w:eastAsia="Times New Roman"/>
                <w:lang w:val="en-US" w:eastAsia="ar-SA"/>
              </w:rPr>
            </w:pPr>
            <w:r>
              <w:rPr>
                <w:rFonts w:ascii="PT Astra Serif" w:hAnsi="PT Astra Serif" w:eastAsia="Times New Roman"/>
                <w:lang w:val="en-US" w:eastAsia="ar-SA"/>
              </w:rPr>
              <w:t xml:space="preserve">ИНН/КПП: </w:t>
            </w:r>
            <w:r>
              <w:rPr>
                <w:rFonts w:hint="default" w:ascii="PT Astra Serif" w:hAnsi="PT Astra Serif" w:eastAsia="Times New Roman"/>
                <w:lang w:val="ru-RU" w:eastAsia="ar-SA"/>
              </w:rPr>
              <w:t>6410005099</w:t>
            </w:r>
            <w:r>
              <w:rPr>
                <w:rFonts w:ascii="PT Astra Serif" w:hAnsi="PT Astra Serif" w:eastAsia="Times New Roman"/>
                <w:lang w:val="en-US" w:eastAsia="ar-SA"/>
              </w:rPr>
              <w:t>/64</w:t>
            </w:r>
            <w:r>
              <w:rPr>
                <w:rFonts w:hint="default" w:ascii="PT Astra Serif" w:hAnsi="PT Astra Serif" w:eastAsia="Times New Roman"/>
                <w:lang w:val="ru-RU" w:eastAsia="ar-SA"/>
              </w:rPr>
              <w:t>1001</w:t>
            </w:r>
            <w:r>
              <w:rPr>
                <w:rFonts w:ascii="PT Astra Serif" w:hAnsi="PT Astra Serif" w:eastAsia="Times New Roman"/>
                <w:lang w:val="en-US" w:eastAsia="ar-SA"/>
              </w:rPr>
              <w:t>001</w:t>
            </w:r>
          </w:p>
          <w:p w14:paraId="5505787E">
            <w:pPr>
              <w:ind w:left="284" w:firstLine="0"/>
              <w:jc w:val="left"/>
              <w:rPr>
                <w:rFonts w:ascii="PT Astra Serif" w:hAnsi="PT Astra Serif" w:eastAsia="Times New Roman"/>
                <w:lang w:val="en-US" w:eastAsia="ar-SA"/>
              </w:rPr>
            </w:pPr>
          </w:p>
          <w:p w14:paraId="667C7DE5">
            <w:pPr>
              <w:ind w:left="284" w:firstLine="0"/>
              <w:jc w:val="left"/>
              <w:rPr>
                <w:rFonts w:ascii="PT Astra Serif" w:hAnsi="PT Astra Serif" w:eastAsia="Times New Roman"/>
                <w:lang w:val="en-US" w:eastAsia="ar-SA"/>
              </w:rPr>
            </w:pPr>
            <w:r>
              <w:rPr>
                <w:rFonts w:ascii="PT Astra Serif" w:hAnsi="PT Astra Serif" w:eastAsia="Times New Roman"/>
                <w:lang w:val="en-US" w:eastAsia="ar-SA"/>
              </w:rPr>
              <w:t>________________________  /</w:t>
            </w:r>
            <w:r>
              <w:rPr>
                <w:rFonts w:ascii="PT Astra Serif" w:hAnsi="PT Astra Serif" w:eastAsia="Times New Roman"/>
                <w:lang w:val="ru-RU" w:eastAsia="ar-SA"/>
              </w:rPr>
              <w:t>О</w:t>
            </w:r>
            <w:r>
              <w:rPr>
                <w:rFonts w:hint="default" w:ascii="PT Astra Serif" w:hAnsi="PT Astra Serif" w:eastAsia="Times New Roman"/>
                <w:lang w:val="ru-RU" w:eastAsia="ar-SA"/>
              </w:rPr>
              <w:t>.П.Давыдова</w:t>
            </w:r>
            <w:r>
              <w:rPr>
                <w:rFonts w:ascii="PT Astra Serif" w:hAnsi="PT Astra Serif" w:eastAsia="Times New Roman"/>
                <w:lang w:val="en-US" w:eastAsia="ar-SA"/>
              </w:rPr>
              <w:t>/</w:t>
            </w:r>
          </w:p>
          <w:p w14:paraId="50F69E72">
            <w:pPr>
              <w:ind w:left="284" w:firstLine="709"/>
              <w:jc w:val="left"/>
              <w:rPr>
                <w:rFonts w:ascii="PT Astra Serif" w:hAnsi="PT Astra Serif" w:eastAsia="Times New Roman"/>
                <w:lang w:val="en-US" w:eastAsia="ar-SA"/>
              </w:rPr>
            </w:pPr>
            <w:r>
              <w:rPr>
                <w:rFonts w:ascii="PT Astra Serif" w:hAnsi="PT Astra Serif" w:eastAsia="Times New Roman"/>
                <w:lang w:val="en-US" w:eastAsia="ar-SA"/>
              </w:rPr>
              <w:t>М.П.</w:t>
            </w:r>
          </w:p>
        </w:tc>
        <w:tc>
          <w:tcPr>
            <w:tcW w:w="675" w:type="dxa"/>
          </w:tcPr>
          <w:p w14:paraId="2029569B">
            <w:pPr>
              <w:ind w:left="284" w:firstLine="709"/>
              <w:jc w:val="left"/>
              <w:rPr>
                <w:rFonts w:ascii="PT Astra Serif" w:hAnsi="PT Astra Serif" w:eastAsia="Times New Roman"/>
                <w:lang w:val="en-US" w:eastAsia="ar-SA"/>
              </w:rPr>
            </w:pPr>
          </w:p>
        </w:tc>
        <w:tc>
          <w:tcPr>
            <w:tcW w:w="5044" w:type="dxa"/>
            <w:shd w:val="clear" w:color="auto" w:fill="auto"/>
            <w:vAlign w:val="top"/>
          </w:tcPr>
          <w:p w14:paraId="53365D9C">
            <w:pPr>
              <w:pStyle w:val="144"/>
              <w:ind w:firstLine="709"/>
              <w:jc w:val="both"/>
              <w:rPr>
                <w:rFonts w:hint="default" w:ascii="PT Astra Serif" w:hAnsi="PT Astra Serif" w:cs="PT Astra Serif"/>
                <w:sz w:val="20"/>
                <w:szCs w:val="20"/>
                <w:lang w:val="ru-RU"/>
              </w:rPr>
            </w:pPr>
            <w:r>
              <w:rPr>
                <w:rFonts w:hint="default" w:ascii="PT Astra Serif" w:hAnsi="PT Astra Serif" w:cs="PT Astra Serif"/>
                <w:sz w:val="20"/>
                <w:szCs w:val="20"/>
                <w:lang w:val="ru-RU"/>
              </w:rPr>
              <w:t>_________________</w:t>
            </w:r>
          </w:p>
          <w:p w14:paraId="7242A3EE">
            <w:pPr>
              <w:pStyle w:val="144"/>
              <w:ind w:firstLine="709"/>
              <w:jc w:val="both"/>
              <w:rPr>
                <w:rFonts w:hint="default" w:ascii="PT Astra Serif" w:hAnsi="PT Astra Serif" w:cs="PT Astra Serif"/>
                <w:sz w:val="20"/>
                <w:szCs w:val="20"/>
                <w:lang w:val="ru-RU"/>
              </w:rPr>
            </w:pPr>
          </w:p>
          <w:p w14:paraId="1231409C">
            <w:pPr>
              <w:ind w:firstLine="709"/>
              <w:jc w:val="both"/>
              <w:rPr>
                <w:rFonts w:hint="default" w:ascii="PT Astra Serif" w:hAnsi="PT Astra Serif" w:cs="PT Astra Serif"/>
                <w:b w:val="0"/>
                <w:bCs/>
                <w:sz w:val="20"/>
                <w:szCs w:val="20"/>
              </w:rPr>
            </w:pPr>
            <w:r>
              <w:rPr>
                <w:rFonts w:hint="default" w:ascii="PT Astra Serif" w:hAnsi="PT Astra Serif" w:cs="PT Astra Serif"/>
                <w:b w:val="0"/>
                <w:bCs/>
                <w:sz w:val="20"/>
                <w:szCs w:val="20"/>
              </w:rPr>
              <w:t>_______________________/</w:t>
            </w:r>
            <w:r>
              <w:rPr>
                <w:rFonts w:hint="default" w:ascii="PT Astra Serif" w:hAnsi="PT Astra Serif" w:cs="PT Astra Serif"/>
                <w:b w:val="0"/>
                <w:bCs/>
                <w:sz w:val="20"/>
                <w:szCs w:val="20"/>
                <w:lang w:val="ru-RU"/>
              </w:rPr>
              <w:t>______________/</w:t>
            </w:r>
            <w:r>
              <w:rPr>
                <w:rFonts w:hint="default" w:ascii="PT Astra Serif" w:hAnsi="PT Astra Serif" w:cs="PT Astra Serif"/>
                <w:b w:val="0"/>
                <w:bCs/>
                <w:sz w:val="20"/>
                <w:szCs w:val="20"/>
              </w:rPr>
              <w:t xml:space="preserve"> </w:t>
            </w:r>
          </w:p>
          <w:p w14:paraId="020A5734">
            <w:pPr>
              <w:ind w:firstLine="709"/>
              <w:jc w:val="both"/>
              <w:rPr>
                <w:rFonts w:hint="default" w:ascii="PT Astra Serif" w:hAnsi="PT Astra Serif" w:cs="PT Astra Serif" w:eastAsiaTheme="minorHAnsi"/>
                <w:sz w:val="20"/>
                <w:szCs w:val="20"/>
                <w:lang w:val="en-US" w:eastAsia="ar-SA" w:bidi="ar-SA"/>
              </w:rPr>
            </w:pPr>
            <w:r>
              <w:rPr>
                <w:rFonts w:hint="default" w:ascii="PT Astra Serif" w:hAnsi="PT Astra Serif" w:cs="PT Astra Serif"/>
                <w:sz w:val="20"/>
                <w:szCs w:val="20"/>
                <w:lang w:val="ru-RU" w:eastAsia="ar-SA" w:bidi="ar-SA"/>
              </w:rPr>
              <w:t>М.П.</w:t>
            </w:r>
          </w:p>
        </w:tc>
        <w:tc>
          <w:tcPr>
            <w:tcW w:w="4677" w:type="dxa"/>
          </w:tcPr>
          <w:p w14:paraId="67B674B2">
            <w:pPr>
              <w:ind w:left="284" w:firstLine="0"/>
              <w:jc w:val="left"/>
              <w:rPr>
                <w:rFonts w:ascii="PT Astra Serif" w:hAnsi="PT Astra Serif" w:eastAsia="Times New Roman"/>
                <w:lang w:val="en-US" w:eastAsia="ar-SA"/>
              </w:rPr>
            </w:pPr>
          </w:p>
        </w:tc>
      </w:tr>
    </w:tbl>
    <w:p w14:paraId="1C62E7AA">
      <w:pPr>
        <w:rPr>
          <w:rFonts w:ascii="PT Astra Serif" w:hAnsi="PT Astra Serif" w:eastAsia="Times New Roman"/>
          <w:b/>
          <w:bCs/>
          <w:i/>
          <w:lang w:eastAsia="ru-RU"/>
        </w:rPr>
        <w:sectPr>
          <w:footerReference r:id="rId5" w:type="first"/>
          <w:footerReference r:id="rId4" w:type="default"/>
          <w:pgSz w:w="11906" w:h="16838"/>
          <w:pgMar w:top="851" w:right="874" w:bottom="284" w:left="432" w:header="340" w:footer="454" w:gutter="0"/>
          <w:pgBorders>
            <w:top w:val="none" w:sz="0" w:space="0"/>
            <w:left w:val="none" w:sz="0" w:space="0"/>
            <w:bottom w:val="none" w:sz="0" w:space="0"/>
            <w:right w:val="none" w:sz="0" w:space="0"/>
          </w:pgBorders>
          <w:pgNumType w:start="1"/>
          <w:cols w:space="708" w:num="1"/>
          <w:titlePg/>
          <w:docGrid w:linePitch="360" w:charSpace="0"/>
        </w:sectPr>
      </w:pPr>
    </w:p>
    <w:tbl>
      <w:tblPr>
        <w:tblStyle w:val="12"/>
        <w:tblW w:w="4950" w:type="pct"/>
        <w:tblInd w:w="250" w:type="dxa"/>
        <w:tblLayout w:type="autofit"/>
        <w:tblCellMar>
          <w:top w:w="0" w:type="dxa"/>
          <w:left w:w="108" w:type="dxa"/>
          <w:bottom w:w="0" w:type="dxa"/>
          <w:right w:w="108" w:type="dxa"/>
        </w:tblCellMar>
      </w:tblPr>
      <w:tblGrid>
        <w:gridCol w:w="6316"/>
        <w:gridCol w:w="1203"/>
        <w:gridCol w:w="449"/>
        <w:gridCol w:w="298"/>
        <w:gridCol w:w="300"/>
        <w:gridCol w:w="1204"/>
        <w:gridCol w:w="878"/>
      </w:tblGrid>
      <w:tr w14:paraId="25ED9700">
        <w:tblPrEx>
          <w:tblCellMar>
            <w:top w:w="0" w:type="dxa"/>
            <w:left w:w="108" w:type="dxa"/>
            <w:bottom w:w="0" w:type="dxa"/>
            <w:right w:w="108" w:type="dxa"/>
          </w:tblCellMar>
        </w:tblPrEx>
        <w:tc>
          <w:tcPr>
            <w:tcW w:w="5000" w:type="pct"/>
            <w:gridSpan w:val="7"/>
            <w:shd w:val="clear" w:color="auto" w:fill="auto"/>
          </w:tcPr>
          <w:p w14:paraId="1E906E8B">
            <w:pPr>
              <w:widowControl w:val="0"/>
              <w:jc w:val="right"/>
              <w:rPr>
                <w:rFonts w:ascii="PT Astra Serif" w:hAnsi="PT Astra Serif" w:eastAsia="Times New Roman"/>
                <w:b/>
                <w:bCs/>
                <w:color w:val="000000"/>
                <w:lang w:eastAsia="ru-RU"/>
              </w:rPr>
            </w:pPr>
            <w:r>
              <w:rPr>
                <w:rFonts w:ascii="PT Astra Serif" w:hAnsi="PT Astra Serif" w:eastAsia="Times New Roman"/>
                <w:b/>
                <w:bCs/>
                <w:i/>
                <w:lang w:eastAsia="ru-RU"/>
              </w:rPr>
              <w:br w:type="page"/>
            </w:r>
            <w:r>
              <w:rPr>
                <w:rFonts w:ascii="PT Astra Serif" w:hAnsi="PT Astra Serif" w:eastAsia="Times New Roman"/>
                <w:b/>
                <w:bCs/>
                <w:color w:val="000000"/>
                <w:lang w:eastAsia="ru-RU"/>
              </w:rPr>
              <w:t>Приложение № 2 к Контракту</w:t>
            </w:r>
          </w:p>
        </w:tc>
      </w:tr>
      <w:tr w14:paraId="69C236B3">
        <w:tblPrEx>
          <w:tblCellMar>
            <w:top w:w="0" w:type="dxa"/>
            <w:left w:w="108" w:type="dxa"/>
            <w:bottom w:w="0" w:type="dxa"/>
            <w:right w:w="108" w:type="dxa"/>
          </w:tblCellMar>
        </w:tblPrEx>
        <w:tc>
          <w:tcPr>
            <w:tcW w:w="2966" w:type="pct"/>
            <w:shd w:val="clear" w:color="auto" w:fill="auto"/>
          </w:tcPr>
          <w:p w14:paraId="26C69FF0">
            <w:pPr>
              <w:widowControl w:val="0"/>
              <w:jc w:val="right"/>
              <w:rPr>
                <w:rFonts w:ascii="PT Astra Serif" w:hAnsi="PT Astra Serif" w:eastAsia="Times New Roman"/>
                <w:b/>
                <w:bCs/>
                <w:color w:val="000000"/>
                <w:lang w:eastAsia="ru-RU"/>
              </w:rPr>
            </w:pPr>
            <w:r>
              <w:rPr>
                <w:rFonts w:ascii="PT Astra Serif" w:hAnsi="PT Astra Serif" w:eastAsia="Times New Roman"/>
                <w:b/>
                <w:bCs/>
                <w:color w:val="000000"/>
                <w:lang w:eastAsia="ru-RU"/>
              </w:rPr>
              <w:t>№</w:t>
            </w:r>
          </w:p>
        </w:tc>
        <w:tc>
          <w:tcPr>
            <w:tcW w:w="565" w:type="pct"/>
            <w:tcBorders>
              <w:bottom w:val="single" w:color="auto" w:sz="4" w:space="0"/>
            </w:tcBorders>
            <w:shd w:val="clear" w:color="auto" w:fill="auto"/>
          </w:tcPr>
          <w:p w14:paraId="2CF271DC">
            <w:pPr>
              <w:widowControl w:val="0"/>
              <w:jc w:val="center"/>
              <w:rPr>
                <w:rFonts w:hint="default" w:ascii="PT Astra Serif" w:hAnsi="PT Astra Serif" w:eastAsia="Times New Roman"/>
                <w:b/>
                <w:bCs/>
                <w:color w:val="000000"/>
                <w:lang w:val="en-US" w:eastAsia="ru-RU"/>
              </w:rPr>
            </w:pPr>
          </w:p>
        </w:tc>
        <w:tc>
          <w:tcPr>
            <w:tcW w:w="211" w:type="pct"/>
            <w:shd w:val="clear" w:color="auto" w:fill="auto"/>
          </w:tcPr>
          <w:p w14:paraId="6C06DD2F">
            <w:pPr>
              <w:widowControl w:val="0"/>
              <w:ind w:left="-108" w:right="-108"/>
              <w:jc w:val="right"/>
              <w:rPr>
                <w:rFonts w:ascii="PT Astra Serif" w:hAnsi="PT Astra Serif" w:eastAsia="Times New Roman"/>
                <w:b/>
                <w:bCs/>
                <w:color w:val="000000"/>
                <w:lang w:eastAsia="ru-RU"/>
              </w:rPr>
            </w:pPr>
            <w:r>
              <w:rPr>
                <w:rFonts w:ascii="PT Astra Serif" w:hAnsi="PT Astra Serif" w:eastAsia="Times New Roman"/>
                <w:b/>
                <w:bCs/>
                <w:color w:val="000000"/>
                <w:lang w:eastAsia="ru-RU"/>
              </w:rPr>
              <w:t>от «</w:t>
            </w:r>
          </w:p>
        </w:tc>
        <w:tc>
          <w:tcPr>
            <w:tcW w:w="140" w:type="pct"/>
            <w:tcBorders>
              <w:bottom w:val="single" w:color="auto" w:sz="4" w:space="0"/>
            </w:tcBorders>
            <w:shd w:val="clear" w:color="auto" w:fill="auto"/>
          </w:tcPr>
          <w:p w14:paraId="5E60533A">
            <w:pPr>
              <w:widowControl w:val="0"/>
              <w:jc w:val="right"/>
              <w:rPr>
                <w:rFonts w:hint="default" w:ascii="PT Astra Serif" w:hAnsi="PT Astra Serif" w:eastAsia="Times New Roman"/>
                <w:b/>
                <w:bCs/>
                <w:color w:val="000000"/>
                <w:lang w:val="en-US" w:eastAsia="ru-RU"/>
              </w:rPr>
            </w:pPr>
          </w:p>
        </w:tc>
        <w:tc>
          <w:tcPr>
            <w:tcW w:w="141" w:type="pct"/>
            <w:shd w:val="clear" w:color="auto" w:fill="auto"/>
          </w:tcPr>
          <w:p w14:paraId="3065BB5A">
            <w:pPr>
              <w:widowControl w:val="0"/>
              <w:ind w:left="-108"/>
              <w:rPr>
                <w:rFonts w:ascii="PT Astra Serif" w:hAnsi="PT Astra Serif" w:eastAsia="Times New Roman"/>
                <w:b/>
                <w:bCs/>
                <w:color w:val="000000"/>
                <w:lang w:eastAsia="ru-RU"/>
              </w:rPr>
            </w:pPr>
            <w:r>
              <w:rPr>
                <w:rFonts w:ascii="PT Astra Serif" w:hAnsi="PT Astra Serif" w:eastAsia="Times New Roman"/>
                <w:b/>
                <w:bCs/>
                <w:color w:val="000000"/>
                <w:lang w:eastAsia="ru-RU"/>
              </w:rPr>
              <w:t>»</w:t>
            </w:r>
          </w:p>
        </w:tc>
        <w:tc>
          <w:tcPr>
            <w:tcW w:w="565" w:type="pct"/>
            <w:tcBorders>
              <w:bottom w:val="single" w:color="auto" w:sz="4" w:space="0"/>
            </w:tcBorders>
            <w:shd w:val="clear" w:color="auto" w:fill="auto"/>
          </w:tcPr>
          <w:p w14:paraId="49D13905">
            <w:pPr>
              <w:widowControl w:val="0"/>
              <w:jc w:val="center"/>
              <w:rPr>
                <w:rFonts w:ascii="PT Astra Serif" w:hAnsi="PT Astra Serif" w:eastAsia="Times New Roman"/>
                <w:b/>
                <w:bCs/>
                <w:color w:val="000000"/>
                <w:lang w:eastAsia="ru-RU"/>
              </w:rPr>
            </w:pPr>
            <w:r>
              <w:rPr>
                <w:rFonts w:hint="default" w:ascii="PT Astra Serif" w:hAnsi="PT Astra Serif" w:eastAsia="Times New Roman"/>
                <w:b/>
                <w:bCs/>
                <w:color w:val="000000"/>
                <w:lang w:val="en-US" w:eastAsia="ru-RU"/>
              </w:rPr>
              <w:t xml:space="preserve">августа </w:t>
            </w:r>
          </w:p>
        </w:tc>
        <w:tc>
          <w:tcPr>
            <w:tcW w:w="412" w:type="pct"/>
            <w:shd w:val="clear" w:color="auto" w:fill="auto"/>
          </w:tcPr>
          <w:p w14:paraId="7A856009">
            <w:pPr>
              <w:widowControl w:val="0"/>
              <w:ind w:left="-100"/>
              <w:jc w:val="right"/>
              <w:rPr>
                <w:rFonts w:ascii="PT Astra Serif" w:hAnsi="PT Astra Serif" w:eastAsia="Times New Roman"/>
                <w:b/>
                <w:bCs/>
                <w:color w:val="000000"/>
                <w:lang w:eastAsia="ru-RU"/>
              </w:rPr>
            </w:pPr>
            <w:r>
              <w:rPr>
                <w:rFonts w:ascii="PT Astra Serif" w:hAnsi="PT Astra Serif" w:eastAsia="Times New Roman"/>
                <w:b/>
                <w:bCs/>
                <w:color w:val="000000"/>
                <w:lang w:eastAsia="ru-RU"/>
              </w:rPr>
              <w:t>202</w:t>
            </w:r>
            <w:r>
              <w:rPr>
                <w:rFonts w:hint="default" w:ascii="PT Astra Serif" w:hAnsi="PT Astra Serif" w:eastAsia="Times New Roman"/>
                <w:b/>
                <w:bCs/>
                <w:color w:val="000000"/>
                <w:lang w:val="en-US" w:eastAsia="ru-RU"/>
              </w:rPr>
              <w:t>6</w:t>
            </w:r>
            <w:r>
              <w:rPr>
                <w:rFonts w:ascii="PT Astra Serif" w:hAnsi="PT Astra Serif" w:eastAsia="Times New Roman"/>
                <w:b/>
                <w:bCs/>
                <w:color w:val="000000"/>
                <w:lang w:eastAsia="ru-RU"/>
              </w:rPr>
              <w:t xml:space="preserve"> г.</w:t>
            </w:r>
          </w:p>
        </w:tc>
      </w:tr>
    </w:tbl>
    <w:p w14:paraId="3EA74770">
      <w:pPr>
        <w:jc w:val="both"/>
        <w:rPr>
          <w:rFonts w:hint="default" w:ascii="PT Astra Serif" w:hAnsi="PT Astra Serif" w:eastAsia="Times New Roman" w:cs="PT Astra Serif"/>
          <w:b/>
          <w:sz w:val="20"/>
          <w:szCs w:val="20"/>
          <w:lang w:val="ru-RU" w:eastAsia="ru-RU"/>
        </w:rPr>
      </w:pPr>
    </w:p>
    <w:p w14:paraId="02B7B932">
      <w:pPr>
        <w:jc w:val="center"/>
        <w:rPr>
          <w:rFonts w:hint="default" w:ascii="PT Astra Serif" w:hAnsi="PT Astra Serif" w:eastAsia="Times New Roman" w:cs="PT Astra Serif"/>
          <w:b/>
          <w:bCs/>
          <w:sz w:val="20"/>
          <w:szCs w:val="20"/>
          <w:lang w:val="ru-RU" w:eastAsia="ru-RU"/>
        </w:rPr>
      </w:pPr>
      <w:r>
        <w:rPr>
          <w:rFonts w:hint="default" w:ascii="PT Astra Serif" w:hAnsi="PT Astra Serif" w:eastAsia="Times New Roman" w:cs="PT Astra Serif"/>
          <w:b/>
          <w:sz w:val="20"/>
          <w:szCs w:val="20"/>
          <w:lang w:val="ru-RU" w:eastAsia="ru-RU"/>
        </w:rPr>
        <w:t>ОПИСАНИЕ ОБЪЕКТА ЗАКУПКИ</w:t>
      </w:r>
    </w:p>
    <w:p w14:paraId="0B251F06">
      <w:pPr>
        <w:widowControl w:val="0"/>
        <w:tabs>
          <w:tab w:val="left" w:pos="-284"/>
        </w:tabs>
        <w:autoSpaceDE w:val="0"/>
        <w:snapToGrid w:val="0"/>
        <w:ind w:left="709" w:firstLine="567"/>
        <w:jc w:val="both"/>
        <w:rPr>
          <w:rFonts w:hint="default" w:ascii="PT Astra Serif" w:hAnsi="PT Astra Serif" w:eastAsia="Times New Roman" w:cs="PT Astra Serif"/>
          <w:b/>
          <w:bCs/>
          <w:sz w:val="20"/>
          <w:szCs w:val="20"/>
          <w:lang w:val="ru-RU" w:eastAsia="ru-RU"/>
        </w:rPr>
      </w:pPr>
    </w:p>
    <w:p w14:paraId="37AABBAC">
      <w:pPr>
        <w:keepNext w:val="0"/>
        <w:keepLines w:val="0"/>
        <w:widowControl/>
        <w:suppressLineNumbers w:val="0"/>
        <w:ind w:firstLine="1301" w:firstLineChars="650"/>
        <w:jc w:val="left"/>
        <w:rPr>
          <w:rFonts w:hint="default" w:ascii="PT Astra Serif" w:hAnsi="PT Astra Serif" w:eastAsia="NotoSans" w:cs="PT Astra Serif"/>
          <w:b/>
          <w:bCs/>
          <w:color w:val="000000"/>
          <w:kern w:val="0"/>
          <w:sz w:val="20"/>
          <w:szCs w:val="20"/>
          <w:lang w:val="en-US" w:eastAsia="zh-CN" w:bidi="ar"/>
        </w:rPr>
      </w:pPr>
      <w:r>
        <w:rPr>
          <w:rFonts w:hint="default" w:ascii="PT Astra Serif" w:hAnsi="PT Astra Serif" w:eastAsia="Times New Roman" w:cs="PT Astra Serif"/>
          <w:b/>
          <w:bCs/>
          <w:sz w:val="20"/>
          <w:szCs w:val="20"/>
          <w:lang w:val="ru-RU" w:eastAsia="ru-RU"/>
        </w:rPr>
        <w:t xml:space="preserve">Наименование объекта закупки: </w:t>
      </w:r>
      <w:r>
        <w:rPr>
          <w:rFonts w:hint="default" w:ascii="PT Astra Serif" w:hAnsi="PT Astra Serif" w:eastAsia="Times New Roman"/>
          <w:b/>
          <w:bCs/>
          <w:color w:val="000000"/>
          <w:sz w:val="20"/>
          <w:szCs w:val="20"/>
          <w:lang w:eastAsia="ru-RU"/>
        </w:rPr>
        <w:t>Поставка контроллера</w:t>
      </w:r>
      <w:r>
        <w:rPr>
          <w:rFonts w:hint="default" w:ascii="PT Astra Serif" w:hAnsi="PT Astra Serif" w:eastAsia="Times New Roman"/>
          <w:b/>
          <w:bCs/>
          <w:color w:val="000000"/>
          <w:sz w:val="20"/>
          <w:szCs w:val="20"/>
          <w:lang w:val="en-US" w:eastAsia="ru-RU"/>
        </w:rPr>
        <w:t xml:space="preserve"> сценического света и </w:t>
      </w:r>
      <w:r>
        <w:rPr>
          <w:rFonts w:hint="default" w:ascii="PT Astra Serif" w:hAnsi="PT Astra Serif" w:eastAsia="NotoSans" w:cs="PT Astra Serif"/>
          <w:b/>
          <w:bCs/>
          <w:color w:val="000000"/>
          <w:kern w:val="0"/>
          <w:sz w:val="20"/>
          <w:szCs w:val="20"/>
          <w:lang w:val="en-US" w:eastAsia="zh-CN" w:bidi="ar"/>
        </w:rPr>
        <w:t xml:space="preserve">кабеля XLR для </w:t>
      </w:r>
    </w:p>
    <w:p w14:paraId="651CA8C3">
      <w:pPr>
        <w:keepNext w:val="0"/>
        <w:keepLines w:val="0"/>
        <w:widowControl/>
        <w:suppressLineNumbers w:val="0"/>
        <w:ind w:firstLine="1301" w:firstLineChars="650"/>
        <w:jc w:val="left"/>
        <w:rPr>
          <w:rFonts w:hint="default" w:ascii="PT Astra Serif" w:hAnsi="PT Astra Serif" w:eastAsia="Times New Roman" w:cs="PT Astra Serif"/>
          <w:b/>
          <w:sz w:val="20"/>
          <w:szCs w:val="20"/>
          <w:lang w:val="ru-RU" w:eastAsia="ru-RU"/>
        </w:rPr>
      </w:pPr>
      <w:r>
        <w:rPr>
          <w:rFonts w:hint="default" w:ascii="PT Astra Serif" w:hAnsi="PT Astra Serif" w:eastAsia="NotoSans" w:cs="PT Astra Serif"/>
          <w:b/>
          <w:bCs/>
          <w:color w:val="000000"/>
          <w:kern w:val="0"/>
          <w:sz w:val="20"/>
          <w:szCs w:val="20"/>
          <w:lang w:val="en-US" w:eastAsia="zh-CN" w:bidi="ar"/>
        </w:rPr>
        <w:t>микрофона</w:t>
      </w:r>
      <w:r>
        <w:rPr>
          <w:rFonts w:hint="default" w:ascii="PT Astra Serif" w:hAnsi="PT Astra Serif" w:eastAsia="NotoSans" w:cs="PT Astra Serif"/>
          <w:b/>
          <w:bCs/>
          <w:color w:val="000000"/>
          <w:kern w:val="0"/>
          <w:sz w:val="20"/>
          <w:szCs w:val="20"/>
          <w:lang w:val="ru-RU" w:eastAsia="zh-CN" w:bidi="ar"/>
        </w:rPr>
        <w:t>.</w:t>
      </w:r>
      <w:r>
        <w:rPr>
          <w:rFonts w:hint="default" w:ascii="PT Astra Serif" w:hAnsi="PT Astra Serif" w:eastAsia="Times New Roman" w:cs="PT Astra Serif"/>
          <w:sz w:val="20"/>
          <w:szCs w:val="20"/>
          <w:lang w:val="ru-RU" w:eastAsia="ru-RU"/>
        </w:rPr>
        <w:t xml:space="preserve"> </w:t>
      </w:r>
    </w:p>
    <w:p w14:paraId="00C0DAC4">
      <w:pPr>
        <w:widowControl w:val="0"/>
        <w:tabs>
          <w:tab w:val="left" w:pos="-284"/>
        </w:tabs>
        <w:autoSpaceDE w:val="0"/>
        <w:snapToGrid w:val="0"/>
        <w:ind w:left="709" w:firstLine="567"/>
        <w:jc w:val="both"/>
        <w:rPr>
          <w:rFonts w:hint="default" w:ascii="PT Astra Serif" w:hAnsi="PT Astra Serif" w:eastAsia="Times New Roman" w:cs="PT Astra Serif"/>
          <w:b/>
          <w:sz w:val="20"/>
          <w:szCs w:val="20"/>
          <w:lang w:val="ru-RU" w:eastAsia="ru-RU"/>
        </w:rPr>
      </w:pPr>
      <w:r>
        <w:rPr>
          <w:rFonts w:hint="default" w:ascii="PT Astra Serif" w:hAnsi="PT Astra Serif" w:eastAsia="Times New Roman" w:cs="PT Astra Serif"/>
          <w:b/>
          <w:sz w:val="20"/>
          <w:szCs w:val="20"/>
          <w:lang w:val="ru-RU" w:eastAsia="ru-RU"/>
        </w:rPr>
        <w:t xml:space="preserve">Требования к техническим и функциональным, количественным и качественным характеристикам </w:t>
      </w:r>
    </w:p>
    <w:p w14:paraId="42ED0641">
      <w:pPr>
        <w:widowControl w:val="0"/>
        <w:tabs>
          <w:tab w:val="left" w:pos="-284"/>
        </w:tabs>
        <w:autoSpaceDE w:val="0"/>
        <w:snapToGrid w:val="0"/>
        <w:ind w:left="709" w:firstLine="567"/>
        <w:jc w:val="both"/>
        <w:rPr>
          <w:rFonts w:ascii="PT Astra Serif" w:hAnsi="PT Astra Serif" w:eastAsia="Times New Roman"/>
          <w:b/>
          <w:bCs/>
          <w:i/>
          <w:lang w:eastAsia="ru-RU"/>
        </w:rPr>
      </w:pPr>
      <w:r>
        <w:rPr>
          <w:rFonts w:hint="default" w:ascii="PT Astra Serif" w:hAnsi="PT Astra Serif" w:eastAsia="Times New Roman" w:cs="PT Astra Serif"/>
          <w:b/>
          <w:sz w:val="20"/>
          <w:szCs w:val="20"/>
          <w:lang w:val="ru-RU" w:eastAsia="ru-RU"/>
        </w:rPr>
        <w:t>товаров:</w:t>
      </w:r>
    </w:p>
    <w:tbl>
      <w:tblPr>
        <w:tblStyle w:val="50"/>
        <w:tblW w:w="11748" w:type="dxa"/>
        <w:tblInd w:w="4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20"/>
        <w:gridCol w:w="675"/>
        <w:gridCol w:w="4677"/>
        <w:gridCol w:w="574"/>
        <w:gridCol w:w="780"/>
        <w:gridCol w:w="222"/>
      </w:tblGrid>
      <w:tr w14:paraId="66228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46" w:type="dxa"/>
            <w:gridSpan w:val="4"/>
          </w:tcPr>
          <w:tbl>
            <w:tblPr>
              <w:tblStyle w:val="12"/>
              <w:tblpPr w:leftFromText="181" w:rightFromText="181" w:vertAnchor="text" w:horzAnchor="margin" w:tblpXSpec="center" w:tblpY="-59"/>
              <w:tblOverlap w:val="never"/>
              <w:tblW w:w="10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607"/>
              <w:gridCol w:w="5049"/>
              <w:gridCol w:w="900"/>
              <w:gridCol w:w="967"/>
            </w:tblGrid>
            <w:tr w14:paraId="2A27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67" w:type="dxa"/>
                  <w:shd w:val="clear" w:color="000000" w:fill="DFDFFF"/>
                  <w:vAlign w:val="center"/>
                </w:tcPr>
                <w:p w14:paraId="0D33516C">
                  <w:pPr>
                    <w:ind w:right="140"/>
                    <w:jc w:val="center"/>
                    <w:rPr>
                      <w:rFonts w:hint="default" w:ascii="PT Astra Serif" w:hAnsi="PT Astra Serif" w:cs="PT Astra Serif"/>
                      <w:sz w:val="20"/>
                      <w:szCs w:val="20"/>
                      <w:lang w:eastAsia="ru-RU"/>
                    </w:rPr>
                  </w:pPr>
                  <w:bookmarkStart w:id="0" w:name="_Hlk77798699"/>
                  <w:bookmarkStart w:id="1" w:name="_Toc377061548"/>
                  <w:r>
                    <w:rPr>
                      <w:rFonts w:hint="default" w:ascii="PT Astra Serif" w:hAnsi="PT Astra Serif" w:cs="PT Astra Serif"/>
                      <w:sz w:val="20"/>
                      <w:szCs w:val="20"/>
                      <w:lang w:eastAsia="ru-RU"/>
                    </w:rPr>
                    <w:t>№ п/п</w:t>
                  </w:r>
                </w:p>
              </w:tc>
              <w:tc>
                <w:tcPr>
                  <w:tcW w:w="2607" w:type="dxa"/>
                  <w:shd w:val="clear" w:color="000000" w:fill="DFDFFF"/>
                  <w:vAlign w:val="center"/>
                </w:tcPr>
                <w:p w14:paraId="47639F04">
                  <w:pPr>
                    <w:ind w:right="140"/>
                    <w:jc w:val="center"/>
                    <w:rPr>
                      <w:rFonts w:hint="default" w:ascii="PT Astra Serif" w:hAnsi="PT Astra Serif" w:cs="PT Astra Serif"/>
                      <w:sz w:val="20"/>
                      <w:szCs w:val="20"/>
                      <w:lang w:val="en-US" w:eastAsia="ru-RU"/>
                    </w:rPr>
                  </w:pPr>
                  <w:r>
                    <w:rPr>
                      <w:rFonts w:hint="default" w:ascii="PT Astra Serif" w:hAnsi="PT Astra Serif" w:cs="PT Astra Serif"/>
                      <w:sz w:val="20"/>
                      <w:szCs w:val="20"/>
                      <w:lang w:eastAsia="ru-RU"/>
                    </w:rPr>
                    <w:t>Наименование</w:t>
                  </w:r>
                  <w:r>
                    <w:rPr>
                      <w:rFonts w:hint="default" w:ascii="PT Astra Serif" w:hAnsi="PT Astra Serif" w:cs="PT Astra Serif"/>
                      <w:sz w:val="20"/>
                      <w:szCs w:val="20"/>
                      <w:lang w:val="en-US" w:eastAsia="ru-RU"/>
                    </w:rPr>
                    <w:t>/</w:t>
                  </w:r>
                </w:p>
                <w:p w14:paraId="04C74AD8">
                  <w:pPr>
                    <w:ind w:right="140"/>
                    <w:jc w:val="center"/>
                    <w:rPr>
                      <w:rFonts w:hint="default" w:ascii="PT Astra Serif" w:hAnsi="PT Astra Serif" w:cs="PT Astra Serif"/>
                      <w:sz w:val="20"/>
                      <w:szCs w:val="20"/>
                      <w:lang w:eastAsia="ru-RU"/>
                    </w:rPr>
                  </w:pPr>
                  <w:r>
                    <w:rPr>
                      <w:rFonts w:hint="default" w:ascii="PT Astra Serif" w:hAnsi="PT Astra Serif" w:eastAsia="Times New Roman" w:cs="PT Astra Serif"/>
                      <w:color w:val="000000"/>
                      <w:kern w:val="2"/>
                      <w:sz w:val="20"/>
                      <w:szCs w:val="20"/>
                      <w:lang w:eastAsia="ru-RU"/>
                    </w:rPr>
                    <w:t>условное изображение</w:t>
                  </w:r>
                </w:p>
              </w:tc>
              <w:tc>
                <w:tcPr>
                  <w:tcW w:w="5049" w:type="dxa"/>
                  <w:shd w:val="clear" w:color="000000" w:fill="DFDFFF"/>
                  <w:vAlign w:val="center"/>
                </w:tcPr>
                <w:p w14:paraId="6C8EF331">
                  <w:pPr>
                    <w:ind w:right="140"/>
                    <w:jc w:val="center"/>
                    <w:rPr>
                      <w:rFonts w:hint="default" w:ascii="PT Astra Serif" w:hAnsi="PT Astra Serif" w:cs="PT Astra Serif"/>
                      <w:sz w:val="20"/>
                      <w:szCs w:val="20"/>
                      <w:lang w:eastAsia="ru-RU"/>
                    </w:rPr>
                  </w:pPr>
                  <w:r>
                    <w:rPr>
                      <w:rFonts w:hint="default" w:ascii="PT Astra Serif" w:hAnsi="PT Astra Serif" w:cs="PT Astra Serif"/>
                      <w:sz w:val="20"/>
                      <w:szCs w:val="20"/>
                      <w:lang w:eastAsia="ru-RU"/>
                    </w:rPr>
                    <w:t>Характеристики</w:t>
                  </w:r>
                </w:p>
              </w:tc>
              <w:tc>
                <w:tcPr>
                  <w:tcW w:w="900" w:type="dxa"/>
                  <w:shd w:val="clear" w:color="000000" w:fill="DFDFFF"/>
                  <w:vAlign w:val="center"/>
                </w:tcPr>
                <w:p w14:paraId="08F99CFB">
                  <w:pPr>
                    <w:ind w:right="140"/>
                    <w:jc w:val="center"/>
                    <w:rPr>
                      <w:rFonts w:hint="default" w:ascii="PT Astra Serif" w:hAnsi="PT Astra Serif" w:cs="PT Astra Serif"/>
                      <w:sz w:val="20"/>
                      <w:szCs w:val="20"/>
                      <w:lang w:eastAsia="ru-RU"/>
                    </w:rPr>
                  </w:pPr>
                  <w:r>
                    <w:rPr>
                      <w:rFonts w:hint="default" w:ascii="PT Astra Serif" w:hAnsi="PT Astra Serif" w:cs="PT Astra Serif"/>
                      <w:sz w:val="20"/>
                      <w:szCs w:val="20"/>
                      <w:lang w:eastAsia="ru-RU"/>
                    </w:rPr>
                    <w:t>Ед. изм.</w:t>
                  </w:r>
                </w:p>
              </w:tc>
              <w:tc>
                <w:tcPr>
                  <w:tcW w:w="967" w:type="dxa"/>
                  <w:shd w:val="clear" w:color="000000" w:fill="DFDFFF"/>
                  <w:vAlign w:val="center"/>
                </w:tcPr>
                <w:p w14:paraId="6B07ED4C">
                  <w:pPr>
                    <w:ind w:right="140"/>
                    <w:jc w:val="center"/>
                    <w:rPr>
                      <w:rFonts w:hint="default" w:ascii="PT Astra Serif" w:hAnsi="PT Astra Serif" w:cs="PT Astra Serif"/>
                      <w:sz w:val="20"/>
                      <w:szCs w:val="20"/>
                      <w:lang w:eastAsia="ru-RU"/>
                    </w:rPr>
                  </w:pPr>
                  <w:r>
                    <w:rPr>
                      <w:rFonts w:hint="default" w:ascii="PT Astra Serif" w:hAnsi="PT Astra Serif" w:cs="PT Astra Serif"/>
                      <w:sz w:val="20"/>
                      <w:szCs w:val="20"/>
                      <w:lang w:eastAsia="ru-RU"/>
                    </w:rPr>
                    <w:t>Кол-во</w:t>
                  </w:r>
                </w:p>
              </w:tc>
            </w:tr>
            <w:tr w14:paraId="00CD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trPr>
              <w:tc>
                <w:tcPr>
                  <w:tcW w:w="667" w:type="dxa"/>
                  <w:shd w:val="clear" w:color="auto" w:fill="auto"/>
                  <w:vAlign w:val="top"/>
                </w:tcPr>
                <w:p w14:paraId="2F529E33">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PT Astra Serif" w:hAnsi="PT Astra Serif" w:cs="PT Astra Serif"/>
                      <w:color w:val="auto"/>
                      <w:sz w:val="20"/>
                      <w:szCs w:val="20"/>
                      <w:lang w:val="en-US" w:eastAsia="ru-RU"/>
                    </w:rPr>
                  </w:pPr>
                  <w:r>
                    <w:rPr>
                      <w:rFonts w:hint="default" w:ascii="PT Astra Serif" w:hAnsi="PT Astra Serif" w:cs="PT Astra Serif"/>
                      <w:color w:val="auto"/>
                      <w:sz w:val="20"/>
                      <w:szCs w:val="20"/>
                      <w:lang w:val="en-US" w:eastAsia="ru-RU"/>
                    </w:rPr>
                    <w:t>1</w:t>
                  </w:r>
                </w:p>
              </w:tc>
              <w:tc>
                <w:tcPr>
                  <w:tcW w:w="2607" w:type="dxa"/>
                  <w:shd w:val="clear" w:color="auto" w:fill="auto"/>
                  <w:vAlign w:val="top"/>
                </w:tcPr>
                <w:p w14:paraId="4561FD61">
                  <w:pPr>
                    <w:keepNext w:val="0"/>
                    <w:keepLines w:val="0"/>
                    <w:widowControl/>
                    <w:suppressLineNumbers w:val="0"/>
                    <w:jc w:val="left"/>
                    <w:rPr>
                      <w:rFonts w:hint="default" w:ascii="PT Astra Serif" w:hAnsi="PT Astra Serif" w:cs="PT Astra Serif"/>
                      <w:color w:val="auto"/>
                      <w:sz w:val="20"/>
                      <w:szCs w:val="20"/>
                    </w:rPr>
                  </w:pPr>
                  <w:r>
                    <w:rPr>
                      <w:rFonts w:hint="default" w:ascii="PT Astra Serif" w:hAnsi="PT Astra Serif" w:eastAsia="SimSun" w:cs="PT Astra Serif"/>
                      <w:color w:val="auto"/>
                      <w:kern w:val="0"/>
                      <w:sz w:val="20"/>
                      <w:szCs w:val="20"/>
                      <w:lang w:val="en-US" w:eastAsia="zh-CN" w:bidi="ar"/>
                    </w:rPr>
                    <w:t xml:space="preserve">Контроллер сценического света </w:t>
                  </w:r>
                </w:p>
                <w:p w14:paraId="014A5FE9">
                  <w:pPr>
                    <w:keepNext w:val="0"/>
                    <w:keepLines w:val="0"/>
                    <w:widowControl/>
                    <w:suppressLineNumbers w:val="0"/>
                    <w:jc w:val="left"/>
                    <w:rPr>
                      <w:rFonts w:hint="default" w:ascii="PT Astra Serif" w:hAnsi="PT Astra Serif" w:cs="PT Astra Serif" w:eastAsiaTheme="minorHAnsi"/>
                      <w:color w:val="auto"/>
                      <w:sz w:val="20"/>
                      <w:szCs w:val="20"/>
                      <w:lang w:val="ru-RU" w:eastAsia="ru-RU" w:bidi="ar-SA"/>
                    </w:rPr>
                  </w:pPr>
                  <w:r>
                    <w:rPr>
                      <w:rFonts w:hint="default" w:ascii="PT Astra Serif" w:hAnsi="PT Astra Serif" w:eastAsia="SimSun" w:cs="PT Astra Serif"/>
                      <w:color w:val="auto"/>
                      <w:kern w:val="0"/>
                      <w:sz w:val="20"/>
                      <w:szCs w:val="20"/>
                      <w:lang w:val="en-US" w:eastAsia="zh-CN" w:bidi="ar"/>
                    </w:rPr>
                    <w:t>Delip DMX512 DMX192</w:t>
                  </w:r>
                </w:p>
              </w:tc>
              <w:tc>
                <w:tcPr>
                  <w:tcW w:w="5049" w:type="dxa"/>
                  <w:shd w:val="clear" w:color="auto" w:fill="auto"/>
                  <w:vAlign w:val="top"/>
                </w:tcPr>
                <w:p w14:paraId="5831DF92">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PT Astra Serif" w:hAnsi="PT Astra Serif" w:eastAsia="Arial" w:cs="PT Astra Serif"/>
                      <w:b w:val="0"/>
                      <w:bCs w:val="0"/>
                      <w:caps w:val="0"/>
                      <w:color w:val="auto"/>
                      <w:spacing w:val="0"/>
                      <w:kern w:val="0"/>
                      <w:sz w:val="20"/>
                      <w:szCs w:val="20"/>
                      <w:lang w:val="en-US" w:eastAsia="zh-CN" w:bidi="ar"/>
                    </w:rPr>
                  </w:pPr>
                  <w:r>
                    <w:rPr>
                      <w:rStyle w:val="20"/>
                      <w:rFonts w:hint="default" w:ascii="PT Astra Serif" w:hAnsi="PT Astra Serif" w:eastAsia="Arial" w:cs="PT Astra Serif"/>
                      <w:b w:val="0"/>
                      <w:bCs w:val="0"/>
                      <w:caps w:val="0"/>
                      <w:color w:val="auto"/>
                      <w:spacing w:val="0"/>
                      <w:kern w:val="0"/>
                      <w:sz w:val="20"/>
                      <w:szCs w:val="20"/>
                      <w:lang w:val="en-US" w:eastAsia="zh-CN" w:bidi="ar"/>
                    </w:rPr>
                    <w:t>Тип контроллера</w:t>
                  </w:r>
                  <w:r>
                    <w:rPr>
                      <w:rStyle w:val="20"/>
                      <w:rFonts w:hint="default" w:ascii="PT Astra Serif" w:hAnsi="PT Astra Serif" w:eastAsia="Arial" w:cs="PT Astra Serif"/>
                      <w:b w:val="0"/>
                      <w:bCs w:val="0"/>
                      <w:caps w:val="0"/>
                      <w:color w:val="auto"/>
                      <w:spacing w:val="0"/>
                      <w:kern w:val="0"/>
                      <w:sz w:val="20"/>
                      <w:szCs w:val="20"/>
                      <w:lang w:val="ru-RU" w:eastAsia="zh-CN" w:bidi="ar"/>
                    </w:rPr>
                    <w:t xml:space="preserve"> </w:t>
                  </w:r>
                  <w:r>
                    <w:rPr>
                      <w:rFonts w:hint="default" w:ascii="PT Astra Serif" w:hAnsi="PT Astra Serif" w:eastAsia="Arial" w:cs="PT Astra Serif"/>
                      <w:b w:val="0"/>
                      <w:bCs w:val="0"/>
                      <w:caps w:val="0"/>
                      <w:color w:val="auto"/>
                      <w:spacing w:val="0"/>
                      <w:kern w:val="0"/>
                      <w:sz w:val="20"/>
                      <w:szCs w:val="20"/>
                      <w:lang w:val="en-US" w:eastAsia="zh-CN" w:bidi="ar"/>
                    </w:rPr>
                    <w:t>DMX</w:t>
                  </w:r>
                </w:p>
                <w:p w14:paraId="1F02A661">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PT Astra Serif" w:hAnsi="PT Astra Serif" w:eastAsia="Arial" w:cs="PT Astra Serif"/>
                      <w:b w:val="0"/>
                      <w:bCs w:val="0"/>
                      <w:caps w:val="0"/>
                      <w:color w:val="auto"/>
                      <w:spacing w:val="0"/>
                      <w:kern w:val="0"/>
                      <w:sz w:val="20"/>
                      <w:szCs w:val="20"/>
                      <w:lang w:val="en-US" w:eastAsia="zh-CN" w:bidi="ar"/>
                    </w:rPr>
                  </w:pPr>
                  <w:r>
                    <w:rPr>
                      <w:rStyle w:val="20"/>
                      <w:rFonts w:hint="default" w:ascii="PT Astra Serif" w:hAnsi="PT Astra Serif" w:eastAsia="Arial" w:cs="PT Astra Serif"/>
                      <w:b w:val="0"/>
                      <w:bCs w:val="0"/>
                      <w:caps w:val="0"/>
                      <w:color w:val="auto"/>
                      <w:spacing w:val="0"/>
                      <w:kern w:val="0"/>
                      <w:sz w:val="20"/>
                      <w:szCs w:val="20"/>
                      <w:lang w:val="en-US" w:eastAsia="zh-CN" w:bidi="ar"/>
                    </w:rPr>
                    <w:t>Входное напряжение</w:t>
                  </w:r>
                  <w:r>
                    <w:rPr>
                      <w:rStyle w:val="20"/>
                      <w:rFonts w:hint="default" w:ascii="PT Astra Serif" w:hAnsi="PT Astra Serif" w:eastAsia="Arial" w:cs="PT Astra Serif"/>
                      <w:b w:val="0"/>
                      <w:bCs w:val="0"/>
                      <w:caps w:val="0"/>
                      <w:color w:val="auto"/>
                      <w:spacing w:val="0"/>
                      <w:kern w:val="0"/>
                      <w:sz w:val="20"/>
                      <w:szCs w:val="20"/>
                      <w:lang w:val="ru-RU" w:eastAsia="zh-CN" w:bidi="ar"/>
                    </w:rPr>
                    <w:t xml:space="preserve"> </w:t>
                  </w:r>
                  <w:r>
                    <w:rPr>
                      <w:rFonts w:hint="default" w:ascii="PT Astra Serif" w:hAnsi="PT Astra Serif" w:eastAsia="Arial" w:cs="PT Astra Serif"/>
                      <w:b w:val="0"/>
                      <w:bCs w:val="0"/>
                      <w:caps w:val="0"/>
                      <w:color w:val="auto"/>
                      <w:spacing w:val="0"/>
                      <w:kern w:val="0"/>
                      <w:sz w:val="20"/>
                      <w:szCs w:val="20"/>
                      <w:lang w:val="en-US" w:eastAsia="zh-CN" w:bidi="ar"/>
                    </w:rPr>
                    <w:t>220 В</w:t>
                  </w:r>
                </w:p>
                <w:p w14:paraId="364B6453">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PT Astra Serif" w:hAnsi="PT Astra Serif" w:eastAsia="Arial" w:cs="PT Astra Serif"/>
                      <w:b w:val="0"/>
                      <w:bCs w:val="0"/>
                      <w:caps w:val="0"/>
                      <w:color w:val="auto"/>
                      <w:spacing w:val="0"/>
                      <w:kern w:val="0"/>
                      <w:sz w:val="20"/>
                      <w:szCs w:val="20"/>
                      <w:lang w:val="en-US" w:eastAsia="zh-CN" w:bidi="ar"/>
                    </w:rPr>
                  </w:pPr>
                  <w:r>
                    <w:rPr>
                      <w:rStyle w:val="20"/>
                      <w:rFonts w:hint="default" w:ascii="PT Astra Serif" w:hAnsi="PT Astra Serif" w:eastAsia="Arial" w:cs="PT Astra Serif"/>
                      <w:b w:val="0"/>
                      <w:bCs w:val="0"/>
                      <w:caps w:val="0"/>
                      <w:color w:val="auto"/>
                      <w:spacing w:val="0"/>
                      <w:kern w:val="0"/>
                      <w:sz w:val="20"/>
                      <w:szCs w:val="20"/>
                      <w:lang w:val="en-US" w:eastAsia="zh-CN" w:bidi="ar"/>
                    </w:rPr>
                    <w:t>Выходных каналов</w:t>
                  </w:r>
                  <w:r>
                    <w:rPr>
                      <w:rStyle w:val="20"/>
                      <w:rFonts w:hint="default" w:ascii="PT Astra Serif" w:hAnsi="PT Astra Serif" w:eastAsia="Arial" w:cs="PT Astra Serif"/>
                      <w:b w:val="0"/>
                      <w:bCs w:val="0"/>
                      <w:caps w:val="0"/>
                      <w:color w:val="auto"/>
                      <w:spacing w:val="0"/>
                      <w:kern w:val="0"/>
                      <w:sz w:val="20"/>
                      <w:szCs w:val="20"/>
                      <w:lang w:val="ru-RU" w:eastAsia="zh-CN" w:bidi="ar"/>
                    </w:rPr>
                    <w:t xml:space="preserve"> </w:t>
                  </w:r>
                  <w:r>
                    <w:rPr>
                      <w:rFonts w:hint="default" w:ascii="PT Astra Serif" w:hAnsi="PT Astra Serif" w:eastAsia="Arial" w:cs="PT Astra Serif"/>
                      <w:b w:val="0"/>
                      <w:bCs w:val="0"/>
                      <w:caps w:val="0"/>
                      <w:color w:val="auto"/>
                      <w:spacing w:val="0"/>
                      <w:kern w:val="0"/>
                      <w:sz w:val="20"/>
                      <w:szCs w:val="20"/>
                      <w:lang w:val="en-US" w:eastAsia="zh-CN" w:bidi="ar"/>
                    </w:rPr>
                    <w:t>192 (12 сканеров по 16 каналов каждый)</w:t>
                  </w:r>
                </w:p>
                <w:p w14:paraId="062BCBEA">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PT Astra Serif" w:hAnsi="PT Astra Serif" w:eastAsia="Arial" w:cs="PT Astra Serif"/>
                      <w:b w:val="0"/>
                      <w:bCs w:val="0"/>
                      <w:caps w:val="0"/>
                      <w:color w:val="auto"/>
                      <w:spacing w:val="0"/>
                      <w:kern w:val="0"/>
                      <w:sz w:val="20"/>
                      <w:szCs w:val="20"/>
                      <w:lang w:val="en-US" w:eastAsia="zh-CN" w:bidi="ar"/>
                    </w:rPr>
                  </w:pPr>
                  <w:r>
                    <w:rPr>
                      <w:rStyle w:val="20"/>
                      <w:rFonts w:hint="default" w:ascii="PT Astra Serif" w:hAnsi="PT Astra Serif" w:eastAsia="Arial" w:cs="PT Astra Serif"/>
                      <w:b w:val="0"/>
                      <w:bCs w:val="0"/>
                      <w:caps w:val="0"/>
                      <w:color w:val="auto"/>
                      <w:spacing w:val="0"/>
                      <w:kern w:val="0"/>
                      <w:sz w:val="20"/>
                      <w:szCs w:val="20"/>
                      <w:lang w:val="en-US" w:eastAsia="zh-CN" w:bidi="ar"/>
                    </w:rPr>
                    <w:t>Максимальное количество управляемых устройств</w:t>
                  </w:r>
                  <w:r>
                    <w:rPr>
                      <w:rStyle w:val="20"/>
                      <w:rFonts w:hint="default" w:ascii="PT Astra Serif" w:hAnsi="PT Astra Serif" w:eastAsia="Arial" w:cs="PT Astra Serif"/>
                      <w:b w:val="0"/>
                      <w:bCs w:val="0"/>
                      <w:caps w:val="0"/>
                      <w:color w:val="auto"/>
                      <w:spacing w:val="0"/>
                      <w:kern w:val="0"/>
                      <w:sz w:val="20"/>
                      <w:szCs w:val="20"/>
                      <w:lang w:val="ru-RU" w:eastAsia="zh-CN" w:bidi="ar"/>
                    </w:rPr>
                    <w:t xml:space="preserve"> </w:t>
                  </w:r>
                  <w:r>
                    <w:rPr>
                      <w:rFonts w:hint="default" w:ascii="PT Astra Serif" w:hAnsi="PT Astra Serif" w:eastAsia="Arial" w:cs="PT Astra Serif"/>
                      <w:b w:val="0"/>
                      <w:bCs w:val="0"/>
                      <w:caps w:val="0"/>
                      <w:color w:val="auto"/>
                      <w:spacing w:val="0"/>
                      <w:kern w:val="0"/>
                      <w:sz w:val="20"/>
                      <w:szCs w:val="20"/>
                      <w:lang w:val="en-US" w:eastAsia="zh-CN" w:bidi="ar"/>
                    </w:rPr>
                    <w:t>До 12 устройств с поддержкой DMX512</w:t>
                  </w:r>
                </w:p>
                <w:p w14:paraId="571517A4">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PT Astra Serif" w:hAnsi="PT Astra Serif" w:eastAsia="Arial" w:cs="PT Astra Serif"/>
                      <w:b w:val="0"/>
                      <w:bCs w:val="0"/>
                      <w:caps w:val="0"/>
                      <w:color w:val="auto"/>
                      <w:spacing w:val="0"/>
                      <w:kern w:val="0"/>
                      <w:sz w:val="20"/>
                      <w:szCs w:val="20"/>
                      <w:lang w:val="ru-RU" w:eastAsia="ru-RU" w:bidi="ar"/>
                    </w:rPr>
                  </w:pPr>
                  <w:r>
                    <w:rPr>
                      <w:rStyle w:val="20"/>
                      <w:rFonts w:hint="default" w:ascii="PT Astra Serif" w:hAnsi="PT Astra Serif" w:eastAsia="Arial" w:cs="PT Astra Serif"/>
                      <w:b w:val="0"/>
                      <w:bCs w:val="0"/>
                      <w:caps w:val="0"/>
                      <w:color w:val="auto"/>
                      <w:spacing w:val="0"/>
                      <w:kern w:val="0"/>
                      <w:sz w:val="20"/>
                      <w:szCs w:val="20"/>
                      <w:lang w:val="en-US" w:eastAsia="zh-CN" w:bidi="ar"/>
                    </w:rPr>
                    <w:t>Дисплей</w:t>
                  </w:r>
                  <w:r>
                    <w:rPr>
                      <w:rStyle w:val="20"/>
                      <w:rFonts w:hint="default" w:ascii="PT Astra Serif" w:hAnsi="PT Astra Serif" w:eastAsia="Arial" w:cs="PT Astra Serif"/>
                      <w:b w:val="0"/>
                      <w:bCs w:val="0"/>
                      <w:caps w:val="0"/>
                      <w:color w:val="auto"/>
                      <w:spacing w:val="0"/>
                      <w:kern w:val="0"/>
                      <w:sz w:val="20"/>
                      <w:szCs w:val="20"/>
                      <w:lang w:val="ru-RU" w:eastAsia="zh-CN" w:bidi="ar"/>
                    </w:rPr>
                    <w:t xml:space="preserve"> </w:t>
                  </w:r>
                  <w:r>
                    <w:rPr>
                      <w:rFonts w:hint="default" w:ascii="PT Astra Serif" w:hAnsi="PT Astra Serif" w:eastAsia="Arial" w:cs="PT Astra Serif"/>
                      <w:b w:val="0"/>
                      <w:bCs w:val="0"/>
                      <w:caps w:val="0"/>
                      <w:color w:val="auto"/>
                      <w:spacing w:val="0"/>
                      <w:kern w:val="0"/>
                      <w:sz w:val="20"/>
                      <w:szCs w:val="20"/>
                      <w:lang w:val="en-US" w:eastAsia="zh-CN" w:bidi="ar"/>
                    </w:rPr>
                    <w:t>4-разрядный цифровой (LED)</w:t>
                  </w:r>
                </w:p>
              </w:tc>
              <w:tc>
                <w:tcPr>
                  <w:tcW w:w="900" w:type="dxa"/>
                  <w:shd w:val="clear" w:color="auto" w:fill="auto"/>
                  <w:vAlign w:val="top"/>
                </w:tcPr>
                <w:p w14:paraId="3B2236B9">
                  <w:pPr>
                    <w:keepNext w:val="0"/>
                    <w:keepLines w:val="0"/>
                    <w:pageBreakBefore w:val="0"/>
                    <w:widowControl/>
                    <w:kinsoku/>
                    <w:wordWrap/>
                    <w:overflowPunct/>
                    <w:topLinePunct w:val="0"/>
                    <w:autoSpaceDE/>
                    <w:autoSpaceDN/>
                    <w:bidi w:val="0"/>
                    <w:adjustRightInd/>
                    <w:snapToGrid/>
                    <w:spacing w:after="0" w:line="260" w:lineRule="auto"/>
                    <w:textAlignment w:val="auto"/>
                    <w:rPr>
                      <w:rFonts w:hint="default" w:ascii="PT Astra Serif" w:hAnsi="PT Astra Serif" w:cs="PT Astra Serif" w:eastAsiaTheme="minorHAnsi"/>
                      <w:color w:val="auto"/>
                      <w:sz w:val="20"/>
                      <w:szCs w:val="20"/>
                      <w:lang w:val="ru-RU" w:eastAsia="ru-RU" w:bidi="ar-SA"/>
                    </w:rPr>
                  </w:pPr>
                  <w:r>
                    <w:rPr>
                      <w:rFonts w:hint="default" w:ascii="PT Astra Serif" w:hAnsi="PT Astra Serif" w:cs="PT Astra Serif"/>
                      <w:color w:val="auto"/>
                      <w:sz w:val="20"/>
                      <w:szCs w:val="20"/>
                    </w:rPr>
                    <w:t>Шт.</w:t>
                  </w:r>
                </w:p>
              </w:tc>
              <w:tc>
                <w:tcPr>
                  <w:tcW w:w="967" w:type="dxa"/>
                  <w:shd w:val="clear" w:color="auto" w:fill="auto"/>
                  <w:vAlign w:val="top"/>
                </w:tcPr>
                <w:p w14:paraId="2E238AF2">
                  <w:pPr>
                    <w:keepNext w:val="0"/>
                    <w:keepLines w:val="0"/>
                    <w:pageBreakBefore w:val="0"/>
                    <w:widowControl/>
                    <w:kinsoku/>
                    <w:wordWrap/>
                    <w:overflowPunct/>
                    <w:topLinePunct w:val="0"/>
                    <w:autoSpaceDE/>
                    <w:autoSpaceDN/>
                    <w:bidi w:val="0"/>
                    <w:adjustRightInd/>
                    <w:snapToGrid/>
                    <w:spacing w:after="0" w:line="260" w:lineRule="auto"/>
                    <w:jc w:val="center"/>
                    <w:textAlignment w:val="auto"/>
                    <w:rPr>
                      <w:rFonts w:hint="default" w:ascii="PT Astra Serif" w:hAnsi="PT Astra Serif" w:cs="PT Astra Serif" w:eastAsiaTheme="minorHAnsi"/>
                      <w:color w:val="auto"/>
                      <w:sz w:val="20"/>
                      <w:szCs w:val="20"/>
                      <w:lang w:val="en-US" w:eastAsia="ru-RU" w:bidi="ar-SA"/>
                    </w:rPr>
                  </w:pPr>
                  <w:r>
                    <w:rPr>
                      <w:rFonts w:hint="default" w:ascii="PT Astra Serif" w:hAnsi="PT Astra Serif" w:cs="PT Astra Serif"/>
                      <w:color w:val="auto"/>
                      <w:sz w:val="20"/>
                      <w:szCs w:val="20"/>
                      <w:lang w:val="en-US" w:eastAsia="ru-RU" w:bidi="ar-SA"/>
                    </w:rPr>
                    <w:t>1</w:t>
                  </w:r>
                </w:p>
              </w:tc>
            </w:tr>
            <w:tr w14:paraId="7DDD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67" w:type="dxa"/>
                  <w:shd w:val="clear" w:color="auto" w:fill="auto"/>
                  <w:vAlign w:val="top"/>
                </w:tcPr>
                <w:p w14:paraId="76E65699">
                  <w:pPr>
                    <w:keepNext w:val="0"/>
                    <w:keepLines w:val="0"/>
                    <w:pageBreakBefore w:val="0"/>
                    <w:widowControl/>
                    <w:kinsoku/>
                    <w:wordWrap/>
                    <w:overflowPunct/>
                    <w:topLinePunct w:val="0"/>
                    <w:autoSpaceDE/>
                    <w:autoSpaceDN/>
                    <w:bidi w:val="0"/>
                    <w:adjustRightInd/>
                    <w:snapToGrid/>
                    <w:ind w:right="0"/>
                    <w:jc w:val="center"/>
                    <w:textAlignment w:val="auto"/>
                    <w:rPr>
                      <w:rFonts w:hint="default" w:ascii="PT Astra Serif" w:hAnsi="PT Astra Serif" w:cs="PT Astra Serif"/>
                      <w:color w:val="auto"/>
                      <w:sz w:val="20"/>
                      <w:szCs w:val="20"/>
                      <w:lang w:val="en-US" w:eastAsia="ru-RU"/>
                    </w:rPr>
                  </w:pPr>
                  <w:r>
                    <w:rPr>
                      <w:rFonts w:hint="default" w:ascii="PT Astra Serif" w:hAnsi="PT Astra Serif" w:cs="PT Astra Serif"/>
                      <w:color w:val="auto"/>
                      <w:sz w:val="20"/>
                      <w:szCs w:val="20"/>
                      <w:lang w:val="en-US" w:eastAsia="ru-RU"/>
                    </w:rPr>
                    <w:t>2</w:t>
                  </w:r>
                </w:p>
              </w:tc>
              <w:tc>
                <w:tcPr>
                  <w:tcW w:w="2607" w:type="dxa"/>
                  <w:shd w:val="clear" w:color="auto" w:fill="auto"/>
                  <w:vAlign w:val="top"/>
                </w:tcPr>
                <w:p w14:paraId="64894756">
                  <w:pPr>
                    <w:keepNext w:val="0"/>
                    <w:keepLines w:val="0"/>
                    <w:widowControl/>
                    <w:suppressLineNumbers w:val="0"/>
                    <w:jc w:val="left"/>
                    <w:rPr>
                      <w:rFonts w:hint="default" w:ascii="PT Astra Serif" w:hAnsi="PT Astra Serif" w:cs="PT Astra Serif"/>
                      <w:color w:val="auto"/>
                      <w:sz w:val="20"/>
                      <w:szCs w:val="20"/>
                    </w:rPr>
                  </w:pPr>
                  <w:r>
                    <w:rPr>
                      <w:rFonts w:hint="default" w:ascii="PT Astra Serif" w:hAnsi="PT Astra Serif" w:eastAsia="SimSun" w:cs="PT Astra Serif"/>
                      <w:color w:val="auto"/>
                      <w:kern w:val="0"/>
                      <w:sz w:val="20"/>
                      <w:szCs w:val="20"/>
                      <w:lang w:val="en-US" w:eastAsia="zh-CN" w:bidi="ar"/>
                    </w:rPr>
                    <w:t xml:space="preserve">Кабель XLR для микрофона, 10 </w:t>
                  </w:r>
                </w:p>
                <w:p w14:paraId="190FAFE8">
                  <w:pPr>
                    <w:keepNext w:val="0"/>
                    <w:keepLines w:val="0"/>
                    <w:widowControl/>
                    <w:suppressLineNumbers w:val="0"/>
                    <w:jc w:val="left"/>
                    <w:rPr>
                      <w:rFonts w:hint="default" w:ascii="PT Astra Serif" w:hAnsi="PT Astra Serif" w:cs="PT Astra Serif" w:eastAsiaTheme="minorHAnsi"/>
                      <w:color w:val="auto"/>
                      <w:sz w:val="20"/>
                      <w:szCs w:val="20"/>
                      <w:lang w:val="ru-RU" w:eastAsia="ru-RU" w:bidi="ar-SA"/>
                    </w:rPr>
                  </w:pPr>
                  <w:r>
                    <w:rPr>
                      <w:rFonts w:hint="default" w:ascii="PT Astra Serif" w:hAnsi="PT Astra Serif" w:eastAsia="SimSun" w:cs="PT Astra Serif"/>
                      <w:color w:val="auto"/>
                      <w:kern w:val="0"/>
                      <w:sz w:val="20"/>
                      <w:szCs w:val="20"/>
                      <w:lang w:val="en-US" w:eastAsia="zh-CN" w:bidi="ar"/>
                    </w:rPr>
                    <w:t>метров</w:t>
                  </w:r>
                </w:p>
              </w:tc>
              <w:tc>
                <w:tcPr>
                  <w:tcW w:w="5049" w:type="dxa"/>
                  <w:shd w:val="clear" w:color="auto" w:fill="auto"/>
                  <w:vAlign w:val="top"/>
                </w:tcPr>
                <w:p w14:paraId="75E7E5CB">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PT Astra Serif" w:hAnsi="PT Astra Serif" w:cs="PT Astra Serif"/>
                      <w:b w:val="0"/>
                      <w:bCs w:val="0"/>
                      <w:color w:val="auto"/>
                      <w:sz w:val="20"/>
                      <w:szCs w:val="20"/>
                      <w:lang w:val="en-US" w:eastAsia="ru-RU" w:bidi="ar-SA"/>
                    </w:rPr>
                  </w:pPr>
                  <w:r>
                    <w:rPr>
                      <w:rFonts w:hint="default" w:ascii="PT Astra Serif" w:hAnsi="PT Astra Serif" w:cs="PT Astra Serif"/>
                      <w:b w:val="0"/>
                      <w:bCs w:val="0"/>
                      <w:color w:val="auto"/>
                      <w:spacing w:val="-5"/>
                      <w:sz w:val="20"/>
                      <w:szCs w:val="20"/>
                    </w:rPr>
                    <w:t xml:space="preserve">Экранированный микронный кабель 6 мм. , оснащен 2-мя металлическими </w:t>
                  </w:r>
                  <w:r>
                    <w:rPr>
                      <w:rFonts w:hint="default" w:ascii="PT Astra Serif" w:hAnsi="PT Astra Serif" w:cs="PT Astra Serif"/>
                      <w:b w:val="0"/>
                      <w:bCs w:val="0"/>
                      <w:color w:val="auto"/>
                      <w:sz w:val="20"/>
                      <w:szCs w:val="20"/>
                      <w:lang w:val="en-US"/>
                    </w:rPr>
                    <w:t>XLR</w:t>
                  </w:r>
                  <w:r>
                    <w:rPr>
                      <w:rFonts w:hint="default" w:ascii="PT Astra Serif" w:hAnsi="PT Astra Serif" w:cs="PT Astra Serif"/>
                      <w:b w:val="0"/>
                      <w:bCs w:val="0"/>
                      <w:color w:val="auto"/>
                      <w:sz w:val="20"/>
                      <w:szCs w:val="20"/>
                    </w:rPr>
                    <w:t xml:space="preserve"> разъемами.</w:t>
                  </w:r>
                  <w:r>
                    <w:rPr>
                      <w:rFonts w:hint="default" w:ascii="PT Astra Serif" w:hAnsi="PT Astra Serif" w:cs="PT Astra Serif"/>
                      <w:b w:val="0"/>
                      <w:bCs w:val="0"/>
                      <w:color w:val="auto"/>
                      <w:spacing w:val="-5"/>
                      <w:sz w:val="20"/>
                      <w:szCs w:val="20"/>
                    </w:rPr>
                    <w:t xml:space="preserve"> </w:t>
                  </w:r>
                  <w:r>
                    <w:rPr>
                      <w:rFonts w:hint="default" w:ascii="PT Astra Serif" w:hAnsi="PT Astra Serif" w:cs="PT Astra Serif"/>
                      <w:b w:val="0"/>
                      <w:bCs w:val="0"/>
                      <w:color w:val="auto"/>
                      <w:sz w:val="20"/>
                      <w:szCs w:val="20"/>
                    </w:rPr>
                    <w:t>Цвет: черный. 10 м.</w:t>
                  </w:r>
                </w:p>
              </w:tc>
              <w:tc>
                <w:tcPr>
                  <w:tcW w:w="900" w:type="dxa"/>
                  <w:shd w:val="clear" w:color="auto" w:fill="auto"/>
                  <w:vAlign w:val="top"/>
                </w:tcPr>
                <w:p w14:paraId="1C33D5DA">
                  <w:pPr>
                    <w:keepNext w:val="0"/>
                    <w:keepLines w:val="0"/>
                    <w:pageBreakBefore w:val="0"/>
                    <w:widowControl/>
                    <w:kinsoku/>
                    <w:wordWrap/>
                    <w:overflowPunct/>
                    <w:topLinePunct w:val="0"/>
                    <w:autoSpaceDE/>
                    <w:autoSpaceDN/>
                    <w:bidi w:val="0"/>
                    <w:adjustRightInd/>
                    <w:snapToGrid/>
                    <w:spacing w:after="0" w:line="260" w:lineRule="auto"/>
                    <w:textAlignment w:val="auto"/>
                    <w:rPr>
                      <w:rFonts w:hint="default" w:ascii="PT Astra Serif" w:hAnsi="PT Astra Serif" w:cs="PT Astra Serif" w:eastAsiaTheme="minorHAnsi"/>
                      <w:color w:val="auto"/>
                      <w:sz w:val="20"/>
                      <w:szCs w:val="20"/>
                      <w:lang w:val="ru-RU" w:eastAsia="ru-RU" w:bidi="ar-SA"/>
                    </w:rPr>
                  </w:pPr>
                  <w:r>
                    <w:rPr>
                      <w:rFonts w:hint="default" w:ascii="PT Astra Serif" w:hAnsi="PT Astra Serif" w:cs="PT Astra Serif"/>
                      <w:color w:val="auto"/>
                      <w:sz w:val="20"/>
                      <w:szCs w:val="20"/>
                    </w:rPr>
                    <w:t>Шт.</w:t>
                  </w:r>
                </w:p>
              </w:tc>
              <w:tc>
                <w:tcPr>
                  <w:tcW w:w="967" w:type="dxa"/>
                  <w:shd w:val="clear" w:color="auto" w:fill="auto"/>
                  <w:vAlign w:val="top"/>
                </w:tcPr>
                <w:p w14:paraId="25035687">
                  <w:pPr>
                    <w:keepNext w:val="0"/>
                    <w:keepLines w:val="0"/>
                    <w:pageBreakBefore w:val="0"/>
                    <w:widowControl/>
                    <w:kinsoku/>
                    <w:wordWrap/>
                    <w:overflowPunct/>
                    <w:topLinePunct w:val="0"/>
                    <w:autoSpaceDE/>
                    <w:autoSpaceDN/>
                    <w:bidi w:val="0"/>
                    <w:adjustRightInd/>
                    <w:snapToGrid/>
                    <w:spacing w:after="0" w:line="260" w:lineRule="auto"/>
                    <w:jc w:val="center"/>
                    <w:textAlignment w:val="auto"/>
                    <w:rPr>
                      <w:rFonts w:hint="default" w:ascii="PT Astra Serif" w:hAnsi="PT Astra Serif" w:cs="PT Astra Serif" w:eastAsiaTheme="minorHAnsi"/>
                      <w:color w:val="auto"/>
                      <w:sz w:val="20"/>
                      <w:szCs w:val="20"/>
                      <w:lang w:val="en-US" w:eastAsia="ru-RU" w:bidi="ar-SA"/>
                    </w:rPr>
                  </w:pPr>
                  <w:r>
                    <w:rPr>
                      <w:rFonts w:hint="default" w:ascii="PT Astra Serif" w:hAnsi="PT Astra Serif" w:cs="PT Astra Serif"/>
                      <w:color w:val="auto"/>
                      <w:sz w:val="20"/>
                      <w:szCs w:val="20"/>
                      <w:lang w:val="en-US" w:eastAsia="ru-RU" w:bidi="ar-SA"/>
                    </w:rPr>
                    <w:t>1</w:t>
                  </w:r>
                </w:p>
              </w:tc>
            </w:tr>
            <w:bookmarkEnd w:id="0"/>
          </w:tbl>
          <w:p w14:paraId="23207AF1">
            <w:pPr>
              <w:ind w:firstLine="660" w:firstLineChars="300"/>
              <w:jc w:val="both"/>
              <w:rPr>
                <w:rFonts w:hint="default" w:ascii="PT Astra Serif" w:hAnsi="PT Astra Serif" w:eastAsia="Times New Roman" w:cs="PT Astra Serif"/>
                <w:b/>
                <w:sz w:val="22"/>
                <w:szCs w:val="22"/>
                <w:lang w:val="ru-RU" w:eastAsia="ru-RU"/>
              </w:rPr>
            </w:pPr>
            <w:r>
              <w:rPr>
                <w:rFonts w:hint="default" w:ascii="PT Astra Serif" w:hAnsi="PT Astra Serif" w:eastAsia="Times New Roman" w:cs="PT Astra Serif"/>
                <w:b/>
                <w:sz w:val="22"/>
                <w:szCs w:val="22"/>
                <w:lang w:val="ru-RU" w:eastAsia="ru-RU"/>
              </w:rPr>
              <w:t>Место поставки</w:t>
            </w:r>
            <w:r>
              <w:rPr>
                <w:rFonts w:hint="default" w:ascii="PT Astra Serif" w:hAnsi="PT Astra Serif" w:eastAsia="Times New Roman" w:cs="PT Astra Serif"/>
                <w:sz w:val="22"/>
                <w:szCs w:val="22"/>
                <w:lang w:val="ru-RU" w:eastAsia="ru-RU"/>
              </w:rPr>
              <w:t xml:space="preserve">: </w:t>
            </w:r>
            <w:r>
              <w:rPr>
                <w:rFonts w:hint="default" w:ascii="PT Astra Serif" w:hAnsi="PT Astra Serif" w:cs="PT Astra Serif"/>
                <w:bCs/>
                <w:color w:val="000000"/>
                <w:sz w:val="22"/>
                <w:szCs w:val="22"/>
              </w:rPr>
              <w:t xml:space="preserve">РФ, </w:t>
            </w:r>
            <w:r>
              <w:rPr>
                <w:rFonts w:hint="default" w:ascii="PT Astra Serif" w:hAnsi="PT Astra Serif" w:cs="PT Astra Serif"/>
                <w:bCs/>
                <w:color w:val="000000"/>
                <w:sz w:val="22"/>
                <w:szCs w:val="22"/>
                <w:lang w:val="ru-RU"/>
              </w:rPr>
              <w:t>413440</w:t>
            </w:r>
            <w:r>
              <w:rPr>
                <w:rFonts w:hint="default" w:ascii="PT Astra Serif" w:hAnsi="PT Astra Serif" w:cs="PT Astra Serif"/>
                <w:bCs/>
                <w:color w:val="000000"/>
                <w:sz w:val="22"/>
                <w:szCs w:val="22"/>
              </w:rPr>
              <w:t xml:space="preserve">, Саратовская область, </w:t>
            </w:r>
            <w:r>
              <w:rPr>
                <w:rFonts w:hint="default" w:ascii="PT Astra Serif" w:hAnsi="PT Astra Serif" w:cs="PT Astra Serif"/>
                <w:bCs/>
                <w:color w:val="000000"/>
                <w:sz w:val="22"/>
                <w:szCs w:val="22"/>
                <w:lang w:val="ru-RU"/>
              </w:rPr>
              <w:t>р.п. Дергачи, пл. М.Горького, д.6.</w:t>
            </w:r>
          </w:p>
          <w:p w14:paraId="29965DD6">
            <w:pPr>
              <w:ind w:firstLine="660" w:firstLineChars="300"/>
              <w:jc w:val="both"/>
              <w:rPr>
                <w:rFonts w:hint="default" w:ascii="PT Astra Serif" w:hAnsi="PT Astra Serif" w:eastAsia="Times New Roman" w:cs="PT Astra Serif"/>
                <w:sz w:val="22"/>
                <w:szCs w:val="22"/>
                <w:lang w:val="ru-RU" w:eastAsia="ru-RU"/>
              </w:rPr>
            </w:pPr>
            <w:r>
              <w:rPr>
                <w:rFonts w:hint="default" w:ascii="PT Astra Serif" w:hAnsi="PT Astra Serif" w:eastAsia="Times New Roman" w:cs="PT Astra Serif"/>
                <w:b/>
                <w:sz w:val="22"/>
                <w:szCs w:val="22"/>
                <w:lang w:val="ru-RU" w:eastAsia="ru-RU"/>
              </w:rPr>
              <w:t>Срок поставки:</w:t>
            </w:r>
            <w:r>
              <w:rPr>
                <w:rFonts w:hint="default" w:ascii="PT Astra Serif" w:hAnsi="PT Astra Serif" w:eastAsia="Times New Roman" w:cs="PT Astra Serif"/>
                <w:sz w:val="22"/>
                <w:szCs w:val="22"/>
                <w:lang w:val="ru-RU" w:eastAsia="ru-RU"/>
              </w:rPr>
              <w:t xml:space="preserve"> в течение </w:t>
            </w:r>
            <w:r>
              <w:rPr>
                <w:rFonts w:hint="default" w:ascii="PT Astra Serif" w:hAnsi="PT Astra Serif" w:eastAsia="Times New Roman" w:cs="PT Astra Serif"/>
                <w:sz w:val="22"/>
                <w:szCs w:val="22"/>
                <w:lang w:val="en-US" w:eastAsia="ru-RU"/>
              </w:rPr>
              <w:t>20 (двадцати)</w:t>
            </w:r>
            <w:r>
              <w:rPr>
                <w:rFonts w:hint="default" w:ascii="PT Astra Serif" w:hAnsi="PT Astra Serif" w:eastAsia="Times New Roman" w:cs="PT Astra Serif"/>
                <w:sz w:val="22"/>
                <w:szCs w:val="22"/>
                <w:lang w:val="ru-RU" w:eastAsia="ru-RU"/>
              </w:rPr>
              <w:t xml:space="preserve"> календарных дней с даты заключения контракта, в один этап, в рабочие дни с 09:00 до 17:00 по местному времени. </w:t>
            </w:r>
          </w:p>
          <w:bookmarkEnd w:id="1"/>
          <w:p w14:paraId="607AE382">
            <w:pPr>
              <w:keepLines/>
              <w:ind w:firstLine="709"/>
              <w:contextualSpacing/>
              <w:jc w:val="both"/>
              <w:rPr>
                <w:b/>
              </w:rPr>
            </w:pPr>
            <w:r>
              <w:rPr>
                <w:b/>
              </w:rPr>
              <w:t>Общие требования к поставляемому товару:</w:t>
            </w:r>
          </w:p>
          <w:p w14:paraId="17BC679A">
            <w:pPr>
              <w:widowControl w:val="0"/>
              <w:tabs>
                <w:tab w:val="left" w:pos="851"/>
              </w:tabs>
              <w:ind w:firstLine="709"/>
              <w:jc w:val="both"/>
              <w:rPr>
                <w:lang w:eastAsia="ru-RU"/>
              </w:rPr>
            </w:pPr>
            <w:r>
              <w:rPr>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ED917C0">
            <w:pPr>
              <w:widowControl w:val="0"/>
              <w:tabs>
                <w:tab w:val="left" w:pos="851"/>
              </w:tabs>
              <w:ind w:firstLine="709"/>
              <w:jc w:val="both"/>
              <w:rPr>
                <w:lang w:eastAsia="ru-RU"/>
              </w:rPr>
            </w:pPr>
            <w:r>
              <w:rPr>
                <w:lang w:eastAsia="ru-RU"/>
              </w:rPr>
              <w:t>Качество товара может подтверждаться сертификатом о соответствии, сертификатом качества.</w:t>
            </w:r>
          </w:p>
          <w:p w14:paraId="108D9030">
            <w:pPr>
              <w:ind w:firstLine="709"/>
              <w:jc w:val="both"/>
              <w:rPr>
                <w:b/>
                <w:bCs/>
              </w:rPr>
            </w:pPr>
            <w:r>
              <w:rPr>
                <w:b/>
                <w:bCs/>
              </w:rPr>
              <w:t>Технические характеристики:</w:t>
            </w:r>
          </w:p>
          <w:p w14:paraId="5C2AB6A2">
            <w:pPr>
              <w:ind w:firstLine="709"/>
              <w:jc w:val="both"/>
              <w:rPr>
                <w:bCs/>
              </w:rPr>
            </w:pPr>
            <w:r>
              <w:rPr>
                <w:bCs/>
              </w:rPr>
              <w:t>Наименование и количество поставляемого товара указано</w:t>
            </w:r>
            <w:r>
              <w:t xml:space="preserve"> в Приложение № 1 к Техническому заданию.</w:t>
            </w:r>
          </w:p>
          <w:p w14:paraId="2883BA78">
            <w:pPr>
              <w:widowControl w:val="0"/>
              <w:tabs>
                <w:tab w:val="left" w:pos="851"/>
              </w:tabs>
              <w:ind w:firstLine="709"/>
              <w:jc w:val="both"/>
              <w:rPr>
                <w:lang w:eastAsia="ru-RU"/>
              </w:rPr>
            </w:pPr>
            <w:r>
              <w:rPr>
                <w:lang w:eastAsia="ru-RU"/>
              </w:rPr>
              <w:t>Товар должен быть поставлен в ассортименте (наименовании), в объеме (количестве) и в сроки, предусмотренные договором. Товар передается с необходимыми документами и принадлежностями к нему.</w:t>
            </w:r>
          </w:p>
          <w:p w14:paraId="0519C7EB">
            <w:pPr>
              <w:widowControl w:val="0"/>
              <w:tabs>
                <w:tab w:val="left" w:pos="851"/>
              </w:tabs>
              <w:ind w:firstLine="709"/>
              <w:jc w:val="both"/>
              <w:rPr>
                <w:lang w:eastAsia="ru-RU"/>
              </w:rPr>
            </w:pPr>
            <w:r>
              <w:rPr>
                <w:lang w:eastAsia="ru-RU"/>
              </w:rPr>
              <w:t xml:space="preserve">На Товаре не должно быть следов повреждений, изменений вешнего вида, а также иных несоответствий официальному предназначению поставляемого Товара. </w:t>
            </w:r>
          </w:p>
          <w:p w14:paraId="4DA586EA">
            <w:pPr>
              <w:tabs>
                <w:tab w:val="left" w:pos="851"/>
              </w:tabs>
              <w:ind w:firstLine="709"/>
              <w:jc w:val="both"/>
              <w:rPr>
                <w:lang w:eastAsia="ru-RU"/>
              </w:rPr>
            </w:pPr>
            <w:r>
              <w:rPr>
                <w:lang w:eastAsia="ru-RU"/>
              </w:rPr>
              <w:t xml:space="preserve">Поставляемый Товар должен быть изготовлен в соответствии со стандартами, показателями и параметрами, утвержденными на данный вид Товара. Товар должен иметь нормативные документы или иные документы в соответствие с действующим законодательством, подтверждающие соответствие качеству, оформленные надлежащим порядком. Не допускается поставка несоответствующего товара по размерам, материалам, комплектации, цветовым решениям, фурнитуре, согласованным Поставщиком с Заказчиком. Поставщик должен осуществить поставку, подъем/спуск на этажи, занос в помещение, сборку (при необходимости) своими силами и за свой счет. </w:t>
            </w:r>
          </w:p>
          <w:p w14:paraId="2FCFEBEF">
            <w:pPr>
              <w:tabs>
                <w:tab w:val="left" w:pos="851"/>
              </w:tabs>
              <w:ind w:firstLine="709"/>
              <w:jc w:val="both"/>
              <w:rPr>
                <w:rFonts w:hint="default" w:ascii="PT Astra Serif" w:hAnsi="PT Astra Serif" w:eastAsia="Times New Roman" w:cs="PT Astra Serif"/>
                <w:b/>
                <w:bCs/>
                <w:sz w:val="20"/>
                <w:szCs w:val="20"/>
                <w:lang w:val="ru-RU" w:eastAsia="ar-SA"/>
              </w:rPr>
            </w:pPr>
            <w:r>
              <w:rPr>
                <w:lang w:eastAsia="ru-RU"/>
              </w:rPr>
              <w:t xml:space="preserve">Товар поставляется одной партией в полном объеме поставляемого Товара. </w:t>
            </w:r>
          </w:p>
          <w:p w14:paraId="7ACC587B">
            <w:pPr>
              <w:widowControl w:val="0"/>
              <w:tabs>
                <w:tab w:val="left" w:pos="709"/>
                <w:tab w:val="left" w:pos="851"/>
              </w:tabs>
              <w:ind w:firstLine="709"/>
              <w:jc w:val="both"/>
              <w:rPr>
                <w:lang w:eastAsia="ru-RU"/>
              </w:rPr>
            </w:pPr>
            <w:r>
              <w:rPr>
                <w:lang w:eastAsia="ru-RU"/>
              </w:rPr>
              <w:t>Поставляемый Товар должен быть безопасным для жизни и здоровья людей в соответствии с Законами Российской Федерации от 07.02.1992 г. № 2300-1 «О защите прав потребителей» и от 30.03.1999 г. № 52-ФЗ «О санитарно-эпидемиологическом благополучии населения».</w:t>
            </w:r>
          </w:p>
          <w:p w14:paraId="4ABC3AB0">
            <w:pPr>
              <w:widowControl w:val="0"/>
              <w:ind w:firstLine="709"/>
              <w:jc w:val="both"/>
            </w:pPr>
            <w:r>
              <w:t>По своему качеству товар должен удостоверяться сертификатами соответствия на данный вид товаров и иными документами, предусмотренными законодательством РФ. Поставщик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(сертификат соответствия, его номер, срок его действия, орган, выдавший сертификат, или сведения о декларации о соответствии, в том числе ее регистрационный номер, срок ее действия, наименование лица, принявшего декларацию, и орган, ее зарегистрировавший). Эти документы заверяются подписью и печатью Поставщика или продавца с указанием его места нахождения (адреса) и телефона).</w:t>
            </w:r>
          </w:p>
          <w:p w14:paraId="4C0CB219">
            <w:pPr>
              <w:widowControl w:val="0"/>
              <w:tabs>
                <w:tab w:val="left" w:pos="709"/>
                <w:tab w:val="left" w:pos="851"/>
              </w:tabs>
              <w:ind w:firstLine="709"/>
              <w:jc w:val="both"/>
              <w:rPr>
                <w:lang w:eastAsia="ru-RU"/>
              </w:rPr>
            </w:pPr>
            <w:r>
              <w:rPr>
                <w:lang w:eastAsia="ru-RU"/>
              </w:rPr>
              <w:t>Некачественный или некомплектный Товар считается не поставленным и соответственно к Поставщику применяются штрафные санкции, указанные в Договоре.</w:t>
            </w:r>
          </w:p>
          <w:p w14:paraId="0382BAD3">
            <w:pPr>
              <w:widowControl w:val="0"/>
              <w:ind w:firstLine="709"/>
              <w:jc w:val="both"/>
            </w:pPr>
            <w:r>
              <w:t xml:space="preserve">При поставке товара первичные учётные документы должны содержать наименование товара согласно Приложению 1. </w:t>
            </w:r>
          </w:p>
          <w:p w14:paraId="5043442D">
            <w:pPr>
              <w:widowControl w:val="0"/>
              <w:tabs>
                <w:tab w:val="left" w:pos="-6521"/>
              </w:tabs>
              <w:ind w:firstLine="709"/>
              <w:jc w:val="both"/>
              <w:rPr>
                <w:bCs/>
              </w:rPr>
            </w:pPr>
            <w:r>
              <w:rPr>
                <w:bCs/>
              </w:rPr>
              <w:t>Товар должен быть поставлен в заводской упаковке или упаковке Поставщика, обеспечивающей его сохранность и целостность при транспортировке. На упаковке должна быть защитная наклейка.</w:t>
            </w:r>
          </w:p>
          <w:p w14:paraId="09688530">
            <w:pPr>
              <w:widowControl w:val="0"/>
              <w:tabs>
                <w:tab w:val="left" w:pos="-6521"/>
              </w:tabs>
              <w:ind w:firstLine="709"/>
              <w:jc w:val="both"/>
              <w:rPr>
                <w:bCs/>
              </w:rPr>
            </w:pPr>
            <w:r>
              <w:rPr>
                <w:bCs/>
              </w:rPr>
              <w:t>Информация о Товаре (техническая документация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срок годности (гарантийный срок), правила использования и меры безопасности при эксплуатации данного Товара, а также иные обозначения в соответствии с действующими международными стандартами и требованиями.</w:t>
            </w:r>
          </w:p>
          <w:p w14:paraId="1BA49E46">
            <w:pPr>
              <w:widowControl w:val="0"/>
              <w:tabs>
                <w:tab w:val="left" w:pos="-6521"/>
              </w:tabs>
              <w:ind w:firstLine="709"/>
              <w:jc w:val="both"/>
              <w:rPr>
                <w:bCs/>
              </w:rPr>
            </w:pPr>
            <w:r>
              <w:rPr>
                <w:bCs/>
              </w:rPr>
              <w:t>Упаковка Товара должна исключать возможность механических повреждений поставляемого Товара. Товар должен быть в оригинальной не поврежденной упаковке производителя.</w:t>
            </w:r>
          </w:p>
          <w:p w14:paraId="0D7A1F90">
            <w:pPr>
              <w:widowControl w:val="0"/>
              <w:ind w:firstLine="709"/>
              <w:contextualSpacing/>
              <w:jc w:val="both"/>
              <w:rPr>
                <w:bCs/>
              </w:rPr>
            </w:pPr>
            <w:r>
              <w:rPr>
                <w:bCs/>
              </w:rPr>
              <w:t>Причиной отказа в приемке поставленного Товара может быть:</w:t>
            </w:r>
          </w:p>
          <w:p w14:paraId="2D389D26">
            <w:pPr>
              <w:widowControl w:val="0"/>
              <w:tabs>
                <w:tab w:val="left" w:pos="851"/>
              </w:tabs>
              <w:ind w:firstLine="709"/>
              <w:jc w:val="both"/>
              <w:rPr>
                <w:bCs/>
              </w:rPr>
            </w:pPr>
            <w:r>
              <w:rPr>
                <w:bCs/>
              </w:rPr>
              <w:t>- несоответствие товара требованиям, указанным в Приложении №</w:t>
            </w:r>
            <w:r>
              <w:rPr>
                <w:bCs/>
                <w:lang w:val="en-US"/>
              </w:rPr>
              <w:t> </w:t>
            </w:r>
            <w:r>
              <w:rPr>
                <w:bCs/>
              </w:rPr>
              <w:t>1 к настоящему техническому заданию;</w:t>
            </w:r>
          </w:p>
          <w:p w14:paraId="21FDA2A1">
            <w:pPr>
              <w:widowControl w:val="0"/>
              <w:tabs>
                <w:tab w:val="left" w:pos="851"/>
              </w:tabs>
              <w:ind w:firstLine="709"/>
              <w:jc w:val="both"/>
              <w:rPr>
                <w:bCs/>
              </w:rPr>
            </w:pPr>
            <w:r>
              <w:rPr>
                <w:bCs/>
              </w:rPr>
              <w:t>- наличие следов эксплуатации на товаре (для нового товара);</w:t>
            </w:r>
          </w:p>
          <w:p w14:paraId="5662397C">
            <w:pPr>
              <w:widowControl w:val="0"/>
              <w:tabs>
                <w:tab w:val="left" w:pos="851"/>
              </w:tabs>
              <w:ind w:firstLine="709"/>
              <w:jc w:val="both"/>
              <w:rPr>
                <w:bCs/>
              </w:rPr>
            </w:pPr>
            <w:r>
              <w:rPr>
                <w:bCs/>
              </w:rPr>
              <w:t xml:space="preserve">- брак (полное или частичное повреждение товара, препятствующее надлежащей эксплуатации в целях закупки). </w:t>
            </w:r>
          </w:p>
          <w:p w14:paraId="1A1F8DDB">
            <w:pPr>
              <w:widowControl w:val="0"/>
              <w:tabs>
                <w:tab w:val="left" w:pos="851"/>
                <w:tab w:val="left" w:pos="993"/>
              </w:tabs>
              <w:ind w:firstLine="709"/>
              <w:jc w:val="both"/>
            </w:pPr>
            <w:bookmarkStart w:id="2" w:name="_Hlk78192721"/>
            <w:r>
              <w:t>Поставщик гарантирует Заказчику, что является собственником Товара, Товар является свободным от любых прав третьих лиц, под запретом и арестом не состоит, предметом спора не является, разрешено для свободного обращения и применения на территории Российской Федерации.</w:t>
            </w:r>
          </w:p>
          <w:bookmarkEnd w:id="2"/>
          <w:p w14:paraId="28AC4E52">
            <w:pPr>
              <w:widowControl w:val="0"/>
              <w:tabs>
                <w:tab w:val="left" w:pos="851"/>
                <w:tab w:val="left" w:pos="993"/>
              </w:tabs>
              <w:ind w:firstLine="709"/>
              <w:jc w:val="both"/>
              <w:rPr>
                <w:rFonts w:eastAsia="Arial Unicode MS"/>
                <w:lang w:eastAsia="ru-RU"/>
              </w:rPr>
            </w:pPr>
            <w:r>
              <w:t>Н</w:t>
            </w:r>
            <w:r>
              <w:rPr>
                <w:rFonts w:eastAsia="Arial Unicode MS"/>
                <w:lang w:eastAsia="ru-RU"/>
              </w:rPr>
              <w:t xml:space="preserve">а весь поставленный и установленный товар Поставщик предоставляет гарантию качества и обеспечивает гарантийное обслуживании сроком </w:t>
            </w:r>
            <w:r>
              <w:t>не менее 12 (двенадцати) месяцев</w:t>
            </w:r>
            <w:r>
              <w:rPr>
                <w:rFonts w:eastAsia="Arial Unicode MS"/>
                <w:lang w:eastAsia="ru-RU"/>
              </w:rPr>
              <w:t>. Гарантийный срок на поставленный и установленный товар по настоящему Договору начинает действовать с момента подписания Документа о приемке товара. Гарантийный срок на сопутствующие товары (принадлежности), а также детали, запасные части и материалы устанавливается в соответствии с гарантийным сроком, предоставляемым заводом-изготовителем.</w:t>
            </w:r>
          </w:p>
          <w:p w14:paraId="39EC7C89">
            <w:pPr>
              <w:widowControl w:val="0"/>
              <w:tabs>
                <w:tab w:val="left" w:pos="851"/>
                <w:tab w:val="left" w:pos="993"/>
              </w:tabs>
              <w:ind w:firstLine="709"/>
              <w:jc w:val="both"/>
              <w:rPr>
                <w:bCs/>
              </w:rPr>
            </w:pPr>
            <w:r>
              <w:rPr>
                <w:bCs/>
              </w:rPr>
              <w:t>Под гарантийным обслуживанием подразумевается 100% качества поставляемого товара. Замена некачественного товара, устранение недостатков товара за свой счет в сроки, установленные заказчиком в предписании (требовании, претензии и т.д.).</w:t>
            </w:r>
          </w:p>
          <w:p w14:paraId="26D65BAD">
            <w:pPr>
              <w:ind w:left="720" w:firstLine="556"/>
              <w:jc w:val="both"/>
              <w:rPr>
                <w:rFonts w:hint="default" w:ascii="PT Astra Serif" w:hAnsi="PT Astra Serif" w:eastAsia="Times New Roman" w:cs="PT Astra Serif"/>
                <w:b/>
                <w:bCs/>
                <w:sz w:val="20"/>
                <w:szCs w:val="20"/>
                <w:lang w:val="ru-RU" w:eastAsia="ar-SA"/>
              </w:rPr>
            </w:pPr>
          </w:p>
        </w:tc>
        <w:tc>
          <w:tcPr>
            <w:tcW w:w="780" w:type="dxa"/>
          </w:tcPr>
          <w:p w14:paraId="5D26B53C">
            <w:pPr>
              <w:ind w:firstLine="709"/>
              <w:jc w:val="both"/>
              <w:rPr>
                <w:rFonts w:hint="default" w:ascii="PT Astra Serif" w:hAnsi="PT Astra Serif" w:eastAsia="Times New Roman" w:cs="PT Astra Serif"/>
                <w:sz w:val="20"/>
                <w:szCs w:val="20"/>
                <w:lang w:val="ru-RU" w:eastAsia="ar-SA"/>
              </w:rPr>
            </w:pPr>
          </w:p>
        </w:tc>
        <w:tc>
          <w:tcPr>
            <w:tcW w:w="222" w:type="dxa"/>
          </w:tcPr>
          <w:p w14:paraId="5C9F4B8E">
            <w:pPr>
              <w:ind w:firstLine="0"/>
              <w:jc w:val="center"/>
              <w:rPr>
                <w:rFonts w:hint="default" w:ascii="PT Astra Serif" w:hAnsi="PT Astra Serif" w:eastAsia="Times New Roman" w:cs="PT Astra Serif"/>
                <w:b/>
                <w:bCs/>
                <w:sz w:val="20"/>
                <w:szCs w:val="20"/>
                <w:lang w:val="ru-RU" w:eastAsia="ar-SA"/>
              </w:rPr>
            </w:pPr>
          </w:p>
        </w:tc>
      </w:tr>
      <w:tr w14:paraId="74515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76" w:type="dxa"/>
        </w:trPr>
        <w:tc>
          <w:tcPr>
            <w:tcW w:w="4820" w:type="dxa"/>
          </w:tcPr>
          <w:p w14:paraId="1F4B2069">
            <w:pPr>
              <w:ind w:left="284" w:firstLine="0"/>
              <w:jc w:val="left"/>
              <w:rPr>
                <w:rFonts w:hint="default" w:ascii="PT Astra Serif" w:hAnsi="PT Astra Serif" w:eastAsia="Times New Roman" w:cs="PT Astra Serif"/>
                <w:b/>
                <w:bCs/>
                <w:sz w:val="22"/>
                <w:szCs w:val="22"/>
                <w:lang w:val="en-US" w:eastAsia="ar-SA"/>
              </w:rPr>
            </w:pPr>
            <w:r>
              <w:rPr>
                <w:rFonts w:hint="default" w:ascii="PT Astra Serif" w:hAnsi="PT Astra Serif" w:eastAsia="Times New Roman" w:cs="PT Astra Serif"/>
                <w:b/>
                <w:bCs/>
                <w:sz w:val="22"/>
                <w:szCs w:val="22"/>
                <w:lang w:val="en-US" w:eastAsia="ar-SA"/>
              </w:rPr>
              <w:t>Заказчик:</w:t>
            </w:r>
          </w:p>
        </w:tc>
        <w:tc>
          <w:tcPr>
            <w:tcW w:w="675" w:type="dxa"/>
          </w:tcPr>
          <w:p w14:paraId="20271910">
            <w:pPr>
              <w:ind w:left="284" w:firstLine="709"/>
              <w:jc w:val="left"/>
              <w:rPr>
                <w:rFonts w:hint="default" w:ascii="PT Astra Serif" w:hAnsi="PT Astra Serif" w:eastAsia="Times New Roman" w:cs="PT Astra Serif"/>
                <w:sz w:val="22"/>
                <w:szCs w:val="22"/>
                <w:lang w:val="en-US" w:eastAsia="ar-SA"/>
              </w:rPr>
            </w:pPr>
          </w:p>
        </w:tc>
        <w:tc>
          <w:tcPr>
            <w:tcW w:w="4677" w:type="dxa"/>
            <w:shd w:val="clear" w:color="auto" w:fill="auto"/>
            <w:vAlign w:val="top"/>
          </w:tcPr>
          <w:p w14:paraId="16F94824">
            <w:pPr>
              <w:ind w:left="567" w:leftChars="0" w:right="-233" w:rightChars="0" w:firstLine="0" w:firstLineChars="0"/>
              <w:jc w:val="left"/>
              <w:rPr>
                <w:rFonts w:hint="default" w:ascii="PT Astra Serif" w:hAnsi="PT Astra Serif" w:eastAsia="Times New Roman" w:cs="Times New Roman"/>
                <w:b/>
                <w:bCs/>
                <w:sz w:val="22"/>
                <w:szCs w:val="22"/>
                <w:lang w:val="en-US" w:eastAsia="ar-SA" w:bidi="ar-SA"/>
              </w:rPr>
            </w:pPr>
            <w:r>
              <w:rPr>
                <w:rFonts w:ascii="PT Astra Serif" w:hAnsi="PT Astra Serif" w:eastAsia="Times New Roman"/>
                <w:b/>
                <w:bCs/>
                <w:sz w:val="22"/>
                <w:szCs w:val="22"/>
                <w:lang w:val="ru-RU" w:eastAsia="ar-SA"/>
              </w:rPr>
              <w:t>Поставщик</w:t>
            </w:r>
            <w:r>
              <w:rPr>
                <w:rFonts w:ascii="PT Astra Serif" w:hAnsi="PT Astra Serif" w:eastAsia="Times New Roman"/>
                <w:b/>
                <w:bCs/>
                <w:sz w:val="22"/>
                <w:szCs w:val="22"/>
                <w:lang w:val="en-US" w:eastAsia="ar-SA"/>
              </w:rPr>
              <w:t>:</w:t>
            </w:r>
          </w:p>
        </w:tc>
      </w:tr>
      <w:tr w14:paraId="4C5CB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76" w:type="dxa"/>
          <w:trHeight w:val="914" w:hRule="atLeast"/>
        </w:trPr>
        <w:tc>
          <w:tcPr>
            <w:tcW w:w="4820" w:type="dxa"/>
          </w:tcPr>
          <w:p w14:paraId="3AD2A4A7">
            <w:pPr>
              <w:ind w:left="567" w:right="-233" w:firstLine="0"/>
              <w:jc w:val="left"/>
              <w:rPr>
                <w:rFonts w:hint="default" w:ascii="PT Astra Serif" w:hAnsi="PT Astra Serif" w:eastAsia="Times New Roman" w:cs="PT Astra Serif"/>
                <w:sz w:val="22"/>
                <w:szCs w:val="22"/>
                <w:lang w:val="ru-RU" w:eastAsia="ar-SA"/>
              </w:rPr>
            </w:pPr>
            <w:r>
              <w:rPr>
                <w:rFonts w:hint="default" w:ascii="PT Astra Serif" w:hAnsi="PT Astra Serif" w:eastAsia="Times New Roman" w:cs="PT Astra Serif"/>
                <w:sz w:val="22"/>
                <w:szCs w:val="22"/>
                <w:lang w:val="ru-RU" w:eastAsia="ar-SA"/>
              </w:rPr>
              <w:t>ГУ ДО «ДШИ р.п. Дергачи»</w:t>
            </w:r>
          </w:p>
          <w:p w14:paraId="4645B14D">
            <w:pPr>
              <w:ind w:left="567" w:right="-233" w:firstLine="0"/>
              <w:jc w:val="left"/>
              <w:rPr>
                <w:rFonts w:hint="default" w:ascii="PT Astra Serif" w:hAnsi="PT Astra Serif" w:eastAsia="Times New Roman" w:cs="PT Astra Serif"/>
                <w:sz w:val="22"/>
                <w:szCs w:val="22"/>
                <w:lang w:val="en-US" w:eastAsia="ar-SA"/>
              </w:rPr>
            </w:pPr>
            <w:r>
              <w:rPr>
                <w:rFonts w:hint="default" w:ascii="PT Astra Serif" w:hAnsi="PT Astra Serif" w:eastAsia="Times New Roman" w:cs="PT Astra Serif"/>
                <w:sz w:val="22"/>
                <w:szCs w:val="22"/>
                <w:lang w:val="en-US" w:eastAsia="ar-SA"/>
              </w:rPr>
              <w:t xml:space="preserve">ИНН/КПП: </w:t>
            </w:r>
            <w:r>
              <w:rPr>
                <w:rFonts w:hint="default" w:ascii="PT Astra Serif" w:hAnsi="PT Astra Serif" w:eastAsia="Times New Roman" w:cs="PT Astra Serif"/>
                <w:sz w:val="22"/>
                <w:szCs w:val="22"/>
                <w:lang w:val="ru-RU" w:eastAsia="ar-SA"/>
              </w:rPr>
              <w:t>6410005099</w:t>
            </w:r>
            <w:r>
              <w:rPr>
                <w:rFonts w:hint="default" w:ascii="PT Astra Serif" w:hAnsi="PT Astra Serif" w:eastAsia="Times New Roman" w:cs="PT Astra Serif"/>
                <w:sz w:val="22"/>
                <w:szCs w:val="22"/>
                <w:lang w:val="en-US" w:eastAsia="ar-SA"/>
              </w:rPr>
              <w:t>/64</w:t>
            </w:r>
            <w:r>
              <w:rPr>
                <w:rFonts w:hint="default" w:ascii="PT Astra Serif" w:hAnsi="PT Astra Serif" w:eastAsia="Times New Roman" w:cs="PT Astra Serif"/>
                <w:sz w:val="22"/>
                <w:szCs w:val="22"/>
                <w:lang w:val="ru-RU" w:eastAsia="ar-SA"/>
              </w:rPr>
              <w:t>1001</w:t>
            </w:r>
            <w:r>
              <w:rPr>
                <w:rFonts w:hint="default" w:ascii="PT Astra Serif" w:hAnsi="PT Astra Serif" w:eastAsia="Times New Roman" w:cs="PT Astra Serif"/>
                <w:sz w:val="22"/>
                <w:szCs w:val="22"/>
                <w:lang w:val="en-US" w:eastAsia="ar-SA"/>
              </w:rPr>
              <w:t>001</w:t>
            </w:r>
          </w:p>
          <w:p w14:paraId="4EB605E3">
            <w:pPr>
              <w:ind w:left="284" w:firstLine="0"/>
              <w:jc w:val="left"/>
              <w:rPr>
                <w:rFonts w:hint="default" w:ascii="PT Astra Serif" w:hAnsi="PT Astra Serif" w:eastAsia="Times New Roman" w:cs="PT Astra Serif"/>
                <w:sz w:val="22"/>
                <w:szCs w:val="22"/>
                <w:lang w:val="en-US" w:eastAsia="ar-SA"/>
              </w:rPr>
            </w:pPr>
            <w:r>
              <w:rPr>
                <w:rFonts w:hint="default" w:ascii="PT Astra Serif" w:hAnsi="PT Astra Serif" w:eastAsia="Times New Roman" w:cs="PT Astra Serif"/>
                <w:sz w:val="22"/>
                <w:szCs w:val="22"/>
                <w:lang w:val="en-US" w:eastAsia="ar-SA"/>
              </w:rPr>
              <w:t>________________________  /</w:t>
            </w:r>
            <w:r>
              <w:rPr>
                <w:rFonts w:hint="default" w:ascii="PT Astra Serif" w:hAnsi="PT Astra Serif" w:eastAsia="Times New Roman" w:cs="PT Astra Serif"/>
                <w:sz w:val="22"/>
                <w:szCs w:val="22"/>
                <w:lang w:val="ru-RU" w:eastAsia="ar-SA"/>
              </w:rPr>
              <w:t>О.П.Давыдова</w:t>
            </w:r>
            <w:r>
              <w:rPr>
                <w:rFonts w:hint="default" w:ascii="PT Astra Serif" w:hAnsi="PT Astra Serif" w:eastAsia="Times New Roman" w:cs="PT Astra Serif"/>
                <w:sz w:val="22"/>
                <w:szCs w:val="22"/>
                <w:lang w:val="en-US" w:eastAsia="ar-SA"/>
              </w:rPr>
              <w:t>/</w:t>
            </w:r>
          </w:p>
          <w:p w14:paraId="380CAD35">
            <w:pPr>
              <w:ind w:left="284" w:firstLine="709"/>
              <w:jc w:val="left"/>
              <w:rPr>
                <w:rFonts w:hint="default" w:ascii="PT Astra Serif" w:hAnsi="PT Astra Serif" w:eastAsia="Times New Roman" w:cs="PT Astra Serif"/>
                <w:sz w:val="22"/>
                <w:szCs w:val="22"/>
                <w:lang w:val="en-US" w:eastAsia="ar-SA"/>
              </w:rPr>
            </w:pPr>
            <w:r>
              <w:rPr>
                <w:rFonts w:hint="default" w:ascii="PT Astra Serif" w:hAnsi="PT Astra Serif" w:eastAsia="Times New Roman" w:cs="PT Astra Serif"/>
                <w:sz w:val="22"/>
                <w:szCs w:val="22"/>
                <w:lang w:val="en-US" w:eastAsia="ar-SA"/>
              </w:rPr>
              <w:t>М.П.</w:t>
            </w:r>
          </w:p>
        </w:tc>
        <w:tc>
          <w:tcPr>
            <w:tcW w:w="675" w:type="dxa"/>
          </w:tcPr>
          <w:p w14:paraId="595D98A1">
            <w:pPr>
              <w:ind w:left="284" w:firstLine="709"/>
              <w:jc w:val="left"/>
              <w:rPr>
                <w:rFonts w:hint="default" w:ascii="PT Astra Serif" w:hAnsi="PT Astra Serif" w:eastAsia="Times New Roman" w:cs="PT Astra Serif"/>
                <w:sz w:val="22"/>
                <w:szCs w:val="22"/>
                <w:lang w:val="en-US" w:eastAsia="ar-SA"/>
              </w:rPr>
            </w:pPr>
          </w:p>
        </w:tc>
        <w:tc>
          <w:tcPr>
            <w:tcW w:w="4677" w:type="dxa"/>
            <w:shd w:val="clear" w:color="auto" w:fill="auto"/>
            <w:vAlign w:val="top"/>
          </w:tcPr>
          <w:p w14:paraId="617E834C">
            <w:pPr>
              <w:pStyle w:val="144"/>
              <w:ind w:firstLine="709"/>
              <w:jc w:val="both"/>
              <w:rPr>
                <w:rFonts w:hint="default" w:ascii="PT Astra Serif" w:hAnsi="PT Astra Serif" w:cs="PT Astra Serif"/>
                <w:sz w:val="22"/>
                <w:szCs w:val="22"/>
                <w:lang w:val="ru-RU"/>
              </w:rPr>
            </w:pPr>
            <w:r>
              <w:rPr>
                <w:rFonts w:hint="default" w:ascii="PT Astra Serif" w:hAnsi="PT Astra Serif" w:cs="PT Astra Serif"/>
                <w:sz w:val="22"/>
                <w:szCs w:val="22"/>
                <w:lang w:val="ru-RU"/>
              </w:rPr>
              <w:t>_________________</w:t>
            </w:r>
          </w:p>
          <w:p w14:paraId="6339B371">
            <w:pPr>
              <w:ind w:firstLine="709"/>
              <w:jc w:val="both"/>
              <w:rPr>
                <w:rFonts w:hint="default" w:ascii="PT Astra Serif" w:hAnsi="PT Astra Serif" w:cs="PT Astra Serif"/>
                <w:b w:val="0"/>
                <w:bCs/>
                <w:sz w:val="22"/>
                <w:szCs w:val="22"/>
              </w:rPr>
            </w:pPr>
            <w:r>
              <w:rPr>
                <w:rFonts w:hint="default" w:ascii="PT Astra Serif" w:hAnsi="PT Astra Serif" w:cs="PT Astra Serif"/>
                <w:b w:val="0"/>
                <w:bCs/>
                <w:sz w:val="22"/>
                <w:szCs w:val="22"/>
              </w:rPr>
              <w:t>___________________/</w:t>
            </w:r>
            <w:r>
              <w:rPr>
                <w:rFonts w:hint="default" w:ascii="PT Astra Serif" w:hAnsi="PT Astra Serif" w:cs="PT Astra Serif"/>
                <w:b w:val="0"/>
                <w:bCs/>
                <w:sz w:val="22"/>
                <w:szCs w:val="22"/>
                <w:lang w:val="ru-RU"/>
              </w:rPr>
              <w:t>____________/</w:t>
            </w:r>
            <w:r>
              <w:rPr>
                <w:rFonts w:hint="default" w:ascii="PT Astra Serif" w:hAnsi="PT Astra Serif" w:cs="PT Astra Serif"/>
                <w:b w:val="0"/>
                <w:bCs/>
                <w:sz w:val="22"/>
                <w:szCs w:val="22"/>
              </w:rPr>
              <w:t xml:space="preserve"> </w:t>
            </w:r>
          </w:p>
          <w:p w14:paraId="469549C2">
            <w:pPr>
              <w:ind w:right="-233" w:rightChars="0" w:firstLine="709"/>
              <w:jc w:val="left"/>
              <w:rPr>
                <w:rFonts w:hint="default" w:ascii="PT Astra Serif" w:hAnsi="PT Astra Serif" w:eastAsia="Times New Roman" w:cs="Times New Roman"/>
                <w:sz w:val="22"/>
                <w:szCs w:val="22"/>
                <w:lang w:val="en-US" w:eastAsia="ar-SA" w:bidi="ar-SA"/>
              </w:rPr>
            </w:pPr>
            <w:r>
              <w:rPr>
                <w:rFonts w:hint="default" w:ascii="PT Astra Serif" w:hAnsi="PT Astra Serif" w:cs="PT Astra Serif"/>
                <w:sz w:val="22"/>
                <w:szCs w:val="22"/>
                <w:lang w:val="ru-RU" w:eastAsia="ar-SA" w:bidi="ar-SA"/>
              </w:rPr>
              <w:t>М.П.</w:t>
            </w:r>
          </w:p>
        </w:tc>
      </w:tr>
    </w:tbl>
    <w:p w14:paraId="46C6B03F">
      <w:pPr>
        <w:rPr>
          <w:rFonts w:hint="default" w:ascii="PT Astra Serif" w:hAnsi="PT Astra Serif" w:eastAsia="Times New Roman" w:cs="PT Astra Serif"/>
          <w:b/>
          <w:bCs/>
          <w:i/>
          <w:sz w:val="20"/>
          <w:szCs w:val="20"/>
          <w:lang w:eastAsia="ru-RU"/>
        </w:rPr>
      </w:pPr>
    </w:p>
    <w:p w14:paraId="17797CE6">
      <w:pPr>
        <w:rPr>
          <w:rFonts w:hint="default" w:ascii="PT Astra Serif" w:hAnsi="PT Astra Serif" w:eastAsia="Times New Roman" w:cs="PT Astra Serif"/>
          <w:b/>
          <w:bCs/>
          <w:i/>
          <w:sz w:val="20"/>
          <w:szCs w:val="20"/>
          <w:lang w:eastAsia="ru-RU"/>
        </w:rPr>
      </w:pPr>
    </w:p>
    <w:sectPr>
      <w:pgSz w:w="11906" w:h="16838"/>
      <w:pgMar w:top="851" w:right="1134" w:bottom="284" w:left="232" w:header="340" w:footer="454" w:gutter="0"/>
      <w:pgBorders>
        <w:top w:val="none" w:sz="0" w:space="0"/>
        <w:left w:val="none" w:sz="0" w:space="0"/>
        <w:bottom w:val="none" w:sz="0" w:space="0"/>
        <w:right w:val="none" w:sz="0" w:space="0"/>
      </w:pgBorders>
      <w:pgNumType w:start="1"/>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Light">
    <w:panose1 w:val="020F0302020204030204"/>
    <w:charset w:val="CC"/>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1"/>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0"/>
    <w:family w:val="swiss"/>
    <w:pitch w:val="default"/>
    <w:sig w:usb0="FFFFFFFF" w:usb1="E9FFFFFF" w:usb2="0000003F" w:usb3="00000000" w:csb0="603F01FF" w:csb1="FFFF0000"/>
  </w:font>
  <w:font w:name="PT Astra Serif">
    <w:panose1 w:val="020A0603040505020204"/>
    <w:charset w:val="CC"/>
    <w:family w:val="roman"/>
    <w:pitch w:val="default"/>
    <w:sig w:usb0="A00002EF" w:usb1="5000204B" w:usb2="00000020" w:usb3="00000000" w:csb0="20000097" w:csb1="00000000"/>
  </w:font>
  <w:font w:name="NotoSans">
    <w:altName w:val="Segoe Print"/>
    <w:panose1 w:val="00000000000000000000"/>
    <w:charset w:val="00"/>
    <w:family w:val="auto"/>
    <w:pitch w:val="default"/>
    <w:sig w:usb0="00000000" w:usb1="00000000" w:usb2="00000000" w:usb3="00000000" w:csb0="00000000" w:csb1="00000000"/>
  </w:font>
  <w:font w:name="Roboto">
    <w:altName w:val="Segoe Print"/>
    <w:panose1 w:val="00000000000000000000"/>
    <w:charset w:val="00"/>
    <w:family w:val="auto"/>
    <w:pitch w:val="default"/>
    <w:sig w:usb0="00000000" w:usb1="00000000" w:usb2="00000000" w:usb3="00000000" w:csb0="0004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2958930"/>
      <w:docPartObj>
        <w:docPartGallery w:val="autotext"/>
      </w:docPartObj>
    </w:sdtPr>
    <w:sdtEndPr>
      <w:rPr>
        <w:rFonts w:ascii="PT Astra Serif" w:hAnsi="PT Astra Serif"/>
      </w:rPr>
    </w:sdtEndPr>
    <w:sdtContent>
      <w:sdt>
        <w:sdtPr>
          <w:rPr>
            <w:rFonts w:ascii="PT Astra Serif" w:hAnsi="PT Astra Serif"/>
          </w:rPr>
          <w:id w:val="1239522572"/>
          <w:docPartObj>
            <w:docPartGallery w:val="autotext"/>
          </w:docPartObj>
        </w:sdtPr>
        <w:sdtEndPr>
          <w:rPr>
            <w:rFonts w:ascii="PT Astra Serif" w:hAnsi="PT Astra Serif"/>
          </w:rPr>
        </w:sdtEndPr>
        <w:sdtContent>
          <w:p w14:paraId="7B2782D5">
            <w:pPr>
              <w:pStyle w:val="32"/>
              <w:jc w:val="right"/>
              <w:rPr>
                <w:rFonts w:ascii="PT Astra Serif" w:hAnsi="PT Astra Serif"/>
              </w:rPr>
            </w:pPr>
            <w:r>
              <w:rPr>
                <w:rFonts w:ascii="PT Astra Serif" w:hAnsi="PT Astra Serif"/>
              </w:rPr>
              <w:t xml:space="preserve">Страница </w:t>
            </w:r>
            <w:r>
              <w:rPr>
                <w:rFonts w:ascii="PT Astra Serif" w:hAnsi="PT Astra Serif"/>
                <w:b/>
                <w:bCs/>
              </w:rPr>
              <w:fldChar w:fldCharType="begin"/>
            </w:r>
            <w:r>
              <w:rPr>
                <w:rFonts w:ascii="PT Astra Serif" w:hAnsi="PT Astra Serif"/>
                <w:b/>
                <w:bCs/>
              </w:rPr>
              <w:instrText xml:space="preserve">PAGE</w:instrText>
            </w:r>
            <w:r>
              <w:rPr>
                <w:rFonts w:ascii="PT Astra Serif" w:hAnsi="PT Astra Serif"/>
                <w:b/>
                <w:bCs/>
              </w:rPr>
              <w:fldChar w:fldCharType="separate"/>
            </w:r>
            <w:r>
              <w:rPr>
                <w:rFonts w:ascii="PT Astra Serif" w:hAnsi="PT Astra Serif"/>
                <w:b/>
                <w:bCs/>
              </w:rPr>
              <w:t>7</w:t>
            </w:r>
            <w:r>
              <w:rPr>
                <w:rFonts w:ascii="PT Astra Serif" w:hAnsi="PT Astra Serif"/>
                <w:b/>
                <w:bCs/>
              </w:rPr>
              <w:fldChar w:fldCharType="end"/>
            </w:r>
            <w:r>
              <w:rPr>
                <w:rFonts w:ascii="PT Astra Serif" w:hAnsi="PT Astra Serif"/>
              </w:rPr>
              <w:t xml:space="preserve"> из </w:t>
            </w:r>
            <w:r>
              <w:rPr>
                <w:rFonts w:ascii="PT Astra Serif" w:hAnsi="PT Astra Serif"/>
                <w:b/>
                <w:bCs/>
              </w:rPr>
              <w:fldChar w:fldCharType="begin"/>
            </w:r>
            <w:r>
              <w:rPr>
                <w:rFonts w:ascii="PT Astra Serif" w:hAnsi="PT Astra Serif"/>
                <w:b/>
                <w:bCs/>
              </w:rPr>
              <w:instrText xml:space="preserve">NUMPAGES</w:instrText>
            </w:r>
            <w:r>
              <w:rPr>
                <w:rFonts w:ascii="PT Astra Serif" w:hAnsi="PT Astra Serif"/>
                <w:b/>
                <w:bCs/>
              </w:rPr>
              <w:fldChar w:fldCharType="separate"/>
            </w:r>
            <w:r>
              <w:rPr>
                <w:rFonts w:ascii="PT Astra Serif" w:hAnsi="PT Astra Serif"/>
                <w:b/>
                <w:bCs/>
              </w:rPr>
              <w:t>8</w:t>
            </w:r>
            <w:r>
              <w:rPr>
                <w:rFonts w:ascii="PT Astra Serif" w:hAnsi="PT Astra Serif"/>
                <w:b/>
                <w:bCs/>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PT Astra Serif" w:hAnsi="PT Astra Serif"/>
      </w:rPr>
      <w:id w:val="847532501"/>
      <w:docPartObj>
        <w:docPartGallery w:val="autotext"/>
      </w:docPartObj>
    </w:sdtPr>
    <w:sdtEndPr>
      <w:rPr>
        <w:rFonts w:ascii="PT Astra Serif" w:hAnsi="PT Astra Serif"/>
      </w:rPr>
    </w:sdtEndPr>
    <w:sdtContent>
      <w:sdt>
        <w:sdtPr>
          <w:rPr>
            <w:rFonts w:ascii="PT Astra Serif" w:hAnsi="PT Astra Serif"/>
          </w:rPr>
          <w:id w:val="-1199929111"/>
          <w:docPartObj>
            <w:docPartGallery w:val="autotext"/>
          </w:docPartObj>
        </w:sdtPr>
        <w:sdtEndPr>
          <w:rPr>
            <w:rFonts w:ascii="PT Astra Serif" w:hAnsi="PT Astra Serif"/>
          </w:rPr>
        </w:sdtEndPr>
        <w:sdtContent>
          <w:p w14:paraId="6D5060D8">
            <w:pPr>
              <w:pStyle w:val="32"/>
              <w:jc w:val="right"/>
              <w:rPr>
                <w:rFonts w:ascii="PT Astra Serif" w:hAnsi="PT Astra Serif"/>
              </w:rPr>
            </w:pPr>
            <w:r>
              <w:rPr>
                <w:rFonts w:ascii="PT Astra Serif" w:hAnsi="PT Astra Serif"/>
              </w:rPr>
              <w:t xml:space="preserve">Страница </w:t>
            </w:r>
            <w:r>
              <w:rPr>
                <w:rFonts w:ascii="PT Astra Serif" w:hAnsi="PT Astra Serif"/>
                <w:b/>
                <w:bCs/>
              </w:rPr>
              <w:t>8</w:t>
            </w:r>
            <w:r>
              <w:rPr>
                <w:rFonts w:ascii="PT Astra Serif" w:hAnsi="PT Astra Serif"/>
              </w:rPr>
              <w:t xml:space="preserve"> из </w:t>
            </w:r>
            <w:r>
              <w:rPr>
                <w:rFonts w:ascii="PT Astra Serif" w:hAnsi="PT Astra Serif"/>
                <w:b/>
                <w:bCs/>
              </w:rPr>
              <w:fldChar w:fldCharType="begin"/>
            </w:r>
            <w:r>
              <w:rPr>
                <w:rFonts w:ascii="PT Astra Serif" w:hAnsi="PT Astra Serif"/>
                <w:b/>
                <w:bCs/>
              </w:rPr>
              <w:instrText xml:space="preserve">NUMPAGES</w:instrText>
            </w:r>
            <w:r>
              <w:rPr>
                <w:rFonts w:ascii="PT Astra Serif" w:hAnsi="PT Astra Serif"/>
                <w:b/>
                <w:bCs/>
              </w:rPr>
              <w:fldChar w:fldCharType="separate"/>
            </w:r>
            <w:r>
              <w:rPr>
                <w:rFonts w:ascii="PT Astra Serif" w:hAnsi="PT Astra Serif"/>
                <w:b/>
                <w:bCs/>
              </w:rPr>
              <w:t>8</w:t>
            </w:r>
            <w:r>
              <w:rPr>
                <w:rFonts w:ascii="PT Astra Serif" w:hAnsi="PT Astra Serif"/>
                <w:b/>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2318D4C">
      <w:pPr>
        <w:pStyle w:val="27"/>
        <w:rPr>
          <w:sz w:val="16"/>
          <w:szCs w:val="16"/>
        </w:rPr>
      </w:pPr>
      <w:r>
        <w:rPr>
          <w:rStyle w:val="14"/>
          <w:sz w:val="16"/>
          <w:szCs w:val="16"/>
        </w:rPr>
        <w:t>1</w:t>
      </w:r>
      <w:r>
        <w:rPr>
          <w:sz w:val="16"/>
          <w:szCs w:val="16"/>
        </w:rPr>
        <w:t>Далее – «Федеральный закон N 44-ФЗ».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30"/>
      <w:lvlText w:val=""/>
      <w:lvlJc w:val="left"/>
      <w:pPr>
        <w:tabs>
          <w:tab w:val="left" w:pos="360"/>
        </w:tabs>
        <w:ind w:left="360" w:hanging="360"/>
      </w:pPr>
      <w:rPr>
        <w:rFonts w:hint="default" w:ascii="Symbol" w:hAnsi="Symbol"/>
      </w:rPr>
    </w:lvl>
  </w:abstractNum>
  <w:abstractNum w:abstractNumId="1">
    <w:nsid w:val="4D7A789A"/>
    <w:multiLevelType w:val="multilevel"/>
    <w:tmpl w:val="4D7A789A"/>
    <w:lvl w:ilvl="0" w:tentative="0">
      <w:start w:val="1"/>
      <w:numFmt w:val="bullet"/>
      <w:suff w:val="space"/>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pStyle w:val="5"/>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2">
    <w:nsid w:val="696D54B3"/>
    <w:multiLevelType w:val="multilevel"/>
    <w:tmpl w:val="696D54B3"/>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rawingGridHorizontalSpacing w:val="110"/>
  <w:displayHorizontalDrawingGridEvery w:val="1"/>
  <w:displayVerticalDrawingGridEvery w:val="1"/>
  <w:noPunctuationKerning w:val="1"/>
  <w:characterSpacingControl w:val="doNotCompress"/>
  <w:footnotePr>
    <w:footnote w:id="2"/>
    <w:footnote w:id="3"/>
  </w:foot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CB8"/>
    <w:rsid w:val="000024CF"/>
    <w:rsid w:val="00002ADE"/>
    <w:rsid w:val="00005750"/>
    <w:rsid w:val="00012549"/>
    <w:rsid w:val="00012D8D"/>
    <w:rsid w:val="000136B9"/>
    <w:rsid w:val="00015F47"/>
    <w:rsid w:val="0002039B"/>
    <w:rsid w:val="00021756"/>
    <w:rsid w:val="0002287C"/>
    <w:rsid w:val="000251B6"/>
    <w:rsid w:val="000257DF"/>
    <w:rsid w:val="00035694"/>
    <w:rsid w:val="0003794D"/>
    <w:rsid w:val="0004194F"/>
    <w:rsid w:val="00044F2B"/>
    <w:rsid w:val="00046BA1"/>
    <w:rsid w:val="000500F3"/>
    <w:rsid w:val="0005051C"/>
    <w:rsid w:val="00050E09"/>
    <w:rsid w:val="00052849"/>
    <w:rsid w:val="00052965"/>
    <w:rsid w:val="000560A2"/>
    <w:rsid w:val="000576E8"/>
    <w:rsid w:val="00062485"/>
    <w:rsid w:val="00066FAE"/>
    <w:rsid w:val="0007275B"/>
    <w:rsid w:val="00072ADE"/>
    <w:rsid w:val="00072D02"/>
    <w:rsid w:val="00080AC2"/>
    <w:rsid w:val="0008376F"/>
    <w:rsid w:val="00083FEA"/>
    <w:rsid w:val="0009391F"/>
    <w:rsid w:val="000A04EF"/>
    <w:rsid w:val="000A3C3F"/>
    <w:rsid w:val="000B367A"/>
    <w:rsid w:val="000B48E0"/>
    <w:rsid w:val="000C2541"/>
    <w:rsid w:val="000C27AB"/>
    <w:rsid w:val="000C2F0E"/>
    <w:rsid w:val="000C6C85"/>
    <w:rsid w:val="000D20E7"/>
    <w:rsid w:val="000D4922"/>
    <w:rsid w:val="000E1B35"/>
    <w:rsid w:val="000E2B94"/>
    <w:rsid w:val="000E4A7F"/>
    <w:rsid w:val="000E7203"/>
    <w:rsid w:val="000F0F12"/>
    <w:rsid w:val="000F1CA8"/>
    <w:rsid w:val="000F232D"/>
    <w:rsid w:val="000F49CB"/>
    <w:rsid w:val="000F68E4"/>
    <w:rsid w:val="000F782C"/>
    <w:rsid w:val="00102630"/>
    <w:rsid w:val="001037EB"/>
    <w:rsid w:val="001044E8"/>
    <w:rsid w:val="00104A87"/>
    <w:rsid w:val="001123D6"/>
    <w:rsid w:val="00113012"/>
    <w:rsid w:val="00115064"/>
    <w:rsid w:val="0011522C"/>
    <w:rsid w:val="001202AA"/>
    <w:rsid w:val="001214BA"/>
    <w:rsid w:val="00123E50"/>
    <w:rsid w:val="00126AC3"/>
    <w:rsid w:val="0014112D"/>
    <w:rsid w:val="001420A9"/>
    <w:rsid w:val="001513DA"/>
    <w:rsid w:val="00163D4D"/>
    <w:rsid w:val="00166B7D"/>
    <w:rsid w:val="0017462A"/>
    <w:rsid w:val="001825DB"/>
    <w:rsid w:val="0018320E"/>
    <w:rsid w:val="00194F95"/>
    <w:rsid w:val="00195943"/>
    <w:rsid w:val="001965BB"/>
    <w:rsid w:val="00197567"/>
    <w:rsid w:val="001A0488"/>
    <w:rsid w:val="001A0A47"/>
    <w:rsid w:val="001A5986"/>
    <w:rsid w:val="001A5F27"/>
    <w:rsid w:val="001C0BC7"/>
    <w:rsid w:val="001C2BAF"/>
    <w:rsid w:val="001C44C5"/>
    <w:rsid w:val="001D067D"/>
    <w:rsid w:val="001D0D27"/>
    <w:rsid w:val="001D1092"/>
    <w:rsid w:val="001D1261"/>
    <w:rsid w:val="001D2050"/>
    <w:rsid w:val="001D72EB"/>
    <w:rsid w:val="001E1FC5"/>
    <w:rsid w:val="001E27B6"/>
    <w:rsid w:val="001E58C0"/>
    <w:rsid w:val="001F265A"/>
    <w:rsid w:val="001F60AA"/>
    <w:rsid w:val="001F7A82"/>
    <w:rsid w:val="00201566"/>
    <w:rsid w:val="0021139D"/>
    <w:rsid w:val="00213FB3"/>
    <w:rsid w:val="00214EC7"/>
    <w:rsid w:val="002225BA"/>
    <w:rsid w:val="00236CDF"/>
    <w:rsid w:val="0024271F"/>
    <w:rsid w:val="00243E28"/>
    <w:rsid w:val="00245023"/>
    <w:rsid w:val="00252ED2"/>
    <w:rsid w:val="00253B84"/>
    <w:rsid w:val="00255A78"/>
    <w:rsid w:val="0026260B"/>
    <w:rsid w:val="00264E4B"/>
    <w:rsid w:val="00265321"/>
    <w:rsid w:val="00271498"/>
    <w:rsid w:val="002745FB"/>
    <w:rsid w:val="002768B5"/>
    <w:rsid w:val="00290081"/>
    <w:rsid w:val="00294454"/>
    <w:rsid w:val="00296D2E"/>
    <w:rsid w:val="002B45BA"/>
    <w:rsid w:val="002B51BE"/>
    <w:rsid w:val="002B5A7A"/>
    <w:rsid w:val="002C1548"/>
    <w:rsid w:val="002C3421"/>
    <w:rsid w:val="002D313E"/>
    <w:rsid w:val="002D3BD6"/>
    <w:rsid w:val="002D5FD9"/>
    <w:rsid w:val="002E5CD3"/>
    <w:rsid w:val="002E6B53"/>
    <w:rsid w:val="002F1A99"/>
    <w:rsid w:val="00300106"/>
    <w:rsid w:val="00301D12"/>
    <w:rsid w:val="00301EF6"/>
    <w:rsid w:val="00301F31"/>
    <w:rsid w:val="00305D25"/>
    <w:rsid w:val="00305DB7"/>
    <w:rsid w:val="00315013"/>
    <w:rsid w:val="0031726C"/>
    <w:rsid w:val="0032006E"/>
    <w:rsid w:val="00325BEC"/>
    <w:rsid w:val="003331B9"/>
    <w:rsid w:val="00334DF9"/>
    <w:rsid w:val="003352CA"/>
    <w:rsid w:val="00336B4A"/>
    <w:rsid w:val="00343140"/>
    <w:rsid w:val="00351353"/>
    <w:rsid w:val="00360D06"/>
    <w:rsid w:val="00374F4D"/>
    <w:rsid w:val="0038462B"/>
    <w:rsid w:val="003861FF"/>
    <w:rsid w:val="003872AC"/>
    <w:rsid w:val="00392929"/>
    <w:rsid w:val="003A0E25"/>
    <w:rsid w:val="003A6373"/>
    <w:rsid w:val="003A676D"/>
    <w:rsid w:val="003B14A5"/>
    <w:rsid w:val="003B5EF3"/>
    <w:rsid w:val="003C4E21"/>
    <w:rsid w:val="003C509F"/>
    <w:rsid w:val="003D21E9"/>
    <w:rsid w:val="003D2D2E"/>
    <w:rsid w:val="003D2D9A"/>
    <w:rsid w:val="003D3F9B"/>
    <w:rsid w:val="003D74B6"/>
    <w:rsid w:val="003E1CC7"/>
    <w:rsid w:val="003E1F46"/>
    <w:rsid w:val="003E4CA7"/>
    <w:rsid w:val="003F05A1"/>
    <w:rsid w:val="003F6956"/>
    <w:rsid w:val="003F73FC"/>
    <w:rsid w:val="0040125F"/>
    <w:rsid w:val="00401BE4"/>
    <w:rsid w:val="00401DFB"/>
    <w:rsid w:val="00402336"/>
    <w:rsid w:val="00403757"/>
    <w:rsid w:val="00404D8B"/>
    <w:rsid w:val="004114DD"/>
    <w:rsid w:val="004153B7"/>
    <w:rsid w:val="00416821"/>
    <w:rsid w:val="00417173"/>
    <w:rsid w:val="004214F0"/>
    <w:rsid w:val="00423E1A"/>
    <w:rsid w:val="00425D73"/>
    <w:rsid w:val="00433FF5"/>
    <w:rsid w:val="00441192"/>
    <w:rsid w:val="00441F12"/>
    <w:rsid w:val="004432C8"/>
    <w:rsid w:val="004440DB"/>
    <w:rsid w:val="00444174"/>
    <w:rsid w:val="00444D01"/>
    <w:rsid w:val="004510CB"/>
    <w:rsid w:val="004520D6"/>
    <w:rsid w:val="0045290C"/>
    <w:rsid w:val="0045370D"/>
    <w:rsid w:val="0045374E"/>
    <w:rsid w:val="00455B1A"/>
    <w:rsid w:val="004609C2"/>
    <w:rsid w:val="00465255"/>
    <w:rsid w:val="00470446"/>
    <w:rsid w:val="00475AC0"/>
    <w:rsid w:val="0047618D"/>
    <w:rsid w:val="004767D2"/>
    <w:rsid w:val="00480682"/>
    <w:rsid w:val="004831BC"/>
    <w:rsid w:val="004A3DB8"/>
    <w:rsid w:val="004A44D1"/>
    <w:rsid w:val="004B0284"/>
    <w:rsid w:val="004B21AB"/>
    <w:rsid w:val="004B2A25"/>
    <w:rsid w:val="004B6252"/>
    <w:rsid w:val="004C27CC"/>
    <w:rsid w:val="004C427C"/>
    <w:rsid w:val="004D2C7D"/>
    <w:rsid w:val="004D3CB8"/>
    <w:rsid w:val="004D40E3"/>
    <w:rsid w:val="004D56DA"/>
    <w:rsid w:val="004E0B32"/>
    <w:rsid w:val="004E16D7"/>
    <w:rsid w:val="004E2FA5"/>
    <w:rsid w:val="004F0904"/>
    <w:rsid w:val="004F0F1B"/>
    <w:rsid w:val="004F2EC2"/>
    <w:rsid w:val="004F3570"/>
    <w:rsid w:val="005030C4"/>
    <w:rsid w:val="00512319"/>
    <w:rsid w:val="00515767"/>
    <w:rsid w:val="00516CF4"/>
    <w:rsid w:val="005176A1"/>
    <w:rsid w:val="00521E42"/>
    <w:rsid w:val="00526005"/>
    <w:rsid w:val="00532131"/>
    <w:rsid w:val="0053285C"/>
    <w:rsid w:val="0053297F"/>
    <w:rsid w:val="00532A3F"/>
    <w:rsid w:val="0053439A"/>
    <w:rsid w:val="00536CCA"/>
    <w:rsid w:val="00542BF4"/>
    <w:rsid w:val="00542CAB"/>
    <w:rsid w:val="00550326"/>
    <w:rsid w:val="00551DD4"/>
    <w:rsid w:val="00554C6C"/>
    <w:rsid w:val="005563E8"/>
    <w:rsid w:val="00557F2D"/>
    <w:rsid w:val="0056112B"/>
    <w:rsid w:val="005619ED"/>
    <w:rsid w:val="005628B4"/>
    <w:rsid w:val="00573125"/>
    <w:rsid w:val="005738E7"/>
    <w:rsid w:val="005751B6"/>
    <w:rsid w:val="00575831"/>
    <w:rsid w:val="00581615"/>
    <w:rsid w:val="00582504"/>
    <w:rsid w:val="00582CDE"/>
    <w:rsid w:val="005844F0"/>
    <w:rsid w:val="00584B29"/>
    <w:rsid w:val="00590A56"/>
    <w:rsid w:val="00590C05"/>
    <w:rsid w:val="005A0D85"/>
    <w:rsid w:val="005A34FA"/>
    <w:rsid w:val="005A3755"/>
    <w:rsid w:val="005B1F57"/>
    <w:rsid w:val="005B4346"/>
    <w:rsid w:val="005B5EB8"/>
    <w:rsid w:val="005C2090"/>
    <w:rsid w:val="005C2BEA"/>
    <w:rsid w:val="005C3ACD"/>
    <w:rsid w:val="005C3EF5"/>
    <w:rsid w:val="005C4685"/>
    <w:rsid w:val="005C46CC"/>
    <w:rsid w:val="005C5360"/>
    <w:rsid w:val="005D5257"/>
    <w:rsid w:val="005D59D4"/>
    <w:rsid w:val="005D6DB4"/>
    <w:rsid w:val="005E3C0E"/>
    <w:rsid w:val="005E56A2"/>
    <w:rsid w:val="005E75B5"/>
    <w:rsid w:val="005F10D8"/>
    <w:rsid w:val="005F61FA"/>
    <w:rsid w:val="005F68A6"/>
    <w:rsid w:val="005F78F2"/>
    <w:rsid w:val="006042CE"/>
    <w:rsid w:val="0060514B"/>
    <w:rsid w:val="00607796"/>
    <w:rsid w:val="00612E02"/>
    <w:rsid w:val="006133FF"/>
    <w:rsid w:val="006213FF"/>
    <w:rsid w:val="0062226B"/>
    <w:rsid w:val="006232D1"/>
    <w:rsid w:val="0062698A"/>
    <w:rsid w:val="00631ACA"/>
    <w:rsid w:val="006327B3"/>
    <w:rsid w:val="00636B39"/>
    <w:rsid w:val="006407E0"/>
    <w:rsid w:val="006416A3"/>
    <w:rsid w:val="00650DFB"/>
    <w:rsid w:val="006510AB"/>
    <w:rsid w:val="00651F5C"/>
    <w:rsid w:val="006602FB"/>
    <w:rsid w:val="006603DD"/>
    <w:rsid w:val="00663B8F"/>
    <w:rsid w:val="006771C7"/>
    <w:rsid w:val="00682808"/>
    <w:rsid w:val="006844C3"/>
    <w:rsid w:val="00686398"/>
    <w:rsid w:val="006864CF"/>
    <w:rsid w:val="00687DC0"/>
    <w:rsid w:val="0069027F"/>
    <w:rsid w:val="00691512"/>
    <w:rsid w:val="0069570F"/>
    <w:rsid w:val="006A01C0"/>
    <w:rsid w:val="006C115C"/>
    <w:rsid w:val="006C2964"/>
    <w:rsid w:val="006D05FC"/>
    <w:rsid w:val="006D3421"/>
    <w:rsid w:val="006D6850"/>
    <w:rsid w:val="006F2076"/>
    <w:rsid w:val="006F556C"/>
    <w:rsid w:val="006F646A"/>
    <w:rsid w:val="00701718"/>
    <w:rsid w:val="00706B45"/>
    <w:rsid w:val="00706B91"/>
    <w:rsid w:val="00706C88"/>
    <w:rsid w:val="00714922"/>
    <w:rsid w:val="007248F2"/>
    <w:rsid w:val="00725924"/>
    <w:rsid w:val="007331EA"/>
    <w:rsid w:val="0073477F"/>
    <w:rsid w:val="007355B7"/>
    <w:rsid w:val="007372DB"/>
    <w:rsid w:val="00741A10"/>
    <w:rsid w:val="007434F8"/>
    <w:rsid w:val="00744354"/>
    <w:rsid w:val="00745762"/>
    <w:rsid w:val="00762371"/>
    <w:rsid w:val="00765FA6"/>
    <w:rsid w:val="00766D78"/>
    <w:rsid w:val="007705DA"/>
    <w:rsid w:val="00772BEF"/>
    <w:rsid w:val="00774BE2"/>
    <w:rsid w:val="007751CD"/>
    <w:rsid w:val="00780149"/>
    <w:rsid w:val="00781E57"/>
    <w:rsid w:val="00782A1D"/>
    <w:rsid w:val="007843EE"/>
    <w:rsid w:val="00790758"/>
    <w:rsid w:val="00793541"/>
    <w:rsid w:val="00795160"/>
    <w:rsid w:val="00797FA0"/>
    <w:rsid w:val="007A0920"/>
    <w:rsid w:val="007A114E"/>
    <w:rsid w:val="007B15A3"/>
    <w:rsid w:val="007B255D"/>
    <w:rsid w:val="007B4C9D"/>
    <w:rsid w:val="007B593C"/>
    <w:rsid w:val="007C0118"/>
    <w:rsid w:val="007D6079"/>
    <w:rsid w:val="007E173E"/>
    <w:rsid w:val="007E2DE2"/>
    <w:rsid w:val="007E5586"/>
    <w:rsid w:val="007E5E05"/>
    <w:rsid w:val="007F409B"/>
    <w:rsid w:val="007F517A"/>
    <w:rsid w:val="007F6ABC"/>
    <w:rsid w:val="00800FA7"/>
    <w:rsid w:val="008014A6"/>
    <w:rsid w:val="00801D80"/>
    <w:rsid w:val="00804A3F"/>
    <w:rsid w:val="00805292"/>
    <w:rsid w:val="0081285F"/>
    <w:rsid w:val="008156B1"/>
    <w:rsid w:val="0081726C"/>
    <w:rsid w:val="008218EE"/>
    <w:rsid w:val="00823604"/>
    <w:rsid w:val="00825D70"/>
    <w:rsid w:val="00827E88"/>
    <w:rsid w:val="00830D2A"/>
    <w:rsid w:val="00832A42"/>
    <w:rsid w:val="00834573"/>
    <w:rsid w:val="008422BC"/>
    <w:rsid w:val="008500C3"/>
    <w:rsid w:val="008527E9"/>
    <w:rsid w:val="00854C57"/>
    <w:rsid w:val="00863770"/>
    <w:rsid w:val="00863ED3"/>
    <w:rsid w:val="00863FDC"/>
    <w:rsid w:val="008661BF"/>
    <w:rsid w:val="00871385"/>
    <w:rsid w:val="00871DB2"/>
    <w:rsid w:val="008724B7"/>
    <w:rsid w:val="00875BD9"/>
    <w:rsid w:val="00876E56"/>
    <w:rsid w:val="008832A1"/>
    <w:rsid w:val="00885E56"/>
    <w:rsid w:val="00887215"/>
    <w:rsid w:val="008902A7"/>
    <w:rsid w:val="0089246F"/>
    <w:rsid w:val="00894ACB"/>
    <w:rsid w:val="008A1693"/>
    <w:rsid w:val="008A47F0"/>
    <w:rsid w:val="008A4E62"/>
    <w:rsid w:val="008B0700"/>
    <w:rsid w:val="008B589D"/>
    <w:rsid w:val="008B6359"/>
    <w:rsid w:val="008B66B2"/>
    <w:rsid w:val="008C0B5D"/>
    <w:rsid w:val="008C1BA4"/>
    <w:rsid w:val="008C580D"/>
    <w:rsid w:val="008C73A4"/>
    <w:rsid w:val="008D1A1A"/>
    <w:rsid w:val="008D1B32"/>
    <w:rsid w:val="008D4074"/>
    <w:rsid w:val="008D7CF9"/>
    <w:rsid w:val="008E1ECC"/>
    <w:rsid w:val="008E3881"/>
    <w:rsid w:val="008E461F"/>
    <w:rsid w:val="008E6827"/>
    <w:rsid w:val="008E6D1E"/>
    <w:rsid w:val="008F3850"/>
    <w:rsid w:val="008F7C8A"/>
    <w:rsid w:val="008F7F60"/>
    <w:rsid w:val="009004D8"/>
    <w:rsid w:val="00923415"/>
    <w:rsid w:val="00924CB2"/>
    <w:rsid w:val="00924EE5"/>
    <w:rsid w:val="00937997"/>
    <w:rsid w:val="00941FDB"/>
    <w:rsid w:val="00947D96"/>
    <w:rsid w:val="00950098"/>
    <w:rsid w:val="00960436"/>
    <w:rsid w:val="0096089C"/>
    <w:rsid w:val="00962024"/>
    <w:rsid w:val="00964FA5"/>
    <w:rsid w:val="00965EDE"/>
    <w:rsid w:val="00967F7F"/>
    <w:rsid w:val="0097103A"/>
    <w:rsid w:val="009737DA"/>
    <w:rsid w:val="00977D8A"/>
    <w:rsid w:val="00981B60"/>
    <w:rsid w:val="00994E04"/>
    <w:rsid w:val="009975B0"/>
    <w:rsid w:val="009A4936"/>
    <w:rsid w:val="009B0579"/>
    <w:rsid w:val="009B1D8A"/>
    <w:rsid w:val="009C3271"/>
    <w:rsid w:val="009C3A9B"/>
    <w:rsid w:val="009C4F78"/>
    <w:rsid w:val="009C693A"/>
    <w:rsid w:val="009D2A98"/>
    <w:rsid w:val="009D4478"/>
    <w:rsid w:val="009D46D0"/>
    <w:rsid w:val="009E4241"/>
    <w:rsid w:val="009E733F"/>
    <w:rsid w:val="009F124A"/>
    <w:rsid w:val="009F7A94"/>
    <w:rsid w:val="009F7E7B"/>
    <w:rsid w:val="00A00AE5"/>
    <w:rsid w:val="00A022DB"/>
    <w:rsid w:val="00A05BD4"/>
    <w:rsid w:val="00A0729D"/>
    <w:rsid w:val="00A157E5"/>
    <w:rsid w:val="00A264E5"/>
    <w:rsid w:val="00A31CE9"/>
    <w:rsid w:val="00A31E6D"/>
    <w:rsid w:val="00A35EFE"/>
    <w:rsid w:val="00A40071"/>
    <w:rsid w:val="00A479C3"/>
    <w:rsid w:val="00A576D6"/>
    <w:rsid w:val="00A57890"/>
    <w:rsid w:val="00A61515"/>
    <w:rsid w:val="00A63C0B"/>
    <w:rsid w:val="00A663AF"/>
    <w:rsid w:val="00A665F3"/>
    <w:rsid w:val="00A669EA"/>
    <w:rsid w:val="00A7733E"/>
    <w:rsid w:val="00A81391"/>
    <w:rsid w:val="00A81D99"/>
    <w:rsid w:val="00A83C2B"/>
    <w:rsid w:val="00A8651B"/>
    <w:rsid w:val="00A93AA6"/>
    <w:rsid w:val="00A93C1D"/>
    <w:rsid w:val="00A9789B"/>
    <w:rsid w:val="00AA0700"/>
    <w:rsid w:val="00AA27F9"/>
    <w:rsid w:val="00AA635E"/>
    <w:rsid w:val="00AB620C"/>
    <w:rsid w:val="00AB6BD4"/>
    <w:rsid w:val="00AC0B69"/>
    <w:rsid w:val="00AC4A19"/>
    <w:rsid w:val="00AC50DB"/>
    <w:rsid w:val="00AD1BC7"/>
    <w:rsid w:val="00AD2512"/>
    <w:rsid w:val="00AD2B6A"/>
    <w:rsid w:val="00AD36D7"/>
    <w:rsid w:val="00AE1AEA"/>
    <w:rsid w:val="00AE3FBA"/>
    <w:rsid w:val="00AE7128"/>
    <w:rsid w:val="00AE7FF5"/>
    <w:rsid w:val="00AF2FEF"/>
    <w:rsid w:val="00AF3B7A"/>
    <w:rsid w:val="00AF4786"/>
    <w:rsid w:val="00AF4AE3"/>
    <w:rsid w:val="00AF4BCD"/>
    <w:rsid w:val="00B059DD"/>
    <w:rsid w:val="00B059EC"/>
    <w:rsid w:val="00B06615"/>
    <w:rsid w:val="00B145D5"/>
    <w:rsid w:val="00B151B9"/>
    <w:rsid w:val="00B311C0"/>
    <w:rsid w:val="00B315BC"/>
    <w:rsid w:val="00B35F64"/>
    <w:rsid w:val="00B4612F"/>
    <w:rsid w:val="00B51BEF"/>
    <w:rsid w:val="00B6128A"/>
    <w:rsid w:val="00B6353E"/>
    <w:rsid w:val="00B63846"/>
    <w:rsid w:val="00B64107"/>
    <w:rsid w:val="00B66CBB"/>
    <w:rsid w:val="00B67720"/>
    <w:rsid w:val="00B75540"/>
    <w:rsid w:val="00B81546"/>
    <w:rsid w:val="00BA150C"/>
    <w:rsid w:val="00BA4190"/>
    <w:rsid w:val="00BA4577"/>
    <w:rsid w:val="00BA4F9B"/>
    <w:rsid w:val="00BA7D0C"/>
    <w:rsid w:val="00BB16DD"/>
    <w:rsid w:val="00BB4C53"/>
    <w:rsid w:val="00BB567C"/>
    <w:rsid w:val="00BB5919"/>
    <w:rsid w:val="00BC15B4"/>
    <w:rsid w:val="00BD15A6"/>
    <w:rsid w:val="00BD573A"/>
    <w:rsid w:val="00BE0173"/>
    <w:rsid w:val="00BE531B"/>
    <w:rsid w:val="00BE575A"/>
    <w:rsid w:val="00BF1699"/>
    <w:rsid w:val="00C002A0"/>
    <w:rsid w:val="00C018C5"/>
    <w:rsid w:val="00C114BA"/>
    <w:rsid w:val="00C2110F"/>
    <w:rsid w:val="00C22287"/>
    <w:rsid w:val="00C240D4"/>
    <w:rsid w:val="00C268E3"/>
    <w:rsid w:val="00C336E8"/>
    <w:rsid w:val="00C469E6"/>
    <w:rsid w:val="00C53D5A"/>
    <w:rsid w:val="00C541E4"/>
    <w:rsid w:val="00C5473E"/>
    <w:rsid w:val="00C56373"/>
    <w:rsid w:val="00C6244F"/>
    <w:rsid w:val="00C776A4"/>
    <w:rsid w:val="00C82C91"/>
    <w:rsid w:val="00CA3C76"/>
    <w:rsid w:val="00CA6981"/>
    <w:rsid w:val="00CA6E45"/>
    <w:rsid w:val="00CB1D9D"/>
    <w:rsid w:val="00CC1AE7"/>
    <w:rsid w:val="00CC358D"/>
    <w:rsid w:val="00CC4FF6"/>
    <w:rsid w:val="00CC61D7"/>
    <w:rsid w:val="00CC7CD5"/>
    <w:rsid w:val="00CC7ED7"/>
    <w:rsid w:val="00CD240A"/>
    <w:rsid w:val="00CD301A"/>
    <w:rsid w:val="00CD72CF"/>
    <w:rsid w:val="00CE6742"/>
    <w:rsid w:val="00CF1F3A"/>
    <w:rsid w:val="00CF27C3"/>
    <w:rsid w:val="00CF5829"/>
    <w:rsid w:val="00CF5B65"/>
    <w:rsid w:val="00D031D2"/>
    <w:rsid w:val="00D07309"/>
    <w:rsid w:val="00D128F0"/>
    <w:rsid w:val="00D20813"/>
    <w:rsid w:val="00D2475C"/>
    <w:rsid w:val="00D27584"/>
    <w:rsid w:val="00D30160"/>
    <w:rsid w:val="00D30F4D"/>
    <w:rsid w:val="00D4394C"/>
    <w:rsid w:val="00D465A3"/>
    <w:rsid w:val="00D54BCE"/>
    <w:rsid w:val="00D6262A"/>
    <w:rsid w:val="00D66D75"/>
    <w:rsid w:val="00D6736C"/>
    <w:rsid w:val="00D7724A"/>
    <w:rsid w:val="00D77B95"/>
    <w:rsid w:val="00D8272F"/>
    <w:rsid w:val="00D84989"/>
    <w:rsid w:val="00D84BC6"/>
    <w:rsid w:val="00D90676"/>
    <w:rsid w:val="00D935E8"/>
    <w:rsid w:val="00D950C5"/>
    <w:rsid w:val="00D9526F"/>
    <w:rsid w:val="00DA512B"/>
    <w:rsid w:val="00DA5B44"/>
    <w:rsid w:val="00DB17A6"/>
    <w:rsid w:val="00DB543C"/>
    <w:rsid w:val="00DB6A01"/>
    <w:rsid w:val="00DB6B8D"/>
    <w:rsid w:val="00DC27A7"/>
    <w:rsid w:val="00DC2D23"/>
    <w:rsid w:val="00DC5C74"/>
    <w:rsid w:val="00DD308F"/>
    <w:rsid w:val="00DD6CC3"/>
    <w:rsid w:val="00DD7E05"/>
    <w:rsid w:val="00DE0C2E"/>
    <w:rsid w:val="00DF058B"/>
    <w:rsid w:val="00DF17DE"/>
    <w:rsid w:val="00DF38BA"/>
    <w:rsid w:val="00DF5F95"/>
    <w:rsid w:val="00DF6B89"/>
    <w:rsid w:val="00E02C19"/>
    <w:rsid w:val="00E07C11"/>
    <w:rsid w:val="00E122C2"/>
    <w:rsid w:val="00E12CC6"/>
    <w:rsid w:val="00E12ECE"/>
    <w:rsid w:val="00E1668A"/>
    <w:rsid w:val="00E17ECF"/>
    <w:rsid w:val="00E20161"/>
    <w:rsid w:val="00E23E55"/>
    <w:rsid w:val="00E249B9"/>
    <w:rsid w:val="00E2534A"/>
    <w:rsid w:val="00E265DA"/>
    <w:rsid w:val="00E304CC"/>
    <w:rsid w:val="00E32C8B"/>
    <w:rsid w:val="00E3379C"/>
    <w:rsid w:val="00E367D6"/>
    <w:rsid w:val="00E4371B"/>
    <w:rsid w:val="00E43C52"/>
    <w:rsid w:val="00E44808"/>
    <w:rsid w:val="00E47235"/>
    <w:rsid w:val="00E47267"/>
    <w:rsid w:val="00E52244"/>
    <w:rsid w:val="00E52CAA"/>
    <w:rsid w:val="00E53797"/>
    <w:rsid w:val="00E57545"/>
    <w:rsid w:val="00E60278"/>
    <w:rsid w:val="00E6037C"/>
    <w:rsid w:val="00E61AF4"/>
    <w:rsid w:val="00E67C68"/>
    <w:rsid w:val="00E763E5"/>
    <w:rsid w:val="00E801BF"/>
    <w:rsid w:val="00E8370E"/>
    <w:rsid w:val="00E8502C"/>
    <w:rsid w:val="00E855F1"/>
    <w:rsid w:val="00E86CA8"/>
    <w:rsid w:val="00EA1158"/>
    <w:rsid w:val="00EA1629"/>
    <w:rsid w:val="00EA710C"/>
    <w:rsid w:val="00EB02C3"/>
    <w:rsid w:val="00EB412E"/>
    <w:rsid w:val="00EC1155"/>
    <w:rsid w:val="00EC3810"/>
    <w:rsid w:val="00EC517B"/>
    <w:rsid w:val="00EC6B1F"/>
    <w:rsid w:val="00EC738B"/>
    <w:rsid w:val="00ED05A0"/>
    <w:rsid w:val="00ED1075"/>
    <w:rsid w:val="00ED20A8"/>
    <w:rsid w:val="00ED21B8"/>
    <w:rsid w:val="00ED2E1A"/>
    <w:rsid w:val="00EE3BAB"/>
    <w:rsid w:val="00EF4570"/>
    <w:rsid w:val="00EF4DFA"/>
    <w:rsid w:val="00EF5379"/>
    <w:rsid w:val="00EF5408"/>
    <w:rsid w:val="00EF6E2A"/>
    <w:rsid w:val="00EF7AED"/>
    <w:rsid w:val="00EF7D0E"/>
    <w:rsid w:val="00F24F22"/>
    <w:rsid w:val="00F34E66"/>
    <w:rsid w:val="00F3616B"/>
    <w:rsid w:val="00F41D98"/>
    <w:rsid w:val="00F43476"/>
    <w:rsid w:val="00F46D59"/>
    <w:rsid w:val="00F516E9"/>
    <w:rsid w:val="00F62A4B"/>
    <w:rsid w:val="00F66BE2"/>
    <w:rsid w:val="00F708C4"/>
    <w:rsid w:val="00F7219F"/>
    <w:rsid w:val="00F723A0"/>
    <w:rsid w:val="00F80816"/>
    <w:rsid w:val="00F80B5D"/>
    <w:rsid w:val="00F90E85"/>
    <w:rsid w:val="00FA1F64"/>
    <w:rsid w:val="00FA2320"/>
    <w:rsid w:val="00FA3414"/>
    <w:rsid w:val="00FA773B"/>
    <w:rsid w:val="00FB0D12"/>
    <w:rsid w:val="00FC11C9"/>
    <w:rsid w:val="00FC30A6"/>
    <w:rsid w:val="00FC5239"/>
    <w:rsid w:val="00FD3E10"/>
    <w:rsid w:val="00FD61DC"/>
    <w:rsid w:val="00FE5960"/>
    <w:rsid w:val="00FE7E6C"/>
    <w:rsid w:val="00FF243E"/>
    <w:rsid w:val="00FF77BA"/>
    <w:rsid w:val="0136732D"/>
    <w:rsid w:val="04626458"/>
    <w:rsid w:val="13640096"/>
    <w:rsid w:val="14616AE2"/>
    <w:rsid w:val="17732711"/>
    <w:rsid w:val="19D96CEE"/>
    <w:rsid w:val="1B546FA0"/>
    <w:rsid w:val="1BE256BC"/>
    <w:rsid w:val="226A4F17"/>
    <w:rsid w:val="29677529"/>
    <w:rsid w:val="3113246F"/>
    <w:rsid w:val="31274BD0"/>
    <w:rsid w:val="44BD43C5"/>
    <w:rsid w:val="45200452"/>
    <w:rsid w:val="460B274A"/>
    <w:rsid w:val="4B854669"/>
    <w:rsid w:val="52E76A5C"/>
    <w:rsid w:val="535F1FBC"/>
    <w:rsid w:val="660E5393"/>
    <w:rsid w:val="68C64763"/>
    <w:rsid w:val="6A256E3F"/>
    <w:rsid w:val="6EB42ADE"/>
    <w:rsid w:val="6F7C50D9"/>
    <w:rsid w:val="767540E3"/>
    <w:rsid w:val="7F9F2BA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iPriority="99" w:name="annotation reference"/>
    <w:lsdException w:uiPriority="99" w:name="line number"/>
    <w:lsdException w:qFormat="1" w:unhideWhenUsed="0" w:uiPriority="0" w:semiHidden="0" w:name="page number"/>
    <w:lsdException w:qFormat="1" w:uiPriority="0" w:semiHidden="0"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99" w:name="Placeholder Text"/>
    <w:lsdException w:qFormat="1" w:unhideWhenUsed="0" w:uiPriority="99" w:semiHidden="0" w:name="No Spacing"/>
    <w:lsdException w:qFormat="1" w:unhideWhenUsed="0" w:uiPriority="34" w:semiHidden="0" w:name="List Paragraph"/>
  </w:latentStyles>
  <w:style w:type="paragraph" w:default="1" w:styleId="1">
    <w:name w:val="Normal"/>
    <w:qFormat/>
    <w:uiPriority w:val="0"/>
    <w:rPr>
      <w:rFonts w:ascii="Times New Roman" w:hAnsi="Times New Roman" w:cs="Times New Roman" w:eastAsiaTheme="minorHAnsi"/>
      <w:lang w:val="ru-RU" w:eastAsia="en-US" w:bidi="ar-SA"/>
    </w:rPr>
  </w:style>
  <w:style w:type="paragraph" w:styleId="2">
    <w:name w:val="heading 1"/>
    <w:basedOn w:val="1"/>
    <w:next w:val="1"/>
    <w:link w:val="42"/>
    <w:qFormat/>
    <w:uiPriority w:val="0"/>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51"/>
    <w:semiHidden/>
    <w:unhideWhenUsed/>
    <w:qFormat/>
    <w:uiPriority w:val="9"/>
    <w:pPr>
      <w:keepNext/>
      <w:suppressAutoHyphens/>
      <w:spacing w:before="240" w:after="60"/>
      <w:outlineLvl w:val="1"/>
    </w:pPr>
    <w:rPr>
      <w:rFonts w:ascii="Calibri Light" w:hAnsi="Calibri Light" w:eastAsia="Times New Roman"/>
      <w:color w:val="2F5496"/>
      <w:sz w:val="26"/>
      <w:szCs w:val="26"/>
      <w:lang w:eastAsia="ar-SA"/>
    </w:rPr>
  </w:style>
  <w:style w:type="paragraph" w:styleId="4">
    <w:name w:val="heading 3"/>
    <w:basedOn w:val="1"/>
    <w:next w:val="1"/>
    <w:link w:val="52"/>
    <w:semiHidden/>
    <w:unhideWhenUsed/>
    <w:qFormat/>
    <w:uiPriority w:val="0"/>
    <w:pPr>
      <w:keepNext/>
      <w:suppressAutoHyphens/>
      <w:spacing w:before="240" w:after="60"/>
      <w:outlineLvl w:val="2"/>
    </w:pPr>
    <w:rPr>
      <w:rFonts w:ascii="Calibri Light" w:hAnsi="Calibri Light" w:eastAsia="Times New Roman"/>
      <w:color w:val="1F3763"/>
      <w:sz w:val="24"/>
      <w:szCs w:val="24"/>
      <w:lang w:eastAsia="ar-SA"/>
    </w:rPr>
  </w:style>
  <w:style w:type="paragraph" w:styleId="5">
    <w:name w:val="heading 4"/>
    <w:basedOn w:val="1"/>
    <w:next w:val="1"/>
    <w:link w:val="53"/>
    <w:qFormat/>
    <w:uiPriority w:val="9"/>
    <w:pPr>
      <w:keepNext/>
      <w:numPr>
        <w:ilvl w:val="3"/>
        <w:numId w:val="1"/>
      </w:numPr>
      <w:suppressAutoHyphens/>
      <w:jc w:val="right"/>
      <w:outlineLvl w:val="3"/>
    </w:pPr>
    <w:rPr>
      <w:rFonts w:eastAsia="Times New Roman"/>
      <w:b/>
      <w:sz w:val="28"/>
      <w:szCs w:val="24"/>
      <w:lang w:eastAsia="ar-SA"/>
    </w:rPr>
  </w:style>
  <w:style w:type="paragraph" w:styleId="6">
    <w:name w:val="heading 5"/>
    <w:basedOn w:val="1"/>
    <w:next w:val="1"/>
    <w:link w:val="54"/>
    <w:semiHidden/>
    <w:unhideWhenUsed/>
    <w:qFormat/>
    <w:uiPriority w:val="9"/>
    <w:pPr>
      <w:suppressAutoHyphens/>
      <w:spacing w:before="240" w:after="60"/>
      <w:outlineLvl w:val="4"/>
    </w:pPr>
    <w:rPr>
      <w:rFonts w:ascii="Calibri Light" w:hAnsi="Calibri Light" w:eastAsia="Times New Roman"/>
      <w:color w:val="1F3763"/>
      <w:sz w:val="24"/>
      <w:szCs w:val="24"/>
      <w:lang w:eastAsia="ar-SA"/>
    </w:rPr>
  </w:style>
  <w:style w:type="paragraph" w:styleId="7">
    <w:name w:val="heading 6"/>
    <w:basedOn w:val="1"/>
    <w:next w:val="1"/>
    <w:link w:val="55"/>
    <w:semiHidden/>
    <w:unhideWhenUsed/>
    <w:qFormat/>
    <w:uiPriority w:val="9"/>
    <w:pPr>
      <w:suppressAutoHyphens/>
      <w:spacing w:before="240" w:after="60"/>
      <w:outlineLvl w:val="5"/>
    </w:pPr>
    <w:rPr>
      <w:rFonts w:ascii="Calibri Light" w:hAnsi="Calibri Light" w:eastAsia="Times New Roman"/>
      <w:i/>
      <w:iCs/>
      <w:color w:val="1F3763"/>
      <w:sz w:val="24"/>
      <w:szCs w:val="24"/>
      <w:lang w:eastAsia="ar-SA"/>
    </w:rPr>
  </w:style>
  <w:style w:type="paragraph" w:styleId="8">
    <w:name w:val="heading 7"/>
    <w:basedOn w:val="1"/>
    <w:next w:val="1"/>
    <w:link w:val="56"/>
    <w:semiHidden/>
    <w:unhideWhenUsed/>
    <w:qFormat/>
    <w:uiPriority w:val="9"/>
    <w:pPr>
      <w:suppressAutoHyphens/>
      <w:spacing w:before="240" w:after="60"/>
      <w:outlineLvl w:val="6"/>
    </w:pPr>
    <w:rPr>
      <w:rFonts w:ascii="Calibri Light" w:hAnsi="Calibri Light" w:eastAsia="Times New Roman"/>
      <w:i/>
      <w:iCs/>
      <w:color w:val="404040"/>
      <w:sz w:val="24"/>
      <w:szCs w:val="24"/>
      <w:lang w:eastAsia="ar-SA"/>
    </w:rPr>
  </w:style>
  <w:style w:type="paragraph" w:styleId="9">
    <w:name w:val="heading 8"/>
    <w:basedOn w:val="1"/>
    <w:next w:val="1"/>
    <w:link w:val="57"/>
    <w:semiHidden/>
    <w:unhideWhenUsed/>
    <w:qFormat/>
    <w:uiPriority w:val="9"/>
    <w:pPr>
      <w:suppressAutoHyphens/>
      <w:spacing w:before="240" w:after="60"/>
      <w:outlineLvl w:val="7"/>
    </w:pPr>
    <w:rPr>
      <w:rFonts w:ascii="Calibri Light" w:hAnsi="Calibri Light" w:eastAsia="Times New Roman"/>
      <w:color w:val="404040"/>
      <w:lang w:eastAsia="ar-SA"/>
    </w:rPr>
  </w:style>
  <w:style w:type="paragraph" w:styleId="10">
    <w:name w:val="heading 9"/>
    <w:basedOn w:val="1"/>
    <w:next w:val="1"/>
    <w:link w:val="58"/>
    <w:semiHidden/>
    <w:unhideWhenUsed/>
    <w:qFormat/>
    <w:uiPriority w:val="9"/>
    <w:pPr>
      <w:suppressAutoHyphens/>
      <w:spacing w:before="240" w:after="60"/>
      <w:outlineLvl w:val="8"/>
    </w:pPr>
    <w:rPr>
      <w:rFonts w:ascii="Calibri Light" w:hAnsi="Calibri Light" w:eastAsia="Times New Roman"/>
      <w:i/>
      <w:iCs/>
      <w:color w:val="404040"/>
      <w:lang w:eastAsia="ar-SA"/>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semiHidden/>
    <w:unhideWhenUsed/>
    <w:qFormat/>
    <w:uiPriority w:val="99"/>
    <w:rPr>
      <w:color w:val="800080"/>
      <w:u w:val="single"/>
    </w:rPr>
  </w:style>
  <w:style w:type="character" w:styleId="14">
    <w:name w:val="footnote reference"/>
    <w:basedOn w:val="11"/>
    <w:unhideWhenUsed/>
    <w:qFormat/>
    <w:uiPriority w:val="0"/>
    <w:rPr>
      <w:vertAlign w:val="superscript"/>
    </w:rPr>
  </w:style>
  <w:style w:type="character" w:styleId="15">
    <w:name w:val="annotation reference"/>
    <w:basedOn w:val="11"/>
    <w:semiHidden/>
    <w:unhideWhenUsed/>
    <w:qFormat/>
    <w:uiPriority w:val="99"/>
    <w:rPr>
      <w:sz w:val="16"/>
      <w:szCs w:val="16"/>
    </w:rPr>
  </w:style>
  <w:style w:type="character" w:styleId="16">
    <w:name w:val="endnote reference"/>
    <w:basedOn w:val="11"/>
    <w:unhideWhenUsed/>
    <w:qFormat/>
    <w:uiPriority w:val="0"/>
    <w:rPr>
      <w:vertAlign w:val="superscript"/>
    </w:rPr>
  </w:style>
  <w:style w:type="character" w:styleId="17">
    <w:name w:val="Hyperlink"/>
    <w:basedOn w:val="11"/>
    <w:unhideWhenUsed/>
    <w:qFormat/>
    <w:uiPriority w:val="99"/>
    <w:rPr>
      <w:color w:val="0563C1"/>
      <w:u w:val="single"/>
    </w:rPr>
  </w:style>
  <w:style w:type="character" w:styleId="18">
    <w:name w:val="page number"/>
    <w:basedOn w:val="19"/>
    <w:qFormat/>
    <w:uiPriority w:val="0"/>
  </w:style>
  <w:style w:type="character" w:customStyle="1" w:styleId="19">
    <w:name w:val="Основной шрифт абзаца1"/>
    <w:qFormat/>
    <w:uiPriority w:val="0"/>
  </w:style>
  <w:style w:type="character" w:styleId="20">
    <w:name w:val="Strong"/>
    <w:qFormat/>
    <w:uiPriority w:val="22"/>
    <w:rPr>
      <w:b/>
      <w:bCs/>
    </w:rPr>
  </w:style>
  <w:style w:type="paragraph" w:styleId="21">
    <w:name w:val="Balloon Text"/>
    <w:basedOn w:val="1"/>
    <w:link w:val="38"/>
    <w:unhideWhenUsed/>
    <w:qFormat/>
    <w:uiPriority w:val="0"/>
    <w:rPr>
      <w:rFonts w:ascii="Tahoma" w:hAnsi="Tahoma" w:cs="Tahoma"/>
      <w:sz w:val="16"/>
      <w:szCs w:val="16"/>
    </w:rPr>
  </w:style>
  <w:style w:type="paragraph" w:styleId="22">
    <w:name w:val="endnote text"/>
    <w:basedOn w:val="1"/>
    <w:link w:val="46"/>
    <w:semiHidden/>
    <w:unhideWhenUsed/>
    <w:qFormat/>
    <w:uiPriority w:val="99"/>
  </w:style>
  <w:style w:type="paragraph" w:styleId="23">
    <w:name w:val="caption"/>
    <w:basedOn w:val="1"/>
    <w:next w:val="1"/>
    <w:semiHidden/>
    <w:unhideWhenUsed/>
    <w:qFormat/>
    <w:uiPriority w:val="35"/>
    <w:pPr>
      <w:suppressAutoHyphens/>
    </w:pPr>
    <w:rPr>
      <w:rFonts w:eastAsia="Times New Roman"/>
      <w:b/>
      <w:bCs/>
      <w:lang w:eastAsia="ar-SA"/>
    </w:rPr>
  </w:style>
  <w:style w:type="paragraph" w:styleId="24">
    <w:name w:val="annotation text"/>
    <w:basedOn w:val="1"/>
    <w:link w:val="36"/>
    <w:unhideWhenUsed/>
    <w:qFormat/>
    <w:uiPriority w:val="99"/>
  </w:style>
  <w:style w:type="paragraph" w:styleId="25">
    <w:name w:val="annotation subject"/>
    <w:basedOn w:val="24"/>
    <w:next w:val="24"/>
    <w:link w:val="37"/>
    <w:semiHidden/>
    <w:unhideWhenUsed/>
    <w:qFormat/>
    <w:uiPriority w:val="99"/>
    <w:rPr>
      <w:b/>
      <w:bCs/>
    </w:rPr>
  </w:style>
  <w:style w:type="paragraph" w:styleId="26">
    <w:name w:val="Document Map"/>
    <w:basedOn w:val="1"/>
    <w:link w:val="210"/>
    <w:semiHidden/>
    <w:unhideWhenUsed/>
    <w:qFormat/>
    <w:uiPriority w:val="99"/>
    <w:pPr>
      <w:suppressAutoHyphens/>
    </w:pPr>
    <w:rPr>
      <w:rFonts w:ascii="Tahoma" w:hAnsi="Tahoma" w:eastAsia="Times New Roman" w:cs="Tahoma"/>
      <w:sz w:val="16"/>
      <w:szCs w:val="16"/>
      <w:lang w:eastAsia="ar-SA"/>
    </w:rPr>
  </w:style>
  <w:style w:type="paragraph" w:styleId="27">
    <w:name w:val="footnote text"/>
    <w:basedOn w:val="1"/>
    <w:link w:val="39"/>
    <w:unhideWhenUsed/>
    <w:qFormat/>
    <w:uiPriority w:val="0"/>
  </w:style>
  <w:style w:type="paragraph" w:styleId="28">
    <w:name w:val="header"/>
    <w:basedOn w:val="1"/>
    <w:link w:val="40"/>
    <w:unhideWhenUsed/>
    <w:qFormat/>
    <w:uiPriority w:val="99"/>
    <w:pPr>
      <w:tabs>
        <w:tab w:val="center" w:pos="4677"/>
        <w:tab w:val="right" w:pos="9355"/>
      </w:tabs>
    </w:pPr>
  </w:style>
  <w:style w:type="paragraph" w:styleId="29">
    <w:name w:val="Body Text"/>
    <w:basedOn w:val="1"/>
    <w:link w:val="63"/>
    <w:qFormat/>
    <w:uiPriority w:val="0"/>
    <w:pPr>
      <w:suppressAutoHyphens/>
      <w:spacing w:after="120"/>
    </w:pPr>
    <w:rPr>
      <w:rFonts w:eastAsia="Times New Roman"/>
      <w:sz w:val="24"/>
      <w:szCs w:val="24"/>
      <w:lang w:eastAsia="ar-SA"/>
    </w:rPr>
  </w:style>
  <w:style w:type="paragraph" w:styleId="30">
    <w:name w:val="List Bullet"/>
    <w:basedOn w:val="1"/>
    <w:unhideWhenUsed/>
    <w:qFormat/>
    <w:uiPriority w:val="99"/>
    <w:pPr>
      <w:numPr>
        <w:ilvl w:val="0"/>
        <w:numId w:val="2"/>
      </w:numPr>
      <w:contextualSpacing/>
    </w:pPr>
  </w:style>
  <w:style w:type="paragraph" w:styleId="31">
    <w:name w:val="Title"/>
    <w:basedOn w:val="1"/>
    <w:next w:val="1"/>
    <w:link w:val="196"/>
    <w:qFormat/>
    <w:uiPriority w:val="0"/>
    <w:pPr>
      <w:pBdr>
        <w:bottom w:val="single" w:color="4F81BD" w:themeColor="accent1" w:sz="8" w:space="4"/>
      </w:pBdr>
      <w:suppressAutoHyphens/>
      <w:spacing w:after="300"/>
      <w:contextualSpacing/>
    </w:pPr>
    <w:rPr>
      <w:rFonts w:ascii="Arial" w:hAnsi="Arial" w:eastAsia="Microsoft YaHei" w:cs="Mangal"/>
      <w:sz w:val="28"/>
      <w:szCs w:val="28"/>
      <w:lang w:eastAsia="ar-SA"/>
    </w:rPr>
  </w:style>
  <w:style w:type="paragraph" w:styleId="32">
    <w:name w:val="footer"/>
    <w:basedOn w:val="1"/>
    <w:link w:val="41"/>
    <w:unhideWhenUsed/>
    <w:qFormat/>
    <w:uiPriority w:val="99"/>
    <w:pPr>
      <w:tabs>
        <w:tab w:val="center" w:pos="4677"/>
        <w:tab w:val="right" w:pos="9355"/>
      </w:tabs>
    </w:pPr>
  </w:style>
  <w:style w:type="paragraph" w:styleId="33">
    <w:name w:val="List"/>
    <w:basedOn w:val="29"/>
    <w:qFormat/>
    <w:uiPriority w:val="0"/>
    <w:rPr>
      <w:rFonts w:cs="Mangal"/>
    </w:rPr>
  </w:style>
  <w:style w:type="paragraph" w:styleId="34">
    <w:name w:val="Normal (Web)"/>
    <w:basedOn w:val="1"/>
    <w:unhideWhenUsed/>
    <w:qFormat/>
    <w:uiPriority w:val="99"/>
    <w:pPr>
      <w:spacing w:before="100" w:beforeAutospacing="1" w:after="100" w:afterAutospacing="1"/>
    </w:pPr>
    <w:rPr>
      <w:rFonts w:eastAsia="Times New Roman"/>
      <w:sz w:val="24"/>
      <w:szCs w:val="24"/>
      <w:lang w:eastAsia="ru-RU"/>
    </w:rPr>
  </w:style>
  <w:style w:type="table" w:styleId="35">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
    <w:name w:val="Текст примечания Знак"/>
    <w:basedOn w:val="11"/>
    <w:link w:val="24"/>
    <w:qFormat/>
    <w:uiPriority w:val="99"/>
  </w:style>
  <w:style w:type="character" w:customStyle="1" w:styleId="37">
    <w:name w:val="Тема примечания Знак"/>
    <w:basedOn w:val="36"/>
    <w:link w:val="25"/>
    <w:semiHidden/>
    <w:qFormat/>
    <w:uiPriority w:val="99"/>
    <w:rPr>
      <w:b/>
      <w:bCs/>
    </w:rPr>
  </w:style>
  <w:style w:type="character" w:customStyle="1" w:styleId="38">
    <w:name w:val="Текст выноски Знак"/>
    <w:basedOn w:val="11"/>
    <w:link w:val="21"/>
    <w:qFormat/>
    <w:uiPriority w:val="0"/>
    <w:rPr>
      <w:rFonts w:ascii="Tahoma" w:hAnsi="Tahoma" w:cs="Tahoma"/>
      <w:sz w:val="16"/>
      <w:szCs w:val="16"/>
    </w:rPr>
  </w:style>
  <w:style w:type="character" w:customStyle="1" w:styleId="39">
    <w:name w:val="Текст сноски Знак"/>
    <w:basedOn w:val="11"/>
    <w:link w:val="27"/>
    <w:qFormat/>
    <w:uiPriority w:val="0"/>
  </w:style>
  <w:style w:type="character" w:customStyle="1" w:styleId="40">
    <w:name w:val="Верхний колонтитул Знак"/>
    <w:basedOn w:val="11"/>
    <w:link w:val="28"/>
    <w:qFormat/>
    <w:uiPriority w:val="99"/>
  </w:style>
  <w:style w:type="character" w:customStyle="1" w:styleId="41">
    <w:name w:val="Нижний колонтитул Знак"/>
    <w:basedOn w:val="11"/>
    <w:link w:val="32"/>
    <w:qFormat/>
    <w:uiPriority w:val="99"/>
  </w:style>
  <w:style w:type="character" w:customStyle="1" w:styleId="42">
    <w:name w:val="Заголовок 1 Знак"/>
    <w:basedOn w:val="11"/>
    <w:link w:val="2"/>
    <w:qFormat/>
    <w:uiPriority w:val="0"/>
    <w:rPr>
      <w:rFonts w:asciiTheme="majorHAnsi" w:hAnsiTheme="majorHAnsi" w:eastAsiaTheme="majorEastAsia" w:cstheme="majorBidi"/>
      <w:b/>
      <w:bCs/>
      <w:color w:val="376092" w:themeColor="accent1" w:themeShade="BF"/>
      <w:sz w:val="28"/>
      <w:szCs w:val="28"/>
    </w:rPr>
  </w:style>
  <w:style w:type="paragraph" w:customStyle="1" w:styleId="43">
    <w:name w:val="Заголовок для оглавления"/>
    <w:basedOn w:val="2"/>
    <w:link w:val="44"/>
    <w:qFormat/>
    <w:uiPriority w:val="0"/>
    <w:pPr>
      <w:spacing w:before="0"/>
      <w:jc w:val="center"/>
    </w:pPr>
    <w:rPr>
      <w:rFonts w:ascii="Times New Roman" w:hAnsi="Times New Roman" w:cs="Times New Roman"/>
      <w:color w:val="auto"/>
      <w:sz w:val="20"/>
      <w:szCs w:val="20"/>
    </w:rPr>
  </w:style>
  <w:style w:type="character" w:customStyle="1" w:styleId="44">
    <w:name w:val="Заголовок для оглавления Знак"/>
    <w:basedOn w:val="42"/>
    <w:link w:val="43"/>
    <w:qFormat/>
    <w:uiPriority w:val="0"/>
    <w:rPr>
      <w:rFonts w:asciiTheme="majorHAnsi" w:hAnsiTheme="majorHAnsi" w:eastAsiaTheme="majorEastAsia" w:cstheme="majorBidi"/>
      <w:color w:val="376092" w:themeColor="accent1" w:themeShade="BF"/>
      <w:sz w:val="28"/>
      <w:szCs w:val="28"/>
    </w:rPr>
  </w:style>
  <w:style w:type="paragraph" w:styleId="45">
    <w:name w:val="List Paragraph"/>
    <w:basedOn w:val="1"/>
    <w:link w:val="169"/>
    <w:qFormat/>
    <w:uiPriority w:val="34"/>
    <w:pPr>
      <w:ind w:left="720"/>
      <w:contextualSpacing/>
    </w:pPr>
  </w:style>
  <w:style w:type="character" w:customStyle="1" w:styleId="46">
    <w:name w:val="Текст концевой сноски Знак"/>
    <w:basedOn w:val="11"/>
    <w:link w:val="22"/>
    <w:semiHidden/>
    <w:qFormat/>
    <w:uiPriority w:val="99"/>
  </w:style>
  <w:style w:type="table" w:customStyle="1" w:styleId="47">
    <w:name w:val="Сетка таблицы3"/>
    <w:basedOn w:val="12"/>
    <w:qFormat/>
    <w:uiPriority w:val="39"/>
    <w:pPr>
      <w:ind w:firstLine="709"/>
      <w:jc w:val="both"/>
    </w:pPr>
    <w:rPr>
      <w:rFonts w:eastAsia="Times New Roman"/>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8">
    <w:name w:val="No Spacing"/>
    <w:link w:val="74"/>
    <w:qFormat/>
    <w:uiPriority w:val="99"/>
    <w:rPr>
      <w:rFonts w:ascii="Times New Roman" w:hAnsi="Times New Roman" w:cs="Times New Roman" w:eastAsiaTheme="minorHAnsi"/>
      <w:lang w:val="ru-RU" w:eastAsia="en-US" w:bidi="ar-SA"/>
    </w:rPr>
  </w:style>
  <w:style w:type="table" w:customStyle="1" w:styleId="49">
    <w:name w:val="Сетка таблицы1"/>
    <w:basedOn w:val="12"/>
    <w:qFormat/>
    <w:uiPriority w:val="39"/>
    <w:pPr>
      <w:spacing w:after="60"/>
      <w:jc w:val="both"/>
    </w:pPr>
    <w:rPr>
      <w:rFonts w:eastAsia="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
    <w:name w:val="Сетка таблицы10"/>
    <w:basedOn w:val="12"/>
    <w:qFormat/>
    <w:uiPriority w:val="39"/>
    <w:pPr>
      <w:ind w:firstLine="709"/>
      <w:jc w:val="both"/>
    </w:pPr>
    <w:rPr>
      <w:rFonts w:eastAsia="Times New Roman"/>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1">
    <w:name w:val="Заголовок 2 Знак"/>
    <w:basedOn w:val="11"/>
    <w:link w:val="3"/>
    <w:semiHidden/>
    <w:qFormat/>
    <w:uiPriority w:val="9"/>
    <w:rPr>
      <w:rFonts w:ascii="Calibri Light" w:hAnsi="Calibri Light" w:eastAsia="Times New Roman"/>
      <w:color w:val="2F5496"/>
      <w:sz w:val="26"/>
      <w:szCs w:val="26"/>
      <w:lang w:eastAsia="ar-SA"/>
    </w:rPr>
  </w:style>
  <w:style w:type="character" w:customStyle="1" w:styleId="52">
    <w:name w:val="Заголовок 3 Знак"/>
    <w:basedOn w:val="11"/>
    <w:link w:val="4"/>
    <w:semiHidden/>
    <w:qFormat/>
    <w:uiPriority w:val="0"/>
    <w:rPr>
      <w:rFonts w:ascii="Calibri Light" w:hAnsi="Calibri Light" w:eastAsia="Times New Roman"/>
      <w:color w:val="1F3763"/>
      <w:sz w:val="24"/>
      <w:szCs w:val="24"/>
      <w:lang w:eastAsia="ar-SA"/>
    </w:rPr>
  </w:style>
  <w:style w:type="character" w:customStyle="1" w:styleId="53">
    <w:name w:val="Заголовок 4 Знак"/>
    <w:basedOn w:val="11"/>
    <w:link w:val="5"/>
    <w:qFormat/>
    <w:uiPriority w:val="9"/>
    <w:rPr>
      <w:rFonts w:eastAsia="Times New Roman"/>
      <w:b/>
      <w:sz w:val="28"/>
      <w:szCs w:val="24"/>
      <w:lang w:eastAsia="ar-SA"/>
    </w:rPr>
  </w:style>
  <w:style w:type="character" w:customStyle="1" w:styleId="54">
    <w:name w:val="Заголовок 5 Знак"/>
    <w:basedOn w:val="11"/>
    <w:link w:val="6"/>
    <w:semiHidden/>
    <w:qFormat/>
    <w:uiPriority w:val="9"/>
    <w:rPr>
      <w:rFonts w:ascii="Calibri Light" w:hAnsi="Calibri Light" w:eastAsia="Times New Roman"/>
      <w:color w:val="1F3763"/>
      <w:sz w:val="24"/>
      <w:szCs w:val="24"/>
      <w:lang w:eastAsia="ar-SA"/>
    </w:rPr>
  </w:style>
  <w:style w:type="character" w:customStyle="1" w:styleId="55">
    <w:name w:val="Заголовок 6 Знак"/>
    <w:basedOn w:val="11"/>
    <w:link w:val="7"/>
    <w:semiHidden/>
    <w:qFormat/>
    <w:uiPriority w:val="9"/>
    <w:rPr>
      <w:rFonts w:ascii="Calibri Light" w:hAnsi="Calibri Light" w:eastAsia="Times New Roman"/>
      <w:i/>
      <w:iCs/>
      <w:color w:val="1F3763"/>
      <w:sz w:val="24"/>
      <w:szCs w:val="24"/>
      <w:lang w:eastAsia="ar-SA"/>
    </w:rPr>
  </w:style>
  <w:style w:type="character" w:customStyle="1" w:styleId="56">
    <w:name w:val="Заголовок 7 Знак"/>
    <w:basedOn w:val="11"/>
    <w:link w:val="8"/>
    <w:semiHidden/>
    <w:qFormat/>
    <w:uiPriority w:val="9"/>
    <w:rPr>
      <w:rFonts w:ascii="Calibri Light" w:hAnsi="Calibri Light" w:eastAsia="Times New Roman"/>
      <w:i/>
      <w:iCs/>
      <w:color w:val="404040"/>
      <w:sz w:val="24"/>
      <w:szCs w:val="24"/>
      <w:lang w:eastAsia="ar-SA"/>
    </w:rPr>
  </w:style>
  <w:style w:type="character" w:customStyle="1" w:styleId="57">
    <w:name w:val="Заголовок 8 Знак"/>
    <w:basedOn w:val="11"/>
    <w:link w:val="9"/>
    <w:semiHidden/>
    <w:qFormat/>
    <w:uiPriority w:val="9"/>
    <w:rPr>
      <w:rFonts w:ascii="Calibri Light" w:hAnsi="Calibri Light" w:eastAsia="Times New Roman"/>
      <w:color w:val="404040"/>
      <w:lang w:eastAsia="ar-SA"/>
    </w:rPr>
  </w:style>
  <w:style w:type="character" w:customStyle="1" w:styleId="58">
    <w:name w:val="Заголовок 9 Знак"/>
    <w:basedOn w:val="11"/>
    <w:link w:val="10"/>
    <w:semiHidden/>
    <w:qFormat/>
    <w:uiPriority w:val="9"/>
    <w:rPr>
      <w:rFonts w:ascii="Calibri Light" w:hAnsi="Calibri Light" w:eastAsia="Times New Roman"/>
      <w:i/>
      <w:iCs/>
      <w:color w:val="404040"/>
      <w:lang w:eastAsia="ar-SA"/>
    </w:rPr>
  </w:style>
  <w:style w:type="character" w:customStyle="1" w:styleId="59">
    <w:name w:val="WW8Num2z1"/>
    <w:qFormat/>
    <w:uiPriority w:val="0"/>
    <w:rPr>
      <w:rFonts w:ascii="Calibri" w:hAnsi="Calibri" w:cs="Times New Roman"/>
      <w:sz w:val="22"/>
    </w:rPr>
  </w:style>
  <w:style w:type="character" w:customStyle="1" w:styleId="60">
    <w:name w:val="Основной шрифт абзаца2"/>
    <w:qFormat/>
    <w:uiPriority w:val="0"/>
  </w:style>
  <w:style w:type="character" w:customStyle="1" w:styleId="61">
    <w:name w:val="Символ сноски"/>
    <w:qFormat/>
    <w:uiPriority w:val="0"/>
    <w:rPr>
      <w:vertAlign w:val="superscript"/>
    </w:rPr>
  </w:style>
  <w:style w:type="paragraph" w:customStyle="1" w:styleId="62">
    <w:name w:val="_Style 53"/>
    <w:basedOn w:val="1"/>
    <w:next w:val="29"/>
    <w:qFormat/>
    <w:uiPriority w:val="0"/>
    <w:pPr>
      <w:keepNext/>
      <w:suppressAutoHyphens/>
      <w:spacing w:before="240" w:after="120"/>
    </w:pPr>
    <w:rPr>
      <w:rFonts w:ascii="Arial" w:hAnsi="Arial" w:eastAsia="Microsoft YaHei" w:cs="Mangal"/>
      <w:sz w:val="28"/>
      <w:szCs w:val="28"/>
      <w:lang w:eastAsia="ar-SA"/>
    </w:rPr>
  </w:style>
  <w:style w:type="character" w:customStyle="1" w:styleId="63">
    <w:name w:val="Основной текст Знак"/>
    <w:basedOn w:val="11"/>
    <w:link w:val="29"/>
    <w:qFormat/>
    <w:uiPriority w:val="0"/>
    <w:rPr>
      <w:rFonts w:eastAsia="Times New Roman"/>
      <w:sz w:val="24"/>
      <w:szCs w:val="24"/>
      <w:lang w:eastAsia="ar-SA"/>
    </w:rPr>
  </w:style>
  <w:style w:type="paragraph" w:customStyle="1" w:styleId="64">
    <w:name w:val="Название2"/>
    <w:basedOn w:val="1"/>
    <w:qFormat/>
    <w:uiPriority w:val="0"/>
    <w:pPr>
      <w:suppressLineNumbers/>
      <w:suppressAutoHyphens/>
      <w:spacing w:before="120" w:after="120"/>
    </w:pPr>
    <w:rPr>
      <w:rFonts w:eastAsia="Times New Roman" w:cs="Mangal"/>
      <w:i/>
      <w:iCs/>
      <w:sz w:val="24"/>
      <w:szCs w:val="24"/>
      <w:lang w:eastAsia="ar-SA"/>
    </w:rPr>
  </w:style>
  <w:style w:type="paragraph" w:customStyle="1" w:styleId="65">
    <w:name w:val="Указатель2"/>
    <w:basedOn w:val="1"/>
    <w:qFormat/>
    <w:uiPriority w:val="0"/>
    <w:pPr>
      <w:suppressLineNumbers/>
      <w:suppressAutoHyphens/>
    </w:pPr>
    <w:rPr>
      <w:rFonts w:eastAsia="Times New Roman" w:cs="Mangal"/>
      <w:sz w:val="24"/>
      <w:szCs w:val="24"/>
      <w:lang w:eastAsia="ar-SA"/>
    </w:rPr>
  </w:style>
  <w:style w:type="paragraph" w:customStyle="1" w:styleId="66">
    <w:name w:val="Название1"/>
    <w:basedOn w:val="1"/>
    <w:qFormat/>
    <w:uiPriority w:val="0"/>
    <w:pPr>
      <w:suppressLineNumbers/>
      <w:suppressAutoHyphens/>
      <w:spacing w:before="120" w:after="120"/>
    </w:pPr>
    <w:rPr>
      <w:rFonts w:eastAsia="Times New Roman" w:cs="Mangal"/>
      <w:i/>
      <w:iCs/>
      <w:sz w:val="24"/>
      <w:szCs w:val="24"/>
      <w:lang w:eastAsia="ar-SA"/>
    </w:rPr>
  </w:style>
  <w:style w:type="paragraph" w:customStyle="1" w:styleId="67">
    <w:name w:val="Указатель1"/>
    <w:basedOn w:val="1"/>
    <w:qFormat/>
    <w:uiPriority w:val="0"/>
    <w:pPr>
      <w:suppressLineNumbers/>
      <w:suppressAutoHyphens/>
    </w:pPr>
    <w:rPr>
      <w:rFonts w:eastAsia="Times New Roman" w:cs="Mangal"/>
      <w:sz w:val="24"/>
      <w:szCs w:val="24"/>
      <w:lang w:eastAsia="ar-SA"/>
    </w:rPr>
  </w:style>
  <w:style w:type="paragraph" w:customStyle="1" w:styleId="68">
    <w:name w:val="Знак Знак Знак Знак Знак Знак Знак"/>
    <w:basedOn w:val="1"/>
    <w:qFormat/>
    <w:uiPriority w:val="0"/>
    <w:pPr>
      <w:widowControl w:val="0"/>
      <w:suppressAutoHyphens/>
      <w:spacing w:after="160" w:line="240" w:lineRule="exact"/>
      <w:jc w:val="right"/>
    </w:pPr>
    <w:rPr>
      <w:rFonts w:eastAsia="Times New Roman"/>
      <w:lang w:val="en-GB" w:eastAsia="ar-SA"/>
    </w:rPr>
  </w:style>
  <w:style w:type="paragraph" w:customStyle="1" w:styleId="69">
    <w:name w:val="Основной текст с отступом 21"/>
    <w:basedOn w:val="1"/>
    <w:qFormat/>
    <w:uiPriority w:val="0"/>
    <w:pPr>
      <w:suppressAutoHyphens/>
      <w:spacing w:after="120" w:line="480" w:lineRule="auto"/>
      <w:ind w:left="283"/>
    </w:pPr>
    <w:rPr>
      <w:rFonts w:eastAsia="Times New Roman"/>
      <w:sz w:val="24"/>
      <w:szCs w:val="24"/>
      <w:lang w:eastAsia="ar-SA"/>
    </w:rPr>
  </w:style>
  <w:style w:type="paragraph" w:customStyle="1" w:styleId="70">
    <w:name w:val="ConsPlusNonformat"/>
    <w:qFormat/>
    <w:uiPriority w:val="0"/>
    <w:pPr>
      <w:widowControl w:val="0"/>
      <w:suppressAutoHyphens/>
      <w:autoSpaceDE w:val="0"/>
    </w:pPr>
    <w:rPr>
      <w:rFonts w:ascii="Courier New" w:hAnsi="Courier New" w:eastAsia="Times New Roman" w:cs="Courier New"/>
      <w:lang w:val="ru-RU" w:eastAsia="ar-SA" w:bidi="ar-SA"/>
    </w:rPr>
  </w:style>
  <w:style w:type="paragraph" w:customStyle="1" w:styleId="71">
    <w:name w:val="Содержимое таблицы"/>
    <w:basedOn w:val="1"/>
    <w:qFormat/>
    <w:uiPriority w:val="0"/>
    <w:pPr>
      <w:suppressLineNumbers/>
      <w:suppressAutoHyphens/>
    </w:pPr>
    <w:rPr>
      <w:rFonts w:eastAsia="Times New Roman"/>
      <w:sz w:val="24"/>
      <w:szCs w:val="24"/>
      <w:lang w:eastAsia="ar-SA"/>
    </w:rPr>
  </w:style>
  <w:style w:type="paragraph" w:customStyle="1" w:styleId="72">
    <w:name w:val="Заголовок таблицы"/>
    <w:basedOn w:val="71"/>
    <w:qFormat/>
    <w:uiPriority w:val="0"/>
    <w:pPr>
      <w:jc w:val="center"/>
    </w:pPr>
    <w:rPr>
      <w:b/>
      <w:bCs/>
    </w:rPr>
  </w:style>
  <w:style w:type="paragraph" w:customStyle="1" w:styleId="73">
    <w:name w:val="Содержимое врезки"/>
    <w:basedOn w:val="29"/>
    <w:qFormat/>
    <w:uiPriority w:val="0"/>
  </w:style>
  <w:style w:type="character" w:customStyle="1" w:styleId="74">
    <w:name w:val="Без интервала Знак"/>
    <w:link w:val="48"/>
    <w:qFormat/>
    <w:uiPriority w:val="99"/>
  </w:style>
  <w:style w:type="table" w:customStyle="1" w:styleId="75">
    <w:name w:val="Сетка таблицы11"/>
    <w:basedOn w:val="12"/>
    <w:qFormat/>
    <w:uiPriority w:val="59"/>
    <w:pPr>
      <w:spacing w:after="100" w:afterAutospacing="1"/>
    </w:pPr>
    <w:rPr>
      <w:rFonts w:ascii="Calibri" w:hAnsi="Calibri" w:eastAsia="Times New Roman"/>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6">
    <w:name w:val="Сетка таблицы2"/>
    <w:basedOn w:val="12"/>
    <w:qFormat/>
    <w:uiPriority w:val="59"/>
    <w:rPr>
      <w:rFonts w:eastAsia="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7">
    <w:name w:val="Неразрешенное упоминание"/>
    <w:semiHidden/>
    <w:unhideWhenUsed/>
    <w:qFormat/>
    <w:uiPriority w:val="99"/>
    <w:rPr>
      <w:color w:val="605E5C"/>
      <w:shd w:val="clear" w:color="auto" w:fill="E1DFDD"/>
    </w:rPr>
  </w:style>
  <w:style w:type="paragraph" w:customStyle="1" w:styleId="78">
    <w:name w:val="Заголовок 11"/>
    <w:basedOn w:val="1"/>
    <w:next w:val="1"/>
    <w:qFormat/>
    <w:uiPriority w:val="0"/>
    <w:pPr>
      <w:keepLines/>
      <w:suppressAutoHyphens/>
      <w:spacing w:before="240"/>
      <w:ind w:firstLine="709"/>
      <w:jc w:val="both"/>
      <w:outlineLvl w:val="0"/>
    </w:pPr>
    <w:rPr>
      <w:rFonts w:ascii="Calibri Light" w:hAnsi="Calibri Light" w:eastAsia="Times New Roman"/>
      <w:color w:val="2F5496"/>
      <w:sz w:val="32"/>
      <w:szCs w:val="32"/>
      <w:lang w:eastAsia="ar-SA"/>
    </w:rPr>
  </w:style>
  <w:style w:type="paragraph" w:customStyle="1" w:styleId="79">
    <w:name w:val="Заголовок 21"/>
    <w:basedOn w:val="1"/>
    <w:next w:val="1"/>
    <w:unhideWhenUsed/>
    <w:qFormat/>
    <w:uiPriority w:val="9"/>
    <w:pPr>
      <w:keepLines/>
      <w:suppressAutoHyphens/>
      <w:spacing w:before="40"/>
      <w:ind w:firstLine="709"/>
      <w:jc w:val="both"/>
      <w:outlineLvl w:val="1"/>
    </w:pPr>
    <w:rPr>
      <w:rFonts w:ascii="Calibri Light" w:hAnsi="Calibri Light" w:eastAsia="Times New Roman"/>
      <w:color w:val="2F5496"/>
      <w:sz w:val="26"/>
      <w:szCs w:val="26"/>
      <w:lang w:eastAsia="ar-SA"/>
    </w:rPr>
  </w:style>
  <w:style w:type="paragraph" w:customStyle="1" w:styleId="80">
    <w:name w:val="Заголовок 31"/>
    <w:basedOn w:val="1"/>
    <w:next w:val="1"/>
    <w:unhideWhenUsed/>
    <w:qFormat/>
    <w:uiPriority w:val="0"/>
    <w:pPr>
      <w:keepLines/>
      <w:suppressAutoHyphens/>
      <w:spacing w:before="40"/>
      <w:ind w:firstLine="709"/>
      <w:jc w:val="both"/>
      <w:outlineLvl w:val="2"/>
    </w:pPr>
    <w:rPr>
      <w:rFonts w:ascii="Calibri Light" w:hAnsi="Calibri Light" w:eastAsia="Times New Roman"/>
      <w:color w:val="1F3763"/>
      <w:sz w:val="24"/>
      <w:szCs w:val="24"/>
      <w:lang w:eastAsia="ar-SA"/>
    </w:rPr>
  </w:style>
  <w:style w:type="paragraph" w:customStyle="1" w:styleId="81">
    <w:name w:val="Заголовок 51"/>
    <w:basedOn w:val="1"/>
    <w:next w:val="1"/>
    <w:semiHidden/>
    <w:unhideWhenUsed/>
    <w:qFormat/>
    <w:uiPriority w:val="9"/>
    <w:pPr>
      <w:keepNext/>
      <w:keepLines/>
      <w:suppressAutoHyphens/>
      <w:spacing w:before="200"/>
      <w:ind w:left="1008" w:hanging="1008"/>
      <w:outlineLvl w:val="4"/>
    </w:pPr>
    <w:rPr>
      <w:rFonts w:ascii="Calibri Light" w:hAnsi="Calibri Light" w:eastAsia="Times New Roman"/>
      <w:color w:val="1F3763"/>
      <w:sz w:val="24"/>
      <w:szCs w:val="24"/>
      <w:lang w:eastAsia="ar-SA"/>
    </w:rPr>
  </w:style>
  <w:style w:type="paragraph" w:customStyle="1" w:styleId="82">
    <w:name w:val="Заголовок 61"/>
    <w:basedOn w:val="1"/>
    <w:next w:val="1"/>
    <w:semiHidden/>
    <w:unhideWhenUsed/>
    <w:qFormat/>
    <w:uiPriority w:val="9"/>
    <w:pPr>
      <w:keepNext/>
      <w:keepLines/>
      <w:suppressAutoHyphens/>
      <w:spacing w:before="200"/>
      <w:ind w:left="1152" w:hanging="1152"/>
      <w:outlineLvl w:val="5"/>
    </w:pPr>
    <w:rPr>
      <w:rFonts w:ascii="Calibri Light" w:hAnsi="Calibri Light" w:eastAsia="Times New Roman"/>
      <w:i/>
      <w:iCs/>
      <w:color w:val="1F3763"/>
      <w:sz w:val="24"/>
      <w:szCs w:val="24"/>
      <w:lang w:eastAsia="ar-SA"/>
    </w:rPr>
  </w:style>
  <w:style w:type="paragraph" w:customStyle="1" w:styleId="83">
    <w:name w:val="Заголовок 71"/>
    <w:basedOn w:val="1"/>
    <w:next w:val="1"/>
    <w:semiHidden/>
    <w:unhideWhenUsed/>
    <w:qFormat/>
    <w:uiPriority w:val="9"/>
    <w:pPr>
      <w:keepNext/>
      <w:keepLines/>
      <w:suppressAutoHyphens/>
      <w:spacing w:before="200"/>
      <w:ind w:left="1296" w:hanging="1296"/>
      <w:outlineLvl w:val="6"/>
    </w:pPr>
    <w:rPr>
      <w:rFonts w:ascii="Calibri Light" w:hAnsi="Calibri Light" w:eastAsia="Times New Roman"/>
      <w:i/>
      <w:iCs/>
      <w:color w:val="404040"/>
      <w:sz w:val="24"/>
      <w:szCs w:val="24"/>
      <w:lang w:eastAsia="ar-SA"/>
    </w:rPr>
  </w:style>
  <w:style w:type="paragraph" w:customStyle="1" w:styleId="84">
    <w:name w:val="Заголовок 81"/>
    <w:basedOn w:val="1"/>
    <w:next w:val="1"/>
    <w:semiHidden/>
    <w:unhideWhenUsed/>
    <w:qFormat/>
    <w:uiPriority w:val="9"/>
    <w:pPr>
      <w:keepNext/>
      <w:keepLines/>
      <w:suppressAutoHyphens/>
      <w:spacing w:before="200"/>
      <w:ind w:left="1440" w:hanging="1440"/>
      <w:outlineLvl w:val="7"/>
    </w:pPr>
    <w:rPr>
      <w:rFonts w:ascii="Calibri Light" w:hAnsi="Calibri Light" w:eastAsia="Times New Roman"/>
      <w:color w:val="404040"/>
      <w:lang w:eastAsia="ar-SA"/>
    </w:rPr>
  </w:style>
  <w:style w:type="paragraph" w:customStyle="1" w:styleId="85">
    <w:name w:val="Заголовок 91"/>
    <w:basedOn w:val="1"/>
    <w:next w:val="1"/>
    <w:semiHidden/>
    <w:unhideWhenUsed/>
    <w:qFormat/>
    <w:uiPriority w:val="9"/>
    <w:pPr>
      <w:keepNext/>
      <w:keepLines/>
      <w:tabs>
        <w:tab w:val="left" w:pos="360"/>
      </w:tabs>
      <w:suppressAutoHyphens/>
      <w:spacing w:before="200"/>
      <w:ind w:firstLine="567"/>
      <w:outlineLvl w:val="8"/>
    </w:pPr>
    <w:rPr>
      <w:rFonts w:ascii="Calibri Light" w:hAnsi="Calibri Light" w:eastAsia="Times New Roman"/>
      <w:i/>
      <w:iCs/>
      <w:color w:val="404040"/>
      <w:lang w:eastAsia="ar-SA"/>
    </w:rPr>
  </w:style>
  <w:style w:type="paragraph" w:customStyle="1" w:styleId="86">
    <w:name w:val="Заголовок таблицы1"/>
    <w:basedOn w:val="1"/>
    <w:link w:val="88"/>
    <w:qFormat/>
    <w:uiPriority w:val="0"/>
    <w:pPr>
      <w:suppressAutoHyphens/>
      <w:ind w:firstLine="709"/>
      <w:jc w:val="both"/>
    </w:pPr>
    <w:rPr>
      <w:rFonts w:eastAsia="Times New Roman"/>
      <w:b/>
      <w:sz w:val="24"/>
      <w:szCs w:val="24"/>
      <w:lang w:eastAsia="ar-SA"/>
    </w:rPr>
  </w:style>
  <w:style w:type="paragraph" w:customStyle="1" w:styleId="87">
    <w:name w:val="Тест таблицы"/>
    <w:basedOn w:val="1"/>
    <w:link w:val="89"/>
    <w:qFormat/>
    <w:uiPriority w:val="0"/>
    <w:pPr>
      <w:suppressAutoHyphens/>
      <w:ind w:firstLine="709"/>
      <w:jc w:val="both"/>
    </w:pPr>
    <w:rPr>
      <w:rFonts w:eastAsia="Times New Roman"/>
      <w:sz w:val="24"/>
      <w:szCs w:val="24"/>
      <w:lang w:eastAsia="ar-SA"/>
    </w:rPr>
  </w:style>
  <w:style w:type="character" w:customStyle="1" w:styleId="88">
    <w:name w:val="Заголовок таблицы1 Знак"/>
    <w:link w:val="86"/>
    <w:qFormat/>
    <w:uiPriority w:val="0"/>
    <w:rPr>
      <w:rFonts w:eastAsia="Times New Roman"/>
      <w:b/>
      <w:sz w:val="24"/>
      <w:szCs w:val="24"/>
      <w:lang w:eastAsia="ar-SA"/>
    </w:rPr>
  </w:style>
  <w:style w:type="character" w:customStyle="1" w:styleId="89">
    <w:name w:val="Тест таблицы Знак"/>
    <w:link w:val="87"/>
    <w:qFormat/>
    <w:uiPriority w:val="0"/>
    <w:rPr>
      <w:rFonts w:eastAsia="Times New Roman"/>
      <w:sz w:val="24"/>
      <w:szCs w:val="24"/>
      <w:lang w:eastAsia="ar-SA"/>
    </w:rPr>
  </w:style>
  <w:style w:type="table" w:customStyle="1" w:styleId="90">
    <w:name w:val="Сетка таблицы21"/>
    <w:basedOn w:val="12"/>
    <w:qFormat/>
    <w:uiPriority w:val="39"/>
    <w:pPr>
      <w:ind w:firstLine="709"/>
      <w:jc w:val="both"/>
    </w:pPr>
    <w:rPr>
      <w:rFonts w:eastAsia="Times New Roman"/>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1">
    <w:name w:val="Revision"/>
    <w:hidden/>
    <w:semiHidden/>
    <w:qFormat/>
    <w:uiPriority w:val="99"/>
    <w:pPr>
      <w:ind w:firstLine="709"/>
      <w:jc w:val="both"/>
    </w:pPr>
    <w:rPr>
      <w:rFonts w:ascii="Times New Roman" w:hAnsi="Times New Roman" w:eastAsia="Times New Roman" w:cs="Times New Roman"/>
      <w:sz w:val="24"/>
      <w:szCs w:val="24"/>
      <w:lang w:val="ru-RU" w:eastAsia="ar-SA" w:bidi="ar-SA"/>
    </w:rPr>
  </w:style>
  <w:style w:type="character" w:customStyle="1" w:styleId="92">
    <w:name w:val="Просмотренная гиперссылка1"/>
    <w:semiHidden/>
    <w:unhideWhenUsed/>
    <w:qFormat/>
    <w:uiPriority w:val="99"/>
    <w:rPr>
      <w:color w:val="954F72"/>
      <w:u w:val="single"/>
    </w:rPr>
  </w:style>
  <w:style w:type="paragraph" w:customStyle="1" w:styleId="93">
    <w:name w:val="Пункт контракта"/>
    <w:basedOn w:val="3"/>
    <w:qFormat/>
    <w:uiPriority w:val="0"/>
  </w:style>
  <w:style w:type="paragraph" w:customStyle="1" w:styleId="94">
    <w:name w:val="Подпункт контракта"/>
    <w:basedOn w:val="4"/>
    <w:qFormat/>
    <w:uiPriority w:val="0"/>
  </w:style>
  <w:style w:type="paragraph" w:customStyle="1" w:styleId="95">
    <w:name w:val="Раздел контракта"/>
    <w:basedOn w:val="2"/>
    <w:next w:val="93"/>
    <w:qFormat/>
    <w:uiPriority w:val="0"/>
    <w:pPr>
      <w:keepLines w:val="0"/>
      <w:suppressAutoHyphens/>
      <w:spacing w:before="240" w:after="60"/>
    </w:pPr>
    <w:rPr>
      <w:rFonts w:ascii="Calibri Light" w:hAnsi="Calibri Light" w:eastAsia="Times New Roman" w:cs="Times New Roman"/>
      <w:b w:val="0"/>
      <w:bCs w:val="0"/>
      <w:color w:val="2F5496"/>
      <w:sz w:val="32"/>
      <w:szCs w:val="32"/>
      <w:lang w:eastAsia="ar-SA"/>
    </w:rPr>
  </w:style>
  <w:style w:type="paragraph" w:customStyle="1" w:styleId="96">
    <w:name w:val="Название контракта"/>
    <w:basedOn w:val="1"/>
    <w:next w:val="1"/>
    <w:qFormat/>
    <w:uiPriority w:val="0"/>
    <w:pPr>
      <w:keepLines/>
      <w:suppressAutoHyphens/>
      <w:ind w:left="567"/>
      <w:jc w:val="center"/>
    </w:pPr>
    <w:rPr>
      <w:rFonts w:eastAsia="Times New Roman"/>
      <w:b/>
      <w:sz w:val="24"/>
      <w:szCs w:val="24"/>
      <w:lang w:eastAsia="ar-SA"/>
    </w:rPr>
  </w:style>
  <w:style w:type="paragraph" w:customStyle="1" w:styleId="97">
    <w:name w:val="Преамбула контракта"/>
    <w:basedOn w:val="1"/>
    <w:next w:val="95"/>
    <w:qFormat/>
    <w:uiPriority w:val="0"/>
    <w:pPr>
      <w:suppressAutoHyphens/>
      <w:ind w:firstLine="709"/>
      <w:jc w:val="both"/>
    </w:pPr>
    <w:rPr>
      <w:rFonts w:eastAsia="Times New Roman"/>
      <w:sz w:val="24"/>
      <w:szCs w:val="24"/>
      <w:lang w:eastAsia="ar-SA"/>
    </w:rPr>
  </w:style>
  <w:style w:type="paragraph" w:customStyle="1" w:styleId="98">
    <w:name w:val="Реквизиты контракта"/>
    <w:basedOn w:val="1"/>
    <w:qFormat/>
    <w:uiPriority w:val="0"/>
    <w:pPr>
      <w:suppressAutoHyphens/>
      <w:ind w:firstLine="709"/>
      <w:jc w:val="both"/>
    </w:pPr>
    <w:rPr>
      <w:rFonts w:eastAsia="Times New Roman"/>
      <w:sz w:val="24"/>
      <w:szCs w:val="24"/>
      <w:lang w:eastAsia="ar-SA"/>
    </w:rPr>
  </w:style>
  <w:style w:type="paragraph" w:customStyle="1" w:styleId="99">
    <w:name w:val="Standard"/>
    <w:qFormat/>
    <w:uiPriority w:val="0"/>
    <w:pPr>
      <w:widowControl w:val="0"/>
      <w:suppressAutoHyphens/>
      <w:textAlignment w:val="baseline"/>
    </w:pPr>
    <w:rPr>
      <w:rFonts w:ascii="Arial" w:hAnsi="Arial" w:eastAsia="Calibri" w:cs="Arial"/>
      <w:kern w:val="1"/>
      <w:sz w:val="18"/>
      <w:szCs w:val="18"/>
      <w:lang w:val="ru-RU" w:eastAsia="ar-SA" w:bidi="ar-SA"/>
    </w:rPr>
  </w:style>
  <w:style w:type="paragraph" w:customStyle="1" w:styleId="100">
    <w:name w:val="Название объекта1"/>
    <w:basedOn w:val="1"/>
    <w:next w:val="1"/>
    <w:link w:val="158"/>
    <w:unhideWhenUsed/>
    <w:qFormat/>
    <w:uiPriority w:val="35"/>
    <w:pPr>
      <w:suppressAutoHyphens/>
      <w:spacing w:after="200"/>
      <w:ind w:firstLine="567"/>
    </w:pPr>
    <w:rPr>
      <w:rFonts w:eastAsia="Times New Roman"/>
      <w:i/>
      <w:iCs/>
      <w:color w:val="44546A"/>
      <w:sz w:val="18"/>
      <w:szCs w:val="18"/>
      <w:lang w:eastAsia="ar-SA"/>
    </w:rPr>
  </w:style>
  <w:style w:type="paragraph" w:customStyle="1" w:styleId="101">
    <w:name w:val="Схема документа1"/>
    <w:basedOn w:val="1"/>
    <w:next w:val="26"/>
    <w:link w:val="102"/>
    <w:semiHidden/>
    <w:unhideWhenUsed/>
    <w:qFormat/>
    <w:uiPriority w:val="99"/>
    <w:pPr>
      <w:suppressAutoHyphens/>
      <w:ind w:firstLine="567"/>
    </w:pPr>
    <w:rPr>
      <w:rFonts w:ascii="Tahoma" w:hAnsi="Tahoma" w:eastAsia="Times New Roman" w:cs="Tahoma"/>
      <w:sz w:val="16"/>
      <w:szCs w:val="16"/>
      <w:lang w:eastAsia="ar-SA"/>
    </w:rPr>
  </w:style>
  <w:style w:type="character" w:customStyle="1" w:styleId="102">
    <w:name w:val="Схема документа Знак"/>
    <w:link w:val="101"/>
    <w:semiHidden/>
    <w:qFormat/>
    <w:uiPriority w:val="99"/>
    <w:rPr>
      <w:rFonts w:ascii="Tahoma" w:hAnsi="Tahoma" w:eastAsia="Times New Roman" w:cs="Tahoma"/>
      <w:sz w:val="16"/>
      <w:szCs w:val="16"/>
      <w:lang w:eastAsia="ar-SA"/>
    </w:rPr>
  </w:style>
  <w:style w:type="character" w:customStyle="1" w:styleId="103">
    <w:name w:val="WW8Num1z0"/>
    <w:qFormat/>
    <w:uiPriority w:val="0"/>
  </w:style>
  <w:style w:type="character" w:customStyle="1" w:styleId="104">
    <w:name w:val="WW8Num1z1"/>
    <w:qFormat/>
    <w:uiPriority w:val="0"/>
    <w:rPr>
      <w:rFonts w:cs="Times New Roman"/>
    </w:rPr>
  </w:style>
  <w:style w:type="character" w:customStyle="1" w:styleId="105">
    <w:name w:val="WW8Num1z2"/>
    <w:qFormat/>
    <w:uiPriority w:val="0"/>
  </w:style>
  <w:style w:type="character" w:customStyle="1" w:styleId="106">
    <w:name w:val="WW8Num1z3"/>
    <w:qFormat/>
    <w:uiPriority w:val="0"/>
  </w:style>
  <w:style w:type="character" w:customStyle="1" w:styleId="107">
    <w:name w:val="WW8Num1z4"/>
    <w:qFormat/>
    <w:uiPriority w:val="0"/>
  </w:style>
  <w:style w:type="character" w:customStyle="1" w:styleId="108">
    <w:name w:val="WW8Num1z5"/>
    <w:qFormat/>
    <w:uiPriority w:val="0"/>
  </w:style>
  <w:style w:type="character" w:customStyle="1" w:styleId="109">
    <w:name w:val="WW8Num1z6"/>
    <w:qFormat/>
    <w:uiPriority w:val="0"/>
  </w:style>
  <w:style w:type="character" w:customStyle="1" w:styleId="110">
    <w:name w:val="WW8Num1z7"/>
    <w:qFormat/>
    <w:uiPriority w:val="0"/>
  </w:style>
  <w:style w:type="character" w:customStyle="1" w:styleId="111">
    <w:name w:val="WW8Num1z8"/>
    <w:qFormat/>
    <w:uiPriority w:val="0"/>
  </w:style>
  <w:style w:type="character" w:customStyle="1" w:styleId="112">
    <w:name w:val="WW8Num2z0"/>
    <w:qFormat/>
    <w:uiPriority w:val="0"/>
  </w:style>
  <w:style w:type="character" w:customStyle="1" w:styleId="113">
    <w:name w:val="WW8Num2z4"/>
    <w:qFormat/>
    <w:uiPriority w:val="0"/>
  </w:style>
  <w:style w:type="character" w:customStyle="1" w:styleId="114">
    <w:name w:val="WW8Num2z5"/>
    <w:qFormat/>
    <w:uiPriority w:val="0"/>
  </w:style>
  <w:style w:type="character" w:customStyle="1" w:styleId="115">
    <w:name w:val="WW8Num2z6"/>
    <w:qFormat/>
    <w:uiPriority w:val="0"/>
  </w:style>
  <w:style w:type="character" w:customStyle="1" w:styleId="116">
    <w:name w:val="WW8Num2z7"/>
    <w:qFormat/>
    <w:uiPriority w:val="0"/>
  </w:style>
  <w:style w:type="character" w:customStyle="1" w:styleId="117">
    <w:name w:val="WW8Num2z8"/>
    <w:qFormat/>
    <w:uiPriority w:val="0"/>
  </w:style>
  <w:style w:type="character" w:customStyle="1" w:styleId="118">
    <w:name w:val="WW8Num3z0"/>
    <w:qFormat/>
    <w:uiPriority w:val="0"/>
  </w:style>
  <w:style w:type="character" w:customStyle="1" w:styleId="119">
    <w:name w:val="WW8Num3z1"/>
    <w:qFormat/>
    <w:uiPriority w:val="0"/>
  </w:style>
  <w:style w:type="character" w:customStyle="1" w:styleId="120">
    <w:name w:val="WW8Num3z2"/>
    <w:qFormat/>
    <w:uiPriority w:val="0"/>
  </w:style>
  <w:style w:type="character" w:customStyle="1" w:styleId="121">
    <w:name w:val="WW8Num3z3"/>
    <w:qFormat/>
    <w:uiPriority w:val="0"/>
  </w:style>
  <w:style w:type="character" w:customStyle="1" w:styleId="122">
    <w:name w:val="WW8Num3z4"/>
    <w:qFormat/>
    <w:uiPriority w:val="0"/>
  </w:style>
  <w:style w:type="character" w:customStyle="1" w:styleId="123">
    <w:name w:val="WW8Num3z5"/>
    <w:qFormat/>
    <w:uiPriority w:val="0"/>
  </w:style>
  <w:style w:type="character" w:customStyle="1" w:styleId="124">
    <w:name w:val="WW8Num3z6"/>
    <w:qFormat/>
    <w:uiPriority w:val="0"/>
  </w:style>
  <w:style w:type="character" w:customStyle="1" w:styleId="125">
    <w:name w:val="WW8Num3z7"/>
    <w:qFormat/>
    <w:uiPriority w:val="0"/>
  </w:style>
  <w:style w:type="character" w:customStyle="1" w:styleId="126">
    <w:name w:val="WW8Num3z8"/>
    <w:qFormat/>
    <w:uiPriority w:val="0"/>
  </w:style>
  <w:style w:type="character" w:customStyle="1" w:styleId="127">
    <w:name w:val="WW8Num4z0"/>
    <w:qFormat/>
    <w:uiPriority w:val="0"/>
  </w:style>
  <w:style w:type="character" w:customStyle="1" w:styleId="128">
    <w:name w:val="WW8Num4z1"/>
    <w:qFormat/>
    <w:uiPriority w:val="0"/>
  </w:style>
  <w:style w:type="character" w:customStyle="1" w:styleId="129">
    <w:name w:val="WW8Num4z2"/>
    <w:qFormat/>
    <w:uiPriority w:val="0"/>
    <w:rPr>
      <w:i/>
      <w:iCs/>
      <w:color w:val="000000"/>
      <w:sz w:val="28"/>
      <w:szCs w:val="28"/>
    </w:rPr>
  </w:style>
  <w:style w:type="character" w:customStyle="1" w:styleId="130">
    <w:name w:val="WW8Num4z3"/>
    <w:qFormat/>
    <w:uiPriority w:val="0"/>
  </w:style>
  <w:style w:type="character" w:customStyle="1" w:styleId="131">
    <w:name w:val="WW8Num4z4"/>
    <w:qFormat/>
    <w:uiPriority w:val="0"/>
  </w:style>
  <w:style w:type="character" w:customStyle="1" w:styleId="132">
    <w:name w:val="WW8Num4z5"/>
    <w:qFormat/>
    <w:uiPriority w:val="0"/>
  </w:style>
  <w:style w:type="character" w:customStyle="1" w:styleId="133">
    <w:name w:val="WW8Num4z6"/>
    <w:qFormat/>
    <w:uiPriority w:val="0"/>
  </w:style>
  <w:style w:type="character" w:customStyle="1" w:styleId="134">
    <w:name w:val="WW8Num4z7"/>
    <w:qFormat/>
    <w:uiPriority w:val="0"/>
  </w:style>
  <w:style w:type="character" w:customStyle="1" w:styleId="135">
    <w:name w:val="WW8Num4z8"/>
    <w:qFormat/>
    <w:uiPriority w:val="0"/>
  </w:style>
  <w:style w:type="character" w:customStyle="1" w:styleId="136">
    <w:name w:val="Основной текст 3 Знак"/>
    <w:qFormat/>
    <w:uiPriority w:val="0"/>
    <w:rPr>
      <w:sz w:val="24"/>
      <w:lang w:val="ru-RU" w:eastAsia="ar-SA" w:bidi="ar-SA"/>
    </w:rPr>
  </w:style>
  <w:style w:type="character" w:customStyle="1" w:styleId="137">
    <w:name w:val="Символы концевой сноски"/>
    <w:qFormat/>
    <w:uiPriority w:val="0"/>
    <w:rPr>
      <w:vertAlign w:val="superscript"/>
    </w:rPr>
  </w:style>
  <w:style w:type="character" w:customStyle="1" w:styleId="138">
    <w:name w:val="WW-Символы концевой сноски"/>
    <w:qFormat/>
    <w:uiPriority w:val="0"/>
  </w:style>
  <w:style w:type="character" w:customStyle="1" w:styleId="139">
    <w:name w:val="Знак сноски1"/>
    <w:qFormat/>
    <w:uiPriority w:val="0"/>
    <w:rPr>
      <w:rFonts w:cs="Times New Roman"/>
      <w:position w:val="11"/>
      <w:sz w:val="16"/>
    </w:rPr>
  </w:style>
  <w:style w:type="character" w:customStyle="1" w:styleId="140">
    <w:name w:val="Символ нумерации"/>
    <w:qFormat/>
    <w:uiPriority w:val="0"/>
  </w:style>
  <w:style w:type="paragraph" w:customStyle="1" w:styleId="141">
    <w:name w:val="Заголовок1"/>
    <w:basedOn w:val="1"/>
    <w:next w:val="29"/>
    <w:qFormat/>
    <w:uiPriority w:val="0"/>
    <w:pPr>
      <w:keepNext/>
      <w:suppressAutoHyphens/>
      <w:spacing w:before="240" w:after="120"/>
      <w:ind w:firstLine="567"/>
    </w:pPr>
    <w:rPr>
      <w:rFonts w:ascii="Arial" w:hAnsi="Arial" w:eastAsia="Microsoft YaHei" w:cs="Mangal"/>
      <w:sz w:val="24"/>
      <w:szCs w:val="28"/>
      <w:lang w:eastAsia="ar-SA"/>
    </w:rPr>
  </w:style>
  <w:style w:type="paragraph" w:customStyle="1" w:styleId="142">
    <w:name w:val="ConsPlusTitle"/>
    <w:qFormat/>
    <w:uiPriority w:val="0"/>
    <w:pPr>
      <w:suppressAutoHyphens/>
      <w:autoSpaceDE w:val="0"/>
    </w:pPr>
    <w:rPr>
      <w:rFonts w:ascii="Times New Roman" w:hAnsi="Times New Roman" w:eastAsia="Times New Roman" w:cs="Times New Roman"/>
      <w:b/>
      <w:bCs/>
      <w:sz w:val="28"/>
      <w:szCs w:val="28"/>
      <w:lang w:val="ru-RU" w:eastAsia="ar-SA" w:bidi="ar-SA"/>
    </w:rPr>
  </w:style>
  <w:style w:type="paragraph" w:customStyle="1" w:styleId="143">
    <w:name w:val="ConsPlusCell"/>
    <w:qFormat/>
    <w:uiPriority w:val="0"/>
    <w:pPr>
      <w:suppressAutoHyphens/>
      <w:autoSpaceDE w:val="0"/>
    </w:pPr>
    <w:rPr>
      <w:rFonts w:ascii="Courier New" w:hAnsi="Courier New" w:eastAsia="Times New Roman" w:cs="Courier New"/>
      <w:lang w:val="ru-RU" w:eastAsia="ar-SA" w:bidi="ar-SA"/>
    </w:rPr>
  </w:style>
  <w:style w:type="paragraph" w:customStyle="1" w:styleId="144">
    <w:name w:val="ConsPlusNormal"/>
    <w:link w:val="195"/>
    <w:qFormat/>
    <w:uiPriority w:val="0"/>
    <w:pPr>
      <w:widowControl w:val="0"/>
      <w:suppressAutoHyphens/>
      <w:autoSpaceDE w:val="0"/>
    </w:pPr>
    <w:rPr>
      <w:rFonts w:ascii="Times New Roman" w:hAnsi="Times New Roman" w:eastAsia="Times New Roman" w:cs="Times New Roman"/>
      <w:sz w:val="24"/>
      <w:szCs w:val="24"/>
      <w:lang w:val="ru-RU" w:eastAsia="ar-SA" w:bidi="ar-SA"/>
    </w:rPr>
  </w:style>
  <w:style w:type="paragraph" w:customStyle="1" w:styleId="145">
    <w:name w:val="Основной текст 31"/>
    <w:basedOn w:val="1"/>
    <w:qFormat/>
    <w:uiPriority w:val="0"/>
    <w:pPr>
      <w:suppressAutoHyphens/>
      <w:ind w:firstLine="567"/>
      <w:jc w:val="both"/>
    </w:pPr>
    <w:rPr>
      <w:rFonts w:eastAsia="Calibri"/>
      <w:sz w:val="24"/>
      <w:lang w:eastAsia="ar-SA"/>
    </w:rPr>
  </w:style>
  <w:style w:type="paragraph" w:customStyle="1" w:styleId="146">
    <w:name w:val="Готовый"/>
    <w:basedOn w:val="1"/>
    <w:qFormat/>
    <w:uiPriority w:val="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ind w:firstLine="567"/>
    </w:pPr>
    <w:rPr>
      <w:rFonts w:ascii="Courier New" w:hAnsi="Courier New" w:eastAsia="Calibri" w:cs="Courier New"/>
      <w:lang w:eastAsia="ar-SA"/>
    </w:rPr>
  </w:style>
  <w:style w:type="paragraph" w:customStyle="1" w:styleId="147">
    <w:name w:val="Заголовок №1"/>
    <w:basedOn w:val="99"/>
    <w:qFormat/>
    <w:uiPriority w:val="0"/>
    <w:pPr>
      <w:shd w:val="clear" w:color="auto" w:fill="FFFFFF"/>
      <w:tabs>
        <w:tab w:val="left" w:pos="0"/>
      </w:tabs>
      <w:spacing w:before="3720" w:after="240" w:line="240" w:lineRule="atLeast"/>
      <w:ind w:firstLine="709"/>
      <w:jc w:val="center"/>
    </w:pPr>
    <w:rPr>
      <w:rFonts w:ascii="Times New Roman" w:hAnsi="Times New Roman" w:cs="Times New Roman"/>
      <w:color w:val="00000A"/>
      <w:sz w:val="51"/>
      <w:szCs w:val="51"/>
      <w:lang w:val="en-US"/>
    </w:rPr>
  </w:style>
  <w:style w:type="paragraph" w:customStyle="1" w:styleId="148">
    <w:name w:val="Заголовок №2 (2)"/>
    <w:basedOn w:val="99"/>
    <w:qFormat/>
    <w:uiPriority w:val="0"/>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149">
    <w:name w:val="Заголовок №31"/>
    <w:basedOn w:val="99"/>
    <w:qFormat/>
    <w:uiPriority w:val="0"/>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150">
    <w:name w:val="Заголовок №4"/>
    <w:basedOn w:val="99"/>
    <w:qFormat/>
    <w:uiPriority w:val="0"/>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151">
    <w:name w:val="Текст сноски1"/>
    <w:basedOn w:val="1"/>
    <w:qFormat/>
    <w:uiPriority w:val="0"/>
    <w:pPr>
      <w:suppressAutoHyphens/>
      <w:ind w:firstLine="567"/>
    </w:pPr>
    <w:rPr>
      <w:rFonts w:eastAsia="Calibri"/>
      <w:color w:val="00000A"/>
      <w:lang w:val="en-US" w:eastAsia="ar-SA"/>
    </w:rPr>
  </w:style>
  <w:style w:type="paragraph" w:customStyle="1" w:styleId="152">
    <w:name w:val="Обычный1"/>
    <w:qFormat/>
    <w:uiPriority w:val="0"/>
    <w:pPr>
      <w:widowControl w:val="0"/>
      <w:suppressAutoHyphens/>
    </w:pPr>
    <w:rPr>
      <w:rFonts w:ascii="Times New Roman" w:hAnsi="Times New Roman" w:eastAsia="SimSun" w:cs="Mangal"/>
      <w:sz w:val="24"/>
      <w:szCs w:val="24"/>
      <w:lang w:val="ru-RU" w:eastAsia="hi-IN" w:bidi="hi-IN"/>
    </w:rPr>
  </w:style>
  <w:style w:type="paragraph" w:customStyle="1" w:styleId="153">
    <w:name w:val="Стиль3"/>
    <w:qFormat/>
    <w:uiPriority w:val="0"/>
    <w:pPr>
      <w:widowControl w:val="0"/>
      <w:suppressAutoHyphens/>
      <w:autoSpaceDN w:val="0"/>
      <w:jc w:val="both"/>
      <w:textAlignment w:val="baseline"/>
    </w:pPr>
    <w:rPr>
      <w:rFonts w:ascii="Arial Unicode MS" w:hAnsi="Arial Unicode MS" w:eastAsia="Arial Unicode MS" w:cs="Arial Unicode MS"/>
      <w:kern w:val="3"/>
      <w:lang w:val="ru-RU" w:eastAsia="ru-RU" w:bidi="ar-SA"/>
    </w:rPr>
  </w:style>
  <w:style w:type="paragraph" w:customStyle="1" w:styleId="154">
    <w:name w:val="Footnote"/>
    <w:basedOn w:val="99"/>
    <w:qFormat/>
    <w:uiPriority w:val="0"/>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155">
    <w:name w:val="Основной текст (2)"/>
    <w:basedOn w:val="99"/>
    <w:qFormat/>
    <w:uiPriority w:val="99"/>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styleId="156">
    <w:name w:val="Placeholder Text"/>
    <w:semiHidden/>
    <w:qFormat/>
    <w:uiPriority w:val="99"/>
    <w:rPr>
      <w:color w:val="808080"/>
    </w:rPr>
  </w:style>
  <w:style w:type="paragraph" w:customStyle="1" w:styleId="157">
    <w:name w:val="Название таблицы"/>
    <w:basedOn w:val="23"/>
    <w:link w:val="159"/>
    <w:qFormat/>
    <w:uiPriority w:val="0"/>
    <w:pPr>
      <w:keepNext/>
      <w:spacing w:after="200"/>
      <w:ind w:firstLine="567"/>
      <w:jc w:val="right"/>
    </w:pPr>
    <w:rPr>
      <w:rFonts w:eastAsia="Calibri"/>
      <w:b w:val="0"/>
      <w:bCs w:val="0"/>
      <w:iCs/>
      <w:color w:val="44546A"/>
      <w:sz w:val="24"/>
      <w:szCs w:val="24"/>
    </w:rPr>
  </w:style>
  <w:style w:type="character" w:customStyle="1" w:styleId="158">
    <w:name w:val="Название объекта Знак"/>
    <w:link w:val="100"/>
    <w:qFormat/>
    <w:uiPriority w:val="35"/>
    <w:rPr>
      <w:rFonts w:eastAsia="Times New Roman"/>
      <w:i/>
      <w:iCs/>
      <w:color w:val="44546A"/>
      <w:sz w:val="18"/>
      <w:szCs w:val="18"/>
      <w:lang w:eastAsia="ar-SA"/>
    </w:rPr>
  </w:style>
  <w:style w:type="character" w:customStyle="1" w:styleId="159">
    <w:name w:val="Название таблицы Знак"/>
    <w:link w:val="157"/>
    <w:qFormat/>
    <w:uiPriority w:val="0"/>
    <w:rPr>
      <w:rFonts w:eastAsia="Calibri"/>
      <w:iCs/>
      <w:color w:val="44546A"/>
      <w:sz w:val="24"/>
      <w:szCs w:val="24"/>
      <w:lang w:eastAsia="ar-SA"/>
    </w:rPr>
  </w:style>
  <w:style w:type="paragraph" w:customStyle="1" w:styleId="160">
    <w:name w:val="Абзац текста"/>
    <w:basedOn w:val="1"/>
    <w:link w:val="161"/>
    <w:qFormat/>
    <w:uiPriority w:val="0"/>
    <w:pPr>
      <w:suppressAutoHyphens/>
      <w:spacing w:after="100"/>
      <w:ind w:firstLine="567"/>
    </w:pPr>
    <w:rPr>
      <w:rFonts w:eastAsia="Times New Roman"/>
      <w:sz w:val="24"/>
      <w:szCs w:val="28"/>
      <w:lang w:eastAsia="ar-SA"/>
    </w:rPr>
  </w:style>
  <w:style w:type="character" w:customStyle="1" w:styleId="161">
    <w:name w:val="Абзац текста Знак"/>
    <w:link w:val="160"/>
    <w:qFormat/>
    <w:uiPriority w:val="0"/>
    <w:rPr>
      <w:rFonts w:eastAsia="Times New Roman"/>
      <w:sz w:val="24"/>
      <w:szCs w:val="28"/>
      <w:lang w:eastAsia="ar-SA"/>
    </w:rPr>
  </w:style>
  <w:style w:type="paragraph" w:customStyle="1" w:styleId="162">
    <w:name w:val="Абзац списка1"/>
    <w:basedOn w:val="1"/>
    <w:qFormat/>
    <w:uiPriority w:val="34"/>
    <w:pPr>
      <w:ind w:left="720"/>
      <w:contextualSpacing/>
    </w:pPr>
    <w:rPr>
      <w:rFonts w:eastAsia="Times New Roman"/>
      <w:sz w:val="24"/>
      <w:szCs w:val="28"/>
      <w:lang w:eastAsia="ru-RU"/>
    </w:rPr>
  </w:style>
  <w:style w:type="character" w:customStyle="1" w:styleId="163">
    <w:name w:val="Заголовок 1 Знак1"/>
    <w:qFormat/>
    <w:uiPriority w:val="0"/>
    <w:rPr>
      <w:rFonts w:ascii="Times New Roman" w:hAnsi="Times New Roman" w:eastAsia="Times New Roman" w:cs="Times New Roman"/>
      <w:b/>
      <w:bCs/>
      <w:color w:val="000000"/>
      <w:kern w:val="32"/>
      <w:sz w:val="28"/>
      <w:szCs w:val="32"/>
    </w:rPr>
  </w:style>
  <w:style w:type="character" w:customStyle="1" w:styleId="164">
    <w:name w:val="Другое_"/>
    <w:link w:val="165"/>
    <w:qFormat/>
    <w:uiPriority w:val="0"/>
  </w:style>
  <w:style w:type="paragraph" w:customStyle="1" w:styleId="165">
    <w:name w:val="Другое"/>
    <w:basedOn w:val="1"/>
    <w:link w:val="164"/>
    <w:qFormat/>
    <w:uiPriority w:val="0"/>
    <w:pPr>
      <w:widowControl w:val="0"/>
    </w:pPr>
  </w:style>
  <w:style w:type="character" w:customStyle="1" w:styleId="166">
    <w:name w:val="copy_target"/>
    <w:qFormat/>
    <w:uiPriority w:val="0"/>
  </w:style>
  <w:style w:type="character" w:customStyle="1" w:styleId="167">
    <w:name w:val="Основной текст_"/>
    <w:link w:val="168"/>
    <w:qFormat/>
    <w:uiPriority w:val="0"/>
    <w:rPr>
      <w:rFonts w:ascii="Calibri" w:hAnsi="Calibri" w:eastAsia="Calibri" w:cs="Calibri"/>
      <w:sz w:val="28"/>
      <w:szCs w:val="28"/>
    </w:rPr>
  </w:style>
  <w:style w:type="paragraph" w:customStyle="1" w:styleId="168">
    <w:name w:val="Основной текст1"/>
    <w:basedOn w:val="1"/>
    <w:link w:val="167"/>
    <w:qFormat/>
    <w:uiPriority w:val="0"/>
    <w:pPr>
      <w:widowControl w:val="0"/>
      <w:spacing w:after="160"/>
    </w:pPr>
    <w:rPr>
      <w:rFonts w:ascii="Calibri" w:hAnsi="Calibri" w:eastAsia="Calibri" w:cs="Calibri"/>
      <w:sz w:val="28"/>
      <w:szCs w:val="28"/>
    </w:rPr>
  </w:style>
  <w:style w:type="character" w:customStyle="1" w:styleId="169">
    <w:name w:val="Абзац списка Знак"/>
    <w:link w:val="45"/>
    <w:qFormat/>
    <w:uiPriority w:val="34"/>
  </w:style>
  <w:style w:type="character" w:customStyle="1" w:styleId="170">
    <w:name w:val="apple-converted-space"/>
    <w:qFormat/>
    <w:uiPriority w:val="0"/>
    <w:rPr>
      <w:rFonts w:cs="Times New Roman"/>
    </w:rPr>
  </w:style>
  <w:style w:type="character" w:customStyle="1" w:styleId="171">
    <w:name w:val="htxt"/>
    <w:qFormat/>
    <w:uiPriority w:val="0"/>
  </w:style>
  <w:style w:type="character" w:customStyle="1" w:styleId="172">
    <w:name w:val="cardmaininfo__content2"/>
    <w:qFormat/>
    <w:uiPriority w:val="0"/>
  </w:style>
  <w:style w:type="character" w:customStyle="1" w:styleId="173">
    <w:name w:val="catalog-element-property-name"/>
    <w:qFormat/>
    <w:uiPriority w:val="0"/>
  </w:style>
  <w:style w:type="character" w:customStyle="1" w:styleId="174">
    <w:name w:val="catalog-element-property-value"/>
    <w:qFormat/>
    <w:uiPriority w:val="0"/>
  </w:style>
  <w:style w:type="character" w:customStyle="1" w:styleId="175">
    <w:name w:val="product-properties__item__title"/>
    <w:qFormat/>
    <w:uiPriority w:val="0"/>
  </w:style>
  <w:style w:type="character" w:customStyle="1" w:styleId="176">
    <w:name w:val="product-properties__item__value"/>
    <w:qFormat/>
    <w:uiPriority w:val="0"/>
  </w:style>
  <w:style w:type="paragraph" w:customStyle="1" w:styleId="177">
    <w:name w:val="xl65"/>
    <w:basedOn w:val="1"/>
    <w:qFormat/>
    <w:uiPriority w:val="0"/>
    <w:pPr>
      <w:pBdr>
        <w:top w:val="single" w:color="000000" w:sz="4" w:space="0"/>
        <w:left w:val="single" w:color="000000" w:sz="4" w:space="0"/>
        <w:bottom w:val="single" w:color="000000" w:sz="4" w:space="0"/>
        <w:right w:val="single" w:color="000000" w:sz="4" w:space="0"/>
      </w:pBdr>
      <w:shd w:val="clear" w:color="000000" w:fill="DFDFFF"/>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178">
    <w:name w:val="xl6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textAlignment w:val="center"/>
    </w:pPr>
    <w:rPr>
      <w:rFonts w:eastAsia="Times New Roman"/>
      <w:sz w:val="24"/>
      <w:szCs w:val="24"/>
      <w:lang w:eastAsia="ru-RU"/>
    </w:rPr>
  </w:style>
  <w:style w:type="paragraph" w:customStyle="1" w:styleId="179">
    <w:name w:val="xl67"/>
    <w:basedOn w:val="1"/>
    <w:qFormat/>
    <w:uiPriority w:val="0"/>
    <w:pPr>
      <w:pBdr>
        <w:left w:val="single" w:color="000000" w:sz="4" w:space="0"/>
        <w:right w:val="single" w:color="000000" w:sz="4" w:space="0"/>
      </w:pBdr>
      <w:spacing w:before="100" w:beforeAutospacing="1" w:after="100" w:afterAutospacing="1"/>
      <w:jc w:val="center"/>
      <w:textAlignment w:val="center"/>
    </w:pPr>
    <w:rPr>
      <w:rFonts w:eastAsia="Times New Roman"/>
      <w:sz w:val="24"/>
      <w:szCs w:val="24"/>
      <w:lang w:eastAsia="ru-RU"/>
    </w:rPr>
  </w:style>
  <w:style w:type="paragraph" w:customStyle="1" w:styleId="180">
    <w:name w:val="xl68"/>
    <w:basedOn w:val="1"/>
    <w:qFormat/>
    <w:uiPriority w:val="0"/>
    <w:pPr>
      <w:pBdr>
        <w:left w:val="single" w:color="000000" w:sz="4" w:space="0"/>
        <w:right w:val="single" w:color="000000" w:sz="4" w:space="0"/>
      </w:pBdr>
      <w:spacing w:before="100" w:beforeAutospacing="1" w:after="100" w:afterAutospacing="1"/>
      <w:jc w:val="center"/>
      <w:textAlignment w:val="center"/>
    </w:pPr>
    <w:rPr>
      <w:rFonts w:eastAsia="Times New Roman"/>
      <w:sz w:val="24"/>
      <w:szCs w:val="24"/>
      <w:lang w:eastAsia="ru-RU"/>
    </w:rPr>
  </w:style>
  <w:style w:type="paragraph" w:customStyle="1" w:styleId="181">
    <w:name w:val="xl69"/>
    <w:basedOn w:val="1"/>
    <w:qFormat/>
    <w:uiPriority w:val="0"/>
    <w:pPr>
      <w:pBdr>
        <w:top w:val="single" w:color="000000" w:sz="4" w:space="0"/>
        <w:left w:val="single" w:color="000000" w:sz="4" w:space="0"/>
        <w:right w:val="single" w:color="000000" w:sz="4" w:space="0"/>
      </w:pBdr>
      <w:spacing w:before="100" w:beforeAutospacing="1" w:after="100" w:afterAutospacing="1"/>
      <w:textAlignment w:val="center"/>
    </w:pPr>
    <w:rPr>
      <w:rFonts w:eastAsia="Times New Roman"/>
      <w:sz w:val="24"/>
      <w:szCs w:val="24"/>
      <w:lang w:eastAsia="ru-RU"/>
    </w:rPr>
  </w:style>
  <w:style w:type="paragraph" w:customStyle="1" w:styleId="182">
    <w:name w:val="xl70"/>
    <w:basedOn w:val="1"/>
    <w:qFormat/>
    <w:uiPriority w:val="0"/>
    <w:pPr>
      <w:pBdr>
        <w:left w:val="single" w:color="000000" w:sz="4" w:space="0"/>
        <w:right w:val="single" w:color="000000" w:sz="4" w:space="0"/>
      </w:pBdr>
      <w:spacing w:before="100" w:beforeAutospacing="1" w:after="100" w:afterAutospacing="1"/>
      <w:textAlignment w:val="center"/>
    </w:pPr>
    <w:rPr>
      <w:rFonts w:eastAsia="Times New Roman"/>
      <w:sz w:val="24"/>
      <w:szCs w:val="24"/>
      <w:lang w:eastAsia="ru-RU"/>
    </w:rPr>
  </w:style>
  <w:style w:type="paragraph" w:customStyle="1" w:styleId="183">
    <w:name w:val="xl71"/>
    <w:basedOn w:val="1"/>
    <w:qFormat/>
    <w:uiPriority w:val="0"/>
    <w:pPr>
      <w:pBdr>
        <w:left w:val="single" w:color="000000" w:sz="4" w:space="0"/>
        <w:bottom w:val="single" w:color="000000" w:sz="4" w:space="0"/>
        <w:right w:val="single" w:color="000000" w:sz="4" w:space="0"/>
      </w:pBdr>
      <w:spacing w:before="100" w:beforeAutospacing="1" w:after="100" w:afterAutospacing="1"/>
      <w:textAlignment w:val="center"/>
    </w:pPr>
    <w:rPr>
      <w:rFonts w:eastAsia="Times New Roman"/>
      <w:sz w:val="24"/>
      <w:szCs w:val="24"/>
      <w:lang w:eastAsia="ru-RU"/>
    </w:rPr>
  </w:style>
  <w:style w:type="paragraph" w:customStyle="1" w:styleId="184">
    <w:name w:val="xl72"/>
    <w:basedOn w:val="1"/>
    <w:qFormat/>
    <w:uiPriority w:val="0"/>
    <w:pPr>
      <w:pBdr>
        <w:top w:val="single" w:color="000000" w:sz="4" w:space="0"/>
        <w:left w:val="single" w:color="000000" w:sz="4" w:space="0"/>
        <w:right w:val="single" w:color="000000" w:sz="4" w:space="0"/>
      </w:pBdr>
      <w:spacing w:before="100" w:beforeAutospacing="1" w:after="100" w:afterAutospacing="1"/>
      <w:textAlignment w:val="center"/>
    </w:pPr>
    <w:rPr>
      <w:rFonts w:eastAsia="Times New Roman"/>
      <w:sz w:val="24"/>
      <w:szCs w:val="24"/>
      <w:lang w:eastAsia="ru-RU"/>
    </w:rPr>
  </w:style>
  <w:style w:type="paragraph" w:customStyle="1" w:styleId="185">
    <w:name w:val="xl73"/>
    <w:basedOn w:val="1"/>
    <w:qFormat/>
    <w:uiPriority w:val="0"/>
    <w:pPr>
      <w:pBdr>
        <w:left w:val="single" w:color="000000" w:sz="4" w:space="0"/>
        <w:right w:val="single" w:color="000000" w:sz="4" w:space="0"/>
      </w:pBdr>
      <w:spacing w:before="100" w:beforeAutospacing="1" w:after="100" w:afterAutospacing="1"/>
      <w:textAlignment w:val="center"/>
    </w:pPr>
    <w:rPr>
      <w:rFonts w:eastAsia="Times New Roman"/>
      <w:sz w:val="24"/>
      <w:szCs w:val="24"/>
      <w:lang w:eastAsia="ru-RU"/>
    </w:rPr>
  </w:style>
  <w:style w:type="paragraph" w:customStyle="1" w:styleId="186">
    <w:name w:val="xl74"/>
    <w:basedOn w:val="1"/>
    <w:qFormat/>
    <w:uiPriority w:val="0"/>
    <w:pPr>
      <w:pBdr>
        <w:left w:val="single" w:color="000000" w:sz="4" w:space="0"/>
        <w:bottom w:val="single" w:color="000000" w:sz="4" w:space="0"/>
        <w:right w:val="single" w:color="000000" w:sz="4" w:space="0"/>
      </w:pBdr>
      <w:spacing w:before="100" w:beforeAutospacing="1" w:after="100" w:afterAutospacing="1"/>
      <w:textAlignment w:val="center"/>
    </w:pPr>
    <w:rPr>
      <w:rFonts w:eastAsia="Times New Roman"/>
      <w:sz w:val="24"/>
      <w:szCs w:val="24"/>
      <w:lang w:eastAsia="ru-RU"/>
    </w:rPr>
  </w:style>
  <w:style w:type="paragraph" w:customStyle="1" w:styleId="187">
    <w:name w:val="xl75"/>
    <w:basedOn w:val="1"/>
    <w:qFormat/>
    <w:uiPriority w:val="0"/>
    <w:pPr>
      <w:pBdr>
        <w:top w:val="single" w:color="000000" w:sz="4" w:space="0"/>
        <w:left w:val="single" w:color="000000" w:sz="4" w:space="0"/>
        <w:right w:val="single" w:color="000000" w:sz="4" w:space="0"/>
      </w:pBdr>
      <w:spacing w:before="100" w:beforeAutospacing="1" w:after="100" w:afterAutospacing="1"/>
      <w:jc w:val="center"/>
      <w:textAlignment w:val="center"/>
    </w:pPr>
    <w:rPr>
      <w:rFonts w:eastAsia="Times New Roman"/>
      <w:sz w:val="24"/>
      <w:szCs w:val="24"/>
      <w:lang w:eastAsia="ru-RU"/>
    </w:rPr>
  </w:style>
  <w:style w:type="paragraph" w:customStyle="1" w:styleId="188">
    <w:name w:val="xl76"/>
    <w:basedOn w:val="1"/>
    <w:qFormat/>
    <w:uiPriority w:val="0"/>
    <w:pPr>
      <w:pBdr>
        <w:left w:val="single" w:color="000000" w:sz="4" w:space="0"/>
        <w:bottom w:val="single" w:color="000000" w:sz="4" w:space="0"/>
        <w:right w:val="single" w:color="000000" w:sz="4" w:space="0"/>
      </w:pBdr>
      <w:spacing w:before="100" w:beforeAutospacing="1" w:after="100" w:afterAutospacing="1"/>
      <w:jc w:val="center"/>
      <w:textAlignment w:val="center"/>
    </w:pPr>
    <w:rPr>
      <w:rFonts w:eastAsia="Times New Roman"/>
      <w:sz w:val="24"/>
      <w:szCs w:val="24"/>
      <w:lang w:eastAsia="ru-RU"/>
    </w:rPr>
  </w:style>
  <w:style w:type="paragraph" w:customStyle="1" w:styleId="189">
    <w:name w:val="xl77"/>
    <w:basedOn w:val="1"/>
    <w:qFormat/>
    <w:uiPriority w:val="0"/>
    <w:pPr>
      <w:pBdr>
        <w:top w:val="single" w:color="000000" w:sz="4" w:space="0"/>
        <w:left w:val="single" w:color="000000" w:sz="4" w:space="0"/>
        <w:right w:val="single" w:color="000000" w:sz="4" w:space="0"/>
      </w:pBdr>
      <w:spacing w:before="100" w:beforeAutospacing="1" w:after="100" w:afterAutospacing="1"/>
      <w:jc w:val="center"/>
      <w:textAlignment w:val="center"/>
    </w:pPr>
    <w:rPr>
      <w:rFonts w:eastAsia="Times New Roman"/>
      <w:sz w:val="24"/>
      <w:szCs w:val="24"/>
      <w:lang w:eastAsia="ru-RU"/>
    </w:rPr>
  </w:style>
  <w:style w:type="paragraph" w:customStyle="1" w:styleId="190">
    <w:name w:val="xl78"/>
    <w:basedOn w:val="1"/>
    <w:qFormat/>
    <w:uiPriority w:val="0"/>
    <w:pPr>
      <w:pBdr>
        <w:left w:val="single" w:color="000000" w:sz="4" w:space="0"/>
        <w:bottom w:val="single" w:color="000000" w:sz="4" w:space="0"/>
        <w:right w:val="single" w:color="000000" w:sz="4" w:space="0"/>
      </w:pBdr>
      <w:spacing w:before="100" w:beforeAutospacing="1" w:after="100" w:afterAutospacing="1"/>
      <w:jc w:val="center"/>
      <w:textAlignment w:val="center"/>
    </w:pPr>
    <w:rPr>
      <w:rFonts w:eastAsia="Times New Roman"/>
      <w:sz w:val="24"/>
      <w:szCs w:val="24"/>
      <w:lang w:eastAsia="ru-RU"/>
    </w:rPr>
  </w:style>
  <w:style w:type="paragraph" w:customStyle="1" w:styleId="191">
    <w:name w:val="xl79"/>
    <w:basedOn w:val="1"/>
    <w:qFormat/>
    <w:uiPriority w:val="0"/>
    <w:pPr>
      <w:pBdr>
        <w:left w:val="single" w:color="000000" w:sz="4" w:space="0"/>
        <w:right w:val="single" w:color="000000" w:sz="4" w:space="0"/>
      </w:pBdr>
      <w:spacing w:before="100" w:beforeAutospacing="1" w:after="100" w:afterAutospacing="1"/>
      <w:jc w:val="right"/>
      <w:textAlignment w:val="center"/>
    </w:pPr>
    <w:rPr>
      <w:rFonts w:eastAsia="Times New Roman"/>
      <w:sz w:val="24"/>
      <w:szCs w:val="24"/>
      <w:lang w:eastAsia="ru-RU"/>
    </w:rPr>
  </w:style>
  <w:style w:type="paragraph" w:customStyle="1" w:styleId="192">
    <w:name w:val="xl80"/>
    <w:basedOn w:val="1"/>
    <w:qFormat/>
    <w:uiPriority w:val="0"/>
    <w:pPr>
      <w:pBdr>
        <w:left w:val="single" w:color="000000" w:sz="4" w:space="0"/>
        <w:right w:val="single" w:color="000000" w:sz="4" w:space="0"/>
      </w:pBdr>
      <w:spacing w:before="100" w:beforeAutospacing="1" w:after="100" w:afterAutospacing="1"/>
      <w:textAlignment w:val="center"/>
    </w:pPr>
    <w:rPr>
      <w:rFonts w:eastAsia="Times New Roman"/>
      <w:sz w:val="24"/>
      <w:szCs w:val="24"/>
      <w:lang w:eastAsia="ru-RU"/>
    </w:rPr>
  </w:style>
  <w:style w:type="character" w:customStyle="1" w:styleId="193">
    <w:name w:val="i-text-lowcase"/>
    <w:qFormat/>
    <w:uiPriority w:val="0"/>
  </w:style>
  <w:style w:type="character" w:customStyle="1" w:styleId="194">
    <w:name w:val="brand"/>
    <w:qFormat/>
    <w:uiPriority w:val="0"/>
  </w:style>
  <w:style w:type="character" w:customStyle="1" w:styleId="195">
    <w:name w:val="ConsPlusNormal Знак"/>
    <w:link w:val="144"/>
    <w:qFormat/>
    <w:uiPriority w:val="0"/>
    <w:rPr>
      <w:rFonts w:eastAsia="Times New Roman"/>
      <w:sz w:val="24"/>
      <w:szCs w:val="24"/>
      <w:lang w:eastAsia="ar-SA"/>
    </w:rPr>
  </w:style>
  <w:style w:type="character" w:customStyle="1" w:styleId="196">
    <w:name w:val="Название Знак"/>
    <w:link w:val="31"/>
    <w:qFormat/>
    <w:uiPriority w:val="0"/>
    <w:rPr>
      <w:rFonts w:ascii="Arial" w:hAnsi="Arial" w:eastAsia="Microsoft YaHei" w:cs="Mangal"/>
      <w:sz w:val="28"/>
      <w:szCs w:val="28"/>
      <w:lang w:eastAsia="ar-SA"/>
    </w:rPr>
  </w:style>
  <w:style w:type="paragraph" w:customStyle="1" w:styleId="197">
    <w:name w:val="Знак Знак Знак Знак Знак Знак Знак1"/>
    <w:basedOn w:val="1"/>
    <w:qFormat/>
    <w:uiPriority w:val="0"/>
    <w:pPr>
      <w:widowControl w:val="0"/>
      <w:suppressAutoHyphens/>
      <w:spacing w:after="160" w:line="240" w:lineRule="exact"/>
      <w:jc w:val="right"/>
    </w:pPr>
    <w:rPr>
      <w:rFonts w:eastAsia="Times New Roman"/>
      <w:lang w:val="en-GB" w:eastAsia="ar-SA"/>
    </w:rPr>
  </w:style>
  <w:style w:type="table" w:customStyle="1" w:styleId="198">
    <w:name w:val="Сетка таблицы111"/>
    <w:basedOn w:val="12"/>
    <w:qFormat/>
    <w:uiPriority w:val="59"/>
    <w:pPr>
      <w:widowControl w:val="0"/>
    </w:pPr>
    <w:rPr>
      <w:rFonts w:ascii="Arial Unicode MS" w:hAnsi="Arial Unicode MS" w:eastAsia="Arial Unicode MS" w:cs="Arial Unicode MS"/>
      <w:sz w:val="24"/>
      <w:szCs w:val="24"/>
      <w:lang w:eastAsia="ru-RU" w:bidi="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9">
    <w:name w:val="Unresolved Mention"/>
    <w:semiHidden/>
    <w:unhideWhenUsed/>
    <w:qFormat/>
    <w:uiPriority w:val="99"/>
    <w:rPr>
      <w:color w:val="605E5C"/>
      <w:shd w:val="clear" w:color="auto" w:fill="E1DFDD"/>
    </w:rPr>
  </w:style>
  <w:style w:type="table" w:customStyle="1" w:styleId="200">
    <w:name w:val="Сетка таблицы211"/>
    <w:basedOn w:val="12"/>
    <w:qFormat/>
    <w:uiPriority w:val="59"/>
    <w:pPr>
      <w:widowControl w:val="0"/>
    </w:pPr>
    <w:rPr>
      <w:rFonts w:ascii="Arial Unicode MS" w:hAnsi="Arial Unicode MS" w:eastAsia="Arial Unicode MS" w:cs="Arial Unicode MS"/>
      <w:sz w:val="24"/>
      <w:szCs w:val="24"/>
      <w:lang w:eastAsia="ru-RU" w:bidi="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1">
    <w:name w:val="product-features__name"/>
    <w:qFormat/>
    <w:uiPriority w:val="0"/>
  </w:style>
  <w:style w:type="character" w:customStyle="1" w:styleId="202">
    <w:name w:val="Заголовок 1 Знак2"/>
    <w:qFormat/>
    <w:uiPriority w:val="9"/>
    <w:rPr>
      <w:rFonts w:ascii="Cambria" w:hAnsi="Cambria" w:eastAsia="Times New Roman" w:cs="Times New Roman"/>
      <w:b/>
      <w:bCs/>
      <w:kern w:val="32"/>
      <w:sz w:val="32"/>
      <w:szCs w:val="32"/>
      <w:lang w:eastAsia="ar-SA"/>
    </w:rPr>
  </w:style>
  <w:style w:type="character" w:customStyle="1" w:styleId="203">
    <w:name w:val="Заголовок 2 Знак1"/>
    <w:semiHidden/>
    <w:qFormat/>
    <w:uiPriority w:val="9"/>
    <w:rPr>
      <w:rFonts w:ascii="Cambria" w:hAnsi="Cambria" w:eastAsia="Times New Roman" w:cs="Times New Roman"/>
      <w:b/>
      <w:bCs/>
      <w:i/>
      <w:iCs/>
      <w:sz w:val="28"/>
      <w:szCs w:val="28"/>
      <w:lang w:eastAsia="ar-SA"/>
    </w:rPr>
  </w:style>
  <w:style w:type="character" w:customStyle="1" w:styleId="204">
    <w:name w:val="Заголовок 3 Знак1"/>
    <w:semiHidden/>
    <w:qFormat/>
    <w:uiPriority w:val="9"/>
    <w:rPr>
      <w:rFonts w:ascii="Cambria" w:hAnsi="Cambria" w:eastAsia="Times New Roman" w:cs="Times New Roman"/>
      <w:b/>
      <w:bCs/>
      <w:sz w:val="26"/>
      <w:szCs w:val="26"/>
      <w:lang w:eastAsia="ar-SA"/>
    </w:rPr>
  </w:style>
  <w:style w:type="character" w:customStyle="1" w:styleId="205">
    <w:name w:val="Заголовок 5 Знак1"/>
    <w:semiHidden/>
    <w:qFormat/>
    <w:uiPriority w:val="9"/>
    <w:rPr>
      <w:rFonts w:ascii="Calibri" w:hAnsi="Calibri" w:eastAsia="Times New Roman" w:cs="Times New Roman"/>
      <w:b/>
      <w:bCs/>
      <w:i/>
      <w:iCs/>
      <w:sz w:val="26"/>
      <w:szCs w:val="26"/>
      <w:lang w:eastAsia="ar-SA"/>
    </w:rPr>
  </w:style>
  <w:style w:type="character" w:customStyle="1" w:styleId="206">
    <w:name w:val="Заголовок 6 Знак1"/>
    <w:semiHidden/>
    <w:qFormat/>
    <w:uiPriority w:val="9"/>
    <w:rPr>
      <w:rFonts w:ascii="Calibri" w:hAnsi="Calibri" w:eastAsia="Times New Roman" w:cs="Times New Roman"/>
      <w:b/>
      <w:bCs/>
      <w:sz w:val="22"/>
      <w:szCs w:val="22"/>
      <w:lang w:eastAsia="ar-SA"/>
    </w:rPr>
  </w:style>
  <w:style w:type="character" w:customStyle="1" w:styleId="207">
    <w:name w:val="Заголовок 7 Знак1"/>
    <w:semiHidden/>
    <w:qFormat/>
    <w:uiPriority w:val="9"/>
    <w:rPr>
      <w:rFonts w:ascii="Calibri" w:hAnsi="Calibri" w:eastAsia="Times New Roman" w:cs="Times New Roman"/>
      <w:sz w:val="24"/>
      <w:szCs w:val="24"/>
      <w:lang w:eastAsia="ar-SA"/>
    </w:rPr>
  </w:style>
  <w:style w:type="character" w:customStyle="1" w:styleId="208">
    <w:name w:val="Заголовок 8 Знак1"/>
    <w:semiHidden/>
    <w:qFormat/>
    <w:uiPriority w:val="9"/>
    <w:rPr>
      <w:rFonts w:ascii="Calibri" w:hAnsi="Calibri" w:eastAsia="Times New Roman" w:cs="Times New Roman"/>
      <w:i/>
      <w:iCs/>
      <w:sz w:val="24"/>
      <w:szCs w:val="24"/>
      <w:lang w:eastAsia="ar-SA"/>
    </w:rPr>
  </w:style>
  <w:style w:type="character" w:customStyle="1" w:styleId="209">
    <w:name w:val="Заголовок 9 Знак1"/>
    <w:semiHidden/>
    <w:qFormat/>
    <w:uiPriority w:val="9"/>
    <w:rPr>
      <w:rFonts w:ascii="Cambria" w:hAnsi="Cambria" w:eastAsia="Times New Roman" w:cs="Times New Roman"/>
      <w:sz w:val="22"/>
      <w:szCs w:val="22"/>
      <w:lang w:eastAsia="ar-SA"/>
    </w:rPr>
  </w:style>
  <w:style w:type="character" w:customStyle="1" w:styleId="210">
    <w:name w:val="Схема документа Знак1"/>
    <w:basedOn w:val="11"/>
    <w:link w:val="26"/>
    <w:semiHidden/>
    <w:qFormat/>
    <w:uiPriority w:val="99"/>
    <w:rPr>
      <w:rFonts w:ascii="Tahoma" w:hAnsi="Tahoma" w:eastAsia="Times New Roman" w:cs="Tahoma"/>
      <w:sz w:val="16"/>
      <w:szCs w:val="16"/>
      <w:lang w:eastAsia="ar-SA"/>
    </w:rPr>
  </w:style>
  <w:style w:type="character" w:customStyle="1" w:styleId="211">
    <w:name w:val="Название Знак1"/>
    <w:basedOn w:val="11"/>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12">
    <w:name w:val="Table Paragraph"/>
    <w:basedOn w:val="1"/>
    <w:qFormat/>
    <w:uiPriority w:val="1"/>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diakov.net</Company>
  <Pages>9</Pages>
  <Words>4195</Words>
  <Characters>30080</Characters>
  <Lines>223</Lines>
  <Paragraphs>63</Paragraphs>
  <TotalTime>3</TotalTime>
  <ScaleCrop>false</ScaleCrop>
  <LinksUpToDate>false</LinksUpToDate>
  <CharactersWithSpaces>34181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2022-08-10T13:01:00Z</dcterms:created>
  <dc:creator>Пользователь</dc:creator>
  <cp:lastModifiedBy>WPS_1710131834</cp:lastModifiedBy>
  <cp:lastPrinted>2026-07-31T10:07:00Z</cp:lastPrinted>
  <dcterms:modified xsi:type="dcterms:W3CDTF">2026-08-03T10:06:02Z</dcterms:modified>
  <cp:revision>366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D6FAD194AFD445F5BFAC9BE2C7F9F567_13</vt:lpwstr>
  </property>
  <property fmtid="{D5CDD505-2E9C-101B-9397-08002B2CF9AE}" pid="4" name="KSOTemplateDocerSaveRecord">
    <vt:lpwstr>eyJoZGlkIjoiZjdmODNjNWZlY2FiMzk5NjI0ODQ2YjQxNWVlNTdkN2YiLCJ1c2VySWQiOiI4NDIzMzQwNDE1NDIifQ==</vt:lpwstr>
  </property>
</Properties>
</file>