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2168D" w14:textId="77777777" w:rsidR="003F1E3F" w:rsidRDefault="003F1E3F" w:rsidP="003F1E3F">
      <w:pPr>
        <w:spacing w:after="0" w:line="240" w:lineRule="auto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Приложение 2 к Извещению</w:t>
      </w:r>
    </w:p>
    <w:p w14:paraId="7D580F3D" w14:textId="77777777" w:rsidR="003F1E3F" w:rsidRDefault="003F1E3F" w:rsidP="003F1E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364D8634" w14:textId="77777777" w:rsidR="003F1E3F" w:rsidRDefault="003F1E3F" w:rsidP="003F1E3F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7225A39" w14:textId="77777777" w:rsidR="003F1E3F" w:rsidRPr="00397F6C" w:rsidRDefault="003F1E3F" w:rsidP="003F1E3F">
      <w:pPr>
        <w:spacing w:after="0" w:line="240" w:lineRule="auto"/>
        <w:jc w:val="center"/>
        <w:rPr>
          <w:rFonts w:ascii="Times New Roman" w:hAnsi="Times New Roman"/>
          <w:b/>
        </w:rPr>
      </w:pPr>
      <w:r w:rsidRPr="00397F6C">
        <w:rPr>
          <w:rFonts w:ascii="Times New Roman" w:hAnsi="Times New Roman"/>
          <w:b/>
        </w:rPr>
        <w:t>ОБОСНОВАНИЕ НАЧАЛЬНОЙ (МАКСИМАЛЬНОЙ) ЦЕНЫ КОНТРАКТА</w:t>
      </w:r>
    </w:p>
    <w:p w14:paraId="5BEC14AC" w14:textId="77777777" w:rsidR="003F1E3F" w:rsidRPr="003D25FF" w:rsidRDefault="003F1E3F" w:rsidP="003F1E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25FF">
        <w:rPr>
          <w:rFonts w:ascii="Times New Roman" w:hAnsi="Times New Roman"/>
          <w:b/>
          <w:sz w:val="24"/>
          <w:szCs w:val="24"/>
        </w:rPr>
        <w:t>Расчет НМЦК методом сопоставимых рыночных цен (анализа рынка), являющимся приоритетным для определения и обоснования НМЦК</w:t>
      </w:r>
    </w:p>
    <w:p w14:paraId="0AE1EDC5" w14:textId="77777777" w:rsidR="003F1E3F" w:rsidRDefault="003F1E3F" w:rsidP="00835816">
      <w:pPr>
        <w:autoSpaceDE w:val="0"/>
        <w:autoSpaceDN w:val="0"/>
        <w:adjustRightInd w:val="0"/>
        <w:spacing w:before="120" w:line="240" w:lineRule="auto"/>
        <w:ind w:firstLine="77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7444E4">
        <w:rPr>
          <w:rFonts w:ascii="Times New Roman" w:eastAsia="Times New Roman" w:hAnsi="Times New Roman"/>
          <w:sz w:val="24"/>
          <w:szCs w:val="24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</w:t>
      </w:r>
      <w:r w:rsidRPr="00FC7969">
        <w:rPr>
          <w:rFonts w:ascii="Times New Roman" w:eastAsia="Times New Roman" w:hAnsi="Times New Roman"/>
          <w:sz w:val="24"/>
          <w:szCs w:val="24"/>
        </w:rPr>
        <w:t>максимальной) цены контракта, цены контракта, заключаемого с единственными поставщиком (подрядчиком, исполнителем), утвержденными приказом Минэкономразвития России от 02.10.2013 № 567.</w:t>
      </w:r>
    </w:p>
    <w:p w14:paraId="186B4588" w14:textId="77777777" w:rsidR="00835816" w:rsidRPr="00835816" w:rsidRDefault="00835816" w:rsidP="00835816">
      <w:pPr>
        <w:autoSpaceDE w:val="0"/>
        <w:autoSpaceDN w:val="0"/>
        <w:adjustRightInd w:val="0"/>
        <w:spacing w:before="120" w:line="240" w:lineRule="auto"/>
        <w:ind w:firstLine="771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14:paraId="0596535C" w14:textId="77777777" w:rsidR="003F1E3F" w:rsidRDefault="003F1E3F" w:rsidP="003F1E3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D90FC8">
        <w:rPr>
          <w:rFonts w:ascii="Times New Roman" w:eastAsia="Times New Roman" w:hAnsi="Times New Roman"/>
          <w:sz w:val="24"/>
          <w:szCs w:val="24"/>
        </w:rPr>
        <w:t>На основании полученной ценовой информации осуществлен расчет начальной (максимальной) цены контракта.</w:t>
      </w:r>
    </w:p>
    <w:p w14:paraId="73089FA0" w14:textId="35D08D73" w:rsidR="003F1E3F" w:rsidRDefault="003F1E3F" w:rsidP="003F1E3F">
      <w:pPr>
        <w:spacing w:after="120"/>
        <w:jc w:val="both"/>
      </w:pPr>
    </w:p>
    <w:tbl>
      <w:tblPr>
        <w:tblW w:w="1577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3"/>
        <w:gridCol w:w="6290"/>
        <w:gridCol w:w="851"/>
        <w:gridCol w:w="854"/>
        <w:gridCol w:w="1259"/>
        <w:gridCol w:w="12"/>
        <w:gridCol w:w="1122"/>
        <w:gridCol w:w="12"/>
        <w:gridCol w:w="1264"/>
        <w:gridCol w:w="12"/>
        <w:gridCol w:w="1139"/>
        <w:gridCol w:w="1275"/>
        <w:gridCol w:w="1134"/>
      </w:tblGrid>
      <w:tr w:rsidR="00043EB6" w14:paraId="7CCAB0FA" w14:textId="29C9E22F" w:rsidTr="00093DEE">
        <w:trPr>
          <w:trHeight w:val="409"/>
        </w:trPr>
        <w:tc>
          <w:tcPr>
            <w:tcW w:w="55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7BC09" w14:textId="77777777" w:rsidR="00043EB6" w:rsidRDefault="00043EB6" w:rsidP="00D06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629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5A373" w14:textId="77777777" w:rsidR="00043EB6" w:rsidRDefault="00043EB6" w:rsidP="00D06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 товара, работ, услуг</w:t>
            </w:r>
          </w:p>
        </w:tc>
        <w:tc>
          <w:tcPr>
            <w:tcW w:w="170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C481F" w14:textId="77777777" w:rsidR="00043EB6" w:rsidRPr="00D0664A" w:rsidRDefault="00043EB6" w:rsidP="00D06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066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Объем оказываемых услуг</w:t>
            </w:r>
          </w:p>
        </w:tc>
        <w:tc>
          <w:tcPr>
            <w:tcW w:w="12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A2D4" w14:textId="77777777" w:rsidR="00043EB6" w:rsidRPr="00D0664A" w:rsidRDefault="00043EB6" w:rsidP="00D06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066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Предложение </w:t>
            </w:r>
            <w:r w:rsidRPr="00D066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 xml:space="preserve">1 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E897D" w14:textId="77777777" w:rsidR="00043EB6" w:rsidRPr="00D0664A" w:rsidRDefault="00043EB6" w:rsidP="00D06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066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Стоимость, руб.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D5E86" w14:textId="77777777" w:rsidR="00043EB6" w:rsidRPr="00D0664A" w:rsidRDefault="00043EB6" w:rsidP="00D06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066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Предложение </w:t>
            </w:r>
            <w:r w:rsidRPr="00D066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 xml:space="preserve">2 </w:t>
            </w:r>
          </w:p>
        </w:tc>
        <w:tc>
          <w:tcPr>
            <w:tcW w:w="115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FF38E" w14:textId="77777777" w:rsidR="00043EB6" w:rsidRPr="00D0664A" w:rsidRDefault="00043EB6" w:rsidP="00D06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066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Стоимость, руб.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3CE4" w14:textId="77777777" w:rsidR="00043EB6" w:rsidRPr="00D0664A" w:rsidRDefault="00043EB6" w:rsidP="00D06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066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 xml:space="preserve">Предложение </w:t>
            </w:r>
            <w:r w:rsidRPr="00D066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br/>
              <w:t>3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FDA68" w14:textId="77777777" w:rsidR="00043EB6" w:rsidRPr="00D0664A" w:rsidRDefault="00043EB6" w:rsidP="00D06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0664A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Стоимость, руб.</w:t>
            </w:r>
          </w:p>
        </w:tc>
      </w:tr>
      <w:tr w:rsidR="00043EB6" w14:paraId="52E1E98A" w14:textId="5A6B190C" w:rsidTr="00093DEE">
        <w:trPr>
          <w:trHeight w:val="540"/>
        </w:trPr>
        <w:tc>
          <w:tcPr>
            <w:tcW w:w="55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467ED" w14:textId="77777777" w:rsidR="00043EB6" w:rsidRDefault="00043EB6" w:rsidP="00D066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29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A15F" w14:textId="77777777" w:rsidR="00043EB6" w:rsidRDefault="00043EB6" w:rsidP="00D066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2B524" w14:textId="77777777" w:rsidR="00043EB6" w:rsidRDefault="00043EB6" w:rsidP="00D06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C1B0B" w14:textId="77777777" w:rsidR="00043EB6" w:rsidRDefault="00043EB6" w:rsidP="00D06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кол-во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63D3A" w14:textId="77777777" w:rsidR="00043EB6" w:rsidRDefault="00043EB6" w:rsidP="00D06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ед.</w:t>
            </w:r>
          </w:p>
          <w:p w14:paraId="40C7B7CE" w14:textId="77777777" w:rsidR="00043EB6" w:rsidRDefault="00043EB6" w:rsidP="00D066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33C97" w14:textId="77777777" w:rsidR="00043EB6" w:rsidRDefault="00043EB6" w:rsidP="00D066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5621" w14:textId="77777777" w:rsidR="00043EB6" w:rsidRDefault="00043EB6" w:rsidP="00D06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ед.</w:t>
            </w:r>
          </w:p>
          <w:p w14:paraId="7F2D11B1" w14:textId="77777777" w:rsidR="00043EB6" w:rsidRDefault="00043EB6" w:rsidP="00D06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AE1B" w14:textId="77777777" w:rsidR="00043EB6" w:rsidRDefault="00043EB6" w:rsidP="00D066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036EC" w14:textId="77777777" w:rsidR="00043EB6" w:rsidRDefault="00043EB6" w:rsidP="00D06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Цена за ед.</w:t>
            </w:r>
          </w:p>
          <w:p w14:paraId="65C7D1FA" w14:textId="77777777" w:rsidR="00043EB6" w:rsidRDefault="00043EB6" w:rsidP="00D066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4048" w14:textId="77777777" w:rsidR="00043EB6" w:rsidRDefault="00043EB6" w:rsidP="00D0664A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07B70" w14:paraId="1926C5B0" w14:textId="5387DA56" w:rsidTr="00093DEE">
        <w:trPr>
          <w:trHeight w:val="356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935BD" w14:textId="77777777" w:rsidR="00A07B70" w:rsidRDefault="00A07B70" w:rsidP="00A07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2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1F6F00" w14:textId="7F70C23B" w:rsidR="00A07B70" w:rsidRPr="00E93DDB" w:rsidRDefault="00DA41A7" w:rsidP="00A07B7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услуги по монтажу ЛЭП из материалов Заказчика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1F21696" w14:textId="28103384" w:rsidR="00A07B70" w:rsidRDefault="00DA41A7" w:rsidP="00A07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594C2F" w14:textId="426DC665" w:rsidR="00A07B70" w:rsidRDefault="00DA41A7" w:rsidP="00A07B7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CCA328" w14:textId="597CCCC8" w:rsidR="00A07B70" w:rsidRDefault="00DA41A7" w:rsidP="00A07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37F2A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9C0795" w14:textId="6DF6B55E" w:rsidR="00A07B70" w:rsidRDefault="00DA41A7" w:rsidP="00A07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37F2A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B8EA2" w14:textId="7C48A382" w:rsidR="00A07B70" w:rsidRDefault="00DA41A7" w:rsidP="00A07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37F2A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0 000,00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FBBCD5" w14:textId="1A379B89" w:rsidR="00A07B70" w:rsidRDefault="00DA41A7" w:rsidP="00A07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37F2A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0 000,00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82B5E" w14:textId="580B074A" w:rsidR="00A07B70" w:rsidRDefault="00DA41A7" w:rsidP="00A07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37F2A">
              <w:rPr>
                <w:rFonts w:ascii="Times New Roman" w:hAnsi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495E2" w14:textId="69D56632" w:rsidR="00A07B70" w:rsidRDefault="00DA41A7" w:rsidP="00A07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37F2A">
              <w:rPr>
                <w:rFonts w:ascii="Times New Roman" w:hAnsi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</w:tr>
      <w:tr w:rsidR="00A07B70" w14:paraId="59D733EB" w14:textId="4CE00CA1" w:rsidTr="00093DEE">
        <w:trPr>
          <w:trHeight w:val="356"/>
        </w:trPr>
        <w:tc>
          <w:tcPr>
            <w:tcW w:w="6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AA875" w14:textId="77777777" w:rsidR="00A07B70" w:rsidRDefault="00A07B70" w:rsidP="00A07B7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D8133" w14:textId="77777777" w:rsidR="00A07B70" w:rsidRDefault="00A07B70" w:rsidP="00A07B7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23C31" w14:textId="77777777" w:rsidR="00A07B70" w:rsidRDefault="00A07B70" w:rsidP="00A07B7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C2C9E" w14:textId="77777777" w:rsidR="00A07B70" w:rsidRDefault="00A07B70" w:rsidP="00A07B70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C89D51" w14:textId="71340570" w:rsidR="00A07B70" w:rsidRDefault="00DA41A7" w:rsidP="00A07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37F2A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0 000,00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47DFD3" w14:textId="77777777" w:rsidR="00A07B70" w:rsidRDefault="00A07B70" w:rsidP="00A07B7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6292B7" w14:textId="308045EE" w:rsidR="00A07B70" w:rsidRDefault="00DA41A7" w:rsidP="00A07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37F2A">
              <w:rPr>
                <w:rFonts w:ascii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sz w:val="20"/>
                <w:szCs w:val="20"/>
              </w:rPr>
              <w:t>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A37A5B" w14:textId="77777777" w:rsidR="00A07B70" w:rsidRDefault="00A07B70" w:rsidP="00A07B7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9C2E9" w14:textId="210472CD" w:rsidR="00A07B70" w:rsidRDefault="00DA41A7" w:rsidP="00A07B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837F2A">
              <w:rPr>
                <w:rFonts w:ascii="Times New Roman" w:hAnsi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/>
                <w:sz w:val="20"/>
                <w:szCs w:val="20"/>
              </w:rPr>
              <w:t> 000,00</w:t>
            </w:r>
          </w:p>
        </w:tc>
      </w:tr>
    </w:tbl>
    <w:p w14:paraId="1CCF507E" w14:textId="584FB1D6" w:rsidR="00E93DDB" w:rsidRDefault="00E93DDB" w:rsidP="003F1E3F">
      <w:pPr>
        <w:spacing w:after="1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04664433" w14:textId="61290064" w:rsidR="00E93DDB" w:rsidRDefault="00043EB6" w:rsidP="003F1E3F">
      <w:pPr>
        <w:spacing w:after="120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По результатам расчетов начальная (максимальная) цена контракта составила </w:t>
      </w:r>
      <w:r w:rsidR="00DA41A7">
        <w:rPr>
          <w:rFonts w:ascii="Times New Roman" w:eastAsia="Times New Roman" w:hAnsi="Times New Roman"/>
          <w:bCs/>
          <w:sz w:val="24"/>
          <w:szCs w:val="24"/>
        </w:rPr>
        <w:t>2</w:t>
      </w:r>
      <w:r w:rsidR="00837F2A">
        <w:rPr>
          <w:rFonts w:ascii="Times New Roman" w:eastAsia="Times New Roman" w:hAnsi="Times New Roman"/>
          <w:bCs/>
          <w:sz w:val="24"/>
          <w:szCs w:val="24"/>
        </w:rPr>
        <w:t>3</w:t>
      </w:r>
      <w:r w:rsidR="00DA41A7">
        <w:rPr>
          <w:rFonts w:ascii="Times New Roman" w:eastAsia="Times New Roman" w:hAnsi="Times New Roman"/>
          <w:bCs/>
          <w:sz w:val="24"/>
          <w:szCs w:val="24"/>
        </w:rPr>
        <w:t>0 000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рубл</w:t>
      </w:r>
      <w:r w:rsidR="00902FE0">
        <w:rPr>
          <w:rFonts w:ascii="Times New Roman" w:eastAsia="Times New Roman" w:hAnsi="Times New Roman"/>
          <w:bCs/>
          <w:sz w:val="24"/>
          <w:szCs w:val="24"/>
        </w:rPr>
        <w:t>ей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107768">
        <w:rPr>
          <w:rFonts w:ascii="Times New Roman" w:eastAsia="Times New Roman" w:hAnsi="Times New Roman"/>
          <w:bCs/>
          <w:sz w:val="24"/>
          <w:szCs w:val="24"/>
        </w:rPr>
        <w:t>00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копейки</w:t>
      </w:r>
      <w:r w:rsidR="00DA41A7">
        <w:rPr>
          <w:rFonts w:ascii="Times New Roman" w:eastAsia="Times New Roman" w:hAnsi="Times New Roman"/>
          <w:bCs/>
          <w:sz w:val="24"/>
          <w:szCs w:val="24"/>
        </w:rPr>
        <w:t xml:space="preserve"> (как минимальная)</w:t>
      </w:r>
      <w:r>
        <w:rPr>
          <w:rFonts w:ascii="Times New Roman" w:eastAsia="Times New Roman" w:hAnsi="Times New Roman"/>
          <w:bCs/>
          <w:sz w:val="24"/>
          <w:szCs w:val="24"/>
        </w:rPr>
        <w:t>.</w:t>
      </w:r>
    </w:p>
    <w:p w14:paraId="26AA17EB" w14:textId="77777777" w:rsidR="00E93DDB" w:rsidRPr="00B52062" w:rsidRDefault="00E93DDB" w:rsidP="003F1E3F">
      <w:pPr>
        <w:spacing w:after="120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2CE0A799" w14:textId="77777777" w:rsidR="003F1E3F" w:rsidRPr="009F1B47" w:rsidRDefault="003F1E3F" w:rsidP="003F1E3F">
      <w:pPr>
        <w:spacing w:before="60" w:after="0"/>
        <w:rPr>
          <w:rFonts w:ascii="Times New Roman" w:hAnsi="Times New Roman"/>
          <w:b/>
          <w:sz w:val="24"/>
          <w:szCs w:val="24"/>
        </w:rPr>
      </w:pPr>
      <w:r w:rsidRPr="009F1B47">
        <w:rPr>
          <w:rFonts w:ascii="Times New Roman" w:hAnsi="Times New Roman"/>
          <w:b/>
          <w:sz w:val="24"/>
          <w:szCs w:val="24"/>
        </w:rPr>
        <w:t>Реквизиты документов, на основании которых произведен расчет начальной (максимальной) цены контракта:</w:t>
      </w:r>
    </w:p>
    <w:p w14:paraId="77FB2367" w14:textId="03B06715" w:rsidR="000F6339" w:rsidRPr="00DA41A7" w:rsidRDefault="003F1E3F" w:rsidP="007B63F2">
      <w:pPr>
        <w:autoSpaceDE w:val="0"/>
        <w:autoSpaceDN w:val="0"/>
        <w:adjustRightInd w:val="0"/>
        <w:spacing w:after="0" w:line="240" w:lineRule="exact"/>
        <w:ind w:firstLine="708"/>
        <w:contextualSpacing/>
        <w:rPr>
          <w:rFonts w:ascii="Times New Roman" w:eastAsia="Times New Roman" w:hAnsi="Times New Roman"/>
          <w:sz w:val="24"/>
          <w:szCs w:val="24"/>
        </w:rPr>
      </w:pPr>
      <w:r w:rsidRPr="00DA41A7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 w:rsidR="00043EB6" w:rsidRPr="00DA41A7">
        <w:rPr>
          <w:rFonts w:ascii="Times New Roman" w:eastAsia="Times New Roman" w:hAnsi="Times New Roman"/>
          <w:sz w:val="24"/>
          <w:szCs w:val="24"/>
        </w:rPr>
        <w:t>1</w:t>
      </w:r>
      <w:r w:rsidRPr="00DA41A7">
        <w:rPr>
          <w:rFonts w:ascii="Times New Roman" w:eastAsia="Times New Roman" w:hAnsi="Times New Roman"/>
          <w:sz w:val="24"/>
          <w:szCs w:val="24"/>
        </w:rPr>
        <w:t xml:space="preserve">: </w:t>
      </w:r>
      <w:r w:rsidR="00A07B70" w:rsidRPr="00DA41A7">
        <w:rPr>
          <w:rFonts w:ascii="Times New Roman" w:eastAsia="Times New Roman" w:hAnsi="Times New Roman"/>
          <w:sz w:val="24"/>
          <w:szCs w:val="24"/>
        </w:rPr>
        <w:t>счет</w:t>
      </w:r>
      <w:r w:rsidR="00D0664A" w:rsidRPr="00DA41A7">
        <w:rPr>
          <w:rFonts w:ascii="Times New Roman" w:eastAsia="Times New Roman" w:hAnsi="Times New Roman"/>
          <w:sz w:val="24"/>
          <w:szCs w:val="24"/>
        </w:rPr>
        <w:t xml:space="preserve"> </w:t>
      </w:r>
      <w:r w:rsidR="00596F16" w:rsidRPr="00DA41A7">
        <w:rPr>
          <w:rFonts w:ascii="Times New Roman" w:eastAsia="Times New Roman" w:hAnsi="Times New Roman"/>
          <w:sz w:val="24"/>
          <w:szCs w:val="24"/>
        </w:rPr>
        <w:t>№</w:t>
      </w:r>
      <w:r w:rsidR="00DA41A7" w:rsidRPr="00DA41A7">
        <w:rPr>
          <w:rFonts w:ascii="Times New Roman" w:eastAsia="Times New Roman" w:hAnsi="Times New Roman"/>
          <w:sz w:val="24"/>
          <w:szCs w:val="24"/>
        </w:rPr>
        <w:t xml:space="preserve"> </w:t>
      </w:r>
      <w:r w:rsidR="00837F2A">
        <w:rPr>
          <w:rFonts w:ascii="Times New Roman" w:eastAsia="Times New Roman" w:hAnsi="Times New Roman"/>
          <w:sz w:val="24"/>
          <w:szCs w:val="24"/>
        </w:rPr>
        <w:t>4</w:t>
      </w:r>
      <w:r w:rsidR="00596F16" w:rsidRPr="00DA41A7">
        <w:rPr>
          <w:rFonts w:ascii="Times New Roman" w:eastAsia="Times New Roman" w:hAnsi="Times New Roman"/>
          <w:sz w:val="24"/>
          <w:szCs w:val="24"/>
        </w:rPr>
        <w:t xml:space="preserve"> </w:t>
      </w:r>
      <w:r w:rsidR="00D0664A" w:rsidRPr="00DA41A7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837F2A">
        <w:rPr>
          <w:rFonts w:ascii="Times New Roman" w:eastAsia="Times New Roman" w:hAnsi="Times New Roman"/>
          <w:sz w:val="24"/>
          <w:szCs w:val="24"/>
        </w:rPr>
        <w:t>14</w:t>
      </w:r>
      <w:r w:rsidR="00902FE0" w:rsidRPr="00DA41A7">
        <w:rPr>
          <w:rFonts w:ascii="Times New Roman" w:eastAsia="Times New Roman" w:hAnsi="Times New Roman"/>
          <w:sz w:val="24"/>
          <w:szCs w:val="24"/>
        </w:rPr>
        <w:t>.0</w:t>
      </w:r>
      <w:r w:rsidR="00837F2A">
        <w:rPr>
          <w:rFonts w:ascii="Times New Roman" w:eastAsia="Times New Roman" w:hAnsi="Times New Roman"/>
          <w:sz w:val="24"/>
          <w:szCs w:val="24"/>
        </w:rPr>
        <w:t>8</w:t>
      </w:r>
      <w:r w:rsidR="008439B7" w:rsidRPr="00DA41A7">
        <w:rPr>
          <w:rFonts w:ascii="Times New Roman" w:eastAsia="Times New Roman" w:hAnsi="Times New Roman"/>
          <w:sz w:val="24"/>
          <w:szCs w:val="24"/>
        </w:rPr>
        <w:t>.2026</w:t>
      </w:r>
      <w:r w:rsidR="00B91FE3" w:rsidRPr="00DA41A7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258A3D2C" w14:textId="77821EC0" w:rsidR="00902FE0" w:rsidRPr="00DA41A7" w:rsidRDefault="003F1E3F" w:rsidP="00A11ED8">
      <w:pPr>
        <w:autoSpaceDE w:val="0"/>
        <w:autoSpaceDN w:val="0"/>
        <w:adjustRightInd w:val="0"/>
        <w:spacing w:after="0" w:line="240" w:lineRule="exact"/>
        <w:ind w:firstLine="708"/>
        <w:contextualSpacing/>
        <w:rPr>
          <w:rFonts w:ascii="Times New Roman" w:hAnsi="Times New Roman"/>
          <w:sz w:val="24"/>
          <w:szCs w:val="24"/>
        </w:rPr>
      </w:pPr>
      <w:r w:rsidRPr="00DA41A7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 w:rsidR="00043EB6" w:rsidRPr="00DA41A7">
        <w:rPr>
          <w:rFonts w:ascii="Times New Roman" w:eastAsia="Times New Roman" w:hAnsi="Times New Roman"/>
          <w:sz w:val="24"/>
          <w:szCs w:val="24"/>
        </w:rPr>
        <w:t>2</w:t>
      </w:r>
      <w:r w:rsidRPr="00DA41A7">
        <w:rPr>
          <w:rFonts w:ascii="Times New Roman" w:eastAsia="Times New Roman" w:hAnsi="Times New Roman"/>
          <w:sz w:val="24"/>
          <w:szCs w:val="24"/>
        </w:rPr>
        <w:t>:</w:t>
      </w:r>
      <w:r w:rsidR="00596F16" w:rsidRPr="00DA41A7">
        <w:rPr>
          <w:rFonts w:ascii="Times New Roman" w:eastAsia="Times New Roman" w:hAnsi="Times New Roman"/>
          <w:sz w:val="24"/>
          <w:szCs w:val="24"/>
        </w:rPr>
        <w:t xml:space="preserve"> </w:t>
      </w:r>
      <w:hyperlink r:id="rId4" w:history="1">
        <w:r w:rsidR="00DA41A7" w:rsidRPr="00DA41A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коммерческое</w:t>
        </w:r>
      </w:hyperlink>
      <w:r w:rsidR="00DA41A7" w:rsidRPr="00DA41A7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предложение от </w:t>
      </w:r>
      <w:r w:rsidR="00837F2A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15.08</w:t>
      </w:r>
      <w:r w:rsidR="00DA41A7" w:rsidRPr="00DA41A7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.2026 № 29</w:t>
      </w:r>
    </w:p>
    <w:p w14:paraId="3E8376B1" w14:textId="27E1357C" w:rsidR="0037700F" w:rsidRPr="00DA41A7" w:rsidRDefault="00596F16" w:rsidP="00A11ED8">
      <w:pPr>
        <w:autoSpaceDE w:val="0"/>
        <w:autoSpaceDN w:val="0"/>
        <w:adjustRightInd w:val="0"/>
        <w:spacing w:after="0" w:line="240" w:lineRule="exact"/>
        <w:ind w:firstLine="708"/>
        <w:contextualSpacing/>
        <w:rPr>
          <w:rFonts w:ascii="Times New Roman" w:hAnsi="Times New Roman"/>
          <w:sz w:val="24"/>
          <w:szCs w:val="24"/>
        </w:rPr>
      </w:pPr>
      <w:r w:rsidRPr="00DA41A7">
        <w:rPr>
          <w:rFonts w:ascii="Times New Roman" w:eastAsia="Times New Roman" w:hAnsi="Times New Roman"/>
          <w:sz w:val="24"/>
          <w:szCs w:val="24"/>
        </w:rPr>
        <w:t xml:space="preserve">Предложение </w:t>
      </w:r>
      <w:r w:rsidR="00043EB6" w:rsidRPr="00DA41A7">
        <w:rPr>
          <w:rFonts w:ascii="Times New Roman" w:eastAsia="Times New Roman" w:hAnsi="Times New Roman"/>
          <w:sz w:val="24"/>
          <w:szCs w:val="24"/>
        </w:rPr>
        <w:t>3</w:t>
      </w:r>
      <w:r w:rsidRPr="00DA41A7">
        <w:rPr>
          <w:rFonts w:ascii="Times New Roman" w:eastAsia="Times New Roman" w:hAnsi="Times New Roman"/>
          <w:sz w:val="24"/>
          <w:szCs w:val="24"/>
        </w:rPr>
        <w:t xml:space="preserve">: </w:t>
      </w:r>
      <w:hyperlink r:id="rId5" w:history="1">
        <w:r w:rsidR="00DA41A7" w:rsidRPr="00DA41A7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коммерческое</w:t>
        </w:r>
      </w:hyperlink>
      <w:r w:rsidR="00DA41A7" w:rsidRPr="00DA41A7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предложение от</w:t>
      </w:r>
      <w:r w:rsidR="00837F2A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14</w:t>
      </w:r>
      <w:r w:rsidR="00DA41A7" w:rsidRPr="00DA41A7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.0</w:t>
      </w:r>
      <w:r w:rsidR="00837F2A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8</w:t>
      </w:r>
      <w:bookmarkStart w:id="0" w:name="_GoBack"/>
      <w:bookmarkEnd w:id="0"/>
      <w:r w:rsidR="00DA41A7" w:rsidRPr="00DA41A7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.2026 № б/н</w:t>
      </w:r>
    </w:p>
    <w:p w14:paraId="4D2A7BA2" w14:textId="77777777" w:rsidR="00902FE0" w:rsidRPr="00A11ED8" w:rsidRDefault="00902FE0" w:rsidP="00A11ED8">
      <w:pPr>
        <w:autoSpaceDE w:val="0"/>
        <w:autoSpaceDN w:val="0"/>
        <w:adjustRightInd w:val="0"/>
        <w:spacing w:after="0" w:line="240" w:lineRule="exact"/>
        <w:ind w:firstLine="708"/>
        <w:contextualSpacing/>
      </w:pPr>
    </w:p>
    <w:sectPr w:rsidR="00902FE0" w:rsidRPr="00A11ED8" w:rsidSect="00CF014F">
      <w:pgSz w:w="16838" w:h="11906" w:orient="landscape"/>
      <w:pgMar w:top="709" w:right="395" w:bottom="24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3F"/>
    <w:rsid w:val="00043EB6"/>
    <w:rsid w:val="00093DEE"/>
    <w:rsid w:val="000F6339"/>
    <w:rsid w:val="00107768"/>
    <w:rsid w:val="00141438"/>
    <w:rsid w:val="003051B8"/>
    <w:rsid w:val="0037700F"/>
    <w:rsid w:val="003F1E3F"/>
    <w:rsid w:val="00596F16"/>
    <w:rsid w:val="00797E4C"/>
    <w:rsid w:val="007B63F2"/>
    <w:rsid w:val="00835816"/>
    <w:rsid w:val="00837F2A"/>
    <w:rsid w:val="008439B7"/>
    <w:rsid w:val="00902FE0"/>
    <w:rsid w:val="00981FB0"/>
    <w:rsid w:val="00997E36"/>
    <w:rsid w:val="00A07B70"/>
    <w:rsid w:val="00A11ED8"/>
    <w:rsid w:val="00B91FE3"/>
    <w:rsid w:val="00D0664A"/>
    <w:rsid w:val="00D52C1C"/>
    <w:rsid w:val="00DA41A7"/>
    <w:rsid w:val="00E56BC6"/>
    <w:rsid w:val="00E93DDB"/>
    <w:rsid w:val="00F861FC"/>
    <w:rsid w:val="00FC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AF91F"/>
  <w15:chartTrackingRefBased/>
  <w15:docId w15:val="{7913DB3B-BFE0-4E95-9FD5-9A76FE8BF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1E3F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E3F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uiPriority w:val="99"/>
    <w:qFormat/>
    <w:rsid w:val="003F1E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3F1E3F"/>
    <w:rPr>
      <w:rFonts w:ascii="Arial" w:eastAsia="Calibri" w:hAnsi="Arial" w:cs="Arial"/>
      <w:sz w:val="20"/>
      <w:szCs w:val="20"/>
    </w:rPr>
  </w:style>
  <w:style w:type="character" w:customStyle="1" w:styleId="pricesalesprice">
    <w:name w:val="pricesalesprice"/>
    <w:basedOn w:val="a0"/>
    <w:rsid w:val="003F1E3F"/>
  </w:style>
  <w:style w:type="character" w:styleId="a4">
    <w:name w:val="Unresolved Mention"/>
    <w:basedOn w:val="a0"/>
    <w:uiPriority w:val="99"/>
    <w:semiHidden/>
    <w:unhideWhenUsed/>
    <w:rsid w:val="003F1E3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861FC"/>
    <w:rPr>
      <w:color w:val="954F72" w:themeColor="followedHyperlink"/>
      <w:u w:val="single"/>
    </w:rPr>
  </w:style>
  <w:style w:type="character" w:customStyle="1" w:styleId="cardmaininfocontent">
    <w:name w:val="cardmaininfo__content"/>
    <w:basedOn w:val="a0"/>
    <w:rsid w:val="00E93DDB"/>
  </w:style>
  <w:style w:type="paragraph" w:styleId="a6">
    <w:name w:val="Balloon Text"/>
    <w:basedOn w:val="a"/>
    <w:link w:val="a7"/>
    <w:uiPriority w:val="99"/>
    <w:semiHidden/>
    <w:unhideWhenUsed/>
    <w:rsid w:val="00E56B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6BC6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n.ru/elektrika/kabelno-provodnikovaya-produktsiya/provoda-dlya-vozdushnykh-liniy-peredach/provod-samonesuschiy-izolirovannyy-sip/energokomplekt/sip-4/4-120" TargetMode="External"/><Relationship Id="rId4" Type="http://schemas.openxmlformats.org/officeDocument/2006/relationships/hyperlink" Target="https://dn.ru/elektrika/kabelno-provodnikovaya-produktsiya/provoda-dlya-vozdushnykh-liniy-peredach/provod-samonesuschiy-izolirovannyy-sip/energokomplekt/sip-4/4-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</dc:creator>
  <cp:keywords/>
  <dc:description/>
  <cp:lastModifiedBy>user1</cp:lastModifiedBy>
  <cp:revision>3</cp:revision>
  <cp:lastPrinted>2026-08-19T04:41:00Z</cp:lastPrinted>
  <dcterms:created xsi:type="dcterms:W3CDTF">2026-07-13T05:34:00Z</dcterms:created>
  <dcterms:modified xsi:type="dcterms:W3CDTF">2026-08-19T04:41:00Z</dcterms:modified>
</cp:coreProperties>
</file>