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648" w:rsidRDefault="00CB4648" w:rsidP="00F905CF">
      <w:pPr>
        <w:pStyle w:val="Style5"/>
        <w:widowControl/>
        <w:tabs>
          <w:tab w:val="left" w:pos="3525"/>
          <w:tab w:val="center" w:pos="5172"/>
        </w:tabs>
        <w:rPr>
          <w:b/>
        </w:rPr>
      </w:pPr>
    </w:p>
    <w:p w:rsidR="00CB4648" w:rsidRDefault="00952A35">
      <w:pPr>
        <w:pStyle w:val="Style5"/>
        <w:widowControl/>
        <w:tabs>
          <w:tab w:val="left" w:pos="3525"/>
          <w:tab w:val="center" w:pos="5172"/>
        </w:tabs>
        <w:jc w:val="center"/>
        <w:rPr>
          <w:b/>
        </w:rPr>
      </w:pPr>
      <w:r>
        <w:rPr>
          <w:b/>
        </w:rPr>
        <w:t>Техническое задание</w:t>
      </w:r>
    </w:p>
    <w:p w:rsidR="00CB4648" w:rsidRDefault="00CB4648">
      <w:pPr>
        <w:pStyle w:val="Style5"/>
        <w:widowControl/>
        <w:tabs>
          <w:tab w:val="left" w:pos="3525"/>
          <w:tab w:val="center" w:pos="5172"/>
        </w:tabs>
        <w:jc w:val="center"/>
        <w:rPr>
          <w:b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Предмет закупки</w:t>
      </w:r>
      <w:r>
        <w:rPr>
          <w:rFonts w:ascii="Times New Roman" w:hAnsi="Times New Roman"/>
          <w:sz w:val="24"/>
          <w:szCs w:val="24"/>
        </w:rPr>
        <w:t>: Обслуживание инженерных систем, регламентно- профилактический ремонт и подготовка к отопительному сезону.</w:t>
      </w:r>
    </w:p>
    <w:p w:rsidR="00CB4648" w:rsidRDefault="00CB4648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Заказчик: </w:t>
      </w:r>
      <w:r>
        <w:rPr>
          <w:rFonts w:ascii="Times New Roman" w:hAnsi="Times New Roman"/>
          <w:bCs/>
          <w:sz w:val="24"/>
          <w:szCs w:val="24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4648" w:rsidRDefault="00CB4648">
      <w:pPr>
        <w:widowControl w:val="0"/>
        <w:tabs>
          <w:tab w:val="left" w:pos="720"/>
          <w:tab w:val="left" w:leader="underscore" w:pos="9014"/>
        </w:tabs>
        <w:ind w:right="329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Место оказания Услуг: </w:t>
      </w:r>
      <w:r>
        <w:rPr>
          <w:rFonts w:ascii="Times New Roman" w:hAnsi="Times New Roman"/>
          <w:sz w:val="24"/>
          <w:szCs w:val="24"/>
        </w:rPr>
        <w:t xml:space="preserve">Свердловская область, г. Екатеринбург, ул. Красноуральская, д. 2а </w:t>
      </w:r>
      <w:r>
        <w:rPr>
          <w:rFonts w:ascii="Times New Roman" w:hAnsi="Times New Roman"/>
          <w:bCs/>
          <w:sz w:val="24"/>
          <w:szCs w:val="24"/>
        </w:rPr>
        <w:t>(далее - Объект)</w:t>
      </w:r>
      <w:r>
        <w:rPr>
          <w:rFonts w:ascii="Times New Roman" w:hAnsi="Times New Roman"/>
          <w:sz w:val="24"/>
          <w:szCs w:val="24"/>
        </w:rPr>
        <w:t>.</w:t>
      </w:r>
    </w:p>
    <w:p w:rsidR="00CB4648" w:rsidRDefault="00952A35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Срок и график оказания Услуг: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Дата начала исполнения Контракта (оказания Услуг): с даты заключения контракта.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Дата завершения оказания Услуг: </w:t>
      </w:r>
      <w:r w:rsidR="00DB5A72">
        <w:rPr>
          <w:rFonts w:ascii="Times New Roman" w:hAnsi="Times New Roman"/>
          <w:bCs/>
          <w:sz w:val="24"/>
          <w:szCs w:val="24"/>
          <w:lang w:eastAsia="zh-CN"/>
        </w:rPr>
        <w:t>01</w:t>
      </w:r>
      <w:r w:rsidR="000D0981">
        <w:rPr>
          <w:rFonts w:ascii="Times New Roman" w:hAnsi="Times New Roman"/>
          <w:bCs/>
          <w:sz w:val="24"/>
          <w:szCs w:val="24"/>
          <w:lang w:eastAsia="zh-CN"/>
        </w:rPr>
        <w:t>.</w:t>
      </w:r>
      <w:r w:rsidR="00DB5A72">
        <w:rPr>
          <w:rFonts w:ascii="Times New Roman" w:hAnsi="Times New Roman"/>
          <w:bCs/>
          <w:sz w:val="24"/>
          <w:szCs w:val="24"/>
          <w:lang w:eastAsia="zh-CN"/>
        </w:rPr>
        <w:t>10</w:t>
      </w:r>
      <w:r>
        <w:rPr>
          <w:rFonts w:ascii="Times New Roman" w:hAnsi="Times New Roman"/>
          <w:bCs/>
          <w:sz w:val="24"/>
          <w:szCs w:val="24"/>
          <w:lang w:eastAsia="zh-CN"/>
        </w:rPr>
        <w:t>.2026 (включительно).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График оказания Услуг: в рабочие дни, в рабочее время с понедельника по четверг с 8:30 до 17:30, в пятницу с 8:30 до 16:15. Обеденный перерыв в рабочие дни предусмотрен с 12:30 до 13:15, суббота и воскресенье – выходные дни (время г. Екатеринбург).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возникновения аварийных ситуаций услуги оказываются – круглосуточно.</w:t>
      </w:r>
    </w:p>
    <w:p w:rsidR="00CB4648" w:rsidRDefault="00952A35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 выходные дни, а также за пределами продолжительности рабочего дня оказание услуг возможно по предварительному письменному согласованию с </w:t>
      </w:r>
      <w:r>
        <w:rPr>
          <w:rFonts w:ascii="Times New Roman" w:hAnsi="Times New Roman"/>
          <w:sz w:val="24"/>
          <w:szCs w:val="24"/>
          <w:lang w:eastAsia="ru-RU"/>
        </w:rPr>
        <w:t>Заказчиком</w:t>
      </w:r>
      <w:r>
        <w:rPr>
          <w:rFonts w:ascii="Times New Roman" w:hAnsi="Times New Roman"/>
          <w:bCs/>
          <w:sz w:val="24"/>
          <w:szCs w:val="24"/>
          <w:lang w:eastAsia="ru-RU"/>
        </w:rPr>
        <w:t>, при условии соблюдения Исполнителем требований законодательства об охране труда.</w:t>
      </w:r>
    </w:p>
    <w:p w:rsidR="00CB4648" w:rsidRDefault="00CB4648">
      <w:pPr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Перечень, периодичность и объем оказываемых Услуг:</w:t>
      </w: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оказываемых услуг: 1 </w:t>
      </w:r>
      <w:proofErr w:type="spellStart"/>
      <w:r>
        <w:rPr>
          <w:rFonts w:ascii="Times New Roman" w:hAnsi="Times New Roman"/>
          <w:bCs/>
          <w:sz w:val="24"/>
          <w:szCs w:val="24"/>
        </w:rPr>
        <w:t>усл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ед. </w:t>
      </w:r>
      <w:r w:rsidR="00677140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Обслуживание и регламентно-профилактический ремонт инженерных систем, подготовка к отопительному сезону.</w:t>
      </w:r>
    </w:p>
    <w:p w:rsidR="00CB4648" w:rsidRDefault="00952A35">
      <w:pPr>
        <w:tabs>
          <w:tab w:val="left" w:pos="426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Перечень услуг и периодичность по </w:t>
      </w:r>
      <w:r>
        <w:rPr>
          <w:rFonts w:ascii="Times New Roman" w:hAnsi="Times New Roman"/>
          <w:sz w:val="24"/>
          <w:szCs w:val="24"/>
        </w:rPr>
        <w:t>обслуживанию и регламентно-профилактическому ремонту инженерных систем, подготовке к отопительному сезону</w:t>
      </w:r>
      <w:r>
        <w:rPr>
          <w:rFonts w:ascii="Times New Roman" w:hAnsi="Times New Roman"/>
          <w:bCs/>
          <w:sz w:val="24"/>
          <w:szCs w:val="24"/>
        </w:rPr>
        <w:t xml:space="preserve"> указаны в Таблице № 1.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Перечень оборудования, подлежащего </w:t>
      </w:r>
      <w:r>
        <w:rPr>
          <w:rFonts w:ascii="Times New Roman" w:hAnsi="Times New Roman"/>
          <w:sz w:val="24"/>
          <w:szCs w:val="24"/>
        </w:rPr>
        <w:t xml:space="preserve">обслуживанию </w:t>
      </w:r>
      <w:r>
        <w:rPr>
          <w:rFonts w:ascii="Times New Roman" w:hAnsi="Times New Roman"/>
          <w:bCs/>
          <w:sz w:val="24"/>
          <w:szCs w:val="24"/>
        </w:rPr>
        <w:t>указан в Таблице № 2.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Перечень материалов, необходимых для подготовки инженерных систем к отопительному сезону указан в Таблице №3.</w:t>
      </w:r>
    </w:p>
    <w:p w:rsidR="00CB4648" w:rsidRDefault="00CB4648">
      <w:pPr>
        <w:jc w:val="both"/>
        <w:rPr>
          <w:rFonts w:ascii="Times New Roman" w:hAnsi="Times New Roman"/>
          <w:bCs/>
          <w:sz w:val="24"/>
          <w:szCs w:val="24"/>
        </w:rPr>
      </w:pPr>
    </w:p>
    <w:p w:rsidR="00CB4648" w:rsidRDefault="00952A35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Перечень услуг и периодичность по </w:t>
      </w:r>
      <w:r>
        <w:rPr>
          <w:rFonts w:ascii="Times New Roman" w:hAnsi="Times New Roman"/>
          <w:b/>
          <w:sz w:val="24"/>
          <w:szCs w:val="24"/>
        </w:rPr>
        <w:t>обслуживанию и регламентно-профилактическому ремонту инженерных систем, подготовке к отопительному сезону</w:t>
      </w:r>
    </w:p>
    <w:p w:rsidR="00CB4648" w:rsidRDefault="00952A3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1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562"/>
        <w:gridCol w:w="6390"/>
        <w:gridCol w:w="3249"/>
      </w:tblGrid>
      <w:tr w:rsidR="00CB4648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Перечень услуг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Периодичность</w:t>
            </w:r>
          </w:p>
        </w:tc>
      </w:tr>
      <w:tr w:rsidR="00CB4648">
        <w:trPr>
          <w:trHeight w:val="233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CB4648">
        <w:trPr>
          <w:trHeight w:val="233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Система теплоснабжения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показаний основных контрольно-измерительных приборов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 w:rsidP="002F582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</w:t>
            </w:r>
            <w:r w:rsidR="002F582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путем визуального контроля (обход) работоспособности системы, запорной и регулирующей арматуры, насосного оборудования, контрольно-измерительных приборов, автоматики и электрооборудования, проверка на герметичность всех прокладочных соединений, проверка на отсутствие свищей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 трещин на корпусах запорно-регулирующей арматуры,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водоподогревателях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трубопроводах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правильности функционирования систем в системе автоматического регулирования по показаниям приборов, при необходимости </w:t>
            </w:r>
            <w:r w:rsidR="00677140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корректировка режимов работы.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Осмотр отопительных приборов, при необходимости удаление воздуха, осмотр и регулирование автоматических клапанов удаления воздуха.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после включения отопления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работоспособности электроприводов регулирующих клапанов, чистка механизмов, восстановление состояния окрашенных поверхностей оборудования и конструктивных элементов, восстановление теплоизоляции, протяжка контактов электрооборудования.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 (в рамках подготовки к отопительному сезону),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Промывка систем теплоснабжения, гидравлические испытания, ревизия запорно-регулирующей арматуры, поверка контрольно-измерительных приборов, сдача систем теплоснабжения представителю теплоснабжающей организации с предоставлением акта. *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за период действия контракта (при необходимости провести повторно) (в рамках подготовки к отопительному сезону 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Устранение последствий аварий, включая замену аварийных участков трубопроводов.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7B37C2" w:rsidP="007B37C2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мере необходимости </w:t>
            </w:r>
            <w:r w:rsidR="00B87FCD">
              <w:rPr>
                <w:rFonts w:ascii="Times New Roman" w:hAnsi="Times New Roman"/>
                <w:sz w:val="24"/>
                <w:szCs w:val="24"/>
                <w:lang w:eastAsia="en-US"/>
              </w:rPr>
              <w:t>(по заявке Заказчика</w:t>
            </w:r>
            <w:r w:rsidR="00284603">
              <w:rPr>
                <w:rFonts w:ascii="Times New Roman" w:hAnsi="Times New Roman"/>
                <w:sz w:val="24"/>
                <w:szCs w:val="24"/>
                <w:lang w:eastAsia="en-US"/>
              </w:rPr>
              <w:t>**</w:t>
            </w:r>
            <w:r w:rsidR="00B87FC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не более 10 раз за период действия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регулировки и наладки сетей отопления, в случае выявления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непрогрева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сетях отопления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 w:rsidP="00DC6519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необходимости, не более 10 раз за период действия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B55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 замене радиаторов в количестве 21 штуки, установка </w:t>
            </w:r>
            <w:r w:rsidR="003F050C">
              <w:rPr>
                <w:rFonts w:ascii="Times New Roman" w:hAnsi="Times New Roman"/>
                <w:sz w:val="24"/>
                <w:szCs w:val="24"/>
              </w:rPr>
              <w:t xml:space="preserve">шаровых </w:t>
            </w:r>
            <w:r>
              <w:rPr>
                <w:rFonts w:ascii="Times New Roman" w:hAnsi="Times New Roman"/>
                <w:sz w:val="24"/>
                <w:szCs w:val="24"/>
              </w:rPr>
              <w:t>кранов (</w:t>
            </w:r>
            <w:r w:rsidR="003F050C">
              <w:rPr>
                <w:rFonts w:ascii="Times New Roman" w:hAnsi="Times New Roman"/>
                <w:sz w:val="24"/>
                <w:szCs w:val="24"/>
              </w:rPr>
              <w:t>«американка»</w:t>
            </w:r>
            <w:r>
              <w:rPr>
                <w:rFonts w:ascii="Times New Roman" w:hAnsi="Times New Roman"/>
                <w:sz w:val="24"/>
                <w:szCs w:val="24"/>
              </w:rPr>
              <w:t>) в количестве 42 штук. (радиаторы, краны приобретаются Заказчиком</w:t>
            </w:r>
            <w:r w:rsidR="00FF11C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не позднее 31.08.2026 г.</w:t>
            </w:r>
          </w:p>
        </w:tc>
      </w:tr>
      <w:tr w:rsidR="006771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0" w:rsidRDefault="0067714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10.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0" w:rsidRDefault="006771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ремонтных работ в соответствии с Таблицей №3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0" w:rsidRDefault="00677140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не позднее 31.08.2026 г.</w:t>
            </w:r>
          </w:p>
        </w:tc>
      </w:tr>
      <w:tr w:rsidR="00CB4648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Система ХВС и ГВС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Осмотр трубопроводов и запорной арматуры.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работоспособности клапанов.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  <w:r w:rsidR="00AE4A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необходимости провести повторно)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общего технического состояния.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 w:rsidP="008910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Осмотр антивибрационных вставок.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 w:rsidP="008910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</w:t>
            </w:r>
            <w:r w:rsidR="00C6480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риод действия Контракта (при необходимости провести повторно),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работоспособности приборов учета.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Осмотр состояния дренажных колодцев (при необходимости чистка).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  <w:r w:rsidR="008910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необходимости провести повторно)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Осмотр крепления санитарно-технического оборудования (при необходимости протяжка).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  <w:r w:rsidR="00D25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необходимости провести повторно)</w:t>
            </w:r>
            <w:r w:rsidR="00B93BE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прочности крепления трубопроводов (при необходимости протяжка).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колодцев.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  <w:r w:rsidR="008642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необходимости провести повторно)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Чистка фильтров механической очистки.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Очистка от пыли внешней поверхности трубопроводов.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на наличие коррозии, при необходимости окраска трубопроводов.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Нанесение надписей и указателей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изоляции трубопроводов (при необходимости ремонт).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Протирка дисков или золотников, набивка или смена сальниковых уплотнителей.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Смена прокладок и подтяжка болтов сальниковых и фланцевых соединений.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Обследование систем водоснабжения на предмет герметичности с устранением утечек.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righ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прочих сантехнических работ участков трубопроводов систем водоснабжения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необходимости,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более 10 раз за период действия контракта </w:t>
            </w:r>
          </w:p>
        </w:tc>
      </w:tr>
      <w:tr w:rsidR="00CB4648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318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Система водоотведения и канализации</w:t>
            </w:r>
          </w:p>
        </w:tc>
      </w:tr>
      <w:tr w:rsidR="00CB4648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Осмотр состояния трубопроводов и запорной арматуры, санитарно-технического оборудования, приемника бытовых сточных вод и ливневых стоков.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</w:t>
            </w:r>
            <w:r w:rsidR="00D50834">
              <w:rPr>
                <w:rFonts w:ascii="Times New Roman" w:hAnsi="Times New Roman"/>
                <w:sz w:val="24"/>
                <w:szCs w:val="24"/>
                <w:lang w:eastAsia="en-US"/>
              </w:rPr>
              <w:t>з за период действия Контракта (при н</w:t>
            </w:r>
            <w:r w:rsidR="004549C0">
              <w:rPr>
                <w:rFonts w:ascii="Times New Roman" w:hAnsi="Times New Roman"/>
                <w:sz w:val="24"/>
                <w:szCs w:val="24"/>
                <w:lang w:eastAsia="en-US"/>
              </w:rPr>
              <w:t>еобходимости провести повторно)</w:t>
            </w:r>
            <w:r w:rsidR="00D508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15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Визуальный осмотр оборудования канализационной насосной станции на предмет обнаружения и устранения неисправностей установки управления насосами.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Очистка сливных воронок ливневой канализации на кровле здания от грязи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rPr>
          <w:trHeight w:val="4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колодцев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  <w:r w:rsidR="003821A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 необходимости провести повторно)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Очистка всех узлов.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Обследование системы водоотведения и канализации на предмет герметичности с устранением утечек.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Чистка сифонов раковин.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Чистка канализации, устранение засоров, горизонтальных и вертикальных участков, проверка исправности канализационных вытяжек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 (по заявке Заказчика*</w:t>
            </w:r>
            <w:r w:rsidR="004F3454"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2D0613">
              <w:rPr>
                <w:rFonts w:ascii="Times New Roman" w:hAnsi="Times New Roman"/>
                <w:sz w:val="24"/>
                <w:szCs w:val="24"/>
                <w:lang w:eastAsia="en-US"/>
              </w:rPr>
              <w:t>, не более 10 раз за период действия Контракта</w:t>
            </w:r>
          </w:p>
        </w:tc>
      </w:tr>
      <w:tr w:rsidR="00CB46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6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Откачка вод из помещений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 (по заявке Заказчика*</w:t>
            </w:r>
            <w:r w:rsidR="004F3454"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2D0613">
              <w:rPr>
                <w:rFonts w:ascii="Times New Roman" w:hAnsi="Times New Roman"/>
                <w:sz w:val="24"/>
                <w:szCs w:val="24"/>
                <w:lang w:eastAsia="en-US"/>
              </w:rPr>
              <w:t>, не более 10 раз за период действия Контракта</w:t>
            </w:r>
          </w:p>
        </w:tc>
      </w:tr>
    </w:tbl>
    <w:p w:rsidR="00CB4648" w:rsidRDefault="007B61C3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*</w:t>
      </w:r>
      <w:r w:rsidR="00952A35">
        <w:rPr>
          <w:rFonts w:ascii="Times New Roman" w:hAnsi="Times New Roman"/>
          <w:bCs/>
          <w:sz w:val="24"/>
          <w:szCs w:val="24"/>
        </w:rPr>
        <w:t xml:space="preserve">Перед проведением промывки все ремонтные работы должны быть завершены. </w:t>
      </w:r>
      <w:r w:rsidR="00952A35">
        <w:rPr>
          <w:rFonts w:ascii="Times New Roman" w:hAnsi="Times New Roman"/>
          <w:sz w:val="24"/>
          <w:szCs w:val="24"/>
          <w:lang w:eastAsia="en-US"/>
        </w:rPr>
        <w:t>Сдача систем теплоснабжения представителю теплоснабжающей организации с предоставлением акта не позднее 31.08.2026г.</w:t>
      </w:r>
    </w:p>
    <w:p w:rsidR="00CB4648" w:rsidRDefault="007B61C3">
      <w:pPr>
        <w:shd w:val="clear" w:color="auto" w:fill="FFFFFF"/>
        <w:tabs>
          <w:tab w:val="left" w:pos="360"/>
          <w:tab w:val="left" w:pos="540"/>
          <w:tab w:val="left" w:pos="88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="00952A35">
        <w:rPr>
          <w:rFonts w:ascii="Times New Roman" w:hAnsi="Times New Roman"/>
          <w:sz w:val="24"/>
          <w:szCs w:val="24"/>
        </w:rPr>
        <w:t xml:space="preserve">Заявка подается Заказчиком в любой форме (в устной, письменной, по телефону, электронной почте и т.п.). </w:t>
      </w:r>
    </w:p>
    <w:p w:rsidR="00CB4648" w:rsidRDefault="00CB4648">
      <w:pPr>
        <w:ind w:firstLine="709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B4648" w:rsidRDefault="00952A35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Перечень оборудования, подлежащего </w:t>
      </w:r>
      <w:r>
        <w:rPr>
          <w:rFonts w:ascii="Times New Roman" w:hAnsi="Times New Roman"/>
          <w:b/>
          <w:sz w:val="24"/>
          <w:szCs w:val="24"/>
        </w:rPr>
        <w:t>обслуживанию и место его нахождения</w:t>
      </w:r>
    </w:p>
    <w:p w:rsidR="00CB4648" w:rsidRDefault="00952A3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2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644"/>
        <w:gridCol w:w="992"/>
        <w:gridCol w:w="851"/>
        <w:gridCol w:w="1275"/>
        <w:gridCol w:w="1134"/>
        <w:gridCol w:w="992"/>
        <w:gridCol w:w="853"/>
        <w:gridCol w:w="851"/>
      </w:tblGrid>
      <w:tr w:rsidR="00CB4648">
        <w:trPr>
          <w:cantSplit/>
          <w:trHeight w:val="2184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right="-108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№ </w:t>
            </w:r>
          </w:p>
          <w:p w:rsidR="00CB4648" w:rsidRDefault="00952A35">
            <w:pPr>
              <w:ind w:left="-284" w:right="-108" w:firstLine="284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п/п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ind w:right="-149" w:firstLine="35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Место нахождения здания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4648" w:rsidRDefault="00952A35">
            <w:pPr>
              <w:ind w:left="113" w:right="113" w:hanging="82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4648" w:rsidRDefault="00952A35">
            <w:pPr>
              <w:ind w:left="113" w:right="113" w:hanging="113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Этажность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Протяженность наружных трубопроводов до</w:t>
            </w:r>
          </w:p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Ду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100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мм ,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Протяженность внутренних трубопроводов до</w:t>
            </w:r>
          </w:p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Ду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100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мм ,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  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Протяженность внутренних трубопроводов до</w:t>
            </w:r>
          </w:p>
          <w:p w:rsidR="00CB4648" w:rsidRDefault="00952A35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Ду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50мм, м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4648" w:rsidRDefault="00952A35">
            <w:pPr>
              <w:ind w:left="113" w:right="113" w:hanging="10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Запорная арматура до Ду100, 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4648" w:rsidRDefault="00952A35">
            <w:pPr>
              <w:ind w:left="113" w:right="113" w:hanging="10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Запорная арматура до Ду50, шт.</w:t>
            </w:r>
          </w:p>
        </w:tc>
      </w:tr>
      <w:tr w:rsidR="00CB4648">
        <w:trPr>
          <w:trHeight w:val="405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648" w:rsidRDefault="00952A3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648" w:rsidRDefault="00952A35">
            <w:pPr>
              <w:ind w:right="-149" w:firstLine="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648" w:rsidRDefault="00952A35">
            <w:pPr>
              <w:spacing w:line="480" w:lineRule="auto"/>
              <w:ind w:hanging="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648" w:rsidRDefault="00952A35">
            <w:pPr>
              <w:spacing w:line="480" w:lineRule="auto"/>
              <w:ind w:right="113" w:hanging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B4648">
        <w:trPr>
          <w:trHeight w:val="799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648" w:rsidRDefault="00CB4648">
            <w:pPr>
              <w:numPr>
                <w:ilvl w:val="0"/>
                <w:numId w:val="1"/>
              </w:numPr>
              <w:ind w:left="-284" w:firstLine="28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648" w:rsidRDefault="00952A3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Свердловская область, г. Екатеринбург ул. Красноуральская, д. 2а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648" w:rsidRDefault="00952A35">
            <w:pPr>
              <w:spacing w:line="480" w:lineRule="auto"/>
              <w:ind w:hanging="8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676,8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648" w:rsidRDefault="00952A35">
            <w:pPr>
              <w:spacing w:line="480" w:lineRule="auto"/>
              <w:ind w:right="113" w:hanging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648" w:rsidRDefault="00952A35">
            <w:pPr>
              <w:spacing w:line="480" w:lineRule="auto"/>
              <w:ind w:hanging="10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</w:t>
            </w:r>
          </w:p>
        </w:tc>
      </w:tr>
    </w:tbl>
    <w:p w:rsidR="00CB4648" w:rsidRDefault="00CB4648">
      <w:pPr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обслуживанию подлежат радиаторы отопления, стояки;</w:t>
      </w: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труб водопроводных и отопительных – </w:t>
      </w:r>
      <w:proofErr w:type="spellStart"/>
      <w:r>
        <w:rPr>
          <w:rFonts w:ascii="Times New Roman" w:hAnsi="Times New Roman"/>
          <w:sz w:val="24"/>
          <w:szCs w:val="24"/>
        </w:rPr>
        <w:t>металлопластик</w:t>
      </w:r>
      <w:proofErr w:type="spellEnd"/>
      <w:r>
        <w:rPr>
          <w:rFonts w:ascii="Times New Roman" w:hAnsi="Times New Roman"/>
          <w:sz w:val="24"/>
          <w:szCs w:val="24"/>
        </w:rPr>
        <w:t>, сталь.</w:t>
      </w:r>
    </w:p>
    <w:p w:rsidR="00CB4648" w:rsidRDefault="00CB4648">
      <w:pPr>
        <w:tabs>
          <w:tab w:val="left" w:pos="1701"/>
        </w:tabs>
        <w:ind w:firstLine="851"/>
        <w:rPr>
          <w:rFonts w:ascii="Times New Roman" w:hAnsi="Times New Roman"/>
          <w:b/>
          <w:color w:val="FF0000"/>
          <w:sz w:val="24"/>
          <w:szCs w:val="24"/>
        </w:rPr>
      </w:pPr>
    </w:p>
    <w:p w:rsidR="00CB4648" w:rsidRDefault="00952A35">
      <w:pPr>
        <w:tabs>
          <w:tab w:val="left" w:pos="170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материалов, необходимых для подготовки инженерных сетей к отопительному сезону</w:t>
      </w:r>
    </w:p>
    <w:p w:rsidR="00CB4648" w:rsidRDefault="00952A35">
      <w:pPr>
        <w:tabs>
          <w:tab w:val="left" w:pos="1701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Таблица № 3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115"/>
        <w:gridCol w:w="709"/>
        <w:gridCol w:w="724"/>
      </w:tblGrid>
      <w:tr w:rsidR="00CB4648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3225"/>
              </w:tabs>
              <w:ind w:right="-105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3225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tabs>
                <w:tab w:val="left" w:pos="709"/>
                <w:tab w:val="left" w:pos="3225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tabs>
                <w:tab w:val="left" w:pos="709"/>
                <w:tab w:val="left" w:pos="3225"/>
              </w:tabs>
              <w:ind w:right="-105"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CB4648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3225"/>
              </w:tabs>
              <w:ind w:right="-105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3225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tabs>
                <w:tab w:val="left" w:pos="709"/>
                <w:tab w:val="left" w:pos="3225"/>
              </w:tabs>
              <w:ind w:right="-105" w:firstLine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tabs>
                <w:tab w:val="left" w:pos="709"/>
                <w:tab w:val="left" w:pos="3225"/>
              </w:tabs>
              <w:ind w:right="-105"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4648">
        <w:trPr>
          <w:trHeight w:val="1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Материал: металл;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прочности: обыкновенная;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номинальный, мм: 20;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Длина, м: 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4648">
        <w:trPr>
          <w:trHeight w:val="1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48" w:rsidRDefault="00952A35">
            <w:pPr>
              <w:ind w:firstLine="6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Резьба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Размер: ¾;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Наружный диаметр, мм: 26,44;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Внутренний диаметр, мм: 24,12; </w:t>
            </w: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резьбы, мм: 24,50;</w:t>
            </w:r>
          </w:p>
          <w:p w:rsidR="00CB4648" w:rsidRDefault="00952A3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Шаг: 14 ниток на дюйм.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CB4648" w:rsidRDefault="00CB4648">
      <w:pPr>
        <w:tabs>
          <w:tab w:val="left" w:pos="709"/>
        </w:tabs>
        <w:ind w:left="-11" w:firstLine="709"/>
        <w:jc w:val="both"/>
        <w:rPr>
          <w:rFonts w:ascii="Times New Roman" w:hAnsi="Times New Roman"/>
          <w:sz w:val="24"/>
          <w:szCs w:val="24"/>
        </w:rPr>
      </w:pPr>
    </w:p>
    <w:p w:rsidR="00CB4648" w:rsidRDefault="00952A35">
      <w:pPr>
        <w:tabs>
          <w:tab w:val="left" w:pos="709"/>
        </w:tabs>
        <w:ind w:left="-1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Материалы, указанные в Таблице № 3 предоставляются Исполнителем. Заказчик дополнительных затрат не несет.</w:t>
      </w:r>
    </w:p>
    <w:p w:rsidR="00CB4648" w:rsidRDefault="00952A35">
      <w:pPr>
        <w:tabs>
          <w:tab w:val="left" w:pos="709"/>
          <w:tab w:val="left" w:pos="1701"/>
        </w:tabs>
        <w:ind w:hanging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CB4648" w:rsidRDefault="00CB4648">
      <w:pPr>
        <w:widowControl w:val="0"/>
        <w:tabs>
          <w:tab w:val="left" w:pos="706"/>
          <w:tab w:val="left" w:leader="underscore" w:pos="8942"/>
        </w:tabs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CB4648" w:rsidRDefault="00952A35">
      <w:pPr>
        <w:widowControl w:val="0"/>
        <w:tabs>
          <w:tab w:val="left" w:pos="706"/>
          <w:tab w:val="left" w:leader="underscore" w:pos="8942"/>
        </w:tabs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</w:rPr>
        <w:t>6. Требования к функциональным, эксплуатационным и техническим характеристикам.</w:t>
      </w:r>
    </w:p>
    <w:p w:rsidR="00CB4648" w:rsidRDefault="00952A35">
      <w:pPr>
        <w:widowControl w:val="0"/>
        <w:tabs>
          <w:tab w:val="left" w:pos="706"/>
          <w:tab w:val="left" w:leader="underscore" w:pos="8942"/>
        </w:tabs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bidi="ru-RU"/>
        </w:rPr>
      </w:pPr>
      <w:r>
        <w:rPr>
          <w:rFonts w:ascii="Times New Roman" w:hAnsi="Times New Roman"/>
          <w:bCs/>
          <w:iCs/>
          <w:sz w:val="24"/>
          <w:szCs w:val="24"/>
          <w:u w:val="single"/>
          <w:lang w:bidi="ru-RU"/>
        </w:rPr>
        <w:t>Функциональные характеристики:</w:t>
      </w: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обслуживанию инженерных систем и подготовке к отопительному сезону представляет собой комплекс организационно-технических мероприятий для   поддержания инженерных сетей в работоспособном состоянии.</w:t>
      </w:r>
    </w:p>
    <w:p w:rsidR="00CB4648" w:rsidRDefault="00952A35">
      <w:pPr>
        <w:tabs>
          <w:tab w:val="left" w:pos="0"/>
          <w:tab w:val="left" w:pos="9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Эксплуатационные и технические характеристики.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Исполнитель при оказании услуг должен проинформировать Заказчика о выявленных неисправностях в состоянии </w:t>
      </w:r>
      <w:r>
        <w:rPr>
          <w:rFonts w:ascii="Times New Roman" w:hAnsi="Times New Roman"/>
          <w:sz w:val="24"/>
          <w:szCs w:val="24"/>
        </w:rPr>
        <w:t>инженерных систем</w:t>
      </w:r>
      <w:r>
        <w:rPr>
          <w:rFonts w:ascii="Times New Roman" w:hAnsi="Times New Roman"/>
          <w:bCs/>
          <w:sz w:val="24"/>
          <w:szCs w:val="24"/>
        </w:rPr>
        <w:t xml:space="preserve">, способах и ориентировочных сроках их устранения, принимать меры по локализации и восстановлению работоспособности </w:t>
      </w:r>
      <w:r>
        <w:rPr>
          <w:rFonts w:ascii="Times New Roman" w:hAnsi="Times New Roman"/>
          <w:sz w:val="24"/>
          <w:szCs w:val="24"/>
        </w:rPr>
        <w:t xml:space="preserve">инженерных </w:t>
      </w:r>
      <w:r>
        <w:rPr>
          <w:rFonts w:ascii="Times New Roman" w:hAnsi="Times New Roman"/>
          <w:sz w:val="24"/>
          <w:szCs w:val="24"/>
        </w:rPr>
        <w:lastRenderedPageBreak/>
        <w:t>систем</w:t>
      </w:r>
      <w:r>
        <w:rPr>
          <w:rFonts w:ascii="Times New Roman" w:hAnsi="Times New Roman"/>
          <w:bCs/>
          <w:sz w:val="24"/>
          <w:szCs w:val="24"/>
        </w:rPr>
        <w:t xml:space="preserve">, выполнять услуги и мероприятия по предупреждению неисправностей </w:t>
      </w:r>
      <w:r>
        <w:rPr>
          <w:rFonts w:ascii="Times New Roman" w:hAnsi="Times New Roman"/>
          <w:sz w:val="24"/>
          <w:szCs w:val="24"/>
        </w:rPr>
        <w:t>инженерных систем</w:t>
      </w:r>
      <w:r>
        <w:rPr>
          <w:rFonts w:ascii="Times New Roman" w:hAnsi="Times New Roman"/>
          <w:bCs/>
          <w:sz w:val="24"/>
          <w:szCs w:val="24"/>
        </w:rPr>
        <w:t xml:space="preserve"> и аварийных ситуаций.</w:t>
      </w:r>
    </w:p>
    <w:p w:rsidR="00156F8B" w:rsidRDefault="00156F8B" w:rsidP="00156F8B">
      <w:pPr>
        <w:tabs>
          <w:tab w:val="left" w:pos="709"/>
          <w:tab w:val="left" w:pos="1134"/>
          <w:tab w:val="left" w:pos="1701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устранение неисправностей не представляется возможным, Исполнитель составляет дефектный акт, после подписания которого обеими сторонами, Заказчик в течении действия контракта, приобретает оборудование, необходимое для устранения неисправностей. На момент приобретения Заказчиком нового оборудования Исполнитель устанавливает на объекте оборудование из своего резерва, по техническим и функциональным характеристикам не уступающее вышедшему из строя.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6F8B">
        <w:rPr>
          <w:rFonts w:ascii="Times New Roman" w:hAnsi="Times New Roman"/>
          <w:bCs/>
          <w:sz w:val="24"/>
          <w:szCs w:val="24"/>
        </w:rPr>
        <w:t>После предоставления Заказчиком Исполнителю нового оборудования и его элементов, за исключением материалов, учтенных в Таблице № 3</w:t>
      </w:r>
      <w:r w:rsidR="00D36B5C">
        <w:rPr>
          <w:rFonts w:ascii="Times New Roman" w:hAnsi="Times New Roman"/>
          <w:bCs/>
          <w:sz w:val="24"/>
          <w:szCs w:val="24"/>
        </w:rPr>
        <w:t>,</w:t>
      </w:r>
      <w:r w:rsidRPr="00156F8B">
        <w:rPr>
          <w:rFonts w:ascii="Times New Roman" w:hAnsi="Times New Roman"/>
          <w:bCs/>
          <w:sz w:val="24"/>
          <w:szCs w:val="24"/>
        </w:rPr>
        <w:t xml:space="preserve"> необходимого к замене, Исполнитель оказывает услуги по его замене.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появления отказов в работе </w:t>
      </w:r>
      <w:r>
        <w:rPr>
          <w:rFonts w:ascii="Times New Roman" w:hAnsi="Times New Roman"/>
          <w:sz w:val="24"/>
          <w:szCs w:val="24"/>
        </w:rPr>
        <w:t>инженерных систем</w:t>
      </w:r>
      <w:r>
        <w:rPr>
          <w:rFonts w:ascii="Times New Roman" w:hAnsi="Times New Roman"/>
          <w:bCs/>
          <w:sz w:val="24"/>
          <w:szCs w:val="24"/>
        </w:rPr>
        <w:t xml:space="preserve"> и оборудования по вине Исполнителя при оказании Услуг, Исполнитель устраняет неисправности за счет собственных средств, без дополнительных затрат со стороны Заказчика.</w:t>
      </w: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Материалы, используемые при оказании услуг, должны соответствовать техническим характеристикам, указанным в настоящей части,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свойств).</w:t>
      </w:r>
    </w:p>
    <w:p w:rsidR="00CB4648" w:rsidRDefault="00952A35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Материалы и запасные части, указанные в Талице № 3 предоставляются Исполнителем. Заказчик дополнительных затрат не несет.</w:t>
      </w:r>
    </w:p>
    <w:p w:rsidR="00CB4648" w:rsidRDefault="00952A35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аварийной ситуации в инженерных системах Исполнитель обязан прибыть на место аварии для ее устранения в течение 60 минут с момента уведомления Исполнителя Заказчиком. Мелкие неисправности систем водоснабжения, водоотведения и канализации Исполнитель устраняет в течении суток с момента получения уведомления Заказчика.</w:t>
      </w:r>
    </w:p>
    <w:p w:rsidR="00CB4648" w:rsidRDefault="00952A35">
      <w:pPr>
        <w:tabs>
          <w:tab w:val="left" w:pos="709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Аварийно-восстановительные работы выполняются круглосуточно (включая выходные и праздничные дни) по заявке Заказчика.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>
        <w:rPr>
          <w:rFonts w:ascii="Times New Roman" w:hAnsi="Times New Roman"/>
          <w:bCs/>
          <w:sz w:val="24"/>
          <w:szCs w:val="24"/>
        </w:rPr>
        <w:t xml:space="preserve">должен исполнять требования миграционного и трудового законодательства Российской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bCs/>
          <w:sz w:val="24"/>
          <w:szCs w:val="24"/>
        </w:rPr>
        <w:t>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:rsidR="00CB4648" w:rsidRDefault="00952A35">
      <w:pPr>
        <w:tabs>
          <w:tab w:val="left" w:pos="709"/>
          <w:tab w:val="left" w:pos="1134"/>
          <w:tab w:val="left" w:pos="1701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ведет журнал технического состояния и обслуживания инженерных сетей по форме, указанной ниже. Журнал ведётся на каждую инженерную систему отдельно и находиться на объекте. В журнал заноситься вся информация о выполненных услугах, выявленных дефектах систем, устранении аварийных ситуации и т.д.</w:t>
      </w:r>
    </w:p>
    <w:p w:rsidR="00CB4648" w:rsidRDefault="00CB4648">
      <w:pPr>
        <w:tabs>
          <w:tab w:val="left" w:pos="709"/>
          <w:tab w:val="left" w:pos="1134"/>
          <w:tab w:val="left" w:pos="1701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4648" w:rsidRDefault="00952A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технического состояния и обслуживания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внутриобъектовых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инженерных систем</w:t>
      </w:r>
    </w:p>
    <w:p w:rsidR="00CB4648" w:rsidRDefault="00952A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 исключением инженерных систем противопожарной защиты)</w:t>
      </w:r>
    </w:p>
    <w:p w:rsidR="00CB4648" w:rsidRDefault="00952A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B4648" w:rsidRDefault="00952A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здания, строения, сооружения, помещения)</w:t>
      </w:r>
    </w:p>
    <w:tbl>
      <w:tblPr>
        <w:tblW w:w="10065" w:type="dxa"/>
        <w:jc w:val="center"/>
        <w:tblLayout w:type="fixed"/>
        <w:tblLook w:val="00A0" w:firstRow="1" w:lastRow="0" w:firstColumn="1" w:lastColumn="0" w:noHBand="0" w:noVBand="0"/>
      </w:tblPr>
      <w:tblGrid>
        <w:gridCol w:w="1418"/>
        <w:gridCol w:w="2551"/>
        <w:gridCol w:w="1134"/>
        <w:gridCol w:w="1701"/>
        <w:gridCol w:w="1560"/>
        <w:gridCol w:w="1701"/>
      </w:tblGrid>
      <w:tr w:rsidR="00CB4648">
        <w:trPr>
          <w:trHeight w:val="65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2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внутриобъектовой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инженерной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осмотра/ Событие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Замечания/</w:t>
            </w:r>
          </w:p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Предпринятые действия/ Мероприятия (подробно)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технический статус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B4648">
        <w:trPr>
          <w:trHeight w:val="28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CB4648">
        <w:trPr>
          <w:trHeight w:val="41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B4648" w:rsidRDefault="00CB4648">
      <w:pPr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lastRenderedPageBreak/>
        <w:t>При оказании услуг Исполнитель обязан руководствоваться: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- «ГОСТ 12.1.004-91. Межгосударственный стандарт. Система стандартов безопасности труда. Пожарная безопасность. Общие требования»;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Федеральный закон от 21.12.1994 № 69-ФЗ «О пожарной безопасности»;</w:t>
      </w:r>
    </w:p>
    <w:p w:rsidR="00CB4648" w:rsidRDefault="00952A35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>Приказ Минтруда России от 15.12.2020 № 903н «Об утверждении Правил по охране труда при эксплуатации электроустановок»;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Постановление Правительства Российской Федерации от 16.09.2020 № 1479 «</w:t>
      </w:r>
      <w:r>
        <w:rPr>
          <w:rFonts w:ascii="Times New Roman" w:hAnsi="Times New Roman"/>
          <w:sz w:val="24"/>
          <w:szCs w:val="24"/>
        </w:rPr>
        <w:t>Об утверждении Правил противопожарного режима в Российской Федерации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CB4648" w:rsidRDefault="00952A35">
      <w:pPr>
        <w:ind w:firstLine="709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- СНиП 41-01-2003 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Система нормативных документов в строительстве. Отопление, вентиляция и кондиционирование"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СП 7.13130.2013 «Свод правил. Отопление, вентиляция и кондиционирование. Требования к пожарной безопасности»;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Приказ Госстроя Российской Федерации от 13.12.2000 № 285 «Об утверждении Типовой инструкции по технической эксплуатации тепловых сетей систем коммунального теплоснабжения"»</w:t>
      </w:r>
    </w:p>
    <w:p w:rsidR="00CB4648" w:rsidRDefault="00952A35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Документацией завода-изготовителя и иными нормативными документами, имеющими отношение к оказываемым услугам, или документов, их заменяющих.</w:t>
      </w:r>
    </w:p>
    <w:p w:rsidR="00CB4648" w:rsidRDefault="00CB464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B4648" w:rsidRDefault="00952A35">
      <w:pPr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iCs/>
          <w:sz w:val="24"/>
          <w:szCs w:val="24"/>
          <w:lang w:eastAsia="zh-CN"/>
        </w:rPr>
        <w:t xml:space="preserve">7. Требования к безопасности оказываемых услуг. </w:t>
      </w:r>
    </w:p>
    <w:p w:rsidR="00CB4648" w:rsidRDefault="00CB4648">
      <w:pPr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zh-CN"/>
        </w:rPr>
      </w:pP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несет всю полноту ответственности за соблюдение его работниками и работниками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третьими лицами, привлекаемыми Исполнителем для оказания услуг, (далее – работники) требований охраны труда и пожарной безопасности.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Настоящие требования распространяются 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привлеченные Исполнителем. Исполнитель обязан включить в контракты (договоры), заключаемые 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условия, предусмотренные настоящим Техническим заданием, и осуществлять контроль их исполнения.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привлечения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Исполнитель обязан до начала ими оказания услуг письменно уведомить Заказчика о привлечении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предоставить копии контрактов (договоров), заключенных 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субисполнителями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обязуется допускать к оказанию услуг на территории Заказчика работников: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соответствующей квалификации;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прошедших в установленном порядке обучение по охране труда и пожарной безопасности;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не имеющих медицинских противопоказаний к оказанию соответствующих услуг.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обязуется обеспечить работников: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исправным оборудованием, инструментом и приспособлениями, соответствующими оказываемым услугам;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оказываемых услуг;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аптечками первой помощи пострадавшим;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первичными средствами пожаротушения.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обязуется до начала оказания услуг предоставить Заказчику: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а) копию приказа о назначении лица, ответственного за безопасную организацию работ на территории Заказчика;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письмо с указанием поименного списка работников Исполнителя, направляемых для оказания услуг, с указанием профессий (должностей), квалификации работников, а также лиц, ответственных за безопасное производство работ/оказание услуг (работники, которым предоставлено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за безопасную организацию работ/оказание услуг.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обязуется до начала оказания услуг предъявить Заказчику: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копии протоколов проверки знания требований охраны труда лица, ответственного за безопасную организацию работ, лиц, ответственных за безопасное производство работ, работников, заявленных на оказание услуг на территории Заказчика;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копии удостоверений (протоколов) о проверке знаний правил работы в электроустановках (при выполнении работ в действующих, строящихся, технически перевооружаемых, реконструируемых электроустановках).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обязуется обеспечить прохождение работниками, оказывающих услуги на территории Заказчика, вводного инструктажа по охране труда, противопожарного инструктажа у Заказчика до начала оказания услуг.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до начала оказания услуг обеспечивает работников документами, содержащими требования по охране труда и регламентирующими оказание соответствующих услуг на территории Заказчика (инструкции по охране труда, проект оказания услуг, план производства работ на высоте, технологические карты и т.п.).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согласует с Заказчиком: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схемы подключения, точки подключения к энергоносителям (электроэнергия, вода и другие);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место размещения оборудования, машин, спецтехники;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место хранения материалов, оборудования, инструментов и приспособлений;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место хранения средств индивидуальной защиты, предусмотренных правилами и нормами охраны труда для оказания конкретных видов услуг;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место накопления отходов.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целях обеспечения эффективного и безопасного оказания услуг, а также исключения простоев в ходе оказания услуг оборудование, машины, спецтехника, используемые Исполнителем, должны поддерживаться в технически исправном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целях организации и безопасного оказания услуг уполномоченные лица со стороны Заказчика и со стороны Исполнителя совместно оформляют акт-допуск для оказания услуг (далее – акт-допуск) по форме Приложения к настоящему Техническому заданию.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допускает работников к оказанию услуг после выполнения соответствующих мероприятий, предусмотренных актом-допуском.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Исполнитель, получивший акт-допуск на выделенной территории имеет право: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выдавать акты-допуски субподрядным организациям на весь период действия акта-допуска;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выдавать наряды-допуски на период, не превышающий срок действия акта-допуска, и допускать для оказания услуг свой персонал с ежедневным оформлением допуска в соответствующей таблице ответственным руководителем;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прекращать оказание услуг персоналом, который оказывает услуги в зоне действия акта-допуска без разрешения подрядной организации.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определяет: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границы опасных зон на время оказания услуг по действию опасных факторов на территории;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рабочие места, на которых осуществляется оказание услуг по наряду-допуску;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места установки защитных ограждений, сигнальных ограждений и знаков безопасности.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Исполнитель: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обеспечивает достаточный уровень освещенности зоны оказания услуги;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ежедневную уборку зоны оказания услуги;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необходимости обеспечивает временное устройство тротуаров, переходов на время оказания услуг.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ежедневно осуществляет мониторинг хода оказания услуг и изменений условий труда, а также ежедневный контроль соблюдения требований охраны труда работниками.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обеспечивает Заказчику доступ к месту оказания услуг для проверки хода оказания услуг, соблюдения требований охраны труда работниками Исполнителя. Проверки проводятся исключительно в отношении услуг по контракту, оказываемых на территории Заказчика. 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должен незамедлительно принять меры по устранению выявленных нарушений в области охраны труда и пожарной безопасности, в том числе субподрядными организациями, а также устранять причины и ситуации, представляющие угрозу жизни и здоровью работников.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возникновения аварийной ситуации в зоне оказания услуг, Исполнитель обязан принять незамедлительные меры по обеспечению безопасности работающих, включая приостановку оказания услуг, вызов экстренных оперативных служб, принятие мер по локализации и ликвидации аварийной ситуации, эвакуацию людей, извещение Заказчика.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</w:p>
    <w:p w:rsidR="00CB4648" w:rsidRDefault="00952A35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 обязан обеспечить выезд работников, вывоз используемых оборудования, инструментов, приспособлений, отходов с территории Заказчика не позднее даты прекращения (расторжения) контракта.</w:t>
      </w:r>
    </w:p>
    <w:p w:rsidR="00CB4648" w:rsidRDefault="00952A35">
      <w:pPr>
        <w:tabs>
          <w:tab w:val="left" w:pos="706"/>
          <w:tab w:val="left" w:leader="underscore" w:pos="9382"/>
        </w:tabs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 оказании услуг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:rsidR="00CB4648" w:rsidRDefault="00952A35">
      <w:pPr>
        <w:tabs>
          <w:tab w:val="left" w:pos="706"/>
          <w:tab w:val="left" w:leader="underscore" w:pos="9382"/>
        </w:tabs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 оказании услуг на объекте Исполнитель обязуется обеспечить полную безопасность для физических лиц и сохранность имущества на Объектах, а также Исполнитель несет ответственность за причинение вреда жизни, здоровью, имуществу Заказчика и третьих лиц.</w:t>
      </w:r>
    </w:p>
    <w:p w:rsidR="00CB4648" w:rsidRDefault="00952A35">
      <w:pPr>
        <w:tabs>
          <w:tab w:val="left" w:pos="706"/>
          <w:tab w:val="left" w:leader="underscore" w:pos="9382"/>
        </w:tabs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Исполнитель обязан обеспечить надлежащие условия и охрану труда работников, привлекаемых к оказанию услуг. За несчастный случай, происшедший с работником Исполнителя при исполнении контракта в месте оказания услуг,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Федерации.</w:t>
      </w:r>
    </w:p>
    <w:p w:rsidR="00CB4648" w:rsidRDefault="00CB4648">
      <w:pPr>
        <w:tabs>
          <w:tab w:val="left" w:pos="180"/>
          <w:tab w:val="left" w:pos="900"/>
        </w:tabs>
        <w:rPr>
          <w:rFonts w:ascii="Times New Roman" w:hAnsi="Times New Roman"/>
          <w:sz w:val="24"/>
          <w:szCs w:val="24"/>
        </w:rPr>
      </w:pPr>
    </w:p>
    <w:p w:rsidR="00CB4648" w:rsidRDefault="00952A35">
      <w:pPr>
        <w:ind w:firstLine="709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Требования к качеству оказания услуг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CB4648" w:rsidRDefault="00952A35">
      <w:p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Качество оказываемых услуг должно соответствовать требованиям, установленным правилами, государственными стандартами, техническими регламентами, другими нормативными правовыми документами Российской Федерации, регламентирующими оказание такого вида услуг.</w:t>
      </w: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E7D59" w:rsidRDefault="00CE7D59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CB4648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407F43" w:rsidRDefault="00407F43" w:rsidP="00A27089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CB4648" w:rsidRDefault="00CB4648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CB4648" w:rsidRDefault="00952A35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Приложение</w:t>
      </w:r>
      <w:r w:rsidR="00407F4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№ 1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br/>
      </w:r>
      <w:r>
        <w:rPr>
          <w:rFonts w:ascii="Times New Roman" w:eastAsiaTheme="minorHAnsi" w:hAnsi="Times New Roman"/>
          <w:sz w:val="24"/>
          <w:szCs w:val="24"/>
          <w:lang w:eastAsia="en-US"/>
        </w:rPr>
        <w:t>к Техническому заданию</w:t>
      </w:r>
    </w:p>
    <w:p w:rsidR="00CB4648" w:rsidRDefault="00CB4648">
      <w:pPr>
        <w:rPr>
          <w:rFonts w:ascii="Times New Roman" w:hAnsi="Times New Roman"/>
          <w:sz w:val="24"/>
          <w:szCs w:val="24"/>
          <w:lang w:eastAsia="ru-RU"/>
        </w:rPr>
      </w:pPr>
    </w:p>
    <w:p w:rsidR="00CB4648" w:rsidRDefault="00CB4648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66"/>
        <w:gridCol w:w="5339"/>
        <w:gridCol w:w="21"/>
        <w:gridCol w:w="878"/>
        <w:gridCol w:w="384"/>
        <w:gridCol w:w="555"/>
        <w:gridCol w:w="669"/>
        <w:gridCol w:w="1779"/>
        <w:gridCol w:w="14"/>
      </w:tblGrid>
      <w:tr w:rsidR="00CB4648">
        <w:trPr>
          <w:trHeight w:val="1034"/>
        </w:trPr>
        <w:tc>
          <w:tcPr>
            <w:tcW w:w="10205" w:type="dxa"/>
            <w:gridSpan w:val="9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АКТ-ДОПУСК</w:t>
            </w: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выполнения работ (оказания услуг) на территории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_________________________________________________________________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наименование Филиала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CB4648" w:rsidRDefault="00CB464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CB4648" w:rsidRDefault="00CB4648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dxa"/>
          </w:tcPr>
          <w:p w:rsidR="00CB4648" w:rsidRDefault="00CB4648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4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«__» ____________ 20__ г.</w:t>
            </w:r>
          </w:p>
        </w:tc>
      </w:tr>
      <w:tr w:rsidR="00CB4648">
        <w:trPr>
          <w:trHeight w:val="234"/>
        </w:trPr>
        <w:tc>
          <w:tcPr>
            <w:tcW w:w="6804" w:type="dxa"/>
            <w:gridSpan w:val="4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(место составления)</w:t>
            </w:r>
          </w:p>
        </w:tc>
        <w:tc>
          <w:tcPr>
            <w:tcW w:w="384" w:type="dxa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4"/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</w:tr>
      <w:tr w:rsidR="00CB4648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CB4648">
            <w:pPr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объекта)</w:t>
            </w:r>
          </w:p>
        </w:tc>
      </w:tr>
      <w:tr w:rsidR="00CB4648">
        <w:tc>
          <w:tcPr>
            <w:tcW w:w="10205" w:type="dxa"/>
            <w:gridSpan w:val="9"/>
          </w:tcPr>
          <w:p w:rsidR="00CB4648" w:rsidRDefault="00CB464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Мы, нижеподписавшиеся, представитель заказчика,</w:t>
            </w:r>
          </w:p>
        </w:tc>
      </w:tr>
      <w:tr w:rsidR="00CB4648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инициалы, должность)</w:t>
            </w:r>
          </w:p>
        </w:tc>
      </w:tr>
      <w:tr w:rsidR="00CB4648">
        <w:tc>
          <w:tcPr>
            <w:tcW w:w="10205" w:type="dxa"/>
            <w:gridSpan w:val="9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представитель подрядчика (исполнителя), ответственный за выполнение работ (оказание услуг)</w:t>
            </w:r>
          </w:p>
        </w:tc>
      </w:tr>
      <w:tr w:rsidR="00CB4648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(фамилия, инициалы, должность)</w:t>
            </w:r>
          </w:p>
        </w:tc>
      </w:tr>
      <w:tr w:rsidR="00CB4648">
        <w:trPr>
          <w:trHeight w:val="918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составили настоящий акт о нижеследующем.</w:t>
            </w:r>
          </w:p>
          <w:p w:rsidR="00CB4648" w:rsidRDefault="00CB464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Заказчик предоставляет объект (участок, территорию)</w:t>
            </w:r>
          </w:p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объекта, участка, территории)</w:t>
            </w:r>
          </w:p>
        </w:tc>
      </w:tr>
      <w:tr w:rsidR="00CB4648">
        <w:tc>
          <w:tcPr>
            <w:tcW w:w="10205" w:type="dxa"/>
            <w:gridSpan w:val="9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ограниченный координатами</w:t>
            </w:r>
          </w:p>
        </w:tc>
      </w:tr>
      <w:tr w:rsidR="00CB4648">
        <w:trPr>
          <w:trHeight w:val="51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осей, отметок и номер чертежа)</w:t>
            </w:r>
          </w:p>
        </w:tc>
      </w:tr>
      <w:tr w:rsidR="00CB4648">
        <w:trPr>
          <w:trHeight w:val="727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выполнения на нем </w:t>
            </w:r>
          </w:p>
          <w:p w:rsidR="00CB4648" w:rsidRDefault="00CB464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trHeight w:val="163"/>
        </w:trPr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работ, услуг)</w:t>
            </w:r>
          </w:p>
        </w:tc>
      </w:tr>
      <w:tr w:rsidR="00CB4648">
        <w:trPr>
          <w:trHeight w:val="403"/>
        </w:trPr>
        <w:tc>
          <w:tcPr>
            <w:tcW w:w="10205" w:type="dxa"/>
            <w:gridSpan w:val="9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 руководством представителя подрядчика (исполнителя), на следующий срок:</w:t>
            </w:r>
          </w:p>
        </w:tc>
      </w:tr>
      <w:tr w:rsidR="00CB4648">
        <w:trPr>
          <w:trHeight w:val="465"/>
        </w:trPr>
        <w:tc>
          <w:tcPr>
            <w:tcW w:w="10205" w:type="dxa"/>
            <w:gridSpan w:val="9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«__» ____________ 20__ 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окончание «__» ____________ 20__ г.</w:t>
            </w:r>
          </w:p>
        </w:tc>
      </w:tr>
      <w:tr w:rsidR="00CB4648">
        <w:trPr>
          <w:trHeight w:val="67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начала и во время выполнения работ (оказания услуг) необходимо выполнить следующие мероприятия:</w:t>
            </w:r>
          </w:p>
          <w:p w:rsidR="00CB4648" w:rsidRDefault="00CB464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(перечисляются в том числе мероприятия</w:t>
            </w: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подготовке рабочих мест)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и время выполнения мероприятия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и подпись лица, ответственного за выполнение мероприятия</w:t>
            </w:r>
          </w:p>
        </w:tc>
      </w:tr>
      <w:tr w:rsidR="00CB464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B4648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tabs>
                <w:tab w:val="left" w:pos="459"/>
              </w:tabs>
              <w:ind w:lef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tabs>
                <w:tab w:val="left" w:pos="459"/>
              </w:tabs>
              <w:ind w:left="-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8412" w:type="dxa"/>
            <w:gridSpan w:val="7"/>
            <w:tcBorders>
              <w:top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gridAfter w:val="1"/>
          <w:wAfter w:w="14" w:type="dxa"/>
          <w:trHeight w:val="541"/>
        </w:trPr>
        <w:tc>
          <w:tcPr>
            <w:tcW w:w="10191" w:type="dxa"/>
            <w:gridSpan w:val="8"/>
            <w:vAlign w:val="center"/>
          </w:tcPr>
          <w:p w:rsidR="00CB4648" w:rsidRDefault="00952A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завершении выполнения работ (оказания услуг) необходимо выполнить следующие мероприятия (заполняется при проведении работ в действующих электроустановках, тепловых энергоустановках):</w:t>
            </w:r>
          </w:p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и время выполнения мероприятия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и подпись лица, выполнившего мероприятие</w:t>
            </w:r>
          </w:p>
        </w:tc>
      </w:tr>
      <w:tr w:rsidR="00CB4648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952A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B4648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10205" w:type="dxa"/>
            <w:gridSpan w:val="9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c>
          <w:tcPr>
            <w:tcW w:w="5926" w:type="dxa"/>
            <w:gridSpan w:val="3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648" w:rsidRDefault="00952A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заказчика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trHeight w:val="75"/>
        </w:trPr>
        <w:tc>
          <w:tcPr>
            <w:tcW w:w="5926" w:type="dxa"/>
            <w:gridSpan w:val="3"/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CB4648" w:rsidRDefault="00952A35">
            <w:pPr>
              <w:tabs>
                <w:tab w:val="left" w:pos="1468"/>
                <w:tab w:val="center" w:pos="2031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(подпись)</w:t>
            </w:r>
          </w:p>
        </w:tc>
      </w:tr>
      <w:tr w:rsidR="00CB4648">
        <w:trPr>
          <w:trHeight w:val="75"/>
        </w:trPr>
        <w:tc>
          <w:tcPr>
            <w:tcW w:w="5926" w:type="dxa"/>
            <w:gridSpan w:val="3"/>
          </w:tcPr>
          <w:p w:rsidR="00CB4648" w:rsidRDefault="00952A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Исполнителя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CB4648" w:rsidRDefault="00CB46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648">
        <w:trPr>
          <w:trHeight w:val="75"/>
        </w:trPr>
        <w:tc>
          <w:tcPr>
            <w:tcW w:w="5926" w:type="dxa"/>
            <w:gridSpan w:val="3"/>
          </w:tcPr>
          <w:p w:rsidR="00CB4648" w:rsidRDefault="00CB4648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CB4648" w:rsidRDefault="00952A35">
            <w:pPr>
              <w:tabs>
                <w:tab w:val="center" w:pos="2031"/>
              </w:tabs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CB4648" w:rsidRDefault="00CB4648">
      <w:pPr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B4648" w:rsidRDefault="00CB4648">
      <w:pPr>
        <w:spacing w:line="0" w:lineRule="atLeast"/>
        <w:ind w:left="4820" w:firstLine="567"/>
        <w:jc w:val="right"/>
        <w:rPr>
          <w:rFonts w:ascii="Times New Roman" w:hAnsi="Times New Roman"/>
          <w:bCs/>
          <w:color w:val="FF0000"/>
          <w:sz w:val="24"/>
          <w:szCs w:val="24"/>
          <w:lang w:eastAsia="ru-RU"/>
        </w:rPr>
      </w:pPr>
    </w:p>
    <w:p w:rsidR="00CB4648" w:rsidRDefault="00CB4648"/>
    <w:sectPr w:rsidR="00CB4648">
      <w:headerReference w:type="default" r:id="rId7"/>
      <w:foot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ACD" w:rsidRDefault="008B0ACD">
      <w:r>
        <w:separator/>
      </w:r>
    </w:p>
  </w:endnote>
  <w:endnote w:type="continuationSeparator" w:id="0">
    <w:p w:rsidR="008B0ACD" w:rsidRDefault="008B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648" w:rsidRDefault="00CB4648">
    <w:pPr>
      <w:pStyle w:val="af7"/>
      <w:jc w:val="right"/>
    </w:pPr>
  </w:p>
  <w:p w:rsidR="00CB4648" w:rsidRDefault="00CB4648">
    <w:pPr>
      <w:pStyle w:val="af7"/>
    </w:pPr>
  </w:p>
  <w:p w:rsidR="00CB4648" w:rsidRDefault="00CB4648"/>
  <w:p w:rsidR="00CB4648" w:rsidRDefault="00CB46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ACD" w:rsidRDefault="008B0ACD">
      <w:r>
        <w:separator/>
      </w:r>
    </w:p>
  </w:footnote>
  <w:footnote w:type="continuationSeparator" w:id="0">
    <w:p w:rsidR="008B0ACD" w:rsidRDefault="008B0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036"/>
      <w:docPartObj>
        <w:docPartGallery w:val="Page Numbers (Top of Page)"/>
        <w:docPartUnique/>
      </w:docPartObj>
    </w:sdtPr>
    <w:sdtEndPr/>
    <w:sdtContent>
      <w:p w:rsidR="00CB4648" w:rsidRDefault="00952A35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F43">
          <w:rPr>
            <w:noProof/>
          </w:rPr>
          <w:t>12</w:t>
        </w:r>
        <w:r>
          <w:fldChar w:fldCharType="end"/>
        </w:r>
      </w:p>
    </w:sdtContent>
  </w:sdt>
  <w:p w:rsidR="00CB4648" w:rsidRDefault="00CB4648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648" w:rsidRDefault="00CB4648">
    <w:pPr>
      <w:pStyle w:val="af9"/>
    </w:pPr>
  </w:p>
  <w:p w:rsidR="00CB4648" w:rsidRDefault="00CB4648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A59B7"/>
    <w:multiLevelType w:val="hybridMultilevel"/>
    <w:tmpl w:val="28302FA2"/>
    <w:lvl w:ilvl="0" w:tplc="C89CB396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</w:lvl>
    <w:lvl w:ilvl="1" w:tplc="FFDA1678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7E86E4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524BECE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53A6422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5606F7A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2E4DB78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36A00D34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0C8267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48"/>
    <w:rsid w:val="000A33A5"/>
    <w:rsid w:val="000D0981"/>
    <w:rsid w:val="00156783"/>
    <w:rsid w:val="00156F8B"/>
    <w:rsid w:val="00284603"/>
    <w:rsid w:val="002A5176"/>
    <w:rsid w:val="002D0613"/>
    <w:rsid w:val="002F5827"/>
    <w:rsid w:val="003821A4"/>
    <w:rsid w:val="003F050C"/>
    <w:rsid w:val="00407F43"/>
    <w:rsid w:val="004469D6"/>
    <w:rsid w:val="004549C0"/>
    <w:rsid w:val="004F3454"/>
    <w:rsid w:val="00625749"/>
    <w:rsid w:val="00677140"/>
    <w:rsid w:val="006F3CCF"/>
    <w:rsid w:val="007846A1"/>
    <w:rsid w:val="007B2B94"/>
    <w:rsid w:val="007B37C2"/>
    <w:rsid w:val="007B61C3"/>
    <w:rsid w:val="007E0A79"/>
    <w:rsid w:val="00833001"/>
    <w:rsid w:val="00864294"/>
    <w:rsid w:val="00872C67"/>
    <w:rsid w:val="008732E7"/>
    <w:rsid w:val="00891004"/>
    <w:rsid w:val="008B0ACD"/>
    <w:rsid w:val="00945C70"/>
    <w:rsid w:val="00952A35"/>
    <w:rsid w:val="00A27089"/>
    <w:rsid w:val="00A87A7B"/>
    <w:rsid w:val="00AE4A72"/>
    <w:rsid w:val="00AF6613"/>
    <w:rsid w:val="00B556CE"/>
    <w:rsid w:val="00B87FCD"/>
    <w:rsid w:val="00B93BE9"/>
    <w:rsid w:val="00C32B07"/>
    <w:rsid w:val="00C6480B"/>
    <w:rsid w:val="00CB4648"/>
    <w:rsid w:val="00CC568E"/>
    <w:rsid w:val="00CE7D59"/>
    <w:rsid w:val="00D25D3A"/>
    <w:rsid w:val="00D36B5C"/>
    <w:rsid w:val="00D50834"/>
    <w:rsid w:val="00DB5A72"/>
    <w:rsid w:val="00DC6519"/>
    <w:rsid w:val="00E827D5"/>
    <w:rsid w:val="00EC66C0"/>
    <w:rsid w:val="00F905CF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A9966-DD89-4095-B1CA-273CAB78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footer"/>
    <w:basedOn w:val="a"/>
    <w:link w:val="af8"/>
    <w:uiPriority w:val="99"/>
    <w:qFormat/>
    <w:pPr>
      <w:tabs>
        <w:tab w:val="center" w:pos="4320"/>
        <w:tab w:val="right" w:pos="8640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Times New Roman"/>
      <w:lang w:eastAsia="ar-SA"/>
    </w:rPr>
  </w:style>
  <w:style w:type="paragraph" w:customStyle="1" w:styleId="ConsPlusNormal">
    <w:name w:val="ConsPlusNormal"/>
    <w:link w:val="ConsPlusNormal0"/>
    <w:qFormat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qFormat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Times New Roman" w:hAnsi="Calibri" w:cs="Times New Roman"/>
      <w:lang w:eastAsia="ar-SA"/>
    </w:rPr>
  </w:style>
  <w:style w:type="paragraph" w:customStyle="1" w:styleId="Style5">
    <w:name w:val="Style5"/>
    <w:basedOn w:val="a"/>
    <w:uiPriority w:val="99"/>
    <w:qFormat/>
    <w:pPr>
      <w:widowControl w:val="0"/>
      <w:spacing w:line="298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4469D6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469D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Екатерина Юрьевна</dc:creator>
  <cp:keywords/>
  <dc:description/>
  <cp:lastModifiedBy>Кожина Екатерина Юрьевна</cp:lastModifiedBy>
  <cp:revision>92</cp:revision>
  <cp:lastPrinted>2026-07-27T04:46:00Z</cp:lastPrinted>
  <dcterms:created xsi:type="dcterms:W3CDTF">2026-07-16T04:45:00Z</dcterms:created>
  <dcterms:modified xsi:type="dcterms:W3CDTF">2026-07-27T09:29:00Z</dcterms:modified>
</cp:coreProperties>
</file>