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78" w:rsidRPr="00842AF0" w:rsidRDefault="00152C2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Arial" w:hAnsi="Times New Roman" w:cs="Times New Roman"/>
          <w:b/>
          <w:w w:val="105"/>
          <w:sz w:val="24"/>
          <w:szCs w:val="24"/>
        </w:rPr>
      </w:pPr>
      <w:r w:rsidRPr="00842A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</w:t>
      </w:r>
      <w:r w:rsidR="00B32578" w:rsidRPr="00842A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ЛИЦЕНЗИОННЫЙ </w:t>
      </w:r>
      <w:r w:rsidR="00842AF0" w:rsidRPr="00842A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КОНТРАКТ</w:t>
      </w:r>
      <w:r w:rsidR="00B32578" w:rsidRPr="00842A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№ </w:t>
      </w:r>
      <w:r w:rsidR="005F208F">
        <w:rPr>
          <w:rFonts w:ascii="Times New Roman" w:eastAsia="Arial" w:hAnsi="Times New Roman" w:cs="Times New Roman"/>
          <w:b/>
          <w:w w:val="105"/>
          <w:sz w:val="24"/>
          <w:szCs w:val="24"/>
        </w:rPr>
        <w:t>_______________</w:t>
      </w:r>
    </w:p>
    <w:p w:rsidR="006269A3" w:rsidRPr="00842AF0" w:rsidRDefault="006269A3" w:rsidP="006269A3">
      <w:pPr>
        <w:spacing w:line="288" w:lineRule="auto"/>
        <w:ind w:firstLine="284"/>
        <w:jc w:val="center"/>
        <w:rPr>
          <w:rFonts w:ascii="Times New Roman" w:hAnsi="Times New Roman" w:cs="Times New Roman"/>
          <w:b/>
        </w:rPr>
      </w:pPr>
      <w:r w:rsidRPr="00842AF0">
        <w:rPr>
          <w:rFonts w:ascii="Times New Roman" w:hAnsi="Times New Roman" w:cs="Times New Roman"/>
          <w:b/>
        </w:rPr>
        <w:t>ИКЗ: 261772807387177280100100200000000244</w:t>
      </w: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4"/>
        <w:gridCol w:w="5051"/>
        <w:gridCol w:w="230"/>
      </w:tblGrid>
      <w:tr w:rsidR="00345BCD" w:rsidRPr="00842AF0" w:rsidTr="008B28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5BCD" w:rsidRPr="00842AF0" w:rsidRDefault="00345BCD" w:rsidP="008B2899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842AF0">
              <w:rPr>
                <w:sz w:val="20"/>
                <w:szCs w:val="20"/>
              </w:rPr>
              <w:t>.</w:t>
            </w:r>
            <w:r w:rsidRPr="00842A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6838" w:rsidRPr="00842AF0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0" w:type="auto"/>
            <w:vAlign w:val="center"/>
          </w:tcPr>
          <w:p w:rsidR="00345BCD" w:rsidRPr="00842AF0" w:rsidRDefault="00BD0F30" w:rsidP="008B2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__</w:t>
            </w:r>
            <w:r w:rsidR="00345BCD" w:rsidRPr="00842AF0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__</w:t>
            </w:r>
            <w:r w:rsidR="00345BCD" w:rsidRPr="00842AF0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.2026</w:t>
            </w:r>
          </w:p>
        </w:tc>
        <w:tc>
          <w:tcPr>
            <w:tcW w:w="0" w:type="auto"/>
            <w:vAlign w:val="center"/>
            <w:hideMark/>
          </w:tcPr>
          <w:p w:rsidR="00345BCD" w:rsidRPr="00842AF0" w:rsidRDefault="00345BCD" w:rsidP="008B2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32578" w:rsidRPr="00842AF0" w:rsidRDefault="00EF1633" w:rsidP="00B32578">
      <w:pPr>
        <w:spacing w:before="100" w:beforeAutospacing="1" w:after="17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  <w:r w:rsidR="004D2A53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80A9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 w:rsidR="00D16664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 и</w:t>
      </w:r>
      <w:r w:rsidR="00D835C2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842AF0">
        <w:rPr>
          <w:rFonts w:ascii="Times New Roman" w:eastAsia="Arial" w:hAnsi="Times New Roman" w:cs="Times New Roman"/>
          <w:w w:val="105"/>
          <w:sz w:val="20"/>
          <w:szCs w:val="20"/>
        </w:rPr>
        <w:t>ФЕДЕРАЛЬНОЕ ГОСУДАРСТВЕННОЕ БЮДЖЕТНОЕ УЧРЕЖДЕНИЕ НАУКИ ИНСТИТУТ ВЫСШЕЙ НЕРВНОЙ ДЕЯТЕЛЬНОСТИ И НЕЙРОФИЗИОЛОГИИ РОССИЙСКОЙ АКАДЕМИИ НАУК</w:t>
      </w:r>
      <w:r w:rsidR="00D835C2" w:rsidRPr="00842AF0">
        <w:rPr>
          <w:rFonts w:ascii="Times New Roman" w:eastAsia="Times New Roman" w:hAnsi="Times New Roman" w:cs="Times New Roman"/>
          <w:sz w:val="20"/>
          <w:szCs w:val="20"/>
        </w:rPr>
        <w:t>, именуемый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4D2A53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</w:t>
      </w:r>
      <w:r w:rsidR="00D835C2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842AF0">
        <w:rPr>
          <w:rFonts w:ascii="Times New Roman" w:hAnsi="Times New Roman" w:cs="Times New Roman"/>
          <w:sz w:val="20"/>
          <w:szCs w:val="20"/>
          <w:shd w:val="clear" w:color="auto" w:fill="FFFFFF"/>
        </w:rPr>
        <w:t>Директора</w:t>
      </w:r>
      <w:r w:rsidR="00F203A1" w:rsidRPr="00842AF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835C2" w:rsidRPr="00842AF0">
        <w:rPr>
          <w:rFonts w:ascii="Times New Roman" w:hAnsi="Times New Roman" w:cs="Times New Roman"/>
          <w:sz w:val="20"/>
        </w:rPr>
        <w:t>Малышева Алексея Юрьевича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действующего на основании </w:t>
      </w:r>
      <w:r w:rsidR="0016006E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другой стороны, совместно именуемые «Стороны», а по отдельности – «Сторона», заключили настоящий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нижеследующем.</w:t>
      </w:r>
      <w:proofErr w:type="gramEnd"/>
    </w:p>
    <w:p w:rsidR="00B32578" w:rsidRPr="00842AF0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ПРЕДМЕТ </w:t>
      </w:r>
      <w:r w:rsidR="00842AF0"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КОНТРАКТ</w:t>
      </w:r>
      <w:r w:rsidR="00B32578"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А. </w:t>
      </w:r>
    </w:p>
    <w:p w:rsidR="00E117A0" w:rsidRPr="00842AF0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hAnsi="Times New Roman" w:cs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:rsidR="00E117A0" w:rsidRPr="00842AF0" w:rsidRDefault="00A6578C" w:rsidP="006F4EC8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hAnsi="Times New Roman" w:cs="Times New Roman"/>
          <w:sz w:val="20"/>
          <w:szCs w:val="20"/>
          <w:lang w:eastAsia="ru-RU"/>
        </w:rPr>
        <w:t>            1.1.1. Предоставление права использования на ПК «ВУЗ онлайн» (реестровая запись № 25596 от 20.12.2024) сроком на 1 год с дополнительными функциональными возможностями для защищенного подключения к Суперсервису «Поступление в вуз онлайн»;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1.1.2. 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возможностями;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1.1.3. Предоставление прав на расширение функционала ViPNet Administrator на 1 лицензию на подключение ПО ViPNet Client for Windows 4.x (КС2) к сети ViPNet (реестровая запись №1025 от 01.06.2016), включая дополнительные функциональные возможности.</w:t>
      </w:r>
    </w:p>
    <w:p w:rsidR="00A6578C" w:rsidRPr="00842AF0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hAnsi="Times New Roman" w:cs="Times New Roman"/>
          <w:sz w:val="20"/>
          <w:szCs w:val="20"/>
          <w:lang w:eastAsia="ru-RU"/>
        </w:rPr>
        <w:t xml:space="preserve"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</w:t>
      </w:r>
      <w:r w:rsidR="00842AF0" w:rsidRPr="00842AF0">
        <w:rPr>
          <w:rFonts w:ascii="Times New Roman" w:hAnsi="Times New Roman" w:cs="Times New Roman"/>
          <w:sz w:val="20"/>
          <w:szCs w:val="20"/>
          <w:lang w:eastAsia="ru-RU"/>
        </w:rPr>
        <w:t>Контракт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t>у.</w:t>
      </w:r>
    </w:p>
    <w:p w:rsidR="00A6578C" w:rsidRPr="00842AF0" w:rsidRDefault="00A6578C" w:rsidP="00E117A0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hAnsi="Times New Roman" w:cs="Times New Roman"/>
          <w:sz w:val="20"/>
          <w:szCs w:val="20"/>
          <w:lang w:eastAsia="ru-RU"/>
        </w:rPr>
        <w:t xml:space="preserve">1.3. Сублицензиату представляются Программы с дополнительными функциональными возможностями, указанными в приложении к настоящему </w:t>
      </w:r>
      <w:r w:rsidR="00842AF0" w:rsidRPr="00842AF0">
        <w:rPr>
          <w:rFonts w:ascii="Times New Roman" w:hAnsi="Times New Roman" w:cs="Times New Roman"/>
          <w:sz w:val="20"/>
          <w:szCs w:val="20"/>
          <w:lang w:eastAsia="ru-RU"/>
        </w:rPr>
        <w:t>Контракт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t xml:space="preserve">у. </w:t>
      </w:r>
    </w:p>
    <w:p w:rsidR="00B32578" w:rsidRPr="00842AF0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</w:p>
    <w:p w:rsidR="00B32578" w:rsidRPr="00842AF0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лицензионного вознаграждения составляет </w:t>
      </w:r>
      <w:r w:rsidR="00EF1633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="00D835C2" w:rsidRPr="00842AF0">
        <w:rPr>
          <w:rFonts w:ascii="Times New Roman" w:eastAsia="Times New Roman" w:hAnsi="Times New Roman" w:cs="Times New Roman"/>
          <w:sz w:val="20"/>
          <w:szCs w:val="20"/>
        </w:rPr>
        <w:t xml:space="preserve"> руб</w:t>
      </w:r>
      <w:proofErr w:type="gramStart"/>
      <w:r w:rsidR="00D835C2" w:rsidRPr="00842AF0">
        <w:rPr>
          <w:rFonts w:ascii="Times New Roman" w:eastAsia="Times New Roman" w:hAnsi="Times New Roman" w:cs="Times New Roman"/>
          <w:sz w:val="20"/>
          <w:szCs w:val="20"/>
        </w:rPr>
        <w:t>. (</w:t>
      </w:r>
      <w:r w:rsidR="00EF1633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  <w:r w:rsidR="00D835C2" w:rsidRPr="00842AF0">
        <w:rPr>
          <w:rFonts w:ascii="Times New Roman" w:eastAsia="Times New Roman" w:hAnsi="Times New Roman" w:cs="Times New Roman"/>
          <w:sz w:val="20"/>
          <w:szCs w:val="20"/>
        </w:rPr>
        <w:t>)</w:t>
      </w:r>
      <w:r w:rsidR="00912D62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прав по настоящему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у НДС не облагается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 26 п. 2 ст. 149 НК РФ)</w:t>
      </w:r>
      <w:r w:rsid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>/ в том числе НДС____________________________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CC106A" w:rsidRPr="00842AF0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2.2. Вознаграждение, предусмотренное настоящим </w:t>
      </w:r>
      <w:r w:rsidR="00842AF0"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Контракт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ом, оплачивается Сублицензиатом в течение </w:t>
      </w:r>
      <w:r w:rsidR="006269A3"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6269A3"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семи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рабочих дней со дня подписания </w:t>
      </w:r>
      <w:r w:rsidR="00B74EAA"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Сторонами Акта приема-передачи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B32578" w:rsidRPr="00842AF0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842AF0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</w:t>
      </w:r>
      <w:r w:rsidR="00D314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списания 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денежных сре</w:t>
      </w:r>
      <w:proofErr w:type="gramStart"/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дств </w:t>
      </w:r>
      <w:r w:rsidR="00D31431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proofErr w:type="gramEnd"/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асчетн</w:t>
      </w:r>
      <w:r w:rsidR="00D31431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счет</w:t>
      </w:r>
      <w:r w:rsidR="00D3143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</w:t>
      </w:r>
      <w:r w:rsidR="00D3143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842AF0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842A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ПЕРЕДАЧА ПРАВ. </w:t>
      </w:r>
    </w:p>
    <w:p w:rsidR="00080E31" w:rsidRPr="00842AF0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t xml:space="preserve"> 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3.1. Передача прав по настоящему </w:t>
      </w:r>
      <w:r w:rsidR="00842AF0"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Контракт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 осуществляется в течение </w:t>
      </w:r>
      <w:r w:rsidR="00B74EAA"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45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B74EAA"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сорока пяти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рабочих дней с момента подписания сторонами настоящего </w:t>
      </w:r>
      <w:r w:rsidR="00842AF0"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Контракт</w:t>
      </w:r>
      <w:r w:rsidRPr="00842AF0">
        <w:rPr>
          <w:rFonts w:ascii="Times New Roman" w:hAnsi="Times New Roman" w:cs="Times New Roman"/>
          <w:color w:val="000000" w:themeColor="text1"/>
          <w:sz w:val="20"/>
          <w:szCs w:val="20"/>
        </w:rPr>
        <w:t>а.</w:t>
      </w:r>
    </w:p>
    <w:p w:rsidR="00B32578" w:rsidRPr="00842AF0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у оформляется актом приёма-передачи.</w:t>
      </w:r>
      <w:r w:rsid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 приема-передачи, счет передается Сублицензиату в течени</w:t>
      </w:r>
      <w:proofErr w:type="gramStart"/>
      <w:r w:rsid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 (пяти) рабочих дней с даты 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прав использования, указанных в разделе 1 Контракта</w:t>
      </w:r>
      <w:r w:rsidR="003066A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32578" w:rsidRPr="00842AF0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 течение </w:t>
      </w:r>
      <w:r w:rsidR="004A2894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4A2894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десяти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рабочих дней с момента получения акта приёма-передачи подписать его и предоставить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полном объёме. </w:t>
      </w:r>
    </w:p>
    <w:p w:rsidR="006A65E3" w:rsidRPr="00842AF0" w:rsidRDefault="006A65E3" w:rsidP="006A65E3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В случае получения мотивированного отказа от подписания Акта передачи Сублицензиар вправе устранить причины, указанные в таком мотивированном отказе, и повторно направить Сублицензиату Акт передачи. В этом случае Акт передачи Сублицензиат подписывает в течение 5 (пяти) рабочих дней после устранения Сублицензиаром указанных недостатков.</w:t>
      </w:r>
    </w:p>
    <w:p w:rsidR="006A65E3" w:rsidRPr="00842AF0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Если Сублицензиар в установленный срок не устранит недостатки, Сублицензиат вправе отказаться от исполнения Контракта и предъявить Сублицензиару требование о возмещении понесенных убытков.</w:t>
      </w:r>
    </w:p>
    <w:p w:rsidR="006A65E3" w:rsidRPr="00842AF0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3.6. Передача прав должна быть выполнена в полном объеме, в соответствии с действующим законодательством Российской Федерации и согласно описанию объекта закупки с соблюдением мероприятий по технике безопасности, охране труда, пожарной безопасности, охране окружающей среды.</w:t>
      </w:r>
    </w:p>
    <w:p w:rsidR="006A65E3" w:rsidRPr="00842AF0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3.7. В целях проверки соответствия качества и объема переданных прав Сублицензиаром условиям Контракта Сублицензиат вправе провести экспертизу. Экспертиза проводится Сублицензиатом своими силами или с привлечением экспертов (экспертной организации) непосредственно при передаче прав на соответствие качеству, определенному условиям настоящего Контракта.</w:t>
      </w:r>
    </w:p>
    <w:p w:rsidR="006A65E3" w:rsidRPr="00842AF0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Заключением по результатам экспертизы Сублицензиата является подписанный со стороны Сублицензиата Акт передачи, в котором присутствует запись ответственного должностного лица о передаче прав и отсутствии претензий к Сублицензиару по качеству и объему переданных прав. Для проведения экспертизы Сублицензиар представляет Сублицензиату документы, подтверждающие качество и объем переданных прав.</w:t>
      </w:r>
    </w:p>
    <w:p w:rsidR="006A65E3" w:rsidRPr="00842AF0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 оставляет за собой право проверки, как части переданных прав, так и осуществить экспертизу в полном объеме на соответствие требованиям, установленным Контрактом и предусмотренным им нормативной и технической документацией, на условиях настоящего Контракта.</w:t>
      </w:r>
    </w:p>
    <w:p w:rsidR="006A65E3" w:rsidRPr="00842AF0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3.8. В случае выявления по результатам проведения экспертизы несоответствия переданных прав условиям Контракта Сублицензиат вправе принять решение об одностороннем отказе от исполнения Контракта.</w:t>
      </w:r>
    </w:p>
    <w:p w:rsidR="006A65E3" w:rsidRPr="00EF1633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3.9. В случае обоснованного отказа Сублицензиата от приемки прав, оказанной в соответствии с условиями настоящего Контракта, Стороны составляют двусторонний акт с перечнем замечаний и сроков их устранения. Устранение отмеченных в данном акте замечаний производится Сублицензиаром за свой счет </w:t>
      </w:r>
      <w:r w:rsidRP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>(но не менее 20 рабочих дней</w:t>
      </w:r>
      <w:r w:rsidR="00BB1755" w:rsidRP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 более 30 рабочих дней</w:t>
      </w:r>
      <w:r w:rsidRP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6A65E3" w:rsidRPr="00842AF0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1633">
        <w:rPr>
          <w:rFonts w:ascii="Times New Roman" w:eastAsia="Times New Roman" w:hAnsi="Times New Roman" w:cs="Times New Roman"/>
          <w:sz w:val="20"/>
          <w:szCs w:val="20"/>
          <w:lang w:eastAsia="ru-RU"/>
        </w:rPr>
        <w:t>3.10. Устранение Сублицензиаром в установленный срок выявленных Сублицензиатом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недостатков не освобождает его от уплаты штрафных санкций, предусмотренных настоящим Контрактом.</w:t>
      </w:r>
    </w:p>
    <w:p w:rsidR="006A65E3" w:rsidRPr="00842AF0" w:rsidRDefault="006A65E3" w:rsidP="006A65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3.11. Права, не соответствующие требованиям Контракта, считаются не переданными.</w:t>
      </w:r>
    </w:p>
    <w:p w:rsidR="006A65E3" w:rsidRPr="00842AF0" w:rsidRDefault="006A65E3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2894" w:rsidRPr="00842AF0" w:rsidRDefault="004A2894" w:rsidP="004A2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6CAD" w:rsidRPr="00842AF0" w:rsidRDefault="00876CAD" w:rsidP="004A2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6CAD" w:rsidRPr="00842AF0" w:rsidRDefault="00A6578C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842A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И ОБЯЗАННОСТИ СТОРОН.</w:t>
      </w:r>
    </w:p>
    <w:p w:rsidR="00876CAD" w:rsidRPr="00842AF0" w:rsidRDefault="00876CAD" w:rsidP="00B74E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842AF0" w:rsidRDefault="00A6578C" w:rsidP="00B74E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 настоящему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право использования </w:t>
      </w:r>
      <w:r w:rsidR="00C7323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</w:t>
      </w:r>
      <w:r w:rsidR="00C7323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предусмотренными ст. 1280 ГК РФ и настоящим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C73238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</w:p>
    <w:p w:rsidR="00876CAD" w:rsidRPr="00842AF0" w:rsidRDefault="00A6578C" w:rsidP="00B74EAA">
      <w:pPr>
        <w:spacing w:after="0"/>
        <w:ind w:firstLine="567"/>
        <w:rPr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</w:p>
    <w:p w:rsidR="00B74EAA" w:rsidRPr="00842AF0" w:rsidRDefault="00A6578C" w:rsidP="00B74EAA">
      <w:pPr>
        <w:pStyle w:val="af"/>
        <w:spacing w:line="240" w:lineRule="auto"/>
        <w:ind w:firstLine="567"/>
        <w:rPr>
          <w:rFonts w:eastAsia="Times New Roman"/>
          <w:sz w:val="20"/>
          <w:szCs w:val="20"/>
          <w:lang w:eastAsia="ru-RU"/>
        </w:rPr>
      </w:pPr>
      <w:r w:rsidRPr="00842AF0">
        <w:rPr>
          <w:rFonts w:eastAsia="Times New Roman"/>
          <w:sz w:val="20"/>
          <w:szCs w:val="20"/>
          <w:lang w:eastAsia="ru-RU"/>
        </w:rPr>
        <w:t>4</w:t>
      </w:r>
      <w:r w:rsidR="00876CAD" w:rsidRPr="00842AF0">
        <w:rPr>
          <w:rFonts w:eastAsia="Times New Roman"/>
          <w:sz w:val="20"/>
          <w:szCs w:val="20"/>
          <w:lang w:eastAsia="ru-RU"/>
        </w:rPr>
        <w:t>.2.1.</w:t>
      </w:r>
      <w:r w:rsidR="00B74EAA" w:rsidRPr="00842AF0">
        <w:rPr>
          <w:rFonts w:eastAsia="Times New Roman"/>
          <w:sz w:val="20"/>
          <w:szCs w:val="20"/>
          <w:lang w:eastAsia="ru-RU"/>
        </w:rPr>
        <w:t> Принять передаваемые права, в порядке и сроки, предусмотренные Контрактом.</w:t>
      </w:r>
    </w:p>
    <w:p w:rsidR="00B74EAA" w:rsidRPr="00842AF0" w:rsidRDefault="00B74EAA" w:rsidP="00B74EAA">
      <w:pPr>
        <w:pStyle w:val="af"/>
        <w:spacing w:line="240" w:lineRule="auto"/>
        <w:ind w:firstLine="567"/>
        <w:rPr>
          <w:rFonts w:eastAsia="Times New Roman"/>
          <w:sz w:val="20"/>
          <w:szCs w:val="20"/>
          <w:lang w:eastAsia="ru-RU"/>
        </w:rPr>
      </w:pPr>
      <w:r w:rsidRPr="00842AF0">
        <w:rPr>
          <w:rFonts w:eastAsia="Times New Roman"/>
          <w:sz w:val="20"/>
          <w:szCs w:val="20"/>
          <w:lang w:eastAsia="ru-RU"/>
        </w:rPr>
        <w:t>4.2.2. Обеспечить конфиденциальность указанной информации и ее предоставление по запросам органов контроля и правоохранительных органов;</w:t>
      </w:r>
    </w:p>
    <w:p w:rsidR="00B74EAA" w:rsidRPr="00842AF0" w:rsidRDefault="00B74EAA" w:rsidP="00B74EAA">
      <w:pPr>
        <w:pStyle w:val="af"/>
        <w:spacing w:line="240" w:lineRule="auto"/>
        <w:ind w:firstLine="567"/>
        <w:rPr>
          <w:rFonts w:eastAsia="Times New Roman"/>
          <w:sz w:val="20"/>
          <w:szCs w:val="20"/>
          <w:lang w:eastAsia="ru-RU"/>
        </w:rPr>
      </w:pPr>
      <w:r w:rsidRPr="00842AF0">
        <w:rPr>
          <w:rFonts w:eastAsia="Times New Roman"/>
          <w:sz w:val="20"/>
          <w:szCs w:val="20"/>
          <w:lang w:eastAsia="ru-RU"/>
        </w:rPr>
        <w:t>4.2.3. Оплатить лицензионное вознаграждение за полученные права, в случае надлежащего исполнения обязательств по Контракту, в порядке и на условиях, предусмотренным Контрактом.</w:t>
      </w:r>
    </w:p>
    <w:p w:rsidR="00876CAD" w:rsidRPr="00842AF0" w:rsidRDefault="00A6578C" w:rsidP="00B74EAA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.2.</w:t>
      </w:r>
      <w:r w:rsidR="00B74EAA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Обеспечить допуск специалистов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а к объекту</w:t>
      </w:r>
      <w:r w:rsidR="002A6F6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необходимости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создать условия </w:t>
      </w:r>
      <w:r w:rsidR="00372819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для </w:t>
      </w:r>
      <w:r w:rsidR="00374D4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исполнения своих обязательств по настоящему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374D4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876CA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216BB" w:rsidRPr="00842AF0" w:rsidRDefault="000216BB" w:rsidP="000216B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578C" w:rsidRPr="00842AF0" w:rsidRDefault="00A6578C" w:rsidP="000216BB">
      <w:pPr>
        <w:pStyle w:val="a7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ОТВЕТСТВЕННОСТЬ СТОРОН.</w:t>
      </w:r>
    </w:p>
    <w:p w:rsidR="00CB186B" w:rsidRPr="00842AF0" w:rsidRDefault="00A6578C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</w:t>
      </w:r>
      <w:r w:rsidR="00CB186B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Невыполнение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условий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онтракта является основанием для обращения </w:t>
      </w:r>
      <w:r w:rsidR="003947D3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</w:t>
      </w:r>
      <w:r w:rsidR="003947D3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3947D3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суд с требованием о расторжении настоящего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онтракта или расторжения контракта в связи с односторонним отказом </w:t>
      </w:r>
      <w:r w:rsidR="003947D3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</w:t>
      </w:r>
      <w:r w:rsidR="003947D3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исполнения контракта.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В случае полного (частичного) невыполнения условий настоящего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онтракта одной из Сторон эта Сторона обязана возместить другой Стороне причиненные убытки.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В случае просрочки исполнения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 (в том числе гарантийного обязательства), предусмотренных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онтрактом, а также в иных случаях неисполнения или ненадлежащего исполнения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обязательств, предусмотренных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онтрактом, </w:t>
      </w:r>
      <w:bookmarkStart w:id="0" w:name="_GoBack"/>
      <w:bookmarkEnd w:id="0"/>
      <w:r w:rsidR="003947D3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</w:t>
      </w:r>
      <w:r w:rsidR="003947D3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направляет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Сублицензиару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требование об уплате неустоек (штрафов, пеней).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Пеня начисляется за каждый день просрочки исполнения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обязательства, предусмотренного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онтрактом, начиная со дня, следующего после дня истечения установленного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(согласно части 7 статьи 34 Закона № 44-ФЗ).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5.5. За каждый факт неисполнения или ненадлежащего исполнения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обязательств, предусмотренных контрактом, за исключением просрочки исполнения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 (в том числе гарантийного обязательства), предусмотренных контрактом,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уплачивает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Сублицензиату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штраф в размере 10 процентов цены контракта.</w:t>
      </w:r>
    </w:p>
    <w:p w:rsidR="009E74A6" w:rsidRPr="00842AF0" w:rsidRDefault="009E74A6" w:rsidP="009E74A6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5.6. За каждый факт неисполнения или ненадлежащего исполнения </w:t>
      </w:r>
      <w:r w:rsidR="00E50EBA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Сублицензиаром 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</w:t>
      </w:r>
      <w:bookmarkStart w:id="1" w:name="sub_100601"/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1000 рублей</w:t>
      </w:r>
      <w:bookmarkStart w:id="2" w:name="sub_100604"/>
      <w:bookmarkEnd w:id="1"/>
    </w:p>
    <w:bookmarkEnd w:id="2"/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</w:t>
      </w:r>
      <w:r w:rsidR="009E74A6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просрочки исполнения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обязательств, предусмотренных контрактом,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потребовать уплаты неустоек (штрафов, пеней).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9E74A6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За каждый факт неисполнения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Сублицензиатом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обязательств, предусмотренных </w:t>
      </w:r>
      <w:r w:rsidR="00707B1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онтрактом, за исключением просрочки исполнения обязательств, предусмотренных контрактом, размер штрафа устанавливается в размере 1000 (одна тысяча) руб.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9E74A6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9E74A6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Применение штрафных санкций не освобождает Стороны от исполнения обязательств по настоящему контракту.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5.1</w:t>
      </w:r>
      <w:r w:rsidR="009E74A6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CB186B" w:rsidRPr="00842AF0" w:rsidRDefault="00CB186B" w:rsidP="00CB186B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5.1</w:t>
      </w:r>
      <w:r w:rsidR="009E74A6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расторжения контракта в связи с односторонним отказом Стороны от исполнения контракта другая Сторона вправе потребовать возмещения только фактически понесенного ущерба, непосредственно обусловленного обстоятельствами, являющимися основанием для принятия решения об одностороннем отказе от исполнения контракта.</w:t>
      </w:r>
    </w:p>
    <w:p w:rsidR="00A6578C" w:rsidRPr="00842AF0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6. КОНФИДЕНЦИАЛЬНОСТЬ. </w:t>
      </w:r>
    </w:p>
    <w:p w:rsidR="00A6578C" w:rsidRPr="00842AF0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4249DE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Стороны обязаны сохранять конфиденциальность сведений в течение всего срока действия настоящего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а также в течение 3 (трёх) лет по его истечении, расторжении. </w:t>
      </w:r>
    </w:p>
    <w:p w:rsidR="004249DE" w:rsidRPr="00842AF0" w:rsidRDefault="004249DE" w:rsidP="00424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Обязанность сохранять конфиденциальность означает, что при заключении и выполнении настоящего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а, при использовании полученных результатов, Стороны обязуются не разглашать (кроме случаев, предусмотренных действующим законодательством) перед третьими лицами данные о результатах работы, процессах их получения, маркетинговую, финансовую, деловую и другую информацию.</w:t>
      </w:r>
    </w:p>
    <w:p w:rsidR="004249DE" w:rsidRPr="00842AF0" w:rsidRDefault="004249DE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578C" w:rsidRPr="00842AF0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РАЗРЕШЕНИЕ СПОРОВ. </w:t>
      </w:r>
    </w:p>
    <w:p w:rsidR="00A6578C" w:rsidRPr="00842AF0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Все споры и разногласия, которые могут возникнуть между Сторонами по вопросам, не нашедшим своего разрешения в тексте данного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будут разрешаться путем переговоров на основе действующего законодательства Российской Федерации. </w:t>
      </w:r>
    </w:p>
    <w:p w:rsidR="00A6578C" w:rsidRPr="00842AF0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Стороны согласны признавать данные, полученные в порядке электронного документооборота, установленного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:rsidR="00A6578C" w:rsidRPr="00842AF0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7.3. При неурегулировании в процессе переговоров спорных вопросов споры разрешаются в Арбитражном суде </w:t>
      </w:r>
      <w:r w:rsidR="005E7C7F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г. Москвы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6D0595" w:rsidRPr="00842AF0" w:rsidRDefault="006D0595" w:rsidP="006D0595">
      <w:pPr>
        <w:pStyle w:val="a3"/>
        <w:spacing w:before="0" w:beforeAutospacing="0" w:after="0" w:afterAutospacing="0"/>
        <w:jc w:val="both"/>
        <w:rPr>
          <w:b/>
          <w:sz w:val="18"/>
          <w:szCs w:val="18"/>
        </w:rPr>
      </w:pPr>
    </w:p>
    <w:p w:rsidR="006D0595" w:rsidRPr="00842AF0" w:rsidRDefault="001D1941" w:rsidP="006D0595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="006D0595"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АНТИКОРРУПЦИОННАЯ ОГОВОРКА</w:t>
      </w:r>
    </w:p>
    <w:p w:rsidR="006D0595" w:rsidRPr="00842AF0" w:rsidRDefault="001D1941" w:rsidP="006D0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D059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6D0595" w:rsidRPr="00842AF0" w:rsidRDefault="001D1941" w:rsidP="006D0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D059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6D0595" w:rsidRPr="00842AF0" w:rsidRDefault="001D1941" w:rsidP="006D0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D059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.3. В случае возникновения у Стороны подозрений, что произошло или может произойти нарушение каких-либо положений настоящего раздела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Контракта другой Стороной, ее аффилированными лицами, работниками или посредниками.</w:t>
      </w:r>
    </w:p>
    <w:p w:rsidR="006D0595" w:rsidRPr="00842AF0" w:rsidRDefault="001D1941" w:rsidP="006D0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D059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Сторона, получившая уведомление о нарушении каких-либо положений настоящего раздела Контракта,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:rsidR="006D0595" w:rsidRPr="00842AF0" w:rsidRDefault="001D1941" w:rsidP="006D0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D059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.5.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6D0595" w:rsidRPr="00842AF0" w:rsidRDefault="001D1941" w:rsidP="006D0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D0595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.6. В случае подтверждения факта нарушения одной Стороной положений настоящего раздела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:rsidR="006D0595" w:rsidRPr="00842AF0" w:rsidRDefault="006D0595" w:rsidP="006D0595">
      <w:pPr>
        <w:pStyle w:val="a3"/>
        <w:spacing w:before="0" w:beforeAutospacing="0" w:after="0" w:afterAutospacing="0"/>
        <w:jc w:val="both"/>
        <w:rPr>
          <w:b/>
          <w:sz w:val="18"/>
          <w:szCs w:val="18"/>
        </w:rPr>
      </w:pPr>
    </w:p>
    <w:p w:rsidR="00A6578C" w:rsidRPr="00842AF0" w:rsidRDefault="004249DE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</w:t>
      </w:r>
      <w:r w:rsidR="00A6578C"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ДОПОЛНИТЕЛЬНЫЕ УСЛОВИЯ И ЗАКЛЮЧИТЕЛЬНЫЕ ПОЛОЖЕНИЯ. </w:t>
      </w:r>
    </w:p>
    <w:p w:rsidR="00A6578C" w:rsidRPr="00842AF0" w:rsidRDefault="004249DE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Во всем остальном, что не предусмотрено настоящим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ом, Стороны будут руководствоваться действующим законодательством Российской Федерации. </w:t>
      </w:r>
    </w:p>
    <w:p w:rsidR="00A6578C" w:rsidRPr="00842AF0" w:rsidRDefault="004249DE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и их безопасности при обработке в соответствии с законодательством Российской Федерации. </w:t>
      </w:r>
    </w:p>
    <w:p w:rsidR="00A6578C" w:rsidRPr="00842AF0" w:rsidRDefault="008A2E54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Стороны пришли к соглашению, что заключение любого дополнительного соглашения к настоящему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осуществляется только в письменном виде на бумажном носителе. </w:t>
      </w:r>
    </w:p>
    <w:p w:rsidR="00A6578C" w:rsidRPr="00842AF0" w:rsidRDefault="008A2E54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Настоящий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составлен в двух экземплярах, имеющих одинаковую юридическую силу, из которых один находится у Сублицензиара, другой - у Сублицензиата. </w:t>
      </w:r>
    </w:p>
    <w:p w:rsidR="00A6578C" w:rsidRPr="00842AF0" w:rsidRDefault="008A2E54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Сублицензиар вправе передавать права и обязанности по настоящему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третьим лицам полностью или частично в пределах срока действия настоящего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FC44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только с согласия Лицензиата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A6578C" w:rsidRPr="00842AF0" w:rsidRDefault="008A2E54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Настоящий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="00A6578C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действует до полного выполнения Сторонами своих обязательств. </w:t>
      </w:r>
    </w:p>
    <w:p w:rsidR="00B32578" w:rsidRPr="00842AF0" w:rsidRDefault="001D1941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8A2E54"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</w:t>
      </w:r>
      <w:r w:rsidR="00B32578" w:rsidRPr="00842AF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1"/>
        <w:gridCol w:w="491"/>
        <w:gridCol w:w="411"/>
        <w:gridCol w:w="4750"/>
        <w:gridCol w:w="408"/>
      </w:tblGrid>
      <w:tr w:rsidR="006E550E" w:rsidRPr="00842AF0" w:rsidTr="008B2899">
        <w:trPr>
          <w:gridAfter w:val="1"/>
          <w:wAfter w:w="150" w:type="pct"/>
          <w:tblCellSpacing w:w="15" w:type="dxa"/>
        </w:trPr>
        <w:tc>
          <w:tcPr>
            <w:tcW w:w="2249" w:type="pct"/>
            <w:vAlign w:val="center"/>
            <w:hideMark/>
          </w:tcPr>
          <w:p w:rsidR="006E550E" w:rsidRPr="00842AF0" w:rsidRDefault="004D553F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842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9" w:type="pct"/>
            <w:vAlign w:val="center"/>
            <w:hideMark/>
          </w:tcPr>
          <w:p w:rsidR="006E550E" w:rsidRPr="00842AF0" w:rsidRDefault="006E550E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vAlign w:val="center"/>
            <w:hideMark/>
          </w:tcPr>
          <w:p w:rsidR="006E550E" w:rsidRPr="00842AF0" w:rsidRDefault="004D553F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842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842AF0" w:rsidTr="008B2899">
        <w:trPr>
          <w:gridAfter w:val="1"/>
          <w:wAfter w:w="150" w:type="pct"/>
          <w:tblCellSpacing w:w="15" w:type="dxa"/>
        </w:trPr>
        <w:tc>
          <w:tcPr>
            <w:tcW w:w="2249" w:type="pct"/>
            <w:hideMark/>
          </w:tcPr>
          <w:p w:rsidR="006E550E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:rsidR="006E550E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ИВНД И НФ РАН</w:t>
            </w: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7728073871 / КПП 772801001</w:t>
            </w: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Юридический адрес: 117485, Россия, </w:t>
            </w:r>
            <w:r w:rsidR="00951BB2"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Москва,</w:t>
            </w:r>
            <w:r w:rsidR="00951BB2"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1BB2"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вн.тер.г</w:t>
            </w:r>
            <w:proofErr w:type="spellEnd"/>
            <w:r w:rsidR="00951BB2"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муниципальный округ </w:t>
            </w:r>
            <w:proofErr w:type="spellStart"/>
            <w:r w:rsidR="00951BB2"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Коньково</w:t>
            </w:r>
            <w:proofErr w:type="spellEnd"/>
            <w:r w:rsidR="00951BB2"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Бутлерова, </w:t>
            </w:r>
            <w:proofErr w:type="spellStart"/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5А, стр 1</w:t>
            </w: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Фактический адрес: 117485, Москва, ул Бутлерова, д 5А, стр 1</w:t>
            </w: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Телефон: 8 (495) 495-33-47</w:t>
            </w:r>
          </w:p>
          <w:p w:rsidR="006E550E" w:rsidRPr="00842AF0" w:rsidRDefault="006E550E" w:rsidP="008B2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D1941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Р/счет № 03214643000000017300 в УФК ПО Г. МОСКВЕ</w:t>
            </w:r>
          </w:p>
          <w:p w:rsidR="001D1941" w:rsidRPr="00842AF0" w:rsidRDefault="001D1941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ОКЦ №1 ГУ БАНКА РОССИИ ПО ЦФО/УФК ПО Г.МОСКВЕ г. Москва</w:t>
            </w:r>
          </w:p>
          <w:p w:rsidR="006E550E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БИК 004525988</w:t>
            </w:r>
          </w:p>
          <w:p w:rsidR="006E550E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42A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40102810545370000003</w:t>
            </w:r>
          </w:p>
          <w:p w:rsidR="006E550E" w:rsidRPr="00842AF0" w:rsidRDefault="006E550E" w:rsidP="008B28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6E550E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842AF0" w:rsidTr="008B2899">
        <w:trPr>
          <w:gridAfter w:val="1"/>
          <w:wAfter w:w="150" w:type="pct"/>
          <w:trHeight w:val="416"/>
          <w:tblCellSpacing w:w="15" w:type="dxa"/>
        </w:trPr>
        <w:tc>
          <w:tcPr>
            <w:tcW w:w="2249" w:type="pct"/>
            <w:hideMark/>
          </w:tcPr>
          <w:p w:rsidR="006E550E" w:rsidRPr="00842AF0" w:rsidRDefault="006E550E" w:rsidP="008B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hideMark/>
          </w:tcPr>
          <w:p w:rsidR="006E550E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842AF0" w:rsidRDefault="006E550E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r w:rsidRPr="00842AF0">
              <w:rPr>
                <w:rFonts w:ascii="Times New Roman" w:hAnsi="Times New Roman" w:cs="Times New Roman"/>
                <w:sz w:val="20"/>
                <w:szCs w:val="20"/>
              </w:rPr>
              <w:t>ИВНД И НФ РАН</w:t>
            </w:r>
          </w:p>
        </w:tc>
      </w:tr>
      <w:tr w:rsidR="006E550E" w:rsidRPr="00842AF0" w:rsidTr="008B2899">
        <w:trPr>
          <w:gridAfter w:val="1"/>
          <w:wAfter w:w="150" w:type="pct"/>
          <w:tblCellSpacing w:w="15" w:type="dxa"/>
        </w:trPr>
        <w:tc>
          <w:tcPr>
            <w:tcW w:w="2249" w:type="pct"/>
            <w:tcBorders>
              <w:bottom w:val="single" w:sz="6" w:space="0" w:color="000000"/>
            </w:tcBorders>
            <w:vAlign w:val="bottom"/>
          </w:tcPr>
          <w:p w:rsidR="006E550E" w:rsidRPr="00842AF0" w:rsidRDefault="006E550E" w:rsidP="008B289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:rsidR="006E550E" w:rsidRPr="00842AF0" w:rsidRDefault="006E550E" w:rsidP="008B2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tcBorders>
              <w:bottom w:val="single" w:sz="6" w:space="0" w:color="000000"/>
            </w:tcBorders>
            <w:vAlign w:val="bottom"/>
            <w:hideMark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99"/>
              <w:gridCol w:w="2399"/>
            </w:tblGrid>
            <w:tr w:rsidR="006E550E" w:rsidRPr="00842AF0" w:rsidTr="008B2899">
              <w:tc>
                <w:tcPr>
                  <w:tcW w:w="2399" w:type="dxa"/>
                  <w:vAlign w:val="bottom"/>
                </w:tcPr>
                <w:p w:rsidR="006E550E" w:rsidRPr="00842AF0" w:rsidRDefault="006E550E" w:rsidP="008B2899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6E550E" w:rsidRPr="00842AF0" w:rsidRDefault="006E550E" w:rsidP="008B2899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 w:rsidRPr="00842AF0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/Малышев А. Ю./</w:t>
                  </w:r>
                </w:p>
              </w:tc>
            </w:tr>
          </w:tbl>
          <w:p w:rsidR="006E550E" w:rsidRPr="00842AF0" w:rsidRDefault="006E550E" w:rsidP="008B2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842AF0" w:rsidTr="008B2899">
        <w:trPr>
          <w:tblCellSpacing w:w="15" w:type="dxa"/>
        </w:trPr>
        <w:tc>
          <w:tcPr>
            <w:tcW w:w="224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842AF0" w:rsidRDefault="006E550E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382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842AF0" w:rsidRDefault="006E550E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842AF0" w:rsidRDefault="006E550E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</w:tr>
    </w:tbl>
    <w:p w:rsidR="00D624C8" w:rsidRPr="00842AF0" w:rsidRDefault="00D624C8"/>
    <w:p w:rsidR="006E550E" w:rsidRPr="00842AF0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A92F85" w:rsidRPr="00842AF0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1 </w:t>
      </w:r>
      <w:proofErr w:type="gramStart"/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A7756">
        <w:rPr>
          <w:rFonts w:ascii="Times New Roman" w:eastAsia="Arial" w:hAnsi="Times New Roman" w:cs="Times New Roman"/>
          <w:w w:val="105"/>
          <w:sz w:val="20"/>
          <w:szCs w:val="20"/>
        </w:rPr>
        <w:t>___________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</w:t>
      </w:r>
      <w:proofErr w:type="spellStart"/>
      <w:r w:rsidR="00B01B5D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ицензионному</w:t>
      </w:r>
      <w:proofErr w:type="spellEnd"/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42AF0"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</w:t>
      </w:r>
      <w:r w:rsidR="007E047F" w:rsidRPr="00842AF0"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="006A7756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="007E047F" w:rsidRPr="00842AF0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proofErr w:type="spellStart"/>
      <w:r w:rsidR="006A7756">
        <w:rPr>
          <w:rFonts w:ascii="Times New Roman" w:eastAsia="Arial" w:hAnsi="Times New Roman" w:cs="Times New Roman"/>
          <w:w w:val="105"/>
          <w:sz w:val="20"/>
          <w:szCs w:val="20"/>
        </w:rPr>
        <w:t>_________</w:t>
      </w:r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spellEnd"/>
      <w:r w:rsidRPr="00842A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00517" w:rsidRPr="00842AF0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2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/>
      </w:tblPr>
      <w:tblGrid>
        <w:gridCol w:w="6663"/>
        <w:gridCol w:w="1559"/>
        <w:gridCol w:w="935"/>
        <w:gridCol w:w="1134"/>
      </w:tblGrid>
      <w:tr w:rsidR="00897DE7" w:rsidRPr="00842AF0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  <w:vAlign w:val="center"/>
          </w:tcPr>
          <w:p w:rsidR="00897DE7" w:rsidRPr="00842AF0" w:rsidRDefault="00A6578C" w:rsidP="008B2899">
            <w:pPr>
              <w:spacing w:before="20" w:after="20"/>
              <w:ind w:left="20" w:right="20" w:hanging="20"/>
              <w:jc w:val="center"/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  <w:vAlign w:val="center"/>
          </w:tcPr>
          <w:p w:rsidR="00897DE7" w:rsidRPr="00842AF0" w:rsidRDefault="00897DE7" w:rsidP="008B2899">
            <w:pPr>
              <w:spacing w:before="20" w:after="20"/>
              <w:ind w:left="20" w:right="20" w:hanging="20"/>
              <w:jc w:val="center"/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Цена за единицу, руб.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  <w:vAlign w:val="center"/>
          </w:tcPr>
          <w:p w:rsidR="00897DE7" w:rsidRPr="00842AF0" w:rsidRDefault="00897DE7" w:rsidP="00E14859">
            <w:pPr>
              <w:spacing w:before="20" w:after="20"/>
              <w:ind w:left="20" w:right="20"/>
              <w:jc w:val="center"/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Кол-во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  <w:vAlign w:val="center"/>
          </w:tcPr>
          <w:p w:rsidR="00897DE7" w:rsidRPr="00842AF0" w:rsidRDefault="00897DE7" w:rsidP="008B2899">
            <w:pPr>
              <w:spacing w:before="20" w:after="20"/>
              <w:ind w:left="20" w:right="20" w:hanging="20"/>
              <w:jc w:val="center"/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Сумма, руб.</w:t>
            </w:r>
          </w:p>
        </w:tc>
      </w:tr>
      <w:tr w:rsidR="00897DE7" w:rsidRPr="00842AF0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8B2899">
            <w:pPr>
              <w:spacing w:before="20" w:after="20"/>
              <w:ind w:left="20" w:right="20" w:hanging="20"/>
            </w:pPr>
            <w:r w:rsidRPr="00842A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на ПК «ВУЗ онлайн»* (реестровая запись № 25596 от 20.12.2024) сроком на 1 год с дополнительными функциональными возможностями для защищенного подключения к Суперсервису «Поступление в вуз онлайн»: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42AF0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8B2899">
            <w:pPr>
              <w:spacing w:before="20" w:after="20"/>
              <w:ind w:left="20" w:right="20" w:hanging="20"/>
            </w:pPr>
            <w:r w:rsidRPr="00842A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 на 1 компьютер</w:t>
            </w:r>
            <w:proofErr w:type="gramStart"/>
            <w:r w:rsidRPr="00842A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:з</w:t>
            </w:r>
            <w:proofErr w:type="gramEnd"/>
            <w:r w:rsidRPr="00842A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ащита от НСД; контроль устройств; защита диска и шифрование контейнеров;персональный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42AF0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8B2899">
            <w:pPr>
              <w:spacing w:before="20" w:after="20"/>
              <w:ind w:left="20" w:right="20" w:hanging="20"/>
            </w:pPr>
            <w:r w:rsidRPr="00842A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 на расширение функционала ViPNet Administrator на 1 лицензию на подключение ПО ViPNet Client for Windows 4.x (КС2) к сети ViPNet (реестровая запись №1025 от 01.06.2016), включая дополнительные функциональные возможности:</w:t>
            </w:r>
            <w:r w:rsidRPr="00842A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Сертификат активации сервиса совместной технической поддержки ПО VipNet Client for Windows (КС2) сроком на 1 год, уровень–Расширенный - 1 экземпляр на весь комплект лицензий.</w:t>
            </w:r>
            <w:r w:rsidRPr="00842A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Компакт-диск с дистрибутивом ПО VipNet Client for Windows 4.х (КС2) - 1 экземпляр на весь комплект лицензий.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42AF0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</w:tbl>
    <w:p w:rsidR="00D6114E" w:rsidRPr="00842AF0" w:rsidRDefault="00D6114E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92F85" w:rsidRPr="00842AF0" w:rsidRDefault="00A92F85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 w:rsidR="006A7756">
        <w:rPr>
          <w:rFonts w:ascii="Times New Roman" w:hAnsi="Times New Roman" w:cs="Times New Roman"/>
          <w:b/>
          <w:sz w:val="20"/>
          <w:szCs w:val="20"/>
        </w:rPr>
        <w:t>_____________</w:t>
      </w:r>
      <w:r w:rsidR="00D6114E" w:rsidRPr="00842AF0">
        <w:rPr>
          <w:rFonts w:ascii="Times New Roman" w:hAnsi="Times New Roman" w:cs="Times New Roman"/>
          <w:b/>
          <w:sz w:val="20"/>
          <w:szCs w:val="20"/>
        </w:rPr>
        <w:t xml:space="preserve"> руб. (</w:t>
      </w:r>
      <w:r w:rsidR="006A7756">
        <w:rPr>
          <w:rFonts w:ascii="Times New Roman" w:hAnsi="Times New Roman" w:cs="Times New Roman"/>
          <w:b/>
          <w:sz w:val="20"/>
          <w:szCs w:val="20"/>
        </w:rPr>
        <w:t>______________________________________</w:t>
      </w:r>
      <w:r w:rsidR="00D6114E" w:rsidRPr="00842AF0">
        <w:rPr>
          <w:rFonts w:ascii="Times New Roman" w:hAnsi="Times New Roman" w:cs="Times New Roman"/>
          <w:b/>
          <w:sz w:val="20"/>
          <w:szCs w:val="20"/>
        </w:rPr>
        <w:t>)</w:t>
      </w:r>
      <w:r w:rsidRPr="00842AF0">
        <w:rPr>
          <w:rFonts w:ascii="Times New Roman" w:hAnsi="Times New Roman" w:cs="Times New Roman"/>
          <w:b/>
          <w:sz w:val="20"/>
          <w:szCs w:val="20"/>
          <w:lang w:eastAsia="ru-RU"/>
        </w:rPr>
        <w:t>, без НДС</w:t>
      </w:r>
      <w:r w:rsidR="006A7756">
        <w:rPr>
          <w:rFonts w:ascii="Times New Roman" w:hAnsi="Times New Roman" w:cs="Times New Roman"/>
          <w:b/>
          <w:sz w:val="20"/>
          <w:szCs w:val="20"/>
          <w:lang w:eastAsia="ru-RU"/>
        </w:rPr>
        <w:t>/в т.ч. НДС__________________</w:t>
      </w:r>
      <w:proofErr w:type="gramStart"/>
      <w:r w:rsidR="006A775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42AF0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Pr="00842AF0">
        <w:rPr>
          <w:rFonts w:ascii="Times New Roman" w:hAnsi="Times New Roman" w:cs="Times New Roman"/>
          <w:sz w:val="20"/>
          <w:szCs w:val="20"/>
          <w:lang w:eastAsia="ru-RU"/>
        </w:rPr>
        <w:t xml:space="preserve"> Не подлежит налогообложению НДС в соответствии с </w:t>
      </w:r>
      <w:proofErr w:type="spellStart"/>
      <w:r w:rsidRPr="00842AF0">
        <w:rPr>
          <w:rFonts w:ascii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842AF0">
        <w:rPr>
          <w:rFonts w:ascii="Times New Roman" w:hAnsi="Times New Roman" w:cs="Times New Roman"/>
          <w:sz w:val="20"/>
          <w:szCs w:val="20"/>
          <w:lang w:eastAsia="ru-RU"/>
        </w:rPr>
        <w:t xml:space="preserve">. 26 п. 2 ст. 149 Налогового Кодекса </w:t>
      </w:r>
      <w:r w:rsidR="008A6049" w:rsidRPr="00842AF0">
        <w:rPr>
          <w:rFonts w:ascii="Times New Roman" w:hAnsi="Times New Roman" w:cs="Times New Roman"/>
          <w:sz w:val="20"/>
          <w:szCs w:val="20"/>
          <w:lang w:eastAsia="ru-RU"/>
        </w:rPr>
        <w:t>РФ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A6578C" w:rsidRPr="00842AF0" w:rsidRDefault="00A6578C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6578C" w:rsidRPr="00842AF0" w:rsidRDefault="00961FB5" w:rsidP="00F7236B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842AF0">
        <w:rPr>
          <w:rFonts w:ascii="Times New Roman" w:hAnsi="Times New Roman" w:cs="Times New Roman"/>
          <w:sz w:val="20"/>
          <w:szCs w:val="20"/>
          <w:lang w:eastAsia="ru-RU"/>
        </w:rPr>
        <w:t>*В целях полноценной эксплуатации программного обеспечения Сублицензиаром предоставляется: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br/>
        <w:t>- Установка и настройка средств защиты информации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br/>
        <w:t>- Оценка эффективности реализованных мер объекта информатизации в соответствии с требованиями безопасности информации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br/>
        <w:t>- Комплект типовой организационно-распорядительной документации, в электронном виде, подписанный электронной подписью, на цифровом носителе</w:t>
      </w:r>
      <w:r w:rsidRPr="00842AF0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A92F85" w:rsidRPr="00842AF0" w:rsidRDefault="00A92F85" w:rsidP="00A9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5"/>
        <w:gridCol w:w="96"/>
        <w:gridCol w:w="799"/>
        <w:gridCol w:w="701"/>
        <w:gridCol w:w="4246"/>
      </w:tblGrid>
      <w:tr w:rsidR="009178D0" w:rsidRPr="00842AF0" w:rsidTr="008B2899">
        <w:trPr>
          <w:tblCellSpacing w:w="15" w:type="dxa"/>
        </w:trPr>
        <w:tc>
          <w:tcPr>
            <w:tcW w:w="2250" w:type="pct"/>
            <w:gridSpan w:val="2"/>
            <w:vAlign w:val="center"/>
            <w:hideMark/>
          </w:tcPr>
          <w:p w:rsidR="009178D0" w:rsidRPr="00842AF0" w:rsidRDefault="009178D0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Сублицензиара:</w:t>
            </w:r>
          </w:p>
        </w:tc>
        <w:tc>
          <w:tcPr>
            <w:tcW w:w="0" w:type="auto"/>
            <w:vAlign w:val="center"/>
            <w:hideMark/>
          </w:tcPr>
          <w:p w:rsidR="009178D0" w:rsidRPr="00842AF0" w:rsidRDefault="009178D0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vAlign w:val="center"/>
            <w:hideMark/>
          </w:tcPr>
          <w:p w:rsidR="009178D0" w:rsidRPr="00842AF0" w:rsidRDefault="009178D0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Сублицензиата</w:t>
            </w:r>
            <w:r w:rsidRPr="00842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9178D0" w:rsidRPr="00842AF0" w:rsidTr="008B2899">
        <w:trPr>
          <w:tblCellSpacing w:w="15" w:type="dxa"/>
        </w:trPr>
        <w:tc>
          <w:tcPr>
            <w:tcW w:w="2250" w:type="pct"/>
            <w:gridSpan w:val="2"/>
            <w:hideMark/>
          </w:tcPr>
          <w:p w:rsidR="009178D0" w:rsidRPr="00842AF0" w:rsidRDefault="009178D0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178D0" w:rsidRPr="00842AF0" w:rsidRDefault="009178D0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hideMark/>
          </w:tcPr>
          <w:p w:rsidR="009178D0" w:rsidRPr="00842AF0" w:rsidRDefault="009178D0" w:rsidP="008B2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r w:rsidRPr="00842AF0">
              <w:rPr>
                <w:rFonts w:ascii="Times New Roman" w:hAnsi="Times New Roman" w:cs="Times New Roman"/>
                <w:sz w:val="20"/>
                <w:szCs w:val="20"/>
              </w:rPr>
              <w:t>ИВНД И НФ РАН</w:t>
            </w:r>
          </w:p>
        </w:tc>
      </w:tr>
      <w:tr w:rsidR="009178D0" w:rsidRPr="00842AF0" w:rsidTr="008B2899">
        <w:trPr>
          <w:tblCellSpacing w:w="15" w:type="dxa"/>
        </w:trPr>
        <w:tc>
          <w:tcPr>
            <w:tcW w:w="2218" w:type="pct"/>
            <w:tcBorders>
              <w:bottom w:val="single" w:sz="6" w:space="0" w:color="000000"/>
            </w:tcBorders>
            <w:hideMark/>
          </w:tcPr>
          <w:p w:rsidR="009178D0" w:rsidRPr="00842AF0" w:rsidRDefault="009178D0" w:rsidP="008B2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hideMark/>
          </w:tcPr>
          <w:p w:rsidR="009178D0" w:rsidRPr="00842AF0" w:rsidRDefault="009178D0" w:rsidP="008B2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pct"/>
            <w:tcBorders>
              <w:bottom w:val="single" w:sz="6" w:space="0" w:color="000000"/>
            </w:tcBorders>
            <w:vAlign w:val="bottom"/>
            <w:hideMark/>
          </w:tcPr>
          <w:p w:rsidR="009178D0" w:rsidRPr="00842AF0" w:rsidRDefault="009178D0" w:rsidP="008B28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78D0" w:rsidRPr="00842AF0" w:rsidRDefault="009178D0" w:rsidP="008B2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42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42AF0">
              <w:rPr>
                <w:rFonts w:ascii="Times New Roman" w:hAnsi="Times New Roman" w:cs="Times New Roman"/>
                <w:sz w:val="20"/>
                <w:lang w:val="en-US"/>
              </w:rPr>
              <w:t>Малышев А. Ю./</w:t>
            </w:r>
          </w:p>
        </w:tc>
      </w:tr>
      <w:tr w:rsidR="009178D0" w:rsidRPr="00C51040" w:rsidTr="008B2899">
        <w:trPr>
          <w:tblCellSpacing w:w="15" w:type="dxa"/>
        </w:trPr>
        <w:tc>
          <w:tcPr>
            <w:tcW w:w="225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842AF0" w:rsidRDefault="009178D0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842AF0" w:rsidRDefault="009178D0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8B2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AF0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178D0" w:rsidRDefault="009178D0" w:rsidP="007648C1">
      <w:pPr>
        <w:spacing w:after="0"/>
        <w:rPr>
          <w:sz w:val="20"/>
          <w:szCs w:val="20"/>
        </w:rPr>
      </w:pPr>
    </w:p>
    <w:p w:rsidR="009178D0" w:rsidRDefault="009178D0" w:rsidP="007648C1">
      <w:pPr>
        <w:spacing w:after="0"/>
        <w:rPr>
          <w:sz w:val="20"/>
          <w:szCs w:val="20"/>
        </w:rPr>
      </w:pPr>
    </w:p>
    <w:p w:rsidR="00A92F85" w:rsidRPr="00F27874" w:rsidRDefault="00A92F85" w:rsidP="004B58D3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F27874" w:rsidSect="00AC54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rlito">
    <w:altName w:val="Calibri"/>
    <w:panose1 w:val="020F0502020204030204"/>
    <w:charset w:val="CC"/>
    <w:family w:val="swiss"/>
    <w:pitch w:val="variable"/>
    <w:sig w:usb0="E10002FF" w:usb1="5000ECFF" w:usb2="00000009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savePreviewPicture/>
  <w:compat/>
  <w:rsids>
    <w:rsidRoot w:val="008F05C1"/>
    <w:rsid w:val="00011C51"/>
    <w:rsid w:val="00014EC4"/>
    <w:rsid w:val="00016838"/>
    <w:rsid w:val="00016F6A"/>
    <w:rsid w:val="000216BB"/>
    <w:rsid w:val="00040419"/>
    <w:rsid w:val="000439CB"/>
    <w:rsid w:val="0004503C"/>
    <w:rsid w:val="0005787E"/>
    <w:rsid w:val="00057F94"/>
    <w:rsid w:val="00064E67"/>
    <w:rsid w:val="00067BBF"/>
    <w:rsid w:val="0007453A"/>
    <w:rsid w:val="00080E31"/>
    <w:rsid w:val="000864B6"/>
    <w:rsid w:val="000A40A9"/>
    <w:rsid w:val="000B36F3"/>
    <w:rsid w:val="000B6948"/>
    <w:rsid w:val="000C641B"/>
    <w:rsid w:val="000D1562"/>
    <w:rsid w:val="000E7CC5"/>
    <w:rsid w:val="000F38B3"/>
    <w:rsid w:val="000F574D"/>
    <w:rsid w:val="0010031E"/>
    <w:rsid w:val="00102480"/>
    <w:rsid w:val="0013508E"/>
    <w:rsid w:val="00152C27"/>
    <w:rsid w:val="0016006E"/>
    <w:rsid w:val="00173FE0"/>
    <w:rsid w:val="00193096"/>
    <w:rsid w:val="00197BEC"/>
    <w:rsid w:val="001A263F"/>
    <w:rsid w:val="001A5957"/>
    <w:rsid w:val="001B6602"/>
    <w:rsid w:val="001D1941"/>
    <w:rsid w:val="001E0DE7"/>
    <w:rsid w:val="001F7E34"/>
    <w:rsid w:val="00201EDA"/>
    <w:rsid w:val="00206EB3"/>
    <w:rsid w:val="00211B05"/>
    <w:rsid w:val="00231153"/>
    <w:rsid w:val="0024477E"/>
    <w:rsid w:val="002462F1"/>
    <w:rsid w:val="00251A24"/>
    <w:rsid w:val="002567E7"/>
    <w:rsid w:val="00262C51"/>
    <w:rsid w:val="00272D74"/>
    <w:rsid w:val="0029476F"/>
    <w:rsid w:val="002A21DD"/>
    <w:rsid w:val="002A6F6C"/>
    <w:rsid w:val="002C1E03"/>
    <w:rsid w:val="003020A2"/>
    <w:rsid w:val="00303E81"/>
    <w:rsid w:val="00304219"/>
    <w:rsid w:val="003066A0"/>
    <w:rsid w:val="00316112"/>
    <w:rsid w:val="003170AE"/>
    <w:rsid w:val="00321ED7"/>
    <w:rsid w:val="00341053"/>
    <w:rsid w:val="00345BCD"/>
    <w:rsid w:val="00352876"/>
    <w:rsid w:val="00364527"/>
    <w:rsid w:val="003721CD"/>
    <w:rsid w:val="00372819"/>
    <w:rsid w:val="00374D40"/>
    <w:rsid w:val="003822ED"/>
    <w:rsid w:val="00385709"/>
    <w:rsid w:val="003947D3"/>
    <w:rsid w:val="00396414"/>
    <w:rsid w:val="003A179F"/>
    <w:rsid w:val="003A4FB8"/>
    <w:rsid w:val="003B6AFA"/>
    <w:rsid w:val="003C5DE0"/>
    <w:rsid w:val="003E057A"/>
    <w:rsid w:val="0040020F"/>
    <w:rsid w:val="00405C37"/>
    <w:rsid w:val="0040766F"/>
    <w:rsid w:val="004249DE"/>
    <w:rsid w:val="00450930"/>
    <w:rsid w:val="00452847"/>
    <w:rsid w:val="004700F1"/>
    <w:rsid w:val="0048743A"/>
    <w:rsid w:val="004917A9"/>
    <w:rsid w:val="004939D6"/>
    <w:rsid w:val="004A061E"/>
    <w:rsid w:val="004A2894"/>
    <w:rsid w:val="004B0C69"/>
    <w:rsid w:val="004B2606"/>
    <w:rsid w:val="004B58D3"/>
    <w:rsid w:val="004D2A53"/>
    <w:rsid w:val="004D553F"/>
    <w:rsid w:val="004E10CD"/>
    <w:rsid w:val="004E292F"/>
    <w:rsid w:val="004F28B0"/>
    <w:rsid w:val="0050572D"/>
    <w:rsid w:val="00512DE6"/>
    <w:rsid w:val="005409F9"/>
    <w:rsid w:val="005547D9"/>
    <w:rsid w:val="005679B1"/>
    <w:rsid w:val="0058366A"/>
    <w:rsid w:val="00590398"/>
    <w:rsid w:val="0059223C"/>
    <w:rsid w:val="005A0734"/>
    <w:rsid w:val="005A12AD"/>
    <w:rsid w:val="005A2D09"/>
    <w:rsid w:val="005C2175"/>
    <w:rsid w:val="005C539B"/>
    <w:rsid w:val="005E7C7F"/>
    <w:rsid w:val="005F208F"/>
    <w:rsid w:val="006269A3"/>
    <w:rsid w:val="006347EB"/>
    <w:rsid w:val="006359C6"/>
    <w:rsid w:val="006643A8"/>
    <w:rsid w:val="00684B95"/>
    <w:rsid w:val="00690241"/>
    <w:rsid w:val="006A65E3"/>
    <w:rsid w:val="006A7756"/>
    <w:rsid w:val="006B73AF"/>
    <w:rsid w:val="006D0595"/>
    <w:rsid w:val="006E1A07"/>
    <w:rsid w:val="006E2F21"/>
    <w:rsid w:val="006E550E"/>
    <w:rsid w:val="006E584F"/>
    <w:rsid w:val="006E77F1"/>
    <w:rsid w:val="006F185C"/>
    <w:rsid w:val="006F3E9F"/>
    <w:rsid w:val="006F4EC8"/>
    <w:rsid w:val="006F7536"/>
    <w:rsid w:val="007012FE"/>
    <w:rsid w:val="007013B8"/>
    <w:rsid w:val="00701458"/>
    <w:rsid w:val="00707B15"/>
    <w:rsid w:val="00712B35"/>
    <w:rsid w:val="00716DEB"/>
    <w:rsid w:val="00720543"/>
    <w:rsid w:val="007207F9"/>
    <w:rsid w:val="00726C48"/>
    <w:rsid w:val="007648C1"/>
    <w:rsid w:val="00775EFA"/>
    <w:rsid w:val="007772AB"/>
    <w:rsid w:val="007A62A3"/>
    <w:rsid w:val="007A6CA4"/>
    <w:rsid w:val="007B0403"/>
    <w:rsid w:val="007B3FA9"/>
    <w:rsid w:val="007E047F"/>
    <w:rsid w:val="007E4C32"/>
    <w:rsid w:val="007E5A22"/>
    <w:rsid w:val="007E69AB"/>
    <w:rsid w:val="0080463D"/>
    <w:rsid w:val="008107AF"/>
    <w:rsid w:val="00813326"/>
    <w:rsid w:val="00815ED8"/>
    <w:rsid w:val="0082673B"/>
    <w:rsid w:val="00842AF0"/>
    <w:rsid w:val="0085748B"/>
    <w:rsid w:val="00876CAD"/>
    <w:rsid w:val="00880A95"/>
    <w:rsid w:val="00881515"/>
    <w:rsid w:val="00897DE7"/>
    <w:rsid w:val="008A2E54"/>
    <w:rsid w:val="008A5A2A"/>
    <w:rsid w:val="008A6049"/>
    <w:rsid w:val="008B0B13"/>
    <w:rsid w:val="008B2899"/>
    <w:rsid w:val="008B4C12"/>
    <w:rsid w:val="008B5E71"/>
    <w:rsid w:val="008C0624"/>
    <w:rsid w:val="008E0F0D"/>
    <w:rsid w:val="008E6618"/>
    <w:rsid w:val="008F05C1"/>
    <w:rsid w:val="008F3D8D"/>
    <w:rsid w:val="00907C90"/>
    <w:rsid w:val="00912D62"/>
    <w:rsid w:val="009178D0"/>
    <w:rsid w:val="009221A0"/>
    <w:rsid w:val="009224AE"/>
    <w:rsid w:val="00925E99"/>
    <w:rsid w:val="00927F71"/>
    <w:rsid w:val="009316FC"/>
    <w:rsid w:val="00934A18"/>
    <w:rsid w:val="009438B4"/>
    <w:rsid w:val="00947944"/>
    <w:rsid w:val="00950C1A"/>
    <w:rsid w:val="00951BB2"/>
    <w:rsid w:val="00961FB5"/>
    <w:rsid w:val="00964E9C"/>
    <w:rsid w:val="00984E1E"/>
    <w:rsid w:val="009964EE"/>
    <w:rsid w:val="009A1B43"/>
    <w:rsid w:val="009C5973"/>
    <w:rsid w:val="009E0612"/>
    <w:rsid w:val="009E4423"/>
    <w:rsid w:val="009E54EA"/>
    <w:rsid w:val="009E74A6"/>
    <w:rsid w:val="009F2C77"/>
    <w:rsid w:val="009F3DBF"/>
    <w:rsid w:val="009F7348"/>
    <w:rsid w:val="00A25548"/>
    <w:rsid w:val="00A2672E"/>
    <w:rsid w:val="00A33616"/>
    <w:rsid w:val="00A452F2"/>
    <w:rsid w:val="00A46237"/>
    <w:rsid w:val="00A513B7"/>
    <w:rsid w:val="00A6578C"/>
    <w:rsid w:val="00A67A64"/>
    <w:rsid w:val="00A85E8B"/>
    <w:rsid w:val="00A92F85"/>
    <w:rsid w:val="00AA6E20"/>
    <w:rsid w:val="00AB1A2D"/>
    <w:rsid w:val="00AC541C"/>
    <w:rsid w:val="00AE0303"/>
    <w:rsid w:val="00AF1834"/>
    <w:rsid w:val="00AF49C8"/>
    <w:rsid w:val="00B00517"/>
    <w:rsid w:val="00B01B5D"/>
    <w:rsid w:val="00B04298"/>
    <w:rsid w:val="00B12397"/>
    <w:rsid w:val="00B176A5"/>
    <w:rsid w:val="00B2139C"/>
    <w:rsid w:val="00B27254"/>
    <w:rsid w:val="00B32578"/>
    <w:rsid w:val="00B333C5"/>
    <w:rsid w:val="00B35863"/>
    <w:rsid w:val="00B3746D"/>
    <w:rsid w:val="00B412E6"/>
    <w:rsid w:val="00B46507"/>
    <w:rsid w:val="00B61704"/>
    <w:rsid w:val="00B73AFE"/>
    <w:rsid w:val="00B74EAA"/>
    <w:rsid w:val="00B812AB"/>
    <w:rsid w:val="00B921EF"/>
    <w:rsid w:val="00B96904"/>
    <w:rsid w:val="00BA6492"/>
    <w:rsid w:val="00BB1755"/>
    <w:rsid w:val="00BC4C6B"/>
    <w:rsid w:val="00BC52EF"/>
    <w:rsid w:val="00BD02A4"/>
    <w:rsid w:val="00BD0F30"/>
    <w:rsid w:val="00C04A75"/>
    <w:rsid w:val="00C26B32"/>
    <w:rsid w:val="00C522F7"/>
    <w:rsid w:val="00C52DB4"/>
    <w:rsid w:val="00C73238"/>
    <w:rsid w:val="00CA6DCE"/>
    <w:rsid w:val="00CB186B"/>
    <w:rsid w:val="00CC106A"/>
    <w:rsid w:val="00CC2E40"/>
    <w:rsid w:val="00CD4526"/>
    <w:rsid w:val="00CD7966"/>
    <w:rsid w:val="00CF42C1"/>
    <w:rsid w:val="00D00A71"/>
    <w:rsid w:val="00D026AC"/>
    <w:rsid w:val="00D030E1"/>
    <w:rsid w:val="00D16664"/>
    <w:rsid w:val="00D21FC1"/>
    <w:rsid w:val="00D30464"/>
    <w:rsid w:val="00D31431"/>
    <w:rsid w:val="00D53063"/>
    <w:rsid w:val="00D57978"/>
    <w:rsid w:val="00D60FEC"/>
    <w:rsid w:val="00D6114E"/>
    <w:rsid w:val="00D624C8"/>
    <w:rsid w:val="00D64764"/>
    <w:rsid w:val="00D71AC0"/>
    <w:rsid w:val="00D77E19"/>
    <w:rsid w:val="00D80B2B"/>
    <w:rsid w:val="00D81FF6"/>
    <w:rsid w:val="00D835C2"/>
    <w:rsid w:val="00D93FC7"/>
    <w:rsid w:val="00DA3AC5"/>
    <w:rsid w:val="00DB667E"/>
    <w:rsid w:val="00DD0EC0"/>
    <w:rsid w:val="00DD17DA"/>
    <w:rsid w:val="00DE1950"/>
    <w:rsid w:val="00DE7671"/>
    <w:rsid w:val="00E06138"/>
    <w:rsid w:val="00E117A0"/>
    <w:rsid w:val="00E14859"/>
    <w:rsid w:val="00E150FD"/>
    <w:rsid w:val="00E15DC8"/>
    <w:rsid w:val="00E30438"/>
    <w:rsid w:val="00E46F66"/>
    <w:rsid w:val="00E50548"/>
    <w:rsid w:val="00E50EBA"/>
    <w:rsid w:val="00E513B1"/>
    <w:rsid w:val="00E54E13"/>
    <w:rsid w:val="00E61B50"/>
    <w:rsid w:val="00E73CBF"/>
    <w:rsid w:val="00E839F9"/>
    <w:rsid w:val="00E90822"/>
    <w:rsid w:val="00E92456"/>
    <w:rsid w:val="00E977CE"/>
    <w:rsid w:val="00EA26E4"/>
    <w:rsid w:val="00EA2BD0"/>
    <w:rsid w:val="00EB7476"/>
    <w:rsid w:val="00EC088B"/>
    <w:rsid w:val="00ED6424"/>
    <w:rsid w:val="00EE3F09"/>
    <w:rsid w:val="00EF1633"/>
    <w:rsid w:val="00F203A1"/>
    <w:rsid w:val="00F27874"/>
    <w:rsid w:val="00F32D2F"/>
    <w:rsid w:val="00F40701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91C"/>
    <w:rsid w:val="00FB7EEC"/>
    <w:rsid w:val="00FC4462"/>
    <w:rsid w:val="00FC4791"/>
    <w:rsid w:val="00FC76C9"/>
    <w:rsid w:val="00FD2DD3"/>
    <w:rsid w:val="00FD66E8"/>
    <w:rsid w:val="00FD7535"/>
    <w:rsid w:val="00FE051E"/>
    <w:rsid w:val="00FE36E9"/>
    <w:rsid w:val="00FE3DEE"/>
    <w:rsid w:val="00FE5CA7"/>
    <w:rsid w:val="00FF271C"/>
    <w:rsid w:val="00FF4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Normaltext">
    <w:name w:val="Normal text"/>
    <w:rsid w:val="004A2894"/>
    <w:rPr>
      <w:sz w:val="20"/>
    </w:rPr>
  </w:style>
  <w:style w:type="paragraph" w:customStyle="1" w:styleId="1">
    <w:name w:val="Текст1"/>
    <w:basedOn w:val="a"/>
    <w:qFormat/>
    <w:rsid w:val="004A2894"/>
    <w:pPr>
      <w:suppressAutoHyphens/>
      <w:spacing w:after="0" w:line="240" w:lineRule="auto"/>
    </w:pPr>
    <w:rPr>
      <w:rFonts w:ascii="Consolas" w:eastAsia="Calibri" w:hAnsi="Consolas" w:cs="Calibri"/>
      <w:color w:val="00000A"/>
      <w:sz w:val="21"/>
      <w:szCs w:val="21"/>
      <w:lang w:eastAsia="ar-SA"/>
    </w:rPr>
  </w:style>
  <w:style w:type="paragraph" w:customStyle="1" w:styleId="af">
    <w:name w:val="Абзац договор"/>
    <w:basedOn w:val="a"/>
    <w:qFormat/>
    <w:rsid w:val="00B74EAA"/>
    <w:pPr>
      <w:shd w:val="clear" w:color="auto" w:fill="FFFFFF"/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F0951-E43B-4D6E-A528-33CE8F1E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Шекун Марианна Анатольевна</dc:creator>
  <cp:lastModifiedBy>1</cp:lastModifiedBy>
  <cp:revision>11</cp:revision>
  <cp:lastPrinted>2026-03-24T11:43:00Z</cp:lastPrinted>
  <dcterms:created xsi:type="dcterms:W3CDTF">2026-04-13T08:24:00Z</dcterms:created>
  <dcterms:modified xsi:type="dcterms:W3CDTF">2026-04-13T09:14:00Z</dcterms:modified>
</cp:coreProperties>
</file>