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47" w:rsidRPr="005B5012" w:rsidRDefault="008160E8" w:rsidP="005B5012">
      <w:pPr>
        <w:jc w:val="center"/>
        <w:rPr>
          <w:b/>
        </w:rPr>
      </w:pPr>
      <w:r w:rsidRPr="005B5012">
        <w:rPr>
          <w:b/>
        </w:rPr>
        <w:t xml:space="preserve">ТЕХНИЧЕСКОЕ </w:t>
      </w:r>
      <w:r w:rsidR="00F31647" w:rsidRPr="005B5012">
        <w:rPr>
          <w:b/>
        </w:rPr>
        <w:t>ЗАДАНИЕ НА ОЦЕНКУ</w:t>
      </w:r>
    </w:p>
    <w:p w:rsidR="004D50C0" w:rsidRPr="005B5012" w:rsidRDefault="006913F5" w:rsidP="005B5012">
      <w:pPr>
        <w:pStyle w:val="1"/>
        <w:spacing w:before="0" w:after="0"/>
        <w:rPr>
          <w:color w:val="auto"/>
        </w:rPr>
      </w:pPr>
      <w:r w:rsidRPr="005B5012">
        <w:rPr>
          <w:color w:val="auto"/>
        </w:rPr>
        <w:t>р</w:t>
      </w:r>
      <w:r w:rsidR="004D50C0" w:rsidRPr="005B5012">
        <w:rPr>
          <w:color w:val="auto"/>
        </w:rPr>
        <w:t>ыночной стоимости объекта недвижимости</w:t>
      </w:r>
    </w:p>
    <w:p w:rsidR="004D50C0" w:rsidRPr="005B5012" w:rsidRDefault="004D50C0" w:rsidP="005B5012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1"/>
        <w:gridCol w:w="5528"/>
      </w:tblGrid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  <w:highlight w:val="yellow"/>
              </w:rPr>
            </w:pPr>
            <w:bookmarkStart w:id="0" w:name="_Hlk151800231"/>
            <w:r w:rsidRPr="005B5012">
              <w:rPr>
                <w:b/>
                <w:bCs/>
              </w:rPr>
              <w:t>Объект оценки</w:t>
            </w:r>
          </w:p>
        </w:tc>
        <w:tc>
          <w:tcPr>
            <w:tcW w:w="5528" w:type="dxa"/>
            <w:shd w:val="clear" w:color="auto" w:fill="auto"/>
          </w:tcPr>
          <w:p w:rsidR="004D50C0" w:rsidRPr="005B5012" w:rsidRDefault="0047560D" w:rsidP="00982B99">
            <w:pPr>
              <w:ind w:firstLine="459"/>
              <w:jc w:val="both"/>
            </w:pPr>
            <w:r w:rsidRPr="005B5012">
              <w:t xml:space="preserve">Рыночная стоимость </w:t>
            </w:r>
            <w:r w:rsidRPr="005B5012">
              <w:rPr>
                <w:lang w:bidi="ru-RU"/>
              </w:rPr>
              <w:t>1 (одного) квадратного метра арендной платы нежилого помещения</w:t>
            </w:r>
            <w:r w:rsidR="006913F5" w:rsidRPr="005B5012">
              <w:rPr>
                <w:rFonts w:eastAsia="Lucida Sans Unicode"/>
              </w:rPr>
              <w:t xml:space="preserve">, расположенного по адресу: Краснодарский край, ул.Грибоедова, 42 </w:t>
            </w:r>
            <w:r w:rsidRPr="005B5012">
              <w:rPr>
                <w:lang w:bidi="ru-RU"/>
              </w:rPr>
              <w:t xml:space="preserve">в течение одного платежного периода </w:t>
            </w:r>
            <w:r w:rsidR="006913F5" w:rsidRPr="005B5012">
              <w:rPr>
                <w:rFonts w:eastAsia="Lucida Sans Unicode"/>
              </w:rPr>
              <w:t>(один месяц).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t>Состав объекта оценки</w:t>
            </w:r>
          </w:p>
        </w:tc>
        <w:tc>
          <w:tcPr>
            <w:tcW w:w="5528" w:type="dxa"/>
          </w:tcPr>
          <w:p w:rsidR="004D50C0" w:rsidRPr="005B5012" w:rsidRDefault="004D50C0" w:rsidP="00982B99">
            <w:pPr>
              <w:pStyle w:val="af"/>
              <w:ind w:firstLine="459"/>
              <w:jc w:val="both"/>
            </w:pPr>
            <w:r w:rsidRPr="005B5012">
              <w:t xml:space="preserve">Право пользования </w:t>
            </w:r>
            <w:r w:rsidRPr="005B5012">
              <w:rPr>
                <w:rFonts w:eastAsia="Lucida Sans Unicode"/>
              </w:rPr>
              <w:t>нежилым помещением № 4 площадью 19.4 м</w:t>
            </w:r>
            <w:r w:rsidRPr="005B5012">
              <w:rPr>
                <w:rFonts w:eastAsia="Lucida Sans Unicode"/>
                <w:vertAlign w:val="superscript"/>
              </w:rPr>
              <w:t>2</w:t>
            </w:r>
            <w:r w:rsidRPr="005B5012">
              <w:rPr>
                <w:rFonts w:eastAsia="Lucida Sans Unicode"/>
              </w:rPr>
              <w:t>, в нежилом здании «Жилой корпус</w:t>
            </w:r>
            <w:r w:rsidR="00DF2D50">
              <w:rPr>
                <w:rFonts w:eastAsia="Lucida Sans Unicode"/>
              </w:rPr>
              <w:t>»</w:t>
            </w:r>
            <w:r w:rsidRPr="005B5012">
              <w:rPr>
                <w:rFonts w:eastAsia="Lucida Sans Unicode"/>
              </w:rPr>
              <w:t xml:space="preserve"> лит.К,К1,к2,к3,к4,к5</w:t>
            </w:r>
            <w:r w:rsidR="005C67D7" w:rsidRPr="005B5012">
              <w:rPr>
                <w:rFonts w:eastAsia="Lucida Sans Unicode"/>
              </w:rPr>
              <w:t xml:space="preserve"> </w:t>
            </w:r>
            <w:r w:rsidRPr="005B5012">
              <w:rPr>
                <w:rFonts w:eastAsia="Lucida Sans Unicode"/>
              </w:rPr>
              <w:t>с кадастровым номером 23:02:0608012:78,</w:t>
            </w:r>
            <w:r w:rsidR="005C67D7" w:rsidRPr="005B5012">
              <w:rPr>
                <w:rFonts w:eastAsia="Lucida Sans Unicode"/>
              </w:rPr>
              <w:t xml:space="preserve"> </w:t>
            </w:r>
            <w:r w:rsidRPr="005B5012">
              <w:rPr>
                <w:rFonts w:eastAsia="Lucida Sans Unicode"/>
              </w:rPr>
              <w:t>расположенном по адресу: Краснодарский край, ул.Гриб</w:t>
            </w:r>
            <w:r w:rsidR="001C59CA" w:rsidRPr="005B5012">
              <w:rPr>
                <w:rFonts w:eastAsia="Lucida Sans Unicode"/>
              </w:rPr>
              <w:t>о</w:t>
            </w:r>
            <w:r w:rsidRPr="005B5012">
              <w:rPr>
                <w:rFonts w:eastAsia="Lucida Sans Unicode"/>
              </w:rPr>
              <w:t>едова, 42 в течение одного платежного периода (один месяц).</w:t>
            </w:r>
            <w:r w:rsidRPr="005B5012">
              <w:rPr>
                <w:lang w:bidi="ru-RU"/>
              </w:rPr>
              <w:t xml:space="preserve"> 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t>Характеристики объекта оценки и его оцениваемых частей/Ссылки на доступные для оценщика документы, содержащие такие характеристики</w:t>
            </w:r>
          </w:p>
        </w:tc>
        <w:tc>
          <w:tcPr>
            <w:tcW w:w="5528" w:type="dxa"/>
            <w:shd w:val="clear" w:color="auto" w:fill="auto"/>
          </w:tcPr>
          <w:p w:rsidR="004D50C0" w:rsidRPr="005B5012" w:rsidRDefault="004D50C0" w:rsidP="00982B99">
            <w:pPr>
              <w:pStyle w:val="af0"/>
              <w:spacing w:before="0" w:beforeAutospacing="0" w:after="0" w:afterAutospacing="0"/>
              <w:ind w:left="31" w:firstLine="459"/>
              <w:jc w:val="both"/>
              <w:rPr>
                <w:color w:val="000000"/>
              </w:rPr>
            </w:pPr>
            <w:r w:rsidRPr="005B5012">
              <w:rPr>
                <w:rFonts w:eastAsia="Lucida Sans Unicode"/>
              </w:rPr>
              <w:t>Нежилое  помещение № 4 площадью 19.4 м</w:t>
            </w:r>
            <w:r w:rsidRPr="005B5012">
              <w:rPr>
                <w:rFonts w:eastAsia="Lucida Sans Unicode"/>
                <w:vertAlign w:val="superscript"/>
              </w:rPr>
              <w:t>2</w:t>
            </w:r>
            <w:r w:rsidRPr="005B5012">
              <w:rPr>
                <w:rFonts w:eastAsia="Lucida Sans Unicode"/>
              </w:rPr>
              <w:t>, в нежилом</w:t>
            </w:r>
            <w:r w:rsidR="006364DF">
              <w:rPr>
                <w:rFonts w:eastAsia="Lucida Sans Unicode"/>
              </w:rPr>
              <w:t xml:space="preserve"> </w:t>
            </w:r>
            <w:r w:rsidRPr="005B5012">
              <w:rPr>
                <w:rFonts w:eastAsia="Lucida Sans Unicode"/>
              </w:rPr>
              <w:t>здании «Жилой корпус</w:t>
            </w:r>
            <w:r w:rsidR="00DF2D50">
              <w:rPr>
                <w:rFonts w:eastAsia="Lucida Sans Unicode"/>
              </w:rPr>
              <w:t>»</w:t>
            </w:r>
            <w:r w:rsidRPr="005B5012">
              <w:rPr>
                <w:rFonts w:eastAsia="Lucida Sans Unicode"/>
              </w:rPr>
              <w:t xml:space="preserve"> лит.К,К1,к2,к3,к4,к5 с кадастровым номером 23:02:0608012:78, расположенном по адресу: Краснодарский край, ул.Гриб</w:t>
            </w:r>
            <w:r w:rsidR="001C59CA" w:rsidRPr="005B5012">
              <w:rPr>
                <w:rFonts w:eastAsia="Lucida Sans Unicode"/>
              </w:rPr>
              <w:t>о</w:t>
            </w:r>
            <w:r w:rsidRPr="005B5012">
              <w:rPr>
                <w:rFonts w:eastAsia="Lucida Sans Unicode"/>
              </w:rPr>
              <w:t xml:space="preserve">едова, 42 </w:t>
            </w:r>
            <w:r w:rsidRPr="005B5012">
              <w:rPr>
                <w:color w:val="000000"/>
              </w:rPr>
              <w:t xml:space="preserve"> (</w:t>
            </w:r>
            <w:r w:rsidRPr="005B5012">
              <w:t>копия выписки из ЕГРН об объекте недвижимости)</w:t>
            </w:r>
            <w:r w:rsidR="00801C40" w:rsidRPr="005B5012">
              <w:t>.</w:t>
            </w:r>
          </w:p>
          <w:p w:rsidR="004D50C0" w:rsidRPr="005B5012" w:rsidRDefault="004D50C0" w:rsidP="00982B99">
            <w:pPr>
              <w:pStyle w:val="af0"/>
              <w:spacing w:before="0" w:beforeAutospacing="0" w:after="0" w:afterAutospacing="0"/>
              <w:ind w:left="31" w:firstLine="459"/>
              <w:jc w:val="both"/>
              <w:rPr>
                <w:color w:val="000000"/>
              </w:rPr>
            </w:pP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982B99" w:rsidP="005B5012">
            <w:pPr>
              <w:pStyle w:val="af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4D50C0" w:rsidRPr="005B5012">
              <w:rPr>
                <w:b/>
                <w:bCs/>
              </w:rPr>
              <w:t>рава на объект оценки</w:t>
            </w:r>
          </w:p>
        </w:tc>
        <w:tc>
          <w:tcPr>
            <w:tcW w:w="5528" w:type="dxa"/>
          </w:tcPr>
          <w:p w:rsidR="004D50C0" w:rsidRPr="005B5012" w:rsidRDefault="00F57B18" w:rsidP="00982B99">
            <w:pPr>
              <w:pStyle w:val="ae"/>
              <w:ind w:firstLine="459"/>
            </w:pPr>
            <w:r w:rsidRPr="005B5012">
              <w:rPr>
                <w:bCs/>
              </w:rPr>
              <w:t>Объект  оценки является собственностью Российской Федерации</w:t>
            </w:r>
            <w:r w:rsidR="00E34D7E" w:rsidRPr="005B5012">
              <w:rPr>
                <w:bCs/>
              </w:rPr>
              <w:t xml:space="preserve"> (23:02:0608012:59-23/051/2017-1 от 18.12.2017)</w:t>
            </w:r>
          </w:p>
        </w:tc>
      </w:tr>
      <w:tr w:rsidR="004D50C0" w:rsidRPr="005B5012" w:rsidTr="00982B99">
        <w:trPr>
          <w:trHeight w:val="1136"/>
        </w:trPr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t>Права, учитываемые при оценке объекта оценки, ограничения (обременения) этих прав, в том числе в отношении каждой из частей объекта оценки</w:t>
            </w:r>
          </w:p>
        </w:tc>
        <w:tc>
          <w:tcPr>
            <w:tcW w:w="5528" w:type="dxa"/>
          </w:tcPr>
          <w:p w:rsidR="004D50C0" w:rsidRPr="005B5012" w:rsidRDefault="00F57B18" w:rsidP="005B5012">
            <w:pPr>
              <w:pStyle w:val="ae"/>
              <w:ind w:firstLine="459"/>
              <w:jc w:val="left"/>
            </w:pPr>
            <w:r w:rsidRPr="005B5012">
              <w:t>О</w:t>
            </w:r>
            <w:r w:rsidR="004D50C0" w:rsidRPr="005B5012">
              <w:t>ценка производится без учета обременений</w:t>
            </w:r>
          </w:p>
        </w:tc>
      </w:tr>
      <w:tr w:rsidR="00C534E6" w:rsidRPr="005B5012" w:rsidTr="00982B99">
        <w:trPr>
          <w:trHeight w:val="1136"/>
        </w:trPr>
        <w:tc>
          <w:tcPr>
            <w:tcW w:w="4111" w:type="dxa"/>
          </w:tcPr>
          <w:p w:rsidR="00C534E6" w:rsidRPr="005B5012" w:rsidRDefault="00C534E6" w:rsidP="00C534E6">
            <w:pPr>
              <w:pStyle w:val="af"/>
              <w:rPr>
                <w:b/>
                <w:bCs/>
              </w:rPr>
            </w:pPr>
            <w:r>
              <w:rPr>
                <w:b/>
                <w:bCs/>
              </w:rPr>
              <w:t>Место предоставление услуг</w:t>
            </w:r>
          </w:p>
        </w:tc>
        <w:tc>
          <w:tcPr>
            <w:tcW w:w="5528" w:type="dxa"/>
          </w:tcPr>
          <w:p w:rsidR="00C534E6" w:rsidRPr="005B5012" w:rsidRDefault="00C534E6" w:rsidP="00C534E6">
            <w:pPr>
              <w:widowControl w:val="0"/>
              <w:snapToGrid w:val="0"/>
              <w:ind w:firstLine="459"/>
              <w:jc w:val="both"/>
              <w:rPr>
                <w:rFonts w:eastAsia="Calibri"/>
                <w:iCs/>
                <w:lang w:eastAsia="ru-RU"/>
              </w:rPr>
            </w:pPr>
            <w:r w:rsidRPr="005B5012">
              <w:rPr>
                <w:rFonts w:eastAsia="Calibri"/>
                <w:lang w:eastAsia="ru-RU"/>
              </w:rPr>
              <w:t xml:space="preserve">Отчет представляется Заказчику по адресу: Краснодарский край, Апшеронский район, </w:t>
            </w:r>
            <w:r w:rsidR="006364DF">
              <w:rPr>
                <w:rFonts w:eastAsia="Calibri"/>
                <w:lang w:eastAsia="ru-RU"/>
              </w:rPr>
              <w:t xml:space="preserve">                  </w:t>
            </w:r>
            <w:r w:rsidRPr="005B5012">
              <w:rPr>
                <w:rFonts w:eastAsia="Calibri"/>
                <w:lang w:eastAsia="ru-RU"/>
              </w:rPr>
              <w:t xml:space="preserve">г. Хадыженск, ул.Грибоедова, д.42, в рабочее время: понедельник – четверг с 8.00 до 17.00; пятница с 8.00 до 16.00; суббота, воскресенье – выходные дни. </w:t>
            </w:r>
          </w:p>
          <w:p w:rsidR="00C534E6" w:rsidRPr="005B5012" w:rsidRDefault="00C534E6" w:rsidP="005B5012">
            <w:pPr>
              <w:pStyle w:val="ae"/>
              <w:ind w:firstLine="459"/>
              <w:jc w:val="left"/>
            </w:pPr>
          </w:p>
        </w:tc>
      </w:tr>
      <w:tr w:rsidR="00DA7E1C" w:rsidRPr="005B5012" w:rsidTr="00DA7E1C">
        <w:trPr>
          <w:trHeight w:val="787"/>
        </w:trPr>
        <w:tc>
          <w:tcPr>
            <w:tcW w:w="4111" w:type="dxa"/>
          </w:tcPr>
          <w:p w:rsidR="00DA7E1C" w:rsidRDefault="00DA7E1C" w:rsidP="00C534E6">
            <w:pPr>
              <w:pStyle w:val="af"/>
              <w:rPr>
                <w:b/>
                <w:bCs/>
              </w:rPr>
            </w:pPr>
            <w:r>
              <w:rPr>
                <w:b/>
                <w:bCs/>
              </w:rPr>
              <w:t>Срок оказания услуг</w:t>
            </w:r>
          </w:p>
        </w:tc>
        <w:tc>
          <w:tcPr>
            <w:tcW w:w="5528" w:type="dxa"/>
          </w:tcPr>
          <w:p w:rsidR="00DA7E1C" w:rsidRPr="005B5012" w:rsidRDefault="00DA7E1C" w:rsidP="006364DF">
            <w:pPr>
              <w:widowControl w:val="0"/>
              <w:snapToGrid w:val="0"/>
              <w:ind w:firstLine="459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В течение 21 </w:t>
            </w:r>
            <w:r w:rsidR="006364DF">
              <w:rPr>
                <w:rFonts w:eastAsia="Calibri"/>
                <w:lang w:eastAsia="ru-RU"/>
              </w:rPr>
              <w:t xml:space="preserve">рабочего </w:t>
            </w:r>
            <w:r>
              <w:rPr>
                <w:rFonts w:eastAsia="Calibri"/>
                <w:lang w:eastAsia="ru-RU"/>
              </w:rPr>
              <w:t>дн</w:t>
            </w:r>
            <w:r w:rsidR="006364DF">
              <w:rPr>
                <w:rFonts w:eastAsia="Calibri"/>
                <w:lang w:eastAsia="ru-RU"/>
              </w:rPr>
              <w:t>я</w:t>
            </w:r>
            <w:r>
              <w:rPr>
                <w:rFonts w:eastAsia="Calibri"/>
                <w:lang w:eastAsia="ru-RU"/>
              </w:rPr>
              <w:t xml:space="preserve"> с даты заключения контракта</w:t>
            </w:r>
          </w:p>
        </w:tc>
      </w:tr>
      <w:tr w:rsidR="009E24AC" w:rsidRPr="005B5012" w:rsidTr="00DA7E1C">
        <w:trPr>
          <w:trHeight w:val="787"/>
        </w:trPr>
        <w:tc>
          <w:tcPr>
            <w:tcW w:w="4111" w:type="dxa"/>
          </w:tcPr>
          <w:p w:rsidR="009E24AC" w:rsidRDefault="009E24AC" w:rsidP="00C534E6">
            <w:pPr>
              <w:pStyle w:val="af"/>
              <w:rPr>
                <w:b/>
                <w:bCs/>
              </w:rPr>
            </w:pPr>
            <w:r>
              <w:rPr>
                <w:b/>
                <w:bCs/>
              </w:rPr>
              <w:t xml:space="preserve">Срок и условия оплаты </w:t>
            </w:r>
          </w:p>
        </w:tc>
        <w:tc>
          <w:tcPr>
            <w:tcW w:w="5528" w:type="dxa"/>
          </w:tcPr>
          <w:p w:rsidR="009E24AC" w:rsidRPr="005C2992" w:rsidRDefault="009E24AC" w:rsidP="009E24AC">
            <w:pPr>
              <w:tabs>
                <w:tab w:val="left" w:pos="426"/>
              </w:tabs>
              <w:jc w:val="both"/>
            </w:pPr>
            <w:r>
              <w:t xml:space="preserve">   </w:t>
            </w:r>
            <w:r w:rsidRPr="005C2992">
              <w:t xml:space="preserve"> Оплата производится по факту за оказанную Услугу:</w:t>
            </w:r>
          </w:p>
          <w:p w:rsidR="009E24AC" w:rsidRPr="005C2992" w:rsidRDefault="009E24AC" w:rsidP="009E24AC">
            <w:pPr>
              <w:tabs>
                <w:tab w:val="left" w:pos="426"/>
              </w:tabs>
            </w:pPr>
            <w:r>
              <w:t xml:space="preserve">    </w:t>
            </w:r>
            <w:r w:rsidRPr="005C2992">
              <w:t>Заказчик оплачивает фактически оказанную Услугу Исполнителем, в течение 7 (семи) рабочих дней, начиная с даты подписания оригиналов платежных документов и акта выполненных услуг, в соответствии с Контрактом, путем перечисления денежных средств на банковский счет Исполнителя.</w:t>
            </w:r>
          </w:p>
          <w:p w:rsidR="009E24AC" w:rsidRPr="005C2992" w:rsidRDefault="009E24AC" w:rsidP="009E24AC">
            <w:pPr>
              <w:jc w:val="both"/>
            </w:pPr>
            <w:r>
              <w:t xml:space="preserve">    </w:t>
            </w:r>
            <w:r w:rsidRPr="005C2992">
              <w:t>Обязательства Заказчика по оплате считаются исполненными с момента списания денежных средств, в размере, составляющем цену Контракта, с банковского счета Заказчика.</w:t>
            </w:r>
          </w:p>
          <w:p w:rsidR="009E24AC" w:rsidRDefault="00DF2D50" w:rsidP="009A4C03">
            <w:pPr>
              <w:rPr>
                <w:rFonts w:eastAsia="Calibri"/>
                <w:lang w:eastAsia="ru-RU"/>
              </w:rPr>
            </w:pPr>
            <w:r>
              <w:t xml:space="preserve">     </w:t>
            </w:r>
            <w:r w:rsidR="009E24AC" w:rsidRPr="005C2992">
              <w:t xml:space="preserve">Оплата по Контракту осуществляется в рублях </w:t>
            </w:r>
            <w:r w:rsidR="009E24AC" w:rsidRPr="005C2992">
              <w:lastRenderedPageBreak/>
              <w:t>Российской Федерации</w:t>
            </w:r>
            <w:r w:rsidRPr="007468BA">
              <w:t xml:space="preserve"> </w:t>
            </w:r>
            <w:r w:rsidR="009A4C03">
              <w:t>из федерального бюджета за счет средств дополнительного бюджетного финансирования</w:t>
            </w:r>
            <w:r w:rsidRPr="007468BA">
              <w:rPr>
                <w:rStyle w:val="FontStyle29"/>
              </w:rPr>
              <w:t>.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lastRenderedPageBreak/>
              <w:t>Цель оценки</w:t>
            </w:r>
          </w:p>
        </w:tc>
        <w:tc>
          <w:tcPr>
            <w:tcW w:w="5528" w:type="dxa"/>
          </w:tcPr>
          <w:p w:rsidR="004D50C0" w:rsidRPr="005B5012" w:rsidRDefault="004D50C0" w:rsidP="00982B99">
            <w:pPr>
              <w:snapToGrid w:val="0"/>
              <w:ind w:firstLine="459"/>
              <w:jc w:val="both"/>
            </w:pPr>
            <w:r w:rsidRPr="005B5012">
              <w:t xml:space="preserve">Определение рыночной стоимости Объекта оценки – права пользования </w:t>
            </w:r>
            <w:r w:rsidR="005C67D7" w:rsidRPr="005B5012">
              <w:t xml:space="preserve">нежилым помещением </w:t>
            </w:r>
            <w:r w:rsidRPr="005B5012">
              <w:t xml:space="preserve"> в течени</w:t>
            </w:r>
            <w:r w:rsidR="005B5012" w:rsidRPr="005B5012">
              <w:t xml:space="preserve">е </w:t>
            </w:r>
            <w:r w:rsidRPr="005B5012">
              <w:t xml:space="preserve"> одного платежного периода (</w:t>
            </w:r>
            <w:r w:rsidR="005C67D7" w:rsidRPr="005B5012">
              <w:t>один месяц</w:t>
            </w:r>
            <w:r w:rsidRPr="005B5012">
              <w:t>),</w:t>
            </w:r>
            <w:r w:rsidR="005B5012" w:rsidRPr="005B5012">
              <w:t xml:space="preserve"> </w:t>
            </w:r>
            <w:r w:rsidRPr="005B5012">
              <w:t>принадлежащего Российской Федерации, субъектам Российской Федерации или муниципальным образованиям, для целей его аренды в порядке ст. 8 Федерального закона от 29 июля 1998 г. № 135-ФЗ «Об оценочной деятельности в Российской Федерации».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rPr>
                <w:b/>
              </w:rPr>
            </w:pPr>
            <w:r w:rsidRPr="005B5012">
              <w:rPr>
                <w:b/>
              </w:rPr>
              <w:t xml:space="preserve">Предполагаемое использование результатов оценки </w:t>
            </w:r>
          </w:p>
        </w:tc>
        <w:tc>
          <w:tcPr>
            <w:tcW w:w="5528" w:type="dxa"/>
          </w:tcPr>
          <w:p w:rsidR="004D50C0" w:rsidRPr="005B5012" w:rsidRDefault="004D50C0" w:rsidP="00982B99">
            <w:pPr>
              <w:ind w:firstLine="459"/>
              <w:jc w:val="both"/>
            </w:pPr>
            <w:r w:rsidRPr="005B5012">
              <w:t>Результаты оценки могут быть использованы для определения начальной цены предмета аукциона.</w:t>
            </w:r>
          </w:p>
        </w:tc>
      </w:tr>
      <w:tr w:rsidR="004D50C0" w:rsidRPr="005B5012" w:rsidTr="00982B99">
        <w:tc>
          <w:tcPr>
            <w:tcW w:w="4111" w:type="dxa"/>
            <w:shd w:val="clear" w:color="auto" w:fill="auto"/>
          </w:tcPr>
          <w:p w:rsidR="004D50C0" w:rsidRPr="005B5012" w:rsidRDefault="004D50C0" w:rsidP="005B5012">
            <w:pPr>
              <w:rPr>
                <w:b/>
              </w:rPr>
            </w:pPr>
            <w:r w:rsidRPr="005B5012">
              <w:rPr>
                <w:b/>
              </w:rPr>
              <w:t xml:space="preserve">Во исполнение п.3.3 Федерального стандарта оценки «Задание на оценку (ФСО </w:t>
            </w:r>
            <w:r w:rsidRPr="005B5012">
              <w:rPr>
                <w:b/>
                <w:lang w:val="en-US"/>
              </w:rPr>
              <w:t>IV</w:t>
            </w:r>
            <w:r w:rsidRPr="005B5012">
              <w:rPr>
                <w:b/>
              </w:rPr>
              <w:t>)» указание на то, что оценка проводится в соответствии с Законом об оценке</w:t>
            </w:r>
          </w:p>
        </w:tc>
        <w:tc>
          <w:tcPr>
            <w:tcW w:w="5528" w:type="dxa"/>
            <w:shd w:val="clear" w:color="auto" w:fill="auto"/>
          </w:tcPr>
          <w:p w:rsidR="004D50C0" w:rsidRPr="005B5012" w:rsidRDefault="004D50C0" w:rsidP="00982B99">
            <w:pPr>
              <w:pStyle w:val="af"/>
              <w:ind w:firstLine="459"/>
              <w:jc w:val="both"/>
            </w:pPr>
            <w:r w:rsidRPr="005B5012">
              <w:rPr>
                <w:bCs/>
              </w:rPr>
              <w:t xml:space="preserve">Оценка проводится в соответствии с Федеральным законом от 29 июля 1998 г. N 135-ФЗ «Об оценочной деятельности в Российской Федерации» 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t>Вид стоимости</w:t>
            </w:r>
          </w:p>
        </w:tc>
        <w:tc>
          <w:tcPr>
            <w:tcW w:w="5528" w:type="dxa"/>
          </w:tcPr>
          <w:p w:rsidR="004D50C0" w:rsidRPr="005B5012" w:rsidRDefault="004D50C0" w:rsidP="00982B99">
            <w:pPr>
              <w:pStyle w:val="af"/>
              <w:ind w:firstLine="459"/>
              <w:jc w:val="both"/>
            </w:pPr>
            <w:r w:rsidRPr="005B5012">
              <w:t>Рыночная стоимость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t>Предпосылки стоимости</w:t>
            </w:r>
          </w:p>
        </w:tc>
        <w:tc>
          <w:tcPr>
            <w:tcW w:w="5528" w:type="dxa"/>
          </w:tcPr>
          <w:p w:rsidR="004D50C0" w:rsidRPr="005B5012" w:rsidRDefault="004D50C0" w:rsidP="00982B99">
            <w:pPr>
              <w:pStyle w:val="af"/>
              <w:ind w:firstLine="459"/>
              <w:jc w:val="both"/>
            </w:pPr>
            <w:r w:rsidRPr="005B5012">
              <w:t>Предполагается сделка с объектом оценки. Участники сделки являются неопределенными лицами (гипотетические участники).</w:t>
            </w:r>
            <w:r w:rsidR="005C67D7" w:rsidRPr="005B5012">
              <w:t xml:space="preserve"> </w:t>
            </w:r>
            <w:r w:rsidRPr="005B5012">
              <w:t>Предполагаемое использование объекта - текущее использование.</w:t>
            </w:r>
            <w:r w:rsidR="005C67D7" w:rsidRPr="005B5012">
              <w:t xml:space="preserve"> </w:t>
            </w:r>
            <w:r w:rsidRPr="005B5012">
              <w:t>Характер сделки - добровольная сделка в типичных условиях.</w:t>
            </w:r>
            <w:r w:rsidR="005C67D7" w:rsidRPr="005B5012">
              <w:t xml:space="preserve"> </w:t>
            </w:r>
            <w:r w:rsidRPr="005B5012">
              <w:t>Дата оценки –дата, на которую совершалась бы сделка.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"/>
              <w:rPr>
                <w:b/>
                <w:bCs/>
              </w:rPr>
            </w:pPr>
            <w:r w:rsidRPr="005B5012">
              <w:rPr>
                <w:b/>
                <w:bCs/>
              </w:rPr>
              <w:t>Дата оценки</w:t>
            </w:r>
          </w:p>
        </w:tc>
        <w:tc>
          <w:tcPr>
            <w:tcW w:w="5528" w:type="dxa"/>
          </w:tcPr>
          <w:p w:rsidR="004D50C0" w:rsidRPr="005B5012" w:rsidRDefault="005C67D7" w:rsidP="00982B99">
            <w:pPr>
              <w:pStyle w:val="af"/>
              <w:ind w:firstLine="459"/>
              <w:jc w:val="both"/>
            </w:pPr>
            <w:r w:rsidRPr="005B5012">
              <w:t>Оценка проводится на дату подписания отчета об оценке.</w:t>
            </w:r>
          </w:p>
        </w:tc>
      </w:tr>
      <w:tr w:rsidR="004D50C0" w:rsidRPr="005B5012" w:rsidTr="00982B99">
        <w:tc>
          <w:tcPr>
            <w:tcW w:w="4111" w:type="dxa"/>
            <w:vAlign w:val="center"/>
          </w:tcPr>
          <w:p w:rsidR="004D50C0" w:rsidRPr="005B5012" w:rsidRDefault="004D50C0" w:rsidP="005B5012">
            <w:pPr>
              <w:ind w:firstLine="37"/>
              <w:rPr>
                <w:b/>
              </w:rPr>
            </w:pPr>
            <w:r w:rsidRPr="005B5012">
              <w:rPr>
                <w:b/>
              </w:rPr>
              <w:t>Требования по определению в дополнение к рыночной стоимости инвестиционной и (или) ликвидационная стоимости</w:t>
            </w:r>
          </w:p>
        </w:tc>
        <w:tc>
          <w:tcPr>
            <w:tcW w:w="5528" w:type="dxa"/>
            <w:vAlign w:val="center"/>
          </w:tcPr>
          <w:p w:rsidR="004D50C0" w:rsidRPr="005B5012" w:rsidRDefault="004D50C0" w:rsidP="00982B99">
            <w:pPr>
              <w:ind w:firstLine="459"/>
              <w:jc w:val="both"/>
            </w:pPr>
            <w:r w:rsidRPr="005B5012">
              <w:t>Отсутствуют</w:t>
            </w:r>
          </w:p>
        </w:tc>
      </w:tr>
      <w:tr w:rsidR="004D50C0" w:rsidRPr="005B5012" w:rsidTr="00982B99">
        <w:tc>
          <w:tcPr>
            <w:tcW w:w="4111" w:type="dxa"/>
            <w:vAlign w:val="center"/>
          </w:tcPr>
          <w:p w:rsidR="004D50C0" w:rsidRPr="005B5012" w:rsidRDefault="004D50C0" w:rsidP="005B5012">
            <w:pPr>
              <w:ind w:firstLine="37"/>
              <w:rPr>
                <w:b/>
              </w:rPr>
            </w:pPr>
            <w:r w:rsidRPr="005B5012">
              <w:rPr>
                <w:b/>
              </w:rPr>
              <w:t>Иные дополнительные к указанным в пункте 8 ФСО № 9 и п. 9 ФСО № 7 расчетные величины стоимости</w:t>
            </w:r>
          </w:p>
        </w:tc>
        <w:tc>
          <w:tcPr>
            <w:tcW w:w="5528" w:type="dxa"/>
            <w:vAlign w:val="center"/>
          </w:tcPr>
          <w:p w:rsidR="004D50C0" w:rsidRPr="005B5012" w:rsidRDefault="004D50C0" w:rsidP="00982B99">
            <w:pPr>
              <w:ind w:firstLine="459"/>
              <w:jc w:val="both"/>
            </w:pPr>
            <w:r w:rsidRPr="005B5012">
              <w:t>Не указываются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t>Ограничения оценки</w:t>
            </w:r>
          </w:p>
        </w:tc>
        <w:tc>
          <w:tcPr>
            <w:tcW w:w="5528" w:type="dxa"/>
            <w:shd w:val="clear" w:color="auto" w:fill="auto"/>
          </w:tcPr>
          <w:p w:rsidR="004D50C0" w:rsidRPr="005B5012" w:rsidRDefault="004D50C0" w:rsidP="00DF2D50">
            <w:pPr>
              <w:ind w:firstLine="459"/>
              <w:jc w:val="both"/>
              <w:rPr>
                <w:color w:val="191919"/>
              </w:rPr>
            </w:pPr>
            <w:r w:rsidRPr="005B5012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Мнение Исполнителя относительно величины стоимости будет действительно только на дату оценки. Исполнитель не будет принимать на себя ответственность за последующие изменения социальных, экономических и юридических условий, которые могут повлиять на стоимость оцениваемого имущества. Отчет об оценке будет содержать профессиональное мнение Исполнителя относительно стоимости объекта оценки, и не будет являться гарантией того, что в целях, указанных в Отчете, будет использоваться стоимость, определенная Исполнителем. Реальная цена сделки может отличаться от оцененной стоимости в результате действия таких факторов, как мотивация сторон, умение сторон вести </w:t>
            </w:r>
            <w:r w:rsidRPr="005B5012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 xml:space="preserve">переговоры, или других факторов, уникальных для данной сделки. Отчет об оценке, составленный во исполнении Договора, будет достоверен лишь в полном объеме. Приложения к Отчету будут являться неотъемлемой частью Отчета. Исполнитель будет оставлять за собой право включать в состав приложений к Отчету не все использованные документы, а лишь те, которые будут представлены Исполнителем как наиболее существенные для понимания содержания Отчета. При этом в архиве Исполнителя будут храниться копии всех существенных материалов, которые будут использованы при подготовке Отчета. </w:t>
            </w:r>
            <w:r w:rsidRPr="005B5012">
              <w:rPr>
                <w:color w:val="191919"/>
              </w:rPr>
              <w:t>В расчетных таблицах, которые будут представлены в Отчете, будут приведены округленные значения показателей. Итоговые показатели будут получены при использовании точных данных. Исполнитель будет определять рыночную стоимость Объекта оценки исходя из предположения, что Объект оценки свободен от любых обременений.</w:t>
            </w:r>
            <w:r w:rsidR="005C67D7" w:rsidRPr="005B5012">
              <w:rPr>
                <w:color w:val="191919"/>
              </w:rPr>
              <w:t xml:space="preserve"> </w:t>
            </w:r>
            <w:r w:rsidRPr="005B5012">
              <w:t xml:space="preserve">Итоговая рыночная стоимость, указана в отчете без учета НДС, согласно п.п.17 п.2 ст. 149, "Налоговый кодекс Российской Федерации (часть вторая)" от 05.08.2000 N 117-ФЗ, письмо от 01.02.2011 г. №03-07-11/21 Минфин России, письмо от 02.04.2010 г. №03-07-11/90 Минфин России, при аренде земли у государства или у муниципального образования, когда от имени арендодателя в пределах своих полномочий выступает орган государственной власти или местного самоуправления арендная плата не подлежит обложению налогом на добавленную стоимость. 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lastRenderedPageBreak/>
              <w:t>Ограничения на использование, распространение и публикацию отчета об оценке объекта оценки за исключением случаев, установленных нормативными правовыми актами Российской Федерации</w:t>
            </w:r>
          </w:p>
        </w:tc>
        <w:tc>
          <w:tcPr>
            <w:tcW w:w="5528" w:type="dxa"/>
          </w:tcPr>
          <w:p w:rsidR="004D50C0" w:rsidRPr="005B5012" w:rsidRDefault="00EF006D" w:rsidP="00D602B1">
            <w:pPr>
              <w:pStyle w:val="af0"/>
              <w:spacing w:before="0" w:beforeAutospacing="0" w:after="0" w:afterAutospacing="0"/>
              <w:ind w:firstLine="459"/>
              <w:jc w:val="both"/>
            </w:pPr>
            <w:r w:rsidRPr="005B5012">
              <w:t>Ограничения на использование, распространение и публикацию отчетов об оценке объектов оценки не установлены.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t>Форма составления отчета об оценке</w:t>
            </w:r>
          </w:p>
        </w:tc>
        <w:tc>
          <w:tcPr>
            <w:tcW w:w="5528" w:type="dxa"/>
          </w:tcPr>
          <w:p w:rsidR="004D50C0" w:rsidRPr="005B5012" w:rsidRDefault="004D50C0" w:rsidP="005B5012">
            <w:pPr>
              <w:ind w:firstLine="459"/>
              <w:rPr>
                <w:color w:val="000000"/>
              </w:rPr>
            </w:pPr>
            <w:r w:rsidRPr="005B5012">
              <w:rPr>
                <w:color w:val="000000"/>
              </w:rPr>
              <w:t xml:space="preserve">Отчет составляется </w:t>
            </w:r>
            <w:r w:rsidRPr="00D602B1">
              <w:rPr>
                <w:rStyle w:val="ad"/>
                <w:b w:val="0"/>
                <w:color w:val="000000"/>
              </w:rPr>
              <w:t>в форме документа на бумажном носителе в одном экземпляре</w:t>
            </w:r>
            <w:r w:rsidRPr="00D602B1">
              <w:rPr>
                <w:b/>
                <w:color w:val="000000"/>
              </w:rPr>
              <w:t>.</w:t>
            </w:r>
          </w:p>
        </w:tc>
      </w:tr>
      <w:tr w:rsidR="00982B99" w:rsidRPr="005B5012" w:rsidTr="00982B99">
        <w:tc>
          <w:tcPr>
            <w:tcW w:w="4111" w:type="dxa"/>
          </w:tcPr>
          <w:p w:rsidR="00982B99" w:rsidRPr="005B5012" w:rsidRDefault="00982B99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t>Требования к отчету об оценке</w:t>
            </w:r>
          </w:p>
        </w:tc>
        <w:tc>
          <w:tcPr>
            <w:tcW w:w="5528" w:type="dxa"/>
          </w:tcPr>
          <w:p w:rsidR="00982B99" w:rsidRPr="005B5012" w:rsidRDefault="00982B99" w:rsidP="00D602B1">
            <w:pPr>
              <w:widowControl w:val="0"/>
              <w:snapToGrid w:val="0"/>
              <w:ind w:firstLine="459"/>
              <w:jc w:val="both"/>
              <w:rPr>
                <w:rFonts w:eastAsia="Calibri"/>
                <w:bCs/>
                <w:lang w:eastAsia="ru-RU"/>
              </w:rPr>
            </w:pPr>
            <w:r w:rsidRPr="005B5012">
              <w:rPr>
                <w:iCs/>
              </w:rPr>
              <w:t xml:space="preserve">Отчет об оценке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оценщика. Также Исполнитель направляет на официальную почту Заказчика, указанную в Контракте, копию </w:t>
            </w:r>
            <w:r w:rsidRPr="005B5012">
              <w:rPr>
                <w:rFonts w:eastAsiaTheme="minorHAnsi"/>
                <w:lang w:eastAsia="en-US"/>
              </w:rPr>
              <w:t>Отчета об оценке в форме электронного документа</w:t>
            </w:r>
            <w:r w:rsidR="00C534E6">
              <w:rPr>
                <w:rFonts w:eastAsiaTheme="minorHAnsi"/>
                <w:lang w:eastAsia="en-US"/>
              </w:rPr>
              <w:t>.</w:t>
            </w:r>
          </w:p>
          <w:p w:rsidR="00982B99" w:rsidRPr="005B5012" w:rsidRDefault="00982B99" w:rsidP="00C534E6">
            <w:pPr>
              <w:widowControl w:val="0"/>
              <w:snapToGrid w:val="0"/>
              <w:ind w:firstLine="459"/>
              <w:jc w:val="both"/>
              <w:rPr>
                <w:rFonts w:eastAsia="Calibri"/>
                <w:bCs/>
                <w:lang w:eastAsia="ru-RU"/>
              </w:rPr>
            </w:pPr>
            <w:r w:rsidRPr="005B5012">
              <w:rPr>
                <w:rFonts w:eastAsia="Calibri"/>
                <w:bCs/>
                <w:lang w:eastAsia="ru-RU"/>
              </w:rPr>
              <w:t xml:space="preserve">Отчет не должен допускать неоднозначное толкование или вводить в заблуждение. В Отчете в обязательном порядке указываются дата проведения оценки Объектов оценки, </w:t>
            </w:r>
            <w:r w:rsidRPr="005B5012">
              <w:rPr>
                <w:rFonts w:eastAsia="Calibri"/>
                <w:bCs/>
                <w:lang w:eastAsia="ru-RU"/>
              </w:rPr>
              <w:lastRenderedPageBreak/>
              <w:t>используемые стандарты оценки, цели и задачи проведения оценки Объектов оценки, а также иные сведения, необходимые для полного и недвусмысленного толкования результатов проведения оценки Объектов оценки, отраженных в Отчете.</w:t>
            </w:r>
          </w:p>
          <w:p w:rsidR="00982B99" w:rsidRDefault="00982B99" w:rsidP="00C534E6">
            <w:pPr>
              <w:widowControl w:val="0"/>
              <w:snapToGrid w:val="0"/>
              <w:ind w:firstLine="459"/>
              <w:jc w:val="both"/>
              <w:rPr>
                <w:rFonts w:eastAsia="Calibri"/>
                <w:lang w:eastAsia="ru-RU"/>
              </w:rPr>
            </w:pPr>
            <w:r w:rsidRPr="005B5012">
              <w:rPr>
                <w:rFonts w:eastAsia="Calibri"/>
                <w:lang w:eastAsia="ru-RU"/>
              </w:rPr>
              <w:t>Отчет должен соответствовать требованиям Федерального закона от 29 июля 1998 года № 135-ФЗ «Об оценочной деятельности в Российской Федерации», актов уполномоченного федерального органа, осуществляющего функции по нормативно-правовому регулированию оценочной деятельности, стандартов и правил оценочной деятельности.</w:t>
            </w:r>
          </w:p>
          <w:p w:rsidR="00C534E6" w:rsidRPr="005B5012" w:rsidRDefault="00C534E6" w:rsidP="00C534E6">
            <w:pPr>
              <w:widowControl w:val="0"/>
              <w:snapToGrid w:val="0"/>
              <w:ind w:firstLine="459"/>
              <w:jc w:val="both"/>
              <w:rPr>
                <w:rFonts w:eastAsia="Calibri"/>
                <w:lang w:eastAsia="ru-RU"/>
              </w:rPr>
            </w:pPr>
            <w:r>
              <w:rPr>
                <w:color w:val="000000"/>
              </w:rPr>
              <w:t>О</w:t>
            </w:r>
            <w:r w:rsidRPr="005B5012">
              <w:rPr>
                <w:color w:val="000000"/>
              </w:rPr>
              <w:t>тчет, не заверенн</w:t>
            </w:r>
            <w:r>
              <w:rPr>
                <w:color w:val="000000"/>
              </w:rPr>
              <w:t>ый</w:t>
            </w:r>
            <w:r w:rsidRPr="005B5012">
              <w:rPr>
                <w:color w:val="000000"/>
              </w:rPr>
              <w:t xml:space="preserve"> подписью и печатью оценщика</w:t>
            </w:r>
            <w:r>
              <w:rPr>
                <w:color w:val="000000"/>
              </w:rPr>
              <w:t>,</w:t>
            </w:r>
            <w:r w:rsidRPr="005B5012">
              <w:rPr>
                <w:color w:val="000000"/>
              </w:rPr>
              <w:t xml:space="preserve"> считается недействительн</w:t>
            </w:r>
            <w:r>
              <w:rPr>
                <w:color w:val="000000"/>
              </w:rPr>
              <w:t>ым</w:t>
            </w:r>
            <w:r w:rsidRPr="005B5012">
              <w:rPr>
                <w:color w:val="000000"/>
              </w:rPr>
              <w:t>.</w:t>
            </w:r>
          </w:p>
          <w:p w:rsidR="00982B99" w:rsidRPr="005B5012" w:rsidRDefault="00982B99" w:rsidP="00C534E6">
            <w:pPr>
              <w:tabs>
                <w:tab w:val="left" w:pos="993"/>
              </w:tabs>
              <w:ind w:firstLine="459"/>
              <w:jc w:val="both"/>
              <w:outlineLvl w:val="0"/>
            </w:pPr>
            <w:r w:rsidRPr="005B5012">
              <w:rPr>
                <w:rFonts w:eastAsia="Calibri"/>
                <w:lang w:eastAsia="ru-RU"/>
              </w:rPr>
              <w:t>Результаты оценки должны основываться на информации, существовавшей  на дату оценки и могут быть признаны рекомендуемыми для целей совершения операций с Объектами оценки в течение 12 месяцев с даты составления Отчета об оценке</w:t>
            </w:r>
            <w:r w:rsidRPr="005B5012">
              <w:t>.</w:t>
            </w:r>
          </w:p>
          <w:p w:rsidR="00982B99" w:rsidRPr="005B5012" w:rsidRDefault="00982B99" w:rsidP="00C534E6">
            <w:pPr>
              <w:ind w:firstLine="459"/>
              <w:jc w:val="both"/>
              <w:rPr>
                <w:color w:val="000000"/>
              </w:rPr>
            </w:pP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lastRenderedPageBreak/>
              <w:t>Состав и объем документов и материалов, представляемых заказчиком</w:t>
            </w:r>
            <w:r w:rsidR="00EF006D">
              <w:rPr>
                <w:b/>
                <w:bCs/>
              </w:rPr>
              <w:t xml:space="preserve"> исполнителю для проведения </w:t>
            </w:r>
            <w:r w:rsidRPr="005B5012">
              <w:rPr>
                <w:b/>
                <w:bCs/>
              </w:rPr>
              <w:t xml:space="preserve"> оценки</w:t>
            </w:r>
          </w:p>
        </w:tc>
        <w:tc>
          <w:tcPr>
            <w:tcW w:w="5528" w:type="dxa"/>
            <w:shd w:val="clear" w:color="auto" w:fill="auto"/>
          </w:tcPr>
          <w:p w:rsidR="004D50C0" w:rsidRPr="005B5012" w:rsidRDefault="00EF006D" w:rsidP="00EF006D">
            <w:pPr>
              <w:pStyle w:val="af0"/>
              <w:spacing w:before="0" w:beforeAutospacing="0" w:after="0" w:afterAutospacing="0"/>
            </w:pPr>
            <w:bookmarkStart w:id="1" w:name="_Hlk151802656"/>
            <w:r>
              <w:t xml:space="preserve">- </w:t>
            </w:r>
            <w:r w:rsidR="004D50C0" w:rsidRPr="005B5012">
              <w:t xml:space="preserve">копия выписки из ЕГРН </w:t>
            </w:r>
            <w:r w:rsidR="00801C40" w:rsidRPr="005B5012">
              <w:t xml:space="preserve">на </w:t>
            </w:r>
            <w:r w:rsidR="004D50C0" w:rsidRPr="005B5012">
              <w:t>объект недвижимости</w:t>
            </w:r>
            <w:r w:rsidR="004D50C0" w:rsidRPr="005B5012">
              <w:rPr>
                <w:color w:val="000000"/>
              </w:rPr>
              <w:t>;</w:t>
            </w:r>
          </w:p>
          <w:p w:rsidR="004D50C0" w:rsidRPr="005B5012" w:rsidRDefault="00EF006D" w:rsidP="00EF006D">
            <w:pPr>
              <w:pStyle w:val="af0"/>
              <w:spacing w:before="0" w:beforeAutospacing="0" w:after="0" w:afterAutospacing="0"/>
            </w:pPr>
            <w:r>
              <w:rPr>
                <w:color w:val="000000"/>
              </w:rPr>
              <w:t xml:space="preserve">- </w:t>
            </w:r>
            <w:r w:rsidR="004D50C0" w:rsidRPr="005B5012">
              <w:rPr>
                <w:color w:val="000000"/>
              </w:rPr>
              <w:t>копия технического</w:t>
            </w:r>
            <w:r w:rsidR="00801C40" w:rsidRPr="005B5012">
              <w:rPr>
                <w:color w:val="000000"/>
              </w:rPr>
              <w:t xml:space="preserve"> </w:t>
            </w:r>
            <w:r w:rsidR="004D50C0" w:rsidRPr="005B5012">
              <w:rPr>
                <w:color w:val="000000"/>
              </w:rPr>
              <w:t>паспорта;</w:t>
            </w:r>
          </w:p>
          <w:p w:rsidR="004D50C0" w:rsidRPr="005B5012" w:rsidRDefault="00EF006D" w:rsidP="00EF006D">
            <w:pPr>
              <w:pStyle w:val="af0"/>
              <w:spacing w:before="0" w:beforeAutospacing="0" w:after="0" w:afterAutospacing="0"/>
            </w:pPr>
            <w:r>
              <w:rPr>
                <w:color w:val="000000"/>
              </w:rPr>
              <w:t xml:space="preserve">- </w:t>
            </w:r>
            <w:r w:rsidR="004D50C0" w:rsidRPr="005B5012">
              <w:rPr>
                <w:color w:val="000000"/>
              </w:rPr>
              <w:t>письмо-представление</w:t>
            </w:r>
            <w:bookmarkEnd w:id="1"/>
            <w:r w:rsidR="00801C40" w:rsidRPr="005B5012">
              <w:rPr>
                <w:color w:val="000000"/>
              </w:rPr>
              <w:t>.</w:t>
            </w:r>
          </w:p>
          <w:p w:rsidR="00801C40" w:rsidRPr="005B5012" w:rsidRDefault="00801C40" w:rsidP="005B5012">
            <w:pPr>
              <w:pStyle w:val="af0"/>
              <w:spacing w:before="0" w:beforeAutospacing="0" w:after="0" w:afterAutospacing="0"/>
              <w:ind w:left="321" w:firstLine="459"/>
            </w:pPr>
          </w:p>
        </w:tc>
      </w:tr>
      <w:tr w:rsidR="004D50C0" w:rsidRPr="005B5012" w:rsidTr="00982B99">
        <w:tc>
          <w:tcPr>
            <w:tcW w:w="4111" w:type="dxa"/>
          </w:tcPr>
          <w:p w:rsidR="00982B99" w:rsidRPr="005B5012" w:rsidRDefault="00982B99" w:rsidP="00982B99">
            <w:pPr>
              <w:snapToGrid w:val="0"/>
              <w:rPr>
                <w:b/>
                <w:bCs/>
              </w:rPr>
            </w:pPr>
            <w:r w:rsidRPr="005B5012">
              <w:rPr>
                <w:b/>
                <w:bCs/>
              </w:rPr>
              <w:t>Требования к проведению оценки</w:t>
            </w:r>
          </w:p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5528" w:type="dxa"/>
          </w:tcPr>
          <w:p w:rsidR="00982B99" w:rsidRPr="005B5012" w:rsidRDefault="00982B99" w:rsidP="00EF006D">
            <w:pPr>
              <w:ind w:firstLine="317"/>
              <w:jc w:val="both"/>
              <w:rPr>
                <w:lang w:eastAsia="ru-RU"/>
              </w:rPr>
            </w:pPr>
            <w:r w:rsidRPr="005B5012">
              <w:rPr>
                <w:lang w:eastAsia="ru-RU"/>
              </w:rPr>
              <w:t>Услуги должны быть оказаны в соответствии с требованиями Федерального закона от 29 июля 1998 года № 135-ФЗ «Об оценочной деятельности в Российской Федерации», актов уполномоченного федерального органа, осуществляющего функции по нормативно-правовому регулированию оценочной деятельности, в том числе:</w:t>
            </w:r>
          </w:p>
          <w:p w:rsidR="00982B99" w:rsidRPr="005B5012" w:rsidRDefault="00982B99" w:rsidP="00EF006D">
            <w:pPr>
              <w:ind w:firstLine="317"/>
              <w:jc w:val="both"/>
            </w:pPr>
            <w:r w:rsidRPr="005B5012">
              <w:t xml:space="preserve">Федерального стандарта оценки «Структура федеральных стандартов оценки и основные понятия, используемые в федеральных стандартах оценки (ФСО I)», утвержденного приказом Министерства экономического развития Российской Федерации от 14.04.2022 № 200); </w:t>
            </w:r>
          </w:p>
          <w:p w:rsidR="00982B99" w:rsidRPr="005B5012" w:rsidRDefault="00982B99" w:rsidP="00EF006D">
            <w:pPr>
              <w:ind w:firstLine="317"/>
              <w:jc w:val="both"/>
            </w:pPr>
            <w:r w:rsidRPr="005B5012">
              <w:t>Федерального стандарта оценки «Виды стоимости (ФСО II)», утвержденного приказом Министерства экономического развития Российской Федерации от 14.04.2022 №200);</w:t>
            </w:r>
          </w:p>
          <w:p w:rsidR="00982B99" w:rsidRPr="005B5012" w:rsidRDefault="00982B99" w:rsidP="00EF006D">
            <w:pPr>
              <w:ind w:firstLine="317"/>
              <w:jc w:val="both"/>
            </w:pPr>
            <w:r w:rsidRPr="005B5012">
              <w:t>Федерального стандарта оценки «Процесс оценки (ФСО III)», Федерального стандарта оценки «Задание на оценку (ФСО IV)», Федерального стандарта оценки «Отчет об оценке (ФСО VI)» и Федерального стандарта оценки «Подходы и методы оценки (ФСО V)», утвержденных приказом Министерства экономического развития Российской Федерации от 14.04.2022 № 200);</w:t>
            </w:r>
          </w:p>
          <w:p w:rsidR="00982B99" w:rsidRPr="005B5012" w:rsidRDefault="00982B99" w:rsidP="00EF006D">
            <w:pPr>
              <w:jc w:val="both"/>
            </w:pPr>
            <w:r w:rsidRPr="005B5012">
              <w:lastRenderedPageBreak/>
              <w:t xml:space="preserve">       Федерального стандарта оценки «Оценка недвижимости (ФСО № 7)», утвержденного приказом Министерства экономического развития Российской Федерации от 25.09.2014 № 611;</w:t>
            </w:r>
          </w:p>
          <w:p w:rsidR="00982B99" w:rsidRPr="005B5012" w:rsidRDefault="00982B99" w:rsidP="00EF006D">
            <w:pPr>
              <w:jc w:val="both"/>
            </w:pPr>
            <w:r w:rsidRPr="005B5012">
              <w:t xml:space="preserve">      Федерального стандарта оценки «Оценка стоимости машин и оборудования (ФСО № 10), утвержденного приказом Министерства экономического развития Российской Федерации от 01.06.2015 № 328</w:t>
            </w:r>
          </w:p>
          <w:p w:rsidR="00982B99" w:rsidRPr="005B5012" w:rsidRDefault="00982B99" w:rsidP="00EF006D">
            <w:pPr>
              <w:jc w:val="both"/>
            </w:pPr>
            <w:r w:rsidRPr="005B5012">
              <w:t xml:space="preserve">        В случае изменения законодательства, регулирующего оценочную деятельность, услуга оказывается в соответствии с действующим на момент оказания услуги законодательством.</w:t>
            </w:r>
          </w:p>
          <w:p w:rsidR="00982B99" w:rsidRPr="005B5012" w:rsidRDefault="00982B99" w:rsidP="00EF006D">
            <w:pPr>
              <w:jc w:val="both"/>
            </w:pPr>
            <w:r w:rsidRPr="005B5012">
              <w:t xml:space="preserve">       Оценка должна быть проведена с использованием доходного, сравнительного (рыночного) и затратного (имущественного) подходов согласно соответствующим стандартам оценки. Применение, равно как и неприменение указанных методов оценки, должно быть аргументировано Исполнителем.</w:t>
            </w:r>
          </w:p>
          <w:p w:rsidR="004D50C0" w:rsidRPr="005B5012" w:rsidRDefault="00EF006D" w:rsidP="00EF006D">
            <w:pPr>
              <w:pStyle w:val="af0"/>
              <w:spacing w:before="0" w:beforeAutospacing="0" w:after="0" w:afterAutospacing="0"/>
              <w:ind w:firstLine="459"/>
              <w:jc w:val="both"/>
            </w:pPr>
            <w:r>
              <w:rPr>
                <w:bCs/>
              </w:rPr>
              <w:t xml:space="preserve"> </w:t>
            </w:r>
            <w:r w:rsidR="00982B99" w:rsidRPr="005B5012">
              <w:rPr>
                <w:bCs/>
              </w:rPr>
              <w:t xml:space="preserve">Оценка проводится в сроки, указанные в </w:t>
            </w:r>
            <w:r>
              <w:rPr>
                <w:bCs/>
              </w:rPr>
              <w:t>К</w:t>
            </w:r>
            <w:r w:rsidR="00982B99" w:rsidRPr="005B5012">
              <w:rPr>
                <w:bCs/>
              </w:rPr>
              <w:t>онтракте.</w:t>
            </w:r>
          </w:p>
        </w:tc>
      </w:tr>
      <w:tr w:rsidR="004D50C0" w:rsidRPr="005B5012" w:rsidTr="00982B99">
        <w:trPr>
          <w:trHeight w:val="780"/>
        </w:trPr>
        <w:tc>
          <w:tcPr>
            <w:tcW w:w="4111" w:type="dxa"/>
          </w:tcPr>
          <w:p w:rsidR="004D50C0" w:rsidRPr="005B5012" w:rsidRDefault="00982B99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lastRenderedPageBreak/>
              <w:t>О</w:t>
            </w:r>
            <w:r w:rsidR="004D50C0" w:rsidRPr="005B5012">
              <w:rPr>
                <w:b/>
              </w:rPr>
              <w:t>собенности проведения осмотра объекта оценки либо основания, объективно препятствующие проведению осмотра объекта</w:t>
            </w:r>
          </w:p>
        </w:tc>
        <w:tc>
          <w:tcPr>
            <w:tcW w:w="5528" w:type="dxa"/>
          </w:tcPr>
          <w:p w:rsidR="004D50C0" w:rsidRPr="005B5012" w:rsidRDefault="00801C40" w:rsidP="00EF006D">
            <w:pPr>
              <w:pStyle w:val="af0"/>
              <w:spacing w:before="0" w:beforeAutospacing="0" w:after="0" w:afterAutospacing="0"/>
              <w:ind w:firstLine="459"/>
              <w:jc w:val="both"/>
            </w:pPr>
            <w:r w:rsidRPr="005B5012">
              <w:t>Объект оценки расположен на режимной территории заказчика</w:t>
            </w:r>
            <w:r w:rsidR="004D50C0" w:rsidRPr="005B5012">
              <w:t xml:space="preserve">, учитывая данный факт, </w:t>
            </w:r>
            <w:r w:rsidRPr="005B5012">
              <w:t xml:space="preserve">его </w:t>
            </w:r>
            <w:r w:rsidR="004D50C0" w:rsidRPr="005B5012">
              <w:t>осмотр и фото проводятся с учетом специфики объекта оценки</w:t>
            </w:r>
            <w:r w:rsidRPr="005B5012">
              <w:t>.</w:t>
            </w:r>
            <w:r w:rsidR="004D50C0" w:rsidRPr="005B5012">
              <w:t>)</w:t>
            </w:r>
          </w:p>
        </w:tc>
      </w:tr>
      <w:tr w:rsidR="004D50C0" w:rsidRPr="005B5012" w:rsidTr="00982B99">
        <w:trPr>
          <w:trHeight w:val="780"/>
        </w:trPr>
        <w:tc>
          <w:tcPr>
            <w:tcW w:w="4111" w:type="dxa"/>
          </w:tcPr>
          <w:p w:rsidR="004D50C0" w:rsidRPr="005B5012" w:rsidRDefault="00982B99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</w:rPr>
              <w:t>П</w:t>
            </w:r>
            <w:r w:rsidR="004D50C0" w:rsidRPr="005B5012">
              <w:rPr>
                <w:b/>
              </w:rPr>
              <w:t>орядок и сроки предоставления заказчиком необходимых для проведения оценки материалов и информации</w:t>
            </w:r>
          </w:p>
        </w:tc>
        <w:tc>
          <w:tcPr>
            <w:tcW w:w="5528" w:type="dxa"/>
          </w:tcPr>
          <w:p w:rsidR="004D50C0" w:rsidRPr="005B5012" w:rsidRDefault="004D50C0" w:rsidP="00982B99">
            <w:pPr>
              <w:pStyle w:val="af0"/>
              <w:spacing w:before="0" w:beforeAutospacing="0" w:after="0" w:afterAutospacing="0"/>
              <w:ind w:firstLine="459"/>
              <w:jc w:val="both"/>
            </w:pPr>
            <w:r w:rsidRPr="005B5012">
              <w:t xml:space="preserve">Все необходимые для проведения оценки материалы и информация предоставляются Заказчиком на момент подписания </w:t>
            </w:r>
            <w:r w:rsidR="00801C40" w:rsidRPr="005B5012">
              <w:t xml:space="preserve">государственного </w:t>
            </w:r>
            <w:r w:rsidRPr="005B5012">
              <w:t xml:space="preserve">контракта на проведение оценки рыночной стоимости 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t>Формы представления итоговой̆ стоимости</w:t>
            </w:r>
          </w:p>
        </w:tc>
        <w:tc>
          <w:tcPr>
            <w:tcW w:w="5528" w:type="dxa"/>
          </w:tcPr>
          <w:p w:rsidR="004D50C0" w:rsidRPr="005B5012" w:rsidRDefault="004D50C0" w:rsidP="00EF006D">
            <w:pPr>
              <w:pStyle w:val="af0"/>
              <w:spacing w:before="0" w:beforeAutospacing="0" w:after="0" w:afterAutospacing="0"/>
              <w:ind w:firstLine="459"/>
              <w:jc w:val="both"/>
            </w:pPr>
            <w:r w:rsidRPr="005B5012">
              <w:t>Итоговая стоимость представлена в денежной единице Российской Федерации (рубль) в виде математического округления до сотен.</w:t>
            </w:r>
          </w:p>
        </w:tc>
      </w:tr>
      <w:tr w:rsidR="004D50C0" w:rsidRPr="005B5012" w:rsidTr="00982B99">
        <w:tc>
          <w:tcPr>
            <w:tcW w:w="4111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rPr>
                <w:b/>
                <w:bCs/>
              </w:rPr>
            </w:pPr>
            <w:r w:rsidRPr="005B5012">
              <w:rPr>
                <w:b/>
                <w:bCs/>
              </w:rPr>
              <w:t>Необходимость определения иных расчетных величин, которые не являются результатами оценки в соответствии с федеральными стандартами оценки</w:t>
            </w:r>
          </w:p>
        </w:tc>
        <w:tc>
          <w:tcPr>
            <w:tcW w:w="5528" w:type="dxa"/>
          </w:tcPr>
          <w:p w:rsidR="004D50C0" w:rsidRPr="005B5012" w:rsidRDefault="004D50C0" w:rsidP="005B5012">
            <w:pPr>
              <w:pStyle w:val="af0"/>
              <w:spacing w:before="0" w:beforeAutospacing="0" w:after="0" w:afterAutospacing="0"/>
              <w:ind w:firstLine="459"/>
            </w:pPr>
            <w:r w:rsidRPr="005B5012">
              <w:rPr>
                <w:bCs/>
              </w:rPr>
              <w:t>Не указываются</w:t>
            </w:r>
          </w:p>
        </w:tc>
      </w:tr>
      <w:bookmarkEnd w:id="0"/>
    </w:tbl>
    <w:p w:rsidR="00660C19" w:rsidRPr="005B5012" w:rsidRDefault="00660C19" w:rsidP="005B5012">
      <w:pPr>
        <w:pStyle w:val="a5"/>
        <w:snapToGrid w:val="0"/>
        <w:rPr>
          <w:b/>
          <w:bCs/>
        </w:rPr>
      </w:pPr>
    </w:p>
    <w:p w:rsidR="009E24AC" w:rsidRDefault="009E24AC" w:rsidP="009E24AC">
      <w:pPr>
        <w:pStyle w:val="ab"/>
        <w:rPr>
          <w:rFonts w:ascii="Times New Roman" w:hAnsi="Times New Roman"/>
          <w:sz w:val="24"/>
          <w:szCs w:val="24"/>
        </w:rPr>
      </w:pPr>
    </w:p>
    <w:p w:rsidR="009E24AC" w:rsidRPr="00AC2317" w:rsidRDefault="006364DF" w:rsidP="009E24A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ОКБИиХО</w:t>
      </w:r>
    </w:p>
    <w:p w:rsidR="009E24AC" w:rsidRPr="00AC2317" w:rsidRDefault="006364DF" w:rsidP="009E24A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ст. лейтенант</w:t>
      </w:r>
      <w:r w:rsidR="009E24AC" w:rsidRPr="00AC2317">
        <w:rPr>
          <w:rFonts w:ascii="Times New Roman" w:hAnsi="Times New Roman"/>
          <w:sz w:val="24"/>
          <w:szCs w:val="24"/>
        </w:rPr>
        <w:t xml:space="preserve">  внутренней службы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А.И. Ленков</w:t>
      </w:r>
    </w:p>
    <w:p w:rsidR="009E24AC" w:rsidRPr="00BF6302" w:rsidRDefault="009E24AC" w:rsidP="009E24AC">
      <w:pPr>
        <w:pStyle w:val="ab"/>
        <w:rPr>
          <w:rFonts w:ascii="Times New Roman" w:hAnsi="Times New Roman"/>
          <w:color w:val="FF0000"/>
          <w:sz w:val="24"/>
          <w:szCs w:val="24"/>
        </w:rPr>
      </w:pPr>
    </w:p>
    <w:p w:rsidR="005A2056" w:rsidRPr="005B5012" w:rsidRDefault="005A2056" w:rsidP="005B5012">
      <w:pPr>
        <w:snapToGrid w:val="0"/>
      </w:pPr>
    </w:p>
    <w:sectPr w:rsidR="005A2056" w:rsidRPr="005B5012" w:rsidSect="00575844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F07" w:rsidRDefault="00F82F07" w:rsidP="003E6750">
      <w:r>
        <w:separator/>
      </w:r>
    </w:p>
  </w:endnote>
  <w:endnote w:type="continuationSeparator" w:id="1">
    <w:p w:rsidR="00F82F07" w:rsidRDefault="00F82F07" w:rsidP="003E6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F07" w:rsidRDefault="00F82F07" w:rsidP="003E6750">
      <w:r>
        <w:separator/>
      </w:r>
    </w:p>
  </w:footnote>
  <w:footnote w:type="continuationSeparator" w:id="1">
    <w:p w:rsidR="00F82F07" w:rsidRDefault="00F82F07" w:rsidP="003E6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750" w:rsidRPr="003E6750" w:rsidRDefault="003E6750" w:rsidP="003E6750">
    <w:pPr>
      <w:pStyle w:val="a6"/>
      <w:jc w:val="center"/>
      <w:rPr>
        <w:rFonts w:ascii="Liberation Serif" w:hAnsi="Liberation Serif" w:cs="Liberation Serif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5353E"/>
    <w:multiLevelType w:val="hybridMultilevel"/>
    <w:tmpl w:val="90268EC4"/>
    <w:lvl w:ilvl="0" w:tplc="04190005">
      <w:start w:val="1"/>
      <w:numFmt w:val="bullet"/>
      <w:lvlText w:val=""/>
      <w:lvlJc w:val="left"/>
      <w:pPr>
        <w:ind w:left="7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>
    <w:nsid w:val="4D795BAB"/>
    <w:multiLevelType w:val="hybridMultilevel"/>
    <w:tmpl w:val="5C7A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F047B"/>
    <w:multiLevelType w:val="hybridMultilevel"/>
    <w:tmpl w:val="5C7A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A9F"/>
    <w:rsid w:val="000371C4"/>
    <w:rsid w:val="00037C4A"/>
    <w:rsid w:val="00044FFB"/>
    <w:rsid w:val="000709BA"/>
    <w:rsid w:val="000C4CD6"/>
    <w:rsid w:val="000F015C"/>
    <w:rsid w:val="00122525"/>
    <w:rsid w:val="00164E2E"/>
    <w:rsid w:val="001A12CF"/>
    <w:rsid w:val="001C2799"/>
    <w:rsid w:val="001C59CA"/>
    <w:rsid w:val="001D17D9"/>
    <w:rsid w:val="001E5D42"/>
    <w:rsid w:val="001F45AD"/>
    <w:rsid w:val="00245A64"/>
    <w:rsid w:val="002D74A1"/>
    <w:rsid w:val="002F4411"/>
    <w:rsid w:val="002F7538"/>
    <w:rsid w:val="00354B7D"/>
    <w:rsid w:val="003730E3"/>
    <w:rsid w:val="003A2EA8"/>
    <w:rsid w:val="003E6750"/>
    <w:rsid w:val="00416C1E"/>
    <w:rsid w:val="00434A9F"/>
    <w:rsid w:val="004409A9"/>
    <w:rsid w:val="004448D7"/>
    <w:rsid w:val="0047560D"/>
    <w:rsid w:val="004910F9"/>
    <w:rsid w:val="004A55E3"/>
    <w:rsid w:val="004C13F7"/>
    <w:rsid w:val="004D50C0"/>
    <w:rsid w:val="004E7639"/>
    <w:rsid w:val="0054478A"/>
    <w:rsid w:val="00565CE9"/>
    <w:rsid w:val="00575844"/>
    <w:rsid w:val="005A2056"/>
    <w:rsid w:val="005B5012"/>
    <w:rsid w:val="005C67D7"/>
    <w:rsid w:val="005D6962"/>
    <w:rsid w:val="005D7551"/>
    <w:rsid w:val="006364DF"/>
    <w:rsid w:val="00660C19"/>
    <w:rsid w:val="00670773"/>
    <w:rsid w:val="00675BE7"/>
    <w:rsid w:val="006913F5"/>
    <w:rsid w:val="006B766C"/>
    <w:rsid w:val="006C24E3"/>
    <w:rsid w:val="006D47CB"/>
    <w:rsid w:val="0070643A"/>
    <w:rsid w:val="00715F9B"/>
    <w:rsid w:val="00734BDC"/>
    <w:rsid w:val="00735FEF"/>
    <w:rsid w:val="007A253F"/>
    <w:rsid w:val="007A4FF7"/>
    <w:rsid w:val="00801C40"/>
    <w:rsid w:val="008160E8"/>
    <w:rsid w:val="00860F49"/>
    <w:rsid w:val="00863C27"/>
    <w:rsid w:val="00886A60"/>
    <w:rsid w:val="008931FD"/>
    <w:rsid w:val="008C01BB"/>
    <w:rsid w:val="008F6957"/>
    <w:rsid w:val="00982B99"/>
    <w:rsid w:val="009A18EE"/>
    <w:rsid w:val="009A4C03"/>
    <w:rsid w:val="009C1A1E"/>
    <w:rsid w:val="009C63E1"/>
    <w:rsid w:val="009D76B5"/>
    <w:rsid w:val="009E24AC"/>
    <w:rsid w:val="009E4713"/>
    <w:rsid w:val="00A445A6"/>
    <w:rsid w:val="00A730F3"/>
    <w:rsid w:val="00AB7A0F"/>
    <w:rsid w:val="00B51F61"/>
    <w:rsid w:val="00C534E6"/>
    <w:rsid w:val="00CC5D1F"/>
    <w:rsid w:val="00CF0988"/>
    <w:rsid w:val="00D0327D"/>
    <w:rsid w:val="00D064CB"/>
    <w:rsid w:val="00D176FC"/>
    <w:rsid w:val="00D602B1"/>
    <w:rsid w:val="00D81153"/>
    <w:rsid w:val="00D902A6"/>
    <w:rsid w:val="00DA2585"/>
    <w:rsid w:val="00DA7E1C"/>
    <w:rsid w:val="00DE22B7"/>
    <w:rsid w:val="00DF2D50"/>
    <w:rsid w:val="00E34D7E"/>
    <w:rsid w:val="00E52562"/>
    <w:rsid w:val="00E74B83"/>
    <w:rsid w:val="00E86186"/>
    <w:rsid w:val="00EB2C8E"/>
    <w:rsid w:val="00EF006D"/>
    <w:rsid w:val="00EF3687"/>
    <w:rsid w:val="00EF4DF1"/>
    <w:rsid w:val="00F31647"/>
    <w:rsid w:val="00F41D34"/>
    <w:rsid w:val="00F515FB"/>
    <w:rsid w:val="00F57B18"/>
    <w:rsid w:val="00F82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D50C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eastAsiaTheme="minorEastAsia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EF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E74B8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E67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6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3E67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675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A730F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30F3"/>
    <w:pPr>
      <w:widowControl w:val="0"/>
      <w:shd w:val="clear" w:color="auto" w:fill="FFFFFF"/>
      <w:suppressAutoHyphens w:val="0"/>
      <w:spacing w:before="240" w:after="1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a">
    <w:name w:val="Table Grid"/>
    <w:basedOn w:val="a1"/>
    <w:uiPriority w:val="39"/>
    <w:rsid w:val="00660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60C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660C19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D50C0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4D50C0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4D50C0"/>
    <w:pPr>
      <w:widowControl w:val="0"/>
      <w:suppressAutoHyphens w:val="0"/>
      <w:autoSpaceDE w:val="0"/>
      <w:autoSpaceDN w:val="0"/>
      <w:adjustRightInd w:val="0"/>
      <w:jc w:val="both"/>
    </w:pPr>
    <w:rPr>
      <w:rFonts w:eastAsiaTheme="minorEastAsia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4D50C0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styleId="af0">
    <w:name w:val="Normal (Web)"/>
    <w:basedOn w:val="a"/>
    <w:uiPriority w:val="99"/>
    <w:unhideWhenUsed/>
    <w:rsid w:val="004D50C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01">
    <w:name w:val="fontstyle01"/>
    <w:rsid w:val="004D50C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9">
    <w:name w:val="Font Style29"/>
    <w:rsid w:val="00DF2D5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Мария Курбангалиевна</dc:creator>
  <cp:keywords/>
  <dc:description/>
  <cp:lastModifiedBy>OKBIiHO1</cp:lastModifiedBy>
  <cp:revision>38</cp:revision>
  <cp:lastPrinted>2026-08-13T09:02:00Z</cp:lastPrinted>
  <dcterms:created xsi:type="dcterms:W3CDTF">2023-02-22T05:39:00Z</dcterms:created>
  <dcterms:modified xsi:type="dcterms:W3CDTF">2026-08-13T09:03:00Z</dcterms:modified>
</cp:coreProperties>
</file>