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b/>
        </w:rPr>
      </w:pPr>
      <w:r>
        <w:rPr>
          <w:rFonts w:ascii="Times New Roman" w:hAnsi="Times New Roman"/>
          <w:b/>
        </w:rPr>
        <w:t>Договор №</w:t>
      </w:r>
    </w:p>
    <w:p>
      <w:pPr>
        <w:pStyle w:val="Normal"/>
        <w:spacing w:lineRule="auto" w:line="240" w:before="0" w:after="0"/>
        <w:jc w:val="center"/>
        <w:rPr>
          <w:rFonts w:ascii="Times New Roman" w:hAnsi="Times New Roman"/>
          <w:b/>
        </w:rPr>
      </w:pPr>
      <w:r>
        <w:rPr>
          <w:rFonts w:ascii="Times New Roman" w:hAnsi="Times New Roman"/>
          <w:b/>
        </w:rPr>
        <w:t>на выполнение работ</w:t>
      </w:r>
    </w:p>
    <w:p>
      <w:pPr>
        <w:pStyle w:val="Normal"/>
        <w:spacing w:lineRule="auto" w:line="240" w:before="0" w:after="0"/>
        <w:jc w:val="center"/>
        <w:rPr>
          <w:rFonts w:ascii="Times New Roman" w:hAnsi="Times New Roman" w:cs="Times New Roman"/>
          <w:b/>
        </w:rPr>
      </w:pPr>
      <w:r>
        <w:rPr>
          <w:rFonts w:cs="Times New Roman" w:ascii="Times New Roman" w:hAnsi="Times New Roman"/>
          <w:b/>
        </w:rPr>
      </w:r>
    </w:p>
    <w:p>
      <w:pPr>
        <w:pStyle w:val="Normal"/>
        <w:spacing w:lineRule="auto" w:line="240" w:before="0" w:after="0"/>
        <w:jc w:val="both"/>
        <w:rPr>
          <w:rFonts w:ascii="Times New Roman" w:hAnsi="Times New Roman"/>
        </w:rPr>
      </w:pPr>
      <w:r>
        <w:rPr>
          <w:rFonts w:cs="Times New Roman" w:ascii="Times New Roman" w:hAnsi="Times New Roman"/>
        </w:rPr>
        <w:t xml:space="preserve">г. Нальчик </w:t>
        <w:tab/>
        <w:tab/>
        <w:tab/>
        <w:tab/>
        <w:tab/>
        <w:tab/>
        <w:tab/>
        <w:tab/>
        <w:tab/>
        <w:tab/>
      </w:r>
      <w:r>
        <w:rPr>
          <w:rFonts w:ascii="Times New Roman" w:hAnsi="Times New Roman"/>
        </w:rPr>
        <w:t>«____»________ 2026 г.</w:t>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ind w:firstLine="708"/>
        <w:jc w:val="both"/>
        <w:rPr>
          <w:rFonts w:ascii="Times New Roman" w:hAnsi="Times New Roman" w:cs="Times New Roman"/>
        </w:rPr>
      </w:pPr>
      <w:r>
        <w:rPr>
          <w:rFonts w:ascii="Times New Roman" w:hAnsi="Times New Roman"/>
        </w:rPr>
        <w:t xml:space="preserve">Управление Федеральной службы исполнения наказаний России по Кабардино-Балкарской Республике (УФСИН России по Кабардино-Балкарской Республике), от имени Российской Федерации, в лице заместителя начальника Шомахова Тимура Мухамедовича, действующего на основании доверенности, именуемое в дальнейшем Государственный заказчик либо Заказчик, с одной стороны и _____________________________________________________, именуемое в </w:t>
      </w:r>
      <w:r>
        <w:rPr>
          <w:rFonts w:cs="Times New Roman" w:ascii="Times New Roman" w:hAnsi="Times New Roman"/>
        </w:rPr>
        <w:t xml:space="preserve">дальнейшем Подрядчик, с другой стороны, вместе именуемые Стороны, руководствуясь п. 4 ч. 1 ст. 93 Федерального закона от 05.04.2013 № 44-ФЗ «О Договорной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Pr>
          <w:rFonts w:cs="Times New Roman" w:ascii="Times New Roman" w:hAnsi="Times New Roman"/>
          <w:bCs/>
        </w:rPr>
        <w:t xml:space="preserve">в целях обеспечения государственных нужд, </w:t>
      </w:r>
      <w:r>
        <w:rPr>
          <w:rFonts w:cs="Times New Roman" w:ascii="Times New Roman" w:hAnsi="Times New Roman"/>
        </w:rPr>
        <w:t>заключили настоящий Договор о нижеследующем:</w:t>
      </w:r>
    </w:p>
    <w:p>
      <w:pPr>
        <w:pStyle w:val="Normal"/>
        <w:spacing w:lineRule="auto" w:line="240" w:before="0" w:after="0"/>
        <w:ind w:firstLine="709"/>
        <w:jc w:val="center"/>
        <w:rPr>
          <w:rFonts w:ascii="Times New Roman" w:hAnsi="Times New Roman" w:cs="Times New Roman"/>
          <w:b/>
        </w:rPr>
      </w:pPr>
      <w:r>
        <w:rPr>
          <w:rFonts w:cs="Times New Roman" w:ascii="Times New Roman" w:hAnsi="Times New Roman"/>
          <w:b/>
        </w:rPr>
      </w:r>
    </w:p>
    <w:p>
      <w:pPr>
        <w:pStyle w:val="ListParagraph"/>
        <w:numPr>
          <w:ilvl w:val="0"/>
          <w:numId w:val="3"/>
        </w:numPr>
        <w:spacing w:lineRule="auto" w:line="240" w:before="0" w:after="0"/>
        <w:contextualSpacing/>
        <w:jc w:val="center"/>
        <w:rPr>
          <w:rFonts w:ascii="Times New Roman" w:hAnsi="Times New Roman"/>
          <w:b/>
        </w:rPr>
      </w:pPr>
      <w:r>
        <w:rPr>
          <w:rFonts w:ascii="Times New Roman" w:hAnsi="Times New Roman"/>
          <w:b/>
        </w:rPr>
        <w:t>Предмет Договора</w:t>
      </w:r>
    </w:p>
    <w:p>
      <w:pPr>
        <w:pStyle w:val="ListParagraph"/>
        <w:numPr>
          <w:ilvl w:val="1"/>
          <w:numId w:val="3"/>
        </w:numPr>
        <w:spacing w:lineRule="auto" w:line="240" w:before="0" w:after="0"/>
        <w:ind w:firstLine="709" w:left="0"/>
        <w:contextualSpacing/>
        <w:jc w:val="both"/>
        <w:rPr>
          <w:rFonts w:ascii="Times New Roman" w:hAnsi="Times New Roman"/>
        </w:rPr>
      </w:pPr>
      <w:r>
        <w:rPr>
          <w:rFonts w:eastAsia="Arial Unicode MS" w:ascii="Times New Roman" w:hAnsi="Times New Roman"/>
        </w:rPr>
        <w:t xml:space="preserve">Подрядчик обязуется выполнить по заданию Заказчика работу, указанную в п. 1.2 настоящего Договора и сдать ее результат Заказчику, а Заказчик обязуется принять результат выполненных работ и оплатить его. </w:t>
      </w:r>
    </w:p>
    <w:p>
      <w:pPr>
        <w:pStyle w:val="ListParagraph"/>
        <w:numPr>
          <w:ilvl w:val="1"/>
          <w:numId w:val="3"/>
        </w:numPr>
        <w:spacing w:lineRule="auto" w:line="240" w:before="0" w:after="0"/>
        <w:ind w:firstLine="709" w:left="0"/>
        <w:contextualSpacing/>
        <w:jc w:val="both"/>
        <w:rPr>
          <w:rFonts w:ascii="Times New Roman" w:hAnsi="Times New Roman" w:eastAsia="Times New Roman CYR"/>
        </w:rPr>
      </w:pPr>
      <w:r>
        <w:rPr>
          <w:rFonts w:eastAsia="Arial Unicode MS" w:ascii="Times New Roman" w:hAnsi="Times New Roman"/>
        </w:rPr>
        <w:t xml:space="preserve">Подрядчик обязуется выполнить </w:t>
      </w:r>
      <w:r>
        <w:rPr>
          <w:rFonts w:eastAsia="Times New Roman CYR" w:ascii="Times New Roman" w:hAnsi="Times New Roman"/>
        </w:rPr>
        <w:t>работы по к</w:t>
      </w:r>
      <w:r>
        <w:rPr>
          <w:rFonts w:ascii="Times New Roman" w:hAnsi="Times New Roman"/>
          <w:kern w:val="2"/>
        </w:rPr>
        <w:t xml:space="preserve">апитальному ремонту </w:t>
      </w:r>
      <w:r>
        <w:rPr>
          <w:rFonts w:ascii="Times New Roman" w:hAnsi="Times New Roman"/>
          <w:bCs/>
          <w:kern w:val="2"/>
        </w:rPr>
        <w:t>помещений здания гаража для спецмашин ФКУ ИЦ-1 УФСИН России по Кабардино-Балкарской Республике</w:t>
      </w:r>
      <w:r>
        <w:rPr>
          <w:rFonts w:ascii="Times New Roman" w:hAnsi="Times New Roman"/>
          <w:bCs/>
        </w:rPr>
        <w:t>,</w:t>
      </w:r>
      <w:r>
        <w:rPr>
          <w:rFonts w:ascii="Times New Roman" w:hAnsi="Times New Roman"/>
        </w:rPr>
        <w:t xml:space="preserve"> расположенного по адресу: КБР, г. Прохладный,  ул. Промышленная, д. 76/1. </w:t>
      </w:r>
      <w:r>
        <w:rPr>
          <w:rFonts w:eastAsia="Times New Roman CYR" w:ascii="Times New Roman" w:hAnsi="Times New Roman"/>
        </w:rPr>
        <w:t>(далее - работы).</w:t>
      </w:r>
    </w:p>
    <w:p>
      <w:pPr>
        <w:pStyle w:val="ListParagraph"/>
        <w:numPr>
          <w:ilvl w:val="1"/>
          <w:numId w:val="3"/>
        </w:numPr>
        <w:spacing w:lineRule="auto" w:line="240" w:before="0" w:after="0"/>
        <w:ind w:firstLine="709" w:left="0"/>
        <w:contextualSpacing/>
        <w:jc w:val="both"/>
        <w:rPr>
          <w:rFonts w:ascii="Times New Roman" w:hAnsi="Times New Roman" w:eastAsia="Arial Unicode MS"/>
        </w:rPr>
      </w:pPr>
      <w:r>
        <w:rPr>
          <w:rFonts w:eastAsia="Arial Unicode MS" w:ascii="Times New Roman" w:hAnsi="Times New Roman"/>
        </w:rPr>
        <w:t>Предусмотренные настоящим Договором работы выполняются в объеме, предусмотренном техническим заданием (приложение № 1 к настоящему Договору), локально-сметным расчетом (приложение № 2 к настоящему Договору).</w:t>
      </w:r>
    </w:p>
    <w:p>
      <w:pPr>
        <w:pStyle w:val="ListParagraph"/>
        <w:numPr>
          <w:ilvl w:val="1"/>
          <w:numId w:val="3"/>
        </w:numPr>
        <w:spacing w:lineRule="auto" w:line="240" w:before="0" w:after="0"/>
        <w:ind w:firstLine="709" w:left="0"/>
        <w:contextualSpacing/>
        <w:jc w:val="both"/>
        <w:rPr>
          <w:rFonts w:ascii="Times New Roman" w:hAnsi="Times New Roman"/>
        </w:rPr>
      </w:pPr>
      <w:r>
        <w:rPr>
          <w:rFonts w:eastAsia="Arial Unicode MS" w:ascii="Times New Roman" w:hAnsi="Times New Roman"/>
        </w:rPr>
        <w:t>Место выполнения работ:</w:t>
      </w:r>
      <w:r>
        <w:rPr>
          <w:rFonts w:ascii="Times New Roman" w:hAnsi="Times New Roman"/>
          <w:b/>
        </w:rPr>
        <w:t xml:space="preserve"> </w:t>
      </w:r>
      <w:r>
        <w:rPr>
          <w:rFonts w:ascii="Times New Roman" w:hAnsi="Times New Roman"/>
        </w:rPr>
        <w:t>КБР, г. Прохладный,  ул. Промышленная, д. 76/1.</w:t>
      </w:r>
    </w:p>
    <w:p>
      <w:pPr>
        <w:pStyle w:val="ListParagraph"/>
        <w:numPr>
          <w:ilvl w:val="1"/>
          <w:numId w:val="3"/>
        </w:numPr>
        <w:spacing w:lineRule="auto" w:line="240" w:before="0" w:after="0"/>
        <w:ind w:firstLine="709" w:left="0"/>
        <w:contextualSpacing/>
        <w:jc w:val="both"/>
        <w:rPr>
          <w:rFonts w:ascii="Times New Roman" w:hAnsi="Times New Roman" w:eastAsia="Arial Unicode MS"/>
        </w:rPr>
      </w:pPr>
      <w:r>
        <w:rPr>
          <w:rFonts w:eastAsia="Arial Unicode MS" w:ascii="Times New Roman" w:hAnsi="Times New Roman"/>
        </w:rPr>
        <w:t xml:space="preserve">Срок выполнения работ - с момента подписания Договора в течение 7 рабочих дней. Подрядчик имеет право по согласованию с Заказчиком выполнить работы досрочно. </w:t>
      </w:r>
      <w:r>
        <w:rPr>
          <w:rFonts w:eastAsia="Arial Unicode MS" w:ascii="Times New Roman" w:hAnsi="Times New Roman"/>
          <w:u w:val="single"/>
        </w:rPr>
        <w:t>Объект для проведения строительно-монтажных работ будет передан Заказчиком Подрядчику со дня заключения Договора.</w:t>
      </w:r>
    </w:p>
    <w:p>
      <w:pPr>
        <w:pStyle w:val="ListParagraph"/>
        <w:numPr>
          <w:ilvl w:val="1"/>
          <w:numId w:val="3"/>
        </w:numPr>
        <w:tabs>
          <w:tab w:val="clear" w:pos="708"/>
          <w:tab w:val="left" w:pos="1080" w:leader="none"/>
          <w:tab w:val="left" w:pos="1482" w:leader="none"/>
        </w:tabs>
        <w:spacing w:lineRule="auto" w:line="240" w:before="0" w:after="0"/>
        <w:ind w:firstLine="709" w:left="0"/>
        <w:contextualSpacing/>
        <w:jc w:val="both"/>
        <w:rPr>
          <w:rFonts w:ascii="Times New Roman" w:hAnsi="Times New Roman"/>
        </w:rPr>
      </w:pPr>
      <w:r>
        <w:rPr>
          <w:rFonts w:eastAsia="Arial Unicode MS" w:ascii="Times New Roman" w:hAnsi="Times New Roman"/>
        </w:rPr>
        <w:t xml:space="preserve">ИКЗ: </w:t>
      </w:r>
      <w:r>
        <w:rPr>
          <w:rFonts w:eastAsia="Arial Unicode MS" w:cs="Times New Roman" w:ascii="Times New Roman" w:hAnsi="Times New Roman"/>
          <w:sz w:val="24"/>
          <w:szCs w:val="24"/>
          <w:shd w:fill="auto" w:val="clear"/>
        </w:rPr>
        <w:t>26107110085110726010010010</w:t>
      </w:r>
      <w:r>
        <w:rPr>
          <w:rFonts w:eastAsia="Arial Unicode MS" w:cs="Times New Roman" w:ascii="Times New Roman" w:hAnsi="Times New Roman"/>
          <w:sz w:val="24"/>
          <w:szCs w:val="24"/>
          <w:shd w:fill="auto" w:val="clear"/>
        </w:rPr>
        <w:t>1204120</w:t>
      </w:r>
      <w:r>
        <w:rPr>
          <w:rFonts w:eastAsia="Arial Unicode MS" w:cs="Times New Roman" w:ascii="Times New Roman" w:hAnsi="Times New Roman"/>
          <w:sz w:val="24"/>
          <w:szCs w:val="24"/>
          <w:shd w:fill="auto" w:val="clear"/>
        </w:rPr>
        <w:t>2</w:t>
      </w:r>
      <w:r>
        <w:rPr>
          <w:rFonts w:eastAsia="Arial Unicode MS" w:cs="Times New Roman" w:ascii="Times New Roman" w:hAnsi="Times New Roman"/>
          <w:sz w:val="24"/>
          <w:szCs w:val="24"/>
          <w:shd w:fill="auto" w:val="clear"/>
        </w:rPr>
        <w:t>43</w:t>
      </w:r>
    </w:p>
    <w:p>
      <w:pPr>
        <w:pStyle w:val="ListParagraph"/>
        <w:tabs>
          <w:tab w:val="clear" w:pos="708"/>
          <w:tab w:val="left" w:pos="1080" w:leader="none"/>
          <w:tab w:val="left" w:pos="1482" w:leader="none"/>
        </w:tabs>
        <w:spacing w:lineRule="auto" w:line="240" w:before="0" w:after="0"/>
        <w:ind w:left="709"/>
        <w:contextualSpacing/>
        <w:jc w:val="both"/>
        <w:rPr>
          <w:rFonts w:ascii="Times New Roman" w:hAnsi="Times New Roman"/>
        </w:rPr>
      </w:pPr>
      <w:r>
        <w:rPr>
          <w:rFonts w:ascii="Times New Roman" w:hAnsi="Times New Roman"/>
        </w:rPr>
      </w:r>
    </w:p>
    <w:p>
      <w:pPr>
        <w:pStyle w:val="ListParagraph"/>
        <w:numPr>
          <w:ilvl w:val="0"/>
          <w:numId w:val="2"/>
        </w:numPr>
        <w:spacing w:lineRule="auto" w:line="240" w:before="0" w:after="0"/>
        <w:contextualSpacing/>
        <w:jc w:val="center"/>
        <w:rPr>
          <w:rFonts w:ascii="Times New Roman" w:hAnsi="Times New Roman"/>
          <w:b/>
        </w:rPr>
      </w:pPr>
      <w:r>
        <w:rPr>
          <w:rFonts w:ascii="Times New Roman" w:hAnsi="Times New Roman"/>
          <w:b/>
        </w:rPr>
        <w:t>Цена Договора и порядок расчетов</w:t>
      </w:r>
    </w:p>
    <w:p>
      <w:pPr>
        <w:pStyle w:val="Normal"/>
        <w:shd w:val="clear" w:color="auto" w:fill="FFFFFF"/>
        <w:spacing w:lineRule="auto" w:line="240" w:before="0" w:after="0"/>
        <w:ind w:firstLine="708"/>
        <w:jc w:val="both"/>
        <w:rPr>
          <w:rFonts w:ascii="Times New Roman" w:hAnsi="Times New Roman" w:cs="Times New Roman"/>
          <w:bCs/>
        </w:rPr>
      </w:pPr>
      <w:r>
        <w:rPr>
          <w:rFonts w:cs="Times New Roman" w:ascii="Times New Roman" w:hAnsi="Times New Roman"/>
        </w:rPr>
        <w:t xml:space="preserve">2.1. Работы оплачиваются Заказчиком в строгом соответствии с объемами и источниками бюджетных ассигнований из федерального бюджета. </w:t>
      </w:r>
    </w:p>
    <w:p>
      <w:pPr>
        <w:pStyle w:val="Normal"/>
        <w:shd w:val="clear" w:color="auto" w:fill="FFFFFF"/>
        <w:spacing w:lineRule="auto" w:line="240" w:before="0" w:after="0"/>
        <w:ind w:firstLine="708"/>
        <w:jc w:val="both"/>
        <w:rPr>
          <w:rFonts w:ascii="Times New Roman" w:hAnsi="Times New Roman" w:cs="Times New Roman"/>
        </w:rPr>
      </w:pPr>
      <w:r>
        <w:rPr>
          <w:rFonts w:cs="Times New Roman" w:ascii="Times New Roman" w:hAnsi="Times New Roman"/>
        </w:rPr>
        <w:t>2.2. Цена Договора является твердой, определена на весь срок исполнения Договора и включает</w:t>
        <w:br/>
        <w:t xml:space="preserve">в себя прибыль подрядчика, уплату налогов, сборов, других обязательных платежей и иных расходов подрядчика, связанных с выполнением обязательств по Договору, при котором </w:t>
      </w:r>
      <w:r>
        <w:rPr>
          <w:rFonts w:cs="Times New Roman" w:ascii="Times New Roman" w:hAnsi="Times New Roman"/>
          <w:bCs/>
        </w:rPr>
        <w:t>цена Договора составляет:</w:t>
      </w:r>
      <w:r>
        <w:rPr>
          <w:rFonts w:cs="Times New Roman" w:ascii="Times New Roman" w:hAnsi="Times New Roman"/>
        </w:rPr>
        <w:t xml:space="preserve"> 220 249 (двести двадцать тысяч двести сорок девять) рублей 30 копеек, в т.ч. НДС в размере ______ (либо НДС не облагается).</w:t>
      </w:r>
    </w:p>
    <w:p>
      <w:pPr>
        <w:pStyle w:val="Normal"/>
        <w:shd w:val="clear" w:color="auto" w:fill="FFFFFF"/>
        <w:spacing w:lineRule="auto" w:line="240" w:before="0" w:after="0"/>
        <w:ind w:firstLine="708"/>
        <w:jc w:val="both"/>
        <w:rPr>
          <w:rFonts w:ascii="Times New Roman" w:hAnsi="Times New Roman" w:cs="Times New Roman"/>
        </w:rPr>
      </w:pPr>
      <w:r>
        <w:rPr>
          <w:rFonts w:cs="Times New Roman" w:ascii="Times New Roman" w:hAnsi="Times New Roman"/>
        </w:rPr>
        <w:t>2.3. Изменение существенных условий настоящего Договора при его исполнении не допускается, за исключением их изменения по соглашению Сторон в случаях, предусмотренных Федеральным законом от 5 апреля 2013 г. № 44-ФЗ «О Договорной системе в сфере закупок товаров, работ, услуг для обеспечения государственных и муниципальных нужд».</w:t>
      </w:r>
    </w:p>
    <w:p>
      <w:pPr>
        <w:pStyle w:val="Normal"/>
        <w:shd w:val="clear" w:color="auto" w:fill="FFFFFF"/>
        <w:spacing w:lineRule="auto" w:line="240" w:before="0" w:after="0"/>
        <w:ind w:firstLine="708"/>
        <w:jc w:val="both"/>
        <w:rPr>
          <w:rFonts w:ascii="Times New Roman" w:hAnsi="Times New Roman" w:cs="Times New Roman"/>
          <w:b/>
          <w:bCs/>
        </w:rPr>
      </w:pPr>
      <w:r>
        <w:rPr>
          <w:rFonts w:cs="Times New Roman" w:ascii="Times New Roman" w:hAnsi="Times New Roman"/>
        </w:rPr>
        <w:t xml:space="preserve">2.4. Оплата </w:t>
      </w:r>
      <w:r>
        <w:rPr>
          <w:rFonts w:cs="Times New Roman" w:ascii="Times New Roman" w:hAnsi="Times New Roman"/>
          <w:bCs/>
        </w:rPr>
        <w:t xml:space="preserve">за фактически выполненных работ по Договору </w:t>
      </w:r>
      <w:r>
        <w:rPr>
          <w:rFonts w:cs="Times New Roman" w:ascii="Times New Roman" w:hAnsi="Times New Roman"/>
        </w:rPr>
        <w:t xml:space="preserve">производится безналичным расчетом путем перечисления денежных средств на расчетный счет Подрядчика в течение 7 рабочих дней со дня </w:t>
      </w:r>
      <w:r>
        <w:rPr>
          <w:rFonts w:cs="Times New Roman" w:ascii="Times New Roman" w:hAnsi="Times New Roman"/>
          <w:bCs/>
        </w:rPr>
        <w:t xml:space="preserve">подписания Заказчиком документа о приемке. </w:t>
      </w:r>
      <w:r>
        <w:rPr>
          <w:rFonts w:cs="Times New Roman" w:ascii="Times New Roman" w:hAnsi="Times New Roman"/>
        </w:rPr>
        <w:t>Основанием для оплаты являются: документ о приемке, акты о приемке выполненных работ по форме КС-2; справка о стоимости выполненных работ по форме КС-3; счёт-фактура/счет на выполненные работы;</w:t>
      </w:r>
    </w:p>
    <w:p>
      <w:pPr>
        <w:pStyle w:val="Normal"/>
        <w:shd w:val="clear" w:color="auto" w:fill="FFFFFF"/>
        <w:spacing w:lineRule="auto" w:line="240" w:before="0" w:after="0"/>
        <w:ind w:firstLine="708"/>
        <w:jc w:val="both"/>
        <w:rPr>
          <w:rFonts w:ascii="Times New Roman" w:hAnsi="Times New Roman" w:cs="Times New Roman"/>
        </w:rPr>
      </w:pPr>
      <w:r>
        <w:rPr>
          <w:rFonts w:cs="Times New Roman" w:ascii="Times New Roman" w:hAnsi="Times New Roman"/>
        </w:rPr>
        <w:t>2.6. В случаях, предусмотренных п. 8.2 настоящего Договора расчеты Заказчика с Подрядчиком производятся за фактически выполненные объемы работ на момент расторжения настоящего Договора.</w:t>
      </w:r>
    </w:p>
    <w:p>
      <w:pPr>
        <w:pStyle w:val="Normal"/>
        <w:shd w:val="clear" w:color="auto" w:fill="FFFFFF"/>
        <w:spacing w:lineRule="auto" w:line="240" w:before="0" w:after="0"/>
        <w:ind w:firstLine="708"/>
        <w:jc w:val="both"/>
        <w:rPr>
          <w:rFonts w:ascii="Times New Roman" w:hAnsi="Times New Roman" w:cs="Times New Roman"/>
          <w:bCs/>
          <w:iCs/>
        </w:rPr>
      </w:pPr>
      <w:r>
        <w:rPr>
          <w:rFonts w:cs="Times New Roman" w:ascii="Times New Roman" w:hAnsi="Times New Roman"/>
          <w:bCs/>
          <w:iCs/>
        </w:rPr>
        <w:t xml:space="preserve">2.7. Выплаты из резерва средств на непредвиденные работы и затраты производятся при предоставлении документов, подтверждающих факт осуществления таких работ и затрат, с подписью ответственного лица Заказчика. Выплаты из резерва средств на непредвиденные работы и затраты производятся пропорционально стоимости выполненных работ в пределах лимита, определенного локально-сметным расчетом </w:t>
      </w:r>
      <w:r>
        <w:rPr>
          <w:rFonts w:cs="Times New Roman" w:ascii="Times New Roman" w:hAnsi="Times New Roman"/>
        </w:rPr>
        <w:t>(</w:t>
      </w:r>
      <w:r>
        <w:rPr>
          <w:rFonts w:cs="Times New Roman" w:ascii="Times New Roman" w:hAnsi="Times New Roman"/>
          <w:bCs/>
          <w:iCs/>
        </w:rPr>
        <w:t>приложение № 2 к настоящему Договору).</w:t>
      </w:r>
    </w:p>
    <w:p>
      <w:pPr>
        <w:pStyle w:val="Normal"/>
        <w:shd w:val="clear" w:color="auto" w:fill="FFFFFF"/>
        <w:spacing w:lineRule="auto" w:line="240" w:before="0" w:after="0"/>
        <w:ind w:firstLine="708"/>
        <w:jc w:val="both"/>
        <w:rPr>
          <w:rFonts w:ascii="Times New Roman" w:hAnsi="Times New Roman" w:cs="Times New Roman"/>
        </w:rPr>
      </w:pPr>
      <w:r>
        <w:rPr>
          <w:rFonts w:cs="Times New Roman" w:ascii="Times New Roman" w:hAnsi="Times New Roman"/>
        </w:rPr>
        <w:t>2.8. В случае если настоящий Договор заключается с юридическим лицом или физическим лицом, в том числе зарегистрированном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hd w:val="clear" w:color="auto" w:fill="FFFFFF"/>
        <w:spacing w:lineRule="auto" w:line="240" w:before="0" w:after="0"/>
        <w:jc w:val="both"/>
        <w:rPr>
          <w:rFonts w:ascii="Times New Roman" w:hAnsi="Times New Roman" w:cs="Times New Roman"/>
        </w:rPr>
      </w:pPr>
      <w:r>
        <w:rPr>
          <w:rFonts w:cs="Times New Roman" w:ascii="Times New Roman" w:hAnsi="Times New Roman"/>
        </w:rPr>
      </w:r>
    </w:p>
    <w:p>
      <w:pPr>
        <w:pStyle w:val="ListParagraph"/>
        <w:numPr>
          <w:ilvl w:val="0"/>
          <w:numId w:val="2"/>
        </w:numPr>
        <w:shd w:val="clear" w:color="auto" w:fill="FFFFFF"/>
        <w:spacing w:lineRule="auto" w:line="240" w:before="0" w:after="0"/>
        <w:contextualSpacing/>
        <w:jc w:val="center"/>
        <w:rPr>
          <w:rFonts w:ascii="Times New Roman" w:hAnsi="Times New Roman"/>
          <w:b/>
          <w:bCs/>
          <w:color w:val="000000"/>
        </w:rPr>
      </w:pPr>
      <w:r>
        <w:rPr>
          <w:rFonts w:ascii="Times New Roman" w:hAnsi="Times New Roman"/>
          <w:b/>
          <w:bCs/>
          <w:color w:val="000000"/>
        </w:rPr>
        <w:t>Права и обязанности Сторон</w:t>
      </w:r>
    </w:p>
    <w:p>
      <w:pPr>
        <w:pStyle w:val="Normal"/>
        <w:suppressAutoHyphens w:val="true"/>
        <w:spacing w:lineRule="auto" w:line="240" w:before="0" w:after="0"/>
        <w:ind w:firstLine="567"/>
        <w:jc w:val="both"/>
        <w:rPr>
          <w:rFonts w:ascii="Times New Roman" w:hAnsi="Times New Roman" w:eastAsia="Lucida Sans Unicode" w:cs="Times New Roman"/>
          <w:kern w:val="2"/>
          <w:lang w:eastAsia="ar-SA"/>
        </w:rPr>
      </w:pPr>
      <w:r>
        <w:rPr>
          <w:rFonts w:eastAsia="Lucida Sans Unicode" w:cs="Times New Roman" w:ascii="Times New Roman" w:hAnsi="Times New Roman"/>
          <w:kern w:val="2"/>
          <w:lang w:eastAsia="ar-SA"/>
        </w:rPr>
        <w:t>3.1. Подписывая настоящий Договор, Подрядчик подтверждает, что он полностью ознакомился со всеми условиями, которые влияют на цену и действуют на дату подписания Договора, учел в своих расчетах все расходы, прибыль, инфляцию на период выполнения работ и не будет иметь права требовать никаких платежей, за исключением предусмотренных в Договоре, а также ссылаться на отсутствие одного или всех вышеперечисленных условий при возникновении разногласий.</w:t>
      </w:r>
    </w:p>
    <w:p>
      <w:pPr>
        <w:pStyle w:val="Normal"/>
        <w:widowControl w:val="false"/>
        <w:suppressAutoHyphens w:val="true"/>
        <w:spacing w:lineRule="auto" w:line="240" w:before="0" w:after="0"/>
        <w:ind w:firstLine="540"/>
        <w:jc w:val="both"/>
        <w:rPr>
          <w:rFonts w:ascii="Times New Roman" w:hAnsi="Times New Roman" w:eastAsia="Lucida Sans Unicode" w:cs="Times New Roman"/>
          <w:kern w:val="2"/>
          <w:lang w:eastAsia="ar-SA"/>
        </w:rPr>
      </w:pPr>
      <w:r>
        <w:rPr>
          <w:rFonts w:eastAsia="Lucida Sans Unicode" w:cs="Times New Roman" w:ascii="Times New Roman" w:hAnsi="Times New Roman"/>
          <w:kern w:val="2"/>
          <w:lang w:eastAsia="ar-SA"/>
        </w:rPr>
        <w:t xml:space="preserve">3.1.1. Подрядчик вправе без предварительного согласования с Заказчиком привлекать третьих лиц к выполнению работ, предусмотренных </w:t>
      </w:r>
      <w:r>
        <w:rPr>
          <w:rFonts w:eastAsia="Lucida Sans Unicode" w:cs="Times New Roman" w:ascii="Times New Roman" w:hAnsi="Times New Roman"/>
          <w:lang w:eastAsia="hi-IN" w:bidi="hi-IN"/>
        </w:rPr>
        <w:t>Договором</w:t>
      </w:r>
      <w:r>
        <w:rPr>
          <w:rFonts w:eastAsia="Lucida Sans Unicode" w:cs="Times New Roman" w:ascii="Times New Roman" w:hAnsi="Times New Roman"/>
          <w:kern w:val="2"/>
          <w:lang w:eastAsia="ar-SA"/>
        </w:rPr>
        <w:t>.</w:t>
      </w:r>
    </w:p>
    <w:p>
      <w:pPr>
        <w:pStyle w:val="Normal"/>
        <w:widowControl w:val="false"/>
        <w:suppressAutoHyphens w:val="true"/>
        <w:spacing w:lineRule="auto" w:line="240" w:before="0" w:after="0"/>
        <w:ind w:firstLine="540"/>
        <w:jc w:val="both"/>
        <w:rPr>
          <w:rFonts w:ascii="Times New Roman" w:hAnsi="Times New Roman" w:eastAsia="Lucida Sans Unicode" w:cs="Times New Roman"/>
          <w:lang w:eastAsia="hi-IN" w:bidi="hi-IN"/>
        </w:rPr>
      </w:pPr>
      <w:r>
        <w:rPr>
          <w:rFonts w:eastAsia="Lucida Sans Unicode" w:cs="Times New Roman" w:ascii="Times New Roman" w:hAnsi="Times New Roman"/>
          <w:kern w:val="2"/>
          <w:lang w:eastAsia="ar-SA"/>
        </w:rPr>
        <w:t xml:space="preserve">3.1.2. Подрядчик несет перед Заказчиком ответственность за последствия неисполнения или ненадлежащего исполнения третьими лицами работ, предусмотренных </w:t>
      </w:r>
      <w:r>
        <w:rPr>
          <w:rFonts w:eastAsia="Lucida Sans Unicode" w:cs="Times New Roman" w:ascii="Times New Roman" w:hAnsi="Times New Roman"/>
          <w:lang w:eastAsia="hi-IN" w:bidi="hi-IN"/>
        </w:rPr>
        <w:t>Договором.</w:t>
      </w:r>
    </w:p>
    <w:p>
      <w:pPr>
        <w:pStyle w:val="Normal"/>
        <w:suppressAutoHyphens w:val="true"/>
        <w:spacing w:lineRule="auto" w:line="240" w:before="0" w:after="0"/>
        <w:ind w:firstLine="567"/>
        <w:rPr>
          <w:rFonts w:ascii="Times New Roman" w:hAnsi="Times New Roman" w:eastAsia="Lucida Sans Unicode" w:cs="Times New Roman"/>
          <w:bCs/>
          <w:kern w:val="2"/>
          <w:lang w:eastAsia="ar-SA"/>
        </w:rPr>
      </w:pPr>
      <w:r>
        <w:rPr>
          <w:rFonts w:eastAsia="Lucida Sans Unicode" w:cs="Times New Roman" w:ascii="Times New Roman" w:hAnsi="Times New Roman"/>
          <w:bCs/>
          <w:kern w:val="2"/>
          <w:lang w:eastAsia="ar-SA"/>
        </w:rPr>
        <w:t xml:space="preserve">3.2. Подрядчик обязан: </w:t>
      </w:r>
    </w:p>
    <w:p>
      <w:pPr>
        <w:pStyle w:val="Normal"/>
        <w:suppressAutoHyphens w:val="true"/>
        <w:spacing w:lineRule="auto" w:line="240" w:before="0" w:after="0"/>
        <w:ind w:firstLine="567"/>
        <w:jc w:val="both"/>
        <w:rPr>
          <w:rFonts w:ascii="Times New Roman" w:hAnsi="Times New Roman" w:eastAsia="Lucida Sans Unicode" w:cs="Times New Roman"/>
          <w:bCs/>
          <w:kern w:val="2"/>
          <w:lang w:eastAsia="ar-SA"/>
        </w:rPr>
      </w:pPr>
      <w:r>
        <w:rPr>
          <w:rFonts w:eastAsia="Lucida Sans Unicode" w:cs="Times New Roman" w:ascii="Times New Roman" w:hAnsi="Times New Roman"/>
          <w:bCs/>
          <w:kern w:val="2"/>
          <w:lang w:eastAsia="ar-SA"/>
        </w:rPr>
        <w:t xml:space="preserve">3.2.1. Выполнить и передать работы по </w:t>
      </w:r>
      <w:r>
        <w:rPr>
          <w:rFonts w:eastAsia="Times New Roman CYR" w:cs="Times New Roman" w:ascii="Times New Roman" w:hAnsi="Times New Roman"/>
          <w:kern w:val="2"/>
          <w:lang w:eastAsia="hi-IN" w:bidi="hi-IN"/>
        </w:rPr>
        <w:t xml:space="preserve">настоящему Договору </w:t>
      </w:r>
      <w:r>
        <w:rPr>
          <w:rFonts w:eastAsia="Arial Unicode MS" w:cs="Times New Roman" w:ascii="Times New Roman" w:hAnsi="Times New Roman"/>
          <w:kern w:val="2"/>
          <w:lang w:eastAsia="ar-SA" w:bidi="hi-IN"/>
        </w:rPr>
        <w:t>в сроки, предусмотренные Договором.</w:t>
      </w:r>
    </w:p>
    <w:p>
      <w:pPr>
        <w:pStyle w:val="Normal"/>
        <w:suppressAutoHyphens w:val="true"/>
        <w:spacing w:lineRule="auto" w:line="240" w:before="0" w:after="0"/>
        <w:ind w:firstLine="567"/>
        <w:jc w:val="both"/>
        <w:rPr>
          <w:rFonts w:ascii="Times New Roman" w:hAnsi="Times New Roman" w:eastAsia="Lucida Sans Unicode" w:cs="Times New Roman"/>
          <w:lang w:eastAsia="hi-IN" w:bidi="hi-IN"/>
        </w:rPr>
      </w:pPr>
      <w:r>
        <w:rPr>
          <w:rFonts w:eastAsia="SimSun" w:cs="Times New Roman" w:ascii="Times New Roman" w:hAnsi="Times New Roman"/>
          <w:kern w:val="2"/>
        </w:rPr>
        <w:t xml:space="preserve">3.2.2. </w:t>
      </w:r>
      <w:r>
        <w:rPr>
          <w:rFonts w:eastAsia="Lucida Sans Unicode" w:cs="Times New Roman" w:ascii="Times New Roman" w:hAnsi="Times New Roman"/>
          <w:lang w:eastAsia="hi-IN" w:bidi="hi-IN"/>
        </w:rPr>
        <w:t xml:space="preserve">Обеспечить качественное выполнение работ в соответствии с условиями настоящего Договора. </w:t>
      </w:r>
    </w:p>
    <w:p>
      <w:pPr>
        <w:pStyle w:val="Normal"/>
        <w:widowControl w:val="false"/>
        <w:suppressAutoHyphens w:val="true"/>
        <w:spacing w:lineRule="auto" w:line="240" w:before="0" w:after="0"/>
        <w:ind w:firstLine="540"/>
        <w:jc w:val="both"/>
        <w:textAlignment w:val="baseline"/>
        <w:rPr>
          <w:rFonts w:ascii="Times New Roman" w:hAnsi="Times New Roman" w:eastAsia="Lucida Sans Unicode" w:cs="Times New Roman"/>
          <w:kern w:val="2"/>
          <w:lang w:eastAsia="ar-SA"/>
        </w:rPr>
      </w:pPr>
      <w:r>
        <w:rPr>
          <w:rFonts w:eastAsia="Arial" w:cs="Times New Roman" w:ascii="Times New Roman" w:hAnsi="Times New Roman"/>
          <w:bCs/>
          <w:kern w:val="2"/>
          <w:lang w:eastAsia="fa-IR" w:bidi="fa-IR"/>
        </w:rPr>
        <w:t>3.2.4. До начала производства работ Подрядчик назначает приказом ответственных исполнителей за безопасное производство работ.</w:t>
      </w:r>
    </w:p>
    <w:p>
      <w:pPr>
        <w:pStyle w:val="Normal"/>
        <w:suppressAutoHyphens w:val="true"/>
        <w:spacing w:lineRule="auto" w:line="240" w:before="0" w:after="0"/>
        <w:ind w:firstLine="567"/>
        <w:jc w:val="both"/>
        <w:rPr>
          <w:rFonts w:ascii="Times New Roman" w:hAnsi="Times New Roman" w:eastAsia="Lucida Sans Unicode" w:cs="Times New Roman"/>
          <w:kern w:val="2"/>
          <w:lang w:eastAsia="ar-SA"/>
        </w:rPr>
      </w:pPr>
      <w:r>
        <w:rPr>
          <w:rFonts w:eastAsia="Lucida Sans Unicode" w:cs="Times New Roman" w:ascii="Times New Roman" w:hAnsi="Times New Roman"/>
          <w:kern w:val="2"/>
          <w:lang w:eastAsia="ar-SA"/>
        </w:rPr>
        <w:t xml:space="preserve">3.2.5. Обеспечить наличие на строительной площадке документации, а также иной технической и разрешительной документации, необходимой для выполнения работ, а также обеспечить свободный доступ к такой документации представителям Заказчика. </w:t>
      </w:r>
    </w:p>
    <w:p>
      <w:pPr>
        <w:pStyle w:val="Normal"/>
        <w:spacing w:lineRule="auto" w:line="240" w:before="0" w:after="0"/>
        <w:ind w:firstLine="540"/>
        <w:jc w:val="both"/>
        <w:rPr>
          <w:rFonts w:ascii="Times New Roman" w:hAnsi="Times New Roman" w:eastAsia="Calibri" w:cs="Times New Roman"/>
          <w:lang w:eastAsia="en-US"/>
        </w:rPr>
      </w:pPr>
      <w:r>
        <w:rPr>
          <w:rFonts w:eastAsia="Lucida Sans Unicode" w:cs="Times New Roman" w:ascii="Times New Roman" w:hAnsi="Times New Roman"/>
          <w:kern w:val="2"/>
          <w:lang w:eastAsia="ar-SA"/>
        </w:rPr>
        <w:t xml:space="preserve">3.2.6. </w:t>
      </w:r>
      <w:r>
        <w:rPr>
          <w:rFonts w:eastAsia="Calibri" w:cs="Times New Roman" w:ascii="Times New Roman" w:hAnsi="Times New Roman"/>
          <w:lang w:eastAsia="en-US"/>
        </w:rPr>
        <w:t>Обеспечить представителям заказчика возможность осуществлять контроль за ходом выполнения работ, качеством применяемых при капитальном ремонте объекта материалов, изделий, конструкций и оборудования.</w:t>
      </w:r>
    </w:p>
    <w:p>
      <w:pPr>
        <w:pStyle w:val="Normal"/>
        <w:suppressAutoHyphens w:val="true"/>
        <w:spacing w:lineRule="auto" w:line="240" w:before="0" w:after="0"/>
        <w:ind w:firstLine="567"/>
        <w:jc w:val="both"/>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t xml:space="preserve">Обеспечить в ходе выполнения работ на объекте необходимые мероприятия по ограничению доступа посторонних лиц на объект, по обеспечению сохранности объекта и принятых Заказчиком результатов работ, техники безопасности, пожарной и электробезопасности, охране окружающей среды, а также выполнять требования соответствующих органов надзора по соблюдению технологии проведения работ и нести за это ответственность согласно законодательству РФ. </w:t>
      </w:r>
    </w:p>
    <w:p>
      <w:pPr>
        <w:pStyle w:val="Normal"/>
        <w:suppressAutoHyphens w:val="true"/>
        <w:spacing w:lineRule="auto" w:line="240" w:before="0" w:after="0"/>
        <w:ind w:firstLine="567"/>
        <w:jc w:val="both"/>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t>3.2.7. Работы должны быть выполнены специалистами, имеющими необходимую квалификацию, с использованием техники, оборудования, технологий и материалов, прошедших осмотр и сертификацию.</w:t>
      </w:r>
    </w:p>
    <w:p>
      <w:pPr>
        <w:pStyle w:val="Normal"/>
        <w:suppressAutoHyphens w:val="true"/>
        <w:spacing w:lineRule="auto" w:line="240" w:before="0" w:after="0"/>
        <w:ind w:firstLine="567"/>
        <w:jc w:val="both"/>
        <w:rPr>
          <w:rFonts w:ascii="Times New Roman" w:hAnsi="Times New Roman" w:eastAsia="Arial Unicode MS" w:cs="Times New Roman"/>
          <w:bCs/>
          <w:kern w:val="2"/>
          <w:lang w:eastAsia="ar-SA" w:bidi="hi-IN"/>
        </w:rPr>
      </w:pPr>
      <w:r>
        <w:rPr>
          <w:rFonts w:eastAsia="Lucida Sans Unicode" w:cs="Times New Roman" w:ascii="Times New Roman" w:hAnsi="Times New Roman"/>
          <w:lang w:eastAsia="hi-IN" w:bidi="hi-IN"/>
        </w:rPr>
        <w:t>3.2.8. При сдаче работ Подрядчик обязан подготовить и предоставить Заказчику паке</w:t>
      </w:r>
      <w:r>
        <w:rPr>
          <w:rFonts w:eastAsia="Arial Unicode MS" w:cs="Times New Roman" w:ascii="Times New Roman" w:hAnsi="Times New Roman"/>
          <w:bCs/>
          <w:kern w:val="2"/>
          <w:lang w:eastAsia="ar-SA" w:bidi="hi-IN"/>
        </w:rPr>
        <w:t>т исполнительной документации (в 4-х экземплярах), соответствующий требованиям действующей нормативной документации и подтверждающей соответствие выполненных работ требованиям Договора, а также в соответствии с действующим законодательством Российской Федерации, в том числе:</w:t>
      </w:r>
    </w:p>
    <w:p>
      <w:pPr>
        <w:pStyle w:val="Normal"/>
        <w:widowControl w:val="false"/>
        <w:numPr>
          <w:ilvl w:val="0"/>
          <w:numId w:val="4"/>
        </w:numPr>
        <w:suppressAutoHyphens w:val="true"/>
        <w:spacing w:lineRule="auto" w:line="240" w:before="0" w:after="0"/>
        <w:jc w:val="both"/>
        <w:textAlignment w:val="baseline"/>
        <w:rPr>
          <w:rFonts w:ascii="Times New Roman" w:hAnsi="Times New Roman" w:eastAsia="Times New Roman" w:cs="Times New Roman"/>
          <w:color w:val="000000"/>
          <w:kern w:val="2"/>
          <w:lang w:eastAsia="hi-IN" w:bidi="hi-IN"/>
        </w:rPr>
      </w:pPr>
      <w:r>
        <w:rPr>
          <w:rFonts w:eastAsia="Times New Roman" w:cs="Times New Roman" w:ascii="Times New Roman" w:hAnsi="Times New Roman"/>
          <w:color w:val="000000"/>
          <w:kern w:val="2"/>
          <w:lang w:eastAsia="hi-IN" w:bidi="hi-IN"/>
        </w:rPr>
        <w:t>акты освидетельствования скрытых работ;</w:t>
      </w:r>
    </w:p>
    <w:p>
      <w:pPr>
        <w:pStyle w:val="Normal"/>
        <w:widowControl w:val="false"/>
        <w:numPr>
          <w:ilvl w:val="0"/>
          <w:numId w:val="4"/>
        </w:numPr>
        <w:suppressAutoHyphens w:val="true"/>
        <w:spacing w:lineRule="auto" w:line="240" w:before="0" w:after="0"/>
        <w:jc w:val="both"/>
        <w:textAlignment w:val="baseline"/>
        <w:rPr>
          <w:rFonts w:ascii="Times New Roman" w:hAnsi="Times New Roman" w:eastAsia="Times New Roman" w:cs="Times New Roman"/>
          <w:color w:val="000000"/>
          <w:kern w:val="2"/>
          <w:lang w:eastAsia="hi-IN" w:bidi="hi-IN"/>
        </w:rPr>
      </w:pPr>
      <w:r>
        <w:rPr>
          <w:rFonts w:eastAsia="Times New Roman" w:cs="Times New Roman" w:ascii="Times New Roman" w:hAnsi="Times New Roman"/>
          <w:color w:val="000000"/>
          <w:kern w:val="2"/>
          <w:lang w:eastAsia="hi-IN" w:bidi="hi-IN"/>
        </w:rPr>
        <w:t>ведомость изменений и отступлений от локально-сметного расчета (при наличии).</w:t>
      </w:r>
    </w:p>
    <w:p>
      <w:pPr>
        <w:pStyle w:val="Normal"/>
        <w:suppressAutoHyphens w:val="true"/>
        <w:spacing w:lineRule="auto" w:line="240" w:before="0" w:after="0"/>
        <w:ind w:firstLine="567"/>
        <w:jc w:val="both"/>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t>3.2.9. После окончания работ произвести очистку от строительного мусора территории, прилегающей к границам производства работ, если разрушение (загрязнение) допущено Подрядчиком.</w:t>
      </w:r>
    </w:p>
    <w:p>
      <w:pPr>
        <w:pStyle w:val="Normal"/>
        <w:suppressAutoHyphens w:val="true"/>
        <w:spacing w:lineRule="auto" w:line="240" w:before="0" w:after="0"/>
        <w:ind w:firstLine="567"/>
        <w:jc w:val="both"/>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t xml:space="preserve">3.2.10. Приостановить выполнение работ и незамедлительно сообщить об этом Заказчику в случае обнаружения не зависящих от Подрядчика обстоятельств, которые могут оказать негативное влияние на работы или создать невозможность их завершения в установленный настоящим Договором срок. </w:t>
      </w:r>
    </w:p>
    <w:p>
      <w:pPr>
        <w:pStyle w:val="Normal"/>
        <w:suppressAutoHyphens w:val="true"/>
        <w:spacing w:lineRule="auto" w:line="240" w:before="0" w:after="0"/>
        <w:ind w:firstLine="567"/>
        <w:jc w:val="both"/>
        <w:rPr>
          <w:rFonts w:ascii="Times New Roman" w:hAnsi="Times New Roman" w:eastAsia="Arial Unicode MS" w:cs="Times New Roman"/>
          <w:bCs/>
          <w:kern w:val="2"/>
          <w:lang w:eastAsia="ar-SA" w:bidi="hi-IN"/>
        </w:rPr>
      </w:pPr>
      <w:r>
        <w:rPr>
          <w:rFonts w:eastAsia="Arial Unicode MS" w:cs="Times New Roman" w:ascii="Times New Roman" w:hAnsi="Times New Roman"/>
          <w:bCs/>
          <w:kern w:val="2"/>
          <w:lang w:eastAsia="ar-SA" w:bidi="hi-IN"/>
        </w:rPr>
        <w:t xml:space="preserve">3.2.11. В случае выявления несоответствия результатов выполненных работ условиям настоящего Договора устранить выявленные недостатки за свой счет в течение срока, указанного в акте, и повторно предоставить Заказчику выполненные работы для освидетельствования. </w:t>
      </w:r>
    </w:p>
    <w:p>
      <w:pPr>
        <w:pStyle w:val="Normal"/>
        <w:suppressAutoHyphens w:val="true"/>
        <w:spacing w:lineRule="auto" w:line="240" w:before="0" w:after="0"/>
        <w:ind w:firstLine="567"/>
        <w:jc w:val="both"/>
        <w:rPr>
          <w:rFonts w:ascii="Times New Roman" w:hAnsi="Times New Roman" w:eastAsia="Arial Unicode MS" w:cs="Times New Roman"/>
          <w:bCs/>
          <w:kern w:val="2"/>
          <w:lang w:eastAsia="ar-SA" w:bidi="hi-IN"/>
        </w:rPr>
      </w:pPr>
      <w:r>
        <w:rPr>
          <w:rFonts w:eastAsia="Arial Unicode MS" w:cs="Times New Roman" w:ascii="Times New Roman" w:hAnsi="Times New Roman"/>
          <w:bCs/>
          <w:kern w:val="2"/>
          <w:lang w:eastAsia="ar-SA" w:bidi="hi-IN"/>
        </w:rPr>
        <w:t>3.2.12.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Договора (если такая форма обеспечения исполнения Договора применяется Подрядчиком), лицензии на осуществление банковских операций Подрядчик обязан предоставить новое обеспечение исполнения Договора не позднее одного месяца со дня надлежащего уведомления Заказчиком Подрядчика о необходимости предоставить соответствующее обеспечение, при этом размер такого обеспечения может быть уменьшен в порядке и случаях, которые предусмотрены частями 7, 7.1, 7.2 и 7.3 статьи 96 Федерального закона № 44-ФЗ. За каждый день просрочки исполнения подрядчиком, указанного обязательства, начисляется пеня в размере, определенном Договором.</w:t>
      </w:r>
    </w:p>
    <w:p>
      <w:pPr>
        <w:pStyle w:val="Normal"/>
        <w:tabs>
          <w:tab w:val="clear" w:pos="708"/>
          <w:tab w:val="left" w:pos="300" w:leader="none"/>
          <w:tab w:val="left" w:pos="540" w:leader="none"/>
        </w:tabs>
        <w:suppressAutoHyphens w:val="true"/>
        <w:spacing w:lineRule="auto" w:line="240" w:before="0" w:after="0"/>
        <w:ind w:firstLine="426"/>
        <w:jc w:val="both"/>
        <w:rPr>
          <w:rFonts w:ascii="Times New Roman" w:hAnsi="Times New Roman" w:eastAsia="Arial Unicode MS" w:cs="Times New Roman"/>
          <w:bCs/>
          <w:kern w:val="2"/>
          <w:lang w:eastAsia="ar-SA" w:bidi="hi-IN"/>
        </w:rPr>
      </w:pPr>
      <w:r>
        <w:rPr>
          <w:rFonts w:eastAsia="Arial Unicode MS" w:cs="Times New Roman" w:ascii="Times New Roman" w:hAnsi="Times New Roman"/>
          <w:bCs/>
          <w:kern w:val="2"/>
          <w:lang w:eastAsia="ar-SA" w:bidi="hi-IN"/>
        </w:rPr>
        <w:t>3.2.14. Информировать Заказчика, а также, в случаях установленных законодательством, орган государственного строительного надзора обо всех происшествиях на объекте, в том числе об авариях или возникновении угрозы аварии на объекте, несчастных случаях на объектах, повлекших причинение вреда жизни и (или) здоровью работников Подрядчика и иных лиц, не позднее 24 (двадцати четырех) часов с момента, когда возникновения аварии или несчастного случая или угроза аварии или несчастного случая стали известны или должны были быть известны Подрядчику.</w:t>
      </w:r>
    </w:p>
    <w:p>
      <w:pPr>
        <w:pStyle w:val="Normal"/>
        <w:tabs>
          <w:tab w:val="clear" w:pos="708"/>
          <w:tab w:val="left" w:pos="300" w:leader="none"/>
          <w:tab w:val="left" w:pos="540" w:leader="none"/>
        </w:tabs>
        <w:suppressAutoHyphens w:val="true"/>
        <w:spacing w:lineRule="auto" w:line="240" w:before="0" w:after="0"/>
        <w:ind w:firstLine="426"/>
        <w:jc w:val="both"/>
        <w:rPr>
          <w:rFonts w:ascii="Times New Roman" w:hAnsi="Times New Roman" w:eastAsia="Arial Unicode MS" w:cs="Times New Roman"/>
          <w:bCs/>
          <w:kern w:val="2"/>
          <w:lang w:eastAsia="ar-SA" w:bidi="hi-IN"/>
        </w:rPr>
      </w:pPr>
      <w:r>
        <w:rPr>
          <w:rFonts w:eastAsia="Arial Unicode MS" w:cs="Times New Roman" w:ascii="Times New Roman" w:hAnsi="Times New Roman"/>
          <w:bCs/>
          <w:kern w:val="2"/>
          <w:lang w:eastAsia="ar-SA" w:bidi="hi-IN"/>
        </w:rPr>
        <w:t>3.2.15. Подрядчик несет ответственность перед заказчиком за допущенные отступления от условий Договора.</w:t>
      </w:r>
    </w:p>
    <w:p>
      <w:pPr>
        <w:pStyle w:val="Normal"/>
        <w:suppressAutoHyphens w:val="true"/>
        <w:spacing w:lineRule="auto" w:line="240" w:before="0" w:after="0"/>
        <w:ind w:firstLine="426"/>
        <w:jc w:val="both"/>
        <w:rPr>
          <w:rFonts w:ascii="Times New Roman" w:hAnsi="Times New Roman" w:eastAsia="Arial Unicode MS" w:cs="Times New Roman"/>
          <w:bCs/>
          <w:kern w:val="2"/>
          <w:lang w:eastAsia="ar-SA" w:bidi="hi-IN"/>
        </w:rPr>
      </w:pPr>
      <w:r>
        <w:rPr>
          <w:rFonts w:eastAsia="Arial Unicode MS" w:cs="Times New Roman" w:ascii="Times New Roman" w:hAnsi="Times New Roman"/>
          <w:bCs/>
          <w:kern w:val="2"/>
          <w:lang w:eastAsia="ar-SA" w:bidi="hi-IN"/>
        </w:rPr>
        <w:t>3.2.16. Представить по письменному запросу Заказчика информацию о ходе выполнения работ по Договору, в том числе о сложностях, возникающих при исполнении Договора в объеме и в сроки, содержащиеся в требовании Заказчика.</w:t>
      </w:r>
    </w:p>
    <w:p>
      <w:pPr>
        <w:pStyle w:val="Normal"/>
        <w:suppressAutoHyphens w:val="true"/>
        <w:spacing w:lineRule="auto" w:line="240" w:before="0" w:after="0"/>
        <w:ind w:firstLine="567"/>
        <w:jc w:val="both"/>
        <w:rPr>
          <w:rFonts w:ascii="Times New Roman" w:hAnsi="Times New Roman" w:eastAsia="Lucida Sans Unicode" w:cs="Times New Roman"/>
          <w:bCs/>
          <w:kern w:val="2"/>
          <w:lang w:eastAsia="ar-SA"/>
        </w:rPr>
      </w:pPr>
      <w:r>
        <w:rPr>
          <w:rFonts w:eastAsia="Lucida Sans Unicode" w:cs="Times New Roman" w:ascii="Times New Roman" w:hAnsi="Times New Roman"/>
          <w:bCs/>
          <w:kern w:val="2"/>
          <w:lang w:eastAsia="ar-SA"/>
        </w:rPr>
        <w:t>3.3. Заказчик обязан:</w:t>
      </w:r>
    </w:p>
    <w:p>
      <w:pPr>
        <w:pStyle w:val="Normal"/>
        <w:suppressAutoHyphens w:val="true"/>
        <w:spacing w:lineRule="auto" w:line="240" w:before="0" w:after="0"/>
        <w:ind w:firstLine="567"/>
        <w:jc w:val="both"/>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t>3.3.1.</w:t>
      </w:r>
      <w:r>
        <w:rPr>
          <w:rFonts w:eastAsia="Times New Roman" w:cs="Times New Roman" w:ascii="Times New Roman" w:hAnsi="Times New Roman"/>
          <w:lang w:eastAsia="ar-SA"/>
        </w:rPr>
        <w:t xml:space="preserve"> </w:t>
      </w:r>
      <w:r>
        <w:rPr>
          <w:rFonts w:eastAsia="Lucida Sans Unicode" w:cs="Times New Roman" w:ascii="Times New Roman" w:hAnsi="Times New Roman"/>
          <w:lang w:eastAsia="hi-IN" w:bidi="hi-IN"/>
        </w:rPr>
        <w:t xml:space="preserve">Принять и оплатить выполненные Подрядчиком работы в размере и в срок, установленный настоящим Договором. </w:t>
      </w:r>
    </w:p>
    <w:p>
      <w:pPr>
        <w:pStyle w:val="Normal"/>
        <w:widowControl w:val="false"/>
        <w:suppressAutoHyphens w:val="true"/>
        <w:spacing w:lineRule="auto" w:line="240" w:before="0" w:after="0"/>
        <w:ind w:firstLine="567"/>
        <w:jc w:val="both"/>
        <w:textAlignment w:val="baseline"/>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t xml:space="preserve">3.3.2.  В течение 5 (пяти) рабочих дней с момента подписания Договора передать Подрядчику необходимую документацию в 1 (одном) экземпляре на бумажном носителе и один экземпляр на электронном носителе. </w:t>
      </w:r>
    </w:p>
    <w:p>
      <w:pPr>
        <w:pStyle w:val="Normal"/>
        <w:suppressAutoHyphens w:val="true"/>
        <w:spacing w:lineRule="auto" w:line="240" w:before="0" w:after="0"/>
        <w:ind w:firstLine="567"/>
        <w:jc w:val="both"/>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t>3.3.3. Осуществлять контроль за выполнением работ в соответствии с условиями настоящего Договора, используя при этом критерии, заложенные в действующих в Российской Федерации СНиП, национальных и государственных стандартах, в период действия настоящего Договора.</w:t>
      </w:r>
    </w:p>
    <w:p>
      <w:pPr>
        <w:pStyle w:val="Normal"/>
        <w:suppressAutoHyphens w:val="true"/>
        <w:spacing w:lineRule="auto" w:line="240" w:before="0" w:after="0"/>
        <w:ind w:firstLine="567"/>
        <w:jc w:val="both"/>
        <w:rPr>
          <w:rFonts w:ascii="Times New Roman" w:hAnsi="Times New Roman" w:eastAsia="Times New Roman" w:cs="Times New Roman"/>
          <w:lang w:eastAsia="ar-SA"/>
        </w:rPr>
      </w:pPr>
      <w:r>
        <w:rPr>
          <w:rFonts w:eastAsia="Lucida Sans Unicode" w:cs="Times New Roman" w:ascii="Times New Roman" w:hAnsi="Times New Roman"/>
          <w:kern w:val="2"/>
          <w:lang w:eastAsia="ar-SA"/>
        </w:rPr>
        <w:t>3.3.4. Оказывать Подрядчику содействие в рамках своей компетенции, по вопросам, связанным с выполнением работ по настоящему Договору.</w:t>
      </w:r>
    </w:p>
    <w:p>
      <w:pPr>
        <w:pStyle w:val="Normal"/>
        <w:tabs>
          <w:tab w:val="clear" w:pos="708"/>
          <w:tab w:val="left" w:pos="300" w:leader="none"/>
          <w:tab w:val="left" w:pos="540" w:leader="none"/>
        </w:tabs>
        <w:suppressAutoHyphens w:val="true"/>
        <w:spacing w:lineRule="auto" w:line="240" w:before="0" w:after="0"/>
        <w:ind w:firstLine="567"/>
        <w:jc w:val="both"/>
        <w:rPr>
          <w:rFonts w:ascii="Times New Roman" w:hAnsi="Times New Roman" w:eastAsia="Times New Roman" w:cs="Times New Roman"/>
          <w:lang w:eastAsia="ar-SA"/>
        </w:rPr>
      </w:pPr>
      <w:r>
        <w:rPr>
          <w:rFonts w:eastAsia="Times New Roman" w:cs="Times New Roman" w:ascii="Times New Roman" w:hAnsi="Times New Roman"/>
          <w:lang w:eastAsia="ar-SA"/>
        </w:rPr>
        <w:t xml:space="preserve">3.3.5. Проводить проверку предоставленных подрядчиком результатов работ, предусмотренных Договором, в части их соответствия условиям Договора. Заказчик проводит экспертизу результатов работ, предусмотренных Договором, самостоятельно или с привлечением экспертов, экспертных организаций на основании Договоров, заключенных в соответствии с Федеральным </w:t>
      </w:r>
      <w:hyperlink r:id="rId2">
        <w:r>
          <w:rPr>
            <w:rStyle w:val="Style5"/>
            <w:rFonts w:eastAsia="Times New Roman" w:cs="Times New Roman" w:ascii="Times New Roman" w:hAnsi="Times New Roman"/>
            <w:lang w:eastAsia="ar-SA"/>
          </w:rPr>
          <w:t>законом</w:t>
        </w:r>
      </w:hyperlink>
      <w:r>
        <w:rPr>
          <w:rFonts w:eastAsia="Times New Roman" w:cs="Times New Roman" w:ascii="Times New Roman" w:hAnsi="Times New Roman"/>
          <w:lang w:eastAsia="ar-SA"/>
        </w:rPr>
        <w:t xml:space="preserve"> о Договорной системе.</w:t>
      </w:r>
    </w:p>
    <w:p>
      <w:pPr>
        <w:pStyle w:val="Normal"/>
        <w:tabs>
          <w:tab w:val="clear" w:pos="708"/>
          <w:tab w:val="left" w:pos="300" w:leader="none"/>
          <w:tab w:val="left" w:pos="540" w:leader="none"/>
        </w:tabs>
        <w:suppressAutoHyphens w:val="true"/>
        <w:spacing w:lineRule="auto" w:line="240" w:before="0" w:after="0"/>
        <w:ind w:firstLine="567"/>
        <w:jc w:val="both"/>
        <w:rPr>
          <w:rFonts w:ascii="Times New Roman" w:hAnsi="Times New Roman" w:eastAsia="Times New Roman" w:cs="Times New Roman"/>
          <w:lang w:eastAsia="ar-SA"/>
        </w:rPr>
      </w:pPr>
      <w:r>
        <w:rPr>
          <w:rFonts w:eastAsia="Times New Roman" w:cs="Times New Roman" w:ascii="Times New Roman" w:hAnsi="Times New Roman"/>
          <w:lang w:eastAsia="ar-SA"/>
        </w:rPr>
        <w:t>3.3.6. При наличии у Подрядчика обоснованных замечаний к документации, принять решение о необходимости ее доработки в течение 10 (десяти) рабочих дней со дня получения замечаний.</w:t>
      </w:r>
    </w:p>
    <w:p>
      <w:pPr>
        <w:pStyle w:val="Normal"/>
        <w:suppressAutoHyphens w:val="true"/>
        <w:spacing w:lineRule="auto" w:line="240" w:before="0" w:after="0"/>
        <w:ind w:firstLine="567"/>
        <w:jc w:val="both"/>
        <w:rPr>
          <w:rFonts w:ascii="Times New Roman" w:hAnsi="Times New Roman" w:eastAsia="Times New Roman" w:cs="Times New Roman"/>
          <w:lang w:eastAsia="ar-SA"/>
        </w:rPr>
      </w:pPr>
      <w:r>
        <w:rPr>
          <w:rFonts w:eastAsia="Times New Roman" w:cs="Times New Roman" w:ascii="Times New Roman" w:hAnsi="Times New Roman"/>
          <w:lang w:eastAsia="ar-SA"/>
        </w:rPr>
        <w:t>3.4. Заказчик вправе:</w:t>
      </w:r>
    </w:p>
    <w:p>
      <w:pPr>
        <w:pStyle w:val="Normal"/>
        <w:suppressAutoHyphens w:val="true"/>
        <w:spacing w:lineRule="auto" w:line="240" w:before="0" w:after="0"/>
        <w:ind w:firstLine="567"/>
        <w:jc w:val="both"/>
        <w:rPr>
          <w:rFonts w:ascii="Times New Roman" w:hAnsi="Times New Roman" w:eastAsia="Times New Roman" w:cs="Times New Roman"/>
          <w:lang w:eastAsia="ar-SA"/>
        </w:rPr>
      </w:pPr>
      <w:r>
        <w:rPr>
          <w:rFonts w:eastAsia="Lucida Sans Unicode" w:cs="Times New Roman" w:ascii="Times New Roman" w:hAnsi="Times New Roman"/>
          <w:kern w:val="2"/>
          <w:lang w:eastAsia="ar-SA"/>
        </w:rPr>
        <w:t xml:space="preserve">3.4.1. Во всякое время проверять ход и качество работы, выполняемой Подрядчиком, не вмешиваясь в его хозяйственную деятельность. </w:t>
      </w:r>
    </w:p>
    <w:p>
      <w:pPr>
        <w:pStyle w:val="Normal"/>
        <w:suppressAutoHyphens w:val="true"/>
        <w:spacing w:lineRule="auto" w:line="240" w:before="0" w:after="0"/>
        <w:ind w:firstLine="567"/>
        <w:jc w:val="both"/>
        <w:rPr>
          <w:rFonts w:ascii="Times New Roman" w:hAnsi="Times New Roman" w:eastAsia="Times New Roman" w:cs="Times New Roman"/>
          <w:lang w:eastAsia="ar-SA"/>
        </w:rPr>
      </w:pPr>
      <w:r>
        <w:rPr>
          <w:rFonts w:eastAsia="Lucida Sans Unicode" w:cs="Times New Roman" w:ascii="Times New Roman" w:hAnsi="Times New Roman"/>
          <w:kern w:val="2"/>
          <w:lang w:eastAsia="ar-SA"/>
        </w:rPr>
        <w:t>3.4.2. Отказаться от приемки выполненных работ при непредставлении полного комплекта исполнительной документации.</w:t>
      </w:r>
    </w:p>
    <w:p>
      <w:pPr>
        <w:pStyle w:val="Normal"/>
        <w:widowControl w:val="false"/>
        <w:shd w:val="clear" w:color="auto" w:fill="FFFFFF"/>
        <w:suppressAutoHyphens w:val="true"/>
        <w:spacing w:lineRule="auto" w:line="240" w:before="0" w:after="0"/>
        <w:ind w:firstLine="567"/>
        <w:jc w:val="both"/>
        <w:textAlignment w:val="baseline"/>
        <w:rPr>
          <w:rFonts w:ascii="Times New Roman" w:hAnsi="Times New Roman" w:eastAsia="Arial Unicode MS" w:cs="Times New Roman"/>
          <w:kern w:val="2"/>
          <w:lang w:eastAsia="ar-SA" w:bidi="hi-IN"/>
        </w:rPr>
      </w:pPr>
      <w:r>
        <w:rPr>
          <w:rFonts w:eastAsia="Lucida Sans Unicode" w:cs="Times New Roman" w:ascii="Times New Roman" w:hAnsi="Times New Roman"/>
          <w:kern w:val="2"/>
          <w:lang w:eastAsia="ar-SA" w:bidi="hi-IN"/>
        </w:rPr>
        <w:t xml:space="preserve">3.4.3. Отсрочить приемку и оплату выполненных работ, предусмотренную пунктом 2.4 настоящего Договора, при выявлении в них дефектов, допущенных по вине Подрядчика, до момента их устранения. </w:t>
      </w:r>
      <w:r>
        <w:rPr>
          <w:rFonts w:eastAsia="Arial Unicode MS" w:cs="Times New Roman" w:ascii="Times New Roman" w:hAnsi="Times New Roman"/>
          <w:kern w:val="2"/>
          <w:lang w:eastAsia="ar-SA" w:bidi="hi-IN"/>
        </w:rPr>
        <w:t>Дефектом признается работа, выполненная с отклонениями от требований Договора, действующего законодательства.</w:t>
      </w:r>
    </w:p>
    <w:p>
      <w:pPr>
        <w:pStyle w:val="Normal"/>
        <w:suppressAutoHyphens w:val="true"/>
        <w:spacing w:lineRule="auto" w:line="240" w:before="0" w:after="0"/>
        <w:ind w:firstLine="567"/>
        <w:jc w:val="both"/>
        <w:rPr>
          <w:rFonts w:ascii="Times New Roman" w:hAnsi="Times New Roman" w:eastAsia="Times New Roman" w:cs="Times New Roman"/>
          <w:lang w:eastAsia="ar-SA"/>
        </w:rPr>
      </w:pPr>
      <w:r>
        <w:rPr>
          <w:rFonts w:eastAsia="Times New Roman" w:cs="Times New Roman" w:ascii="Times New Roman" w:hAnsi="Times New Roman"/>
          <w:lang w:eastAsia="ar-SA"/>
        </w:rPr>
        <w:t>3.4.4. Осуществлять строительный контроль, а также контроль за соблюдением сроков выполнения работ, качеством используемых Подрядчиком строительных материалов.</w:t>
      </w:r>
    </w:p>
    <w:p>
      <w:pPr>
        <w:pStyle w:val="Normal"/>
        <w:widowControl w:val="false"/>
        <w:shd w:val="clear" w:color="auto" w:fill="FFFFFF"/>
        <w:suppressAutoHyphens w:val="true"/>
        <w:spacing w:lineRule="auto" w:line="240" w:before="0" w:after="0"/>
        <w:ind w:firstLine="567"/>
        <w:jc w:val="both"/>
        <w:textAlignment w:val="baseline"/>
        <w:rPr>
          <w:rFonts w:ascii="Times New Roman" w:hAnsi="Times New Roman" w:eastAsia="Times New Roman" w:cs="Times New Roman"/>
          <w:lang w:eastAsia="ar-SA"/>
        </w:rPr>
      </w:pPr>
      <w:r>
        <w:rPr>
          <w:rFonts w:eastAsia="Arial Unicode MS" w:cs="Times New Roman" w:ascii="Times New Roman" w:hAnsi="Times New Roman"/>
          <w:kern w:val="2"/>
          <w:lang w:eastAsia="ar-SA" w:bidi="hi-IN"/>
        </w:rPr>
        <w:t>3.4.5. Запретить производство работ при обнаружении одного или нескольких обстоятельств до их устранения:</w:t>
      </w:r>
    </w:p>
    <w:p>
      <w:pPr>
        <w:pStyle w:val="Normal"/>
        <w:tabs>
          <w:tab w:val="clear" w:pos="708"/>
          <w:tab w:val="left" w:pos="709" w:leader="none"/>
        </w:tabs>
        <w:suppressAutoHyphens w:val="true"/>
        <w:spacing w:lineRule="atLeast" w:line="100" w:before="0" w:after="0"/>
        <w:ind w:firstLine="567"/>
        <w:jc w:val="both"/>
        <w:rPr>
          <w:rFonts w:ascii="Times New Roman" w:hAnsi="Times New Roman" w:eastAsia="Times New Roman" w:cs="Times New Roman"/>
          <w:lang w:eastAsia="ar-SA"/>
        </w:rPr>
      </w:pPr>
      <w:r>
        <w:rPr>
          <w:rFonts w:eastAsia="Times New Roman" w:cs="Times New Roman" w:ascii="Times New Roman" w:hAnsi="Times New Roman"/>
          <w:lang w:eastAsia="ar-SA"/>
        </w:rPr>
        <w:t>1) при грубом нарушении Подрядчиком технологии производства работ;</w:t>
      </w:r>
    </w:p>
    <w:p>
      <w:pPr>
        <w:pStyle w:val="Normal"/>
        <w:tabs>
          <w:tab w:val="clear" w:pos="708"/>
          <w:tab w:val="left" w:pos="709" w:leader="none"/>
        </w:tabs>
        <w:suppressAutoHyphens w:val="true"/>
        <w:spacing w:lineRule="atLeast" w:line="100" w:before="0" w:after="0"/>
        <w:ind w:firstLine="567"/>
        <w:jc w:val="both"/>
        <w:rPr>
          <w:rFonts w:ascii="Times New Roman" w:hAnsi="Times New Roman" w:eastAsia="Times New Roman" w:cs="Times New Roman"/>
          <w:lang w:eastAsia="ar-SA"/>
        </w:rPr>
      </w:pPr>
      <w:r>
        <w:rPr>
          <w:rFonts w:eastAsia="Times New Roman" w:cs="Times New Roman" w:ascii="Times New Roman" w:hAnsi="Times New Roman"/>
          <w:lang w:eastAsia="ar-SA"/>
        </w:rPr>
        <w:t>2) при использовании Подрядчиком материалов ненадлежащего качества, сорта и вида;</w:t>
      </w:r>
    </w:p>
    <w:p>
      <w:pPr>
        <w:pStyle w:val="Normal"/>
        <w:tabs>
          <w:tab w:val="clear" w:pos="708"/>
          <w:tab w:val="left" w:pos="709" w:leader="none"/>
        </w:tabs>
        <w:suppressAutoHyphens w:val="true"/>
        <w:spacing w:lineRule="atLeast" w:line="100" w:before="0" w:after="0"/>
        <w:ind w:firstLine="567"/>
        <w:jc w:val="both"/>
        <w:rPr>
          <w:rFonts w:ascii="Times New Roman" w:hAnsi="Times New Roman" w:eastAsia="Times New Roman" w:cs="Times New Roman"/>
          <w:lang w:eastAsia="ar-SA"/>
        </w:rPr>
      </w:pPr>
      <w:r>
        <w:rPr>
          <w:rFonts w:eastAsia="Times New Roman" w:cs="Times New Roman" w:ascii="Times New Roman" w:hAnsi="Times New Roman"/>
          <w:lang w:eastAsia="ar-SA"/>
        </w:rPr>
        <w:t xml:space="preserve">3) при несоблюдении норм производственной безопасности и охраны труда; </w:t>
      </w:r>
    </w:p>
    <w:p>
      <w:pPr>
        <w:pStyle w:val="Normal"/>
        <w:widowControl w:val="false"/>
        <w:shd w:val="clear" w:color="auto" w:fill="FFFFFF"/>
        <w:suppressAutoHyphens w:val="true"/>
        <w:spacing w:lineRule="auto" w:line="240" w:before="0" w:after="0"/>
        <w:ind w:firstLine="567"/>
        <w:jc w:val="both"/>
        <w:textAlignment w:val="baseline"/>
        <w:rPr>
          <w:rFonts w:ascii="Times New Roman" w:hAnsi="Times New Roman" w:eastAsia="Arial Unicode MS" w:cs="Times New Roman"/>
          <w:kern w:val="2"/>
          <w:lang w:eastAsia="ar-SA" w:bidi="hi-IN"/>
        </w:rPr>
      </w:pPr>
      <w:r>
        <w:rPr>
          <w:rFonts w:eastAsia="Arial Unicode MS" w:cs="Times New Roman" w:ascii="Times New Roman" w:hAnsi="Times New Roman"/>
          <w:kern w:val="2"/>
          <w:lang w:eastAsia="ar-SA" w:bidi="hi-IN"/>
        </w:rPr>
        <w:t xml:space="preserve">4) при осуществлении работ за отведенными границами производства работ. </w:t>
      </w:r>
    </w:p>
    <w:p>
      <w:pPr>
        <w:pStyle w:val="Normal"/>
        <w:tabs>
          <w:tab w:val="clear" w:pos="708"/>
          <w:tab w:val="left" w:pos="1080" w:leader="none"/>
          <w:tab w:val="left" w:pos="1482" w:leader="none"/>
        </w:tabs>
        <w:spacing w:lineRule="auto" w:line="240" w:before="0" w:after="0"/>
        <w:jc w:val="both"/>
        <w:rPr>
          <w:rFonts w:ascii="Times New Roman" w:hAnsi="Times New Roman"/>
        </w:rPr>
      </w:pPr>
      <w:r>
        <w:rPr>
          <w:rFonts w:ascii="Times New Roman" w:hAnsi="Times New Roman"/>
        </w:rPr>
      </w:r>
    </w:p>
    <w:p>
      <w:pPr>
        <w:pStyle w:val="ListParagraph"/>
        <w:widowControl w:val="false"/>
        <w:numPr>
          <w:ilvl w:val="0"/>
          <w:numId w:val="2"/>
        </w:numPr>
        <w:tabs>
          <w:tab w:val="clear" w:pos="708"/>
          <w:tab w:val="left" w:pos="0" w:leader="none"/>
          <w:tab w:val="left" w:pos="720" w:leader="none"/>
        </w:tabs>
        <w:suppressAutoHyphens w:val="true"/>
        <w:spacing w:lineRule="auto" w:line="240" w:before="0" w:after="0"/>
        <w:contextualSpacing/>
        <w:jc w:val="center"/>
        <w:rPr>
          <w:rFonts w:ascii="Times New Roman" w:hAnsi="Times New Roman"/>
          <w:b/>
          <w:bCs/>
        </w:rPr>
      </w:pPr>
      <w:r>
        <w:rPr>
          <w:rFonts w:ascii="Times New Roman" w:hAnsi="Times New Roman"/>
          <w:b/>
          <w:bCs/>
        </w:rPr>
        <w:t xml:space="preserve">Порядок сдачи и приемки работ </w:t>
      </w:r>
    </w:p>
    <w:p>
      <w:pPr>
        <w:pStyle w:val="Normal"/>
        <w:spacing w:lineRule="auto" w:line="240" w:before="0" w:after="0"/>
        <w:ind w:firstLine="709"/>
        <w:jc w:val="both"/>
        <w:rPr>
          <w:rFonts w:ascii="Times New Roman" w:hAnsi="Times New Roman"/>
        </w:rPr>
      </w:pPr>
      <w:r>
        <w:rPr>
          <w:rFonts w:ascii="Times New Roman" w:hAnsi="Times New Roman"/>
        </w:rPr>
        <w:t>4.1. Сдача работ Подрядчиком и приемка их Заказчиком производится в соответствии с законодательством, при этом формируются и подписываются документы о приемке.</w:t>
      </w:r>
    </w:p>
    <w:p>
      <w:pPr>
        <w:pStyle w:val="Normal"/>
        <w:spacing w:lineRule="auto" w:line="240" w:before="0" w:after="0"/>
        <w:ind w:firstLine="709"/>
        <w:jc w:val="both"/>
        <w:rPr>
          <w:rFonts w:ascii="Times New Roman" w:hAnsi="Times New Roman"/>
        </w:rPr>
      </w:pPr>
      <w:r>
        <w:rPr>
          <w:rFonts w:ascii="Times New Roman" w:hAnsi="Times New Roman"/>
        </w:rPr>
        <w:t xml:space="preserve">4.2. Подрядчик обязан не позднее, чем за 1 рабочий день до сдачи работ известить в письменном виде Заказчика о готовности выполненных работ и предоставить полный комплект исполнительной документации согласно п.3.2.8 Договора, подтверждающий соответствие выполненных работ требованиям Договора. </w:t>
      </w:r>
    </w:p>
    <w:p>
      <w:pPr>
        <w:pStyle w:val="Normal"/>
        <w:spacing w:lineRule="auto" w:line="240" w:before="0" w:after="0"/>
        <w:ind w:firstLine="709"/>
        <w:jc w:val="both"/>
        <w:rPr>
          <w:rFonts w:ascii="Times New Roman" w:hAnsi="Times New Roman"/>
        </w:rPr>
      </w:pPr>
      <w:r>
        <w:rPr>
          <w:rFonts w:ascii="Times New Roman" w:hAnsi="Times New Roman"/>
        </w:rPr>
        <w:t xml:space="preserve">4.3. Подрядчик </w:t>
      </w:r>
      <w:r>
        <w:rPr>
          <w:rFonts w:ascii="Times New Roman" w:hAnsi="Times New Roman"/>
          <w:lang w:val="de-DE"/>
        </w:rPr>
        <w:t xml:space="preserve">в </w:t>
      </w:r>
      <w:r>
        <w:rPr>
          <w:rFonts w:ascii="Times New Roman" w:hAnsi="Times New Roman"/>
        </w:rPr>
        <w:t>течение 1 рабочего дня</w:t>
      </w:r>
      <w:r>
        <w:rPr>
          <w:rFonts w:ascii="Times New Roman" w:hAnsi="Times New Roman"/>
          <w:lang w:val="de-DE"/>
        </w:rPr>
        <w:t xml:space="preserve">, следующего за </w:t>
      </w:r>
      <w:r>
        <w:rPr>
          <w:rFonts w:ascii="Times New Roman" w:hAnsi="Times New Roman"/>
        </w:rPr>
        <w:t>днем извещения Заказчика о готовности выполненных работ</w:t>
      </w:r>
      <w:r>
        <w:rPr>
          <w:rFonts w:ascii="Times New Roman" w:hAnsi="Times New Roman"/>
          <w:lang w:val="de-DE"/>
        </w:rPr>
        <w:t xml:space="preserve"> </w:t>
      </w:r>
      <w:r>
        <w:rPr>
          <w:rFonts w:ascii="Times New Roman" w:hAnsi="Times New Roman"/>
        </w:rPr>
        <w:t xml:space="preserve">предоставляет </w:t>
      </w:r>
      <w:r>
        <w:rPr>
          <w:rFonts w:ascii="Times New Roman" w:hAnsi="Times New Roman"/>
          <w:lang w:val="de-DE"/>
        </w:rPr>
        <w:t xml:space="preserve">документ о приемке, </w:t>
      </w:r>
      <w:r>
        <w:rPr>
          <w:rFonts w:ascii="Times New Roman" w:hAnsi="Times New Roman"/>
        </w:rPr>
        <w:t>в соответствии с требованиями законодательства о Контрактной системе в сфере закупок.</w:t>
      </w:r>
    </w:p>
    <w:p>
      <w:pPr>
        <w:pStyle w:val="Normal"/>
        <w:spacing w:lineRule="auto" w:line="240" w:before="0" w:after="0"/>
        <w:ind w:firstLine="709"/>
        <w:jc w:val="both"/>
        <w:rPr>
          <w:rFonts w:ascii="Times New Roman" w:hAnsi="Times New Roman"/>
        </w:rPr>
      </w:pPr>
      <w:r>
        <w:rPr>
          <w:rFonts w:ascii="Times New Roman" w:hAnsi="Times New Roman"/>
        </w:rPr>
        <w:t>К документу о приемке, прилагаются: акты о приемке выполненных работ по форме КС-2; справка о стоимости выполненных работ по форме КС-3; счёт-фактура/счет на выполненные работы (при приемке итога всего объема работ дополнительно прилагается акт приемки),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pPr>
        <w:pStyle w:val="Normal"/>
        <w:spacing w:lineRule="auto" w:line="240" w:before="0" w:after="0"/>
        <w:ind w:firstLine="709"/>
        <w:jc w:val="both"/>
        <w:rPr>
          <w:rFonts w:ascii="Times New Roman" w:hAnsi="Times New Roman"/>
        </w:rPr>
      </w:pPr>
      <w:r>
        <w:rPr>
          <w:rFonts w:ascii="Times New Roman" w:hAnsi="Times New Roman"/>
        </w:rPr>
        <w:t xml:space="preserve">4.4. Датой поступления Заказчику документа о приемке, подписанного Подрядчиком, считается дата поступления документа о приемке в соответствии с часовой зоной, в которой расположен Заказчик. </w:t>
      </w:r>
    </w:p>
    <w:p>
      <w:pPr>
        <w:pStyle w:val="Normal"/>
        <w:spacing w:lineRule="auto" w:line="240" w:before="0" w:after="0"/>
        <w:ind w:firstLine="709"/>
        <w:jc w:val="both"/>
        <w:rPr>
          <w:rFonts w:ascii="Times New Roman" w:hAnsi="Times New Roman"/>
        </w:rPr>
      </w:pPr>
      <w:r>
        <w:rPr>
          <w:rFonts w:ascii="Times New Roman" w:hAnsi="Times New Roman"/>
        </w:rPr>
        <w:t>4.5. Заказчик в течение 20 (двадцати) рабочих дней, следующих за днем поступления документа о приемке в соответствии с пунктом 4.4. настоящего Договора, осуществляет одно из следующих действий:</w:t>
      </w:r>
    </w:p>
    <w:p>
      <w:pPr>
        <w:pStyle w:val="Normal"/>
        <w:spacing w:lineRule="auto" w:line="240" w:before="0" w:after="0"/>
        <w:ind w:firstLine="709"/>
        <w:jc w:val="both"/>
        <w:rPr>
          <w:rFonts w:ascii="Times New Roman" w:hAnsi="Times New Roman"/>
        </w:rPr>
      </w:pPr>
      <w:r>
        <w:rPr>
          <w:rFonts w:ascii="Times New Roman" w:hAnsi="Times New Roman"/>
        </w:rPr>
        <w:t>а) подписывает документ о приемке;</w:t>
      </w:r>
    </w:p>
    <w:p>
      <w:pPr>
        <w:pStyle w:val="Normal"/>
        <w:spacing w:lineRule="auto" w:line="240" w:before="0" w:after="0"/>
        <w:ind w:firstLine="709"/>
        <w:jc w:val="both"/>
        <w:rPr>
          <w:rFonts w:ascii="Times New Roman" w:hAnsi="Times New Roman"/>
        </w:rPr>
      </w:pPr>
      <w:r>
        <w:rPr>
          <w:rFonts w:ascii="Times New Roman" w:hAnsi="Times New Roman"/>
        </w:rPr>
        <w:t>б) формирует и подписывает мотивированный отказ от подписания документа о приемке с указанием причин такого отказа.</w:t>
      </w:r>
    </w:p>
    <w:p>
      <w:pPr>
        <w:pStyle w:val="Normal"/>
        <w:spacing w:lineRule="auto" w:line="240" w:before="0" w:after="0"/>
        <w:ind w:firstLine="709"/>
        <w:jc w:val="both"/>
        <w:rPr>
          <w:rFonts w:ascii="Times New Roman" w:hAnsi="Times New Roman"/>
          <w:lang w:val="de-DE"/>
        </w:rPr>
      </w:pPr>
      <w:r>
        <w:rPr>
          <w:rFonts w:ascii="Times New Roman" w:hAnsi="Times New Roman"/>
          <w:lang w:val="de-DE"/>
        </w:rPr>
        <w:t xml:space="preserve">4.6. В случае создания </w:t>
      </w:r>
      <w:r>
        <w:rPr>
          <w:rFonts w:ascii="Times New Roman" w:hAnsi="Times New Roman"/>
        </w:rPr>
        <w:t xml:space="preserve">Заказчиком </w:t>
      </w:r>
      <w:r>
        <w:rPr>
          <w:rFonts w:ascii="Times New Roman" w:hAnsi="Times New Roman"/>
          <w:lang w:val="de-DE"/>
        </w:rPr>
        <w:t>приемочной комиссии</w:t>
      </w:r>
      <w:r>
        <w:rPr>
          <w:rFonts w:ascii="Times New Roman" w:hAnsi="Times New Roman"/>
        </w:rPr>
        <w:t>,</w:t>
      </w:r>
      <w:r>
        <w:rPr>
          <w:rFonts w:ascii="Times New Roman" w:hAnsi="Times New Roman"/>
          <w:lang w:val="de-DE"/>
        </w:rPr>
        <w:t xml:space="preserve"> не позднее </w:t>
      </w:r>
      <w:r>
        <w:rPr>
          <w:rFonts w:ascii="Times New Roman" w:hAnsi="Times New Roman"/>
        </w:rPr>
        <w:t>20 (</w:t>
      </w:r>
      <w:r>
        <w:rPr>
          <w:rFonts w:ascii="Times New Roman" w:hAnsi="Times New Roman"/>
          <w:lang w:val="de-DE"/>
        </w:rPr>
        <w:t>двадцати</w:t>
      </w:r>
      <w:r>
        <w:rPr>
          <w:rFonts w:ascii="Times New Roman" w:hAnsi="Times New Roman"/>
        </w:rPr>
        <w:t>)</w:t>
      </w:r>
      <w:r>
        <w:rPr>
          <w:rFonts w:ascii="Times New Roman" w:hAnsi="Times New Roman"/>
          <w:lang w:val="de-DE"/>
        </w:rPr>
        <w:t xml:space="preserve"> рабочих дней, следующих за днем поступления Заказчику документа о приемке в соответствии с пунктом 4.</w:t>
      </w:r>
      <w:r>
        <w:rPr>
          <w:rFonts w:ascii="Times New Roman" w:hAnsi="Times New Roman"/>
        </w:rPr>
        <w:t>4</w:t>
      </w:r>
      <w:r>
        <w:rPr>
          <w:rFonts w:ascii="Times New Roman" w:hAnsi="Times New Roman"/>
          <w:lang w:val="de-DE"/>
        </w:rPr>
        <w:t xml:space="preserve"> настоящего Договора:</w:t>
      </w:r>
    </w:p>
    <w:p>
      <w:pPr>
        <w:pStyle w:val="Normal"/>
        <w:spacing w:lineRule="auto" w:line="240" w:before="0" w:after="0"/>
        <w:ind w:firstLine="709"/>
        <w:jc w:val="both"/>
        <w:rPr>
          <w:rFonts w:ascii="Times New Roman" w:hAnsi="Times New Roman"/>
          <w:lang w:val="de-DE"/>
        </w:rPr>
      </w:pPr>
      <w:r>
        <w:rPr>
          <w:rFonts w:ascii="Times New Roman" w:hAnsi="Times New Roman"/>
          <w:lang w:val="de-DE"/>
        </w:rPr>
        <w:t>а) члены приемочной комиссии подписывают поступивший документ о приемке или формируют</w:t>
      </w:r>
      <w:r>
        <w:rPr>
          <w:rFonts w:ascii="Times New Roman" w:hAnsi="Times New Roman"/>
        </w:rPr>
        <w:t xml:space="preserve"> и</w:t>
      </w:r>
      <w:r>
        <w:rPr>
          <w:rFonts w:ascii="Times New Roman" w:hAnsi="Times New Roman"/>
          <w:lang w:val="de-DE"/>
        </w:rPr>
        <w:t xml:space="preserve"> подписывают мотивированный отказ от подписания документа о приемке с указанием причин такого отказа;</w:t>
      </w:r>
    </w:p>
    <w:p>
      <w:pPr>
        <w:pStyle w:val="Normal"/>
        <w:spacing w:lineRule="auto" w:line="240" w:before="0" w:after="0"/>
        <w:ind w:firstLine="709"/>
        <w:jc w:val="both"/>
        <w:rPr>
          <w:rFonts w:ascii="Times New Roman" w:hAnsi="Times New Roman"/>
          <w:lang w:val="de-DE"/>
        </w:rPr>
      </w:pPr>
      <w:r>
        <w:rPr>
          <w:rFonts w:ascii="Times New Roman" w:hAnsi="Times New Roman"/>
          <w:lang w:val="de-DE"/>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w:t>
      </w:r>
    </w:p>
    <w:p>
      <w:pPr>
        <w:pStyle w:val="Normal"/>
        <w:spacing w:lineRule="auto" w:line="240" w:before="0" w:after="0"/>
        <w:ind w:firstLine="709"/>
        <w:jc w:val="both"/>
        <w:rPr>
          <w:rFonts w:ascii="Times New Roman" w:hAnsi="Times New Roman"/>
        </w:rPr>
      </w:pPr>
      <w:r>
        <w:rPr>
          <w:rFonts w:ascii="Times New Roman" w:hAnsi="Times New Roman"/>
        </w:rPr>
        <w:t>4.7. Документ о приемке или мотивированный отказ от подписания документа о приемке не позднее одного дня с момента его подписания направляется Подрядчику. Датой поступления Подрядчику документа о приемке или мотивированного отказа от подписания документа о приемке считается дата поступления документов в соответствии с часовой зоной, в которой расположен Подрядчик.</w:t>
      </w:r>
    </w:p>
    <w:p>
      <w:pPr>
        <w:pStyle w:val="Normal"/>
        <w:spacing w:lineRule="auto" w:line="240" w:before="0" w:after="0"/>
        <w:ind w:firstLine="709"/>
        <w:jc w:val="both"/>
        <w:rPr>
          <w:rFonts w:ascii="Times New Roman" w:hAnsi="Times New Roman"/>
        </w:rPr>
      </w:pPr>
      <w:r>
        <w:rPr>
          <w:rFonts w:ascii="Times New Roman" w:hAnsi="Times New Roman"/>
        </w:rPr>
        <w:t>4.8. В случае неустранения спорных недостатков, Заказчик привлекает независимых экспертов для определения фактических показателей качества работы Подрядчика и в случае их несоответствия установленным требованиям возлагает расходы по экспертизе на Подрядчика.</w:t>
      </w:r>
    </w:p>
    <w:p>
      <w:pPr>
        <w:pStyle w:val="Normal"/>
        <w:spacing w:lineRule="auto" w:line="240" w:before="0" w:after="0"/>
        <w:ind w:firstLine="709"/>
        <w:jc w:val="both"/>
        <w:rPr>
          <w:rFonts w:ascii="Times New Roman" w:hAnsi="Times New Roman"/>
        </w:rPr>
      </w:pPr>
      <w:r>
        <w:rPr>
          <w:rFonts w:ascii="Times New Roman" w:hAnsi="Times New Roman"/>
        </w:rPr>
        <w:t>4.9. Датой приемки выполненных работ считается дата подписания документа о приемке Заказчиком.</w:t>
      </w:r>
    </w:p>
    <w:p>
      <w:pPr>
        <w:pStyle w:val="Normal"/>
        <w:spacing w:lineRule="auto" w:line="240" w:before="0" w:after="0"/>
        <w:ind w:firstLine="709"/>
        <w:jc w:val="both"/>
        <w:rPr>
          <w:rFonts w:ascii="Times New Roman" w:hAnsi="Times New Roman"/>
          <w:iCs/>
        </w:rPr>
      </w:pPr>
      <w:r>
        <w:rPr>
          <w:rFonts w:ascii="Times New Roman" w:hAnsi="Times New Roman"/>
          <w:iCs/>
        </w:rPr>
        <w:t>4.11. Риск случайной гибели или случайного повреждения результата выполненных работ до его приемки несет Подрядчик.</w:t>
      </w:r>
    </w:p>
    <w:p>
      <w:pPr>
        <w:pStyle w:val="Normal"/>
        <w:spacing w:lineRule="auto" w:line="240" w:before="0" w:after="0"/>
        <w:ind w:firstLine="709"/>
        <w:jc w:val="both"/>
        <w:rPr>
          <w:rFonts w:ascii="Times New Roman" w:hAnsi="Times New Roman"/>
        </w:rPr>
      </w:pPr>
      <w:r>
        <w:rPr>
          <w:rFonts w:ascii="Times New Roman" w:hAnsi="Times New Roman"/>
        </w:rPr>
      </w:r>
    </w:p>
    <w:p>
      <w:pPr>
        <w:pStyle w:val="ListParagraph"/>
        <w:numPr>
          <w:ilvl w:val="0"/>
          <w:numId w:val="2"/>
        </w:numPr>
        <w:tabs>
          <w:tab w:val="clear" w:pos="708"/>
          <w:tab w:val="left" w:pos="0" w:leader="none"/>
          <w:tab w:val="left" w:pos="1930" w:leader="none"/>
          <w:tab w:val="center" w:pos="5117" w:leader="none"/>
        </w:tabs>
        <w:spacing w:lineRule="auto" w:line="240" w:before="0" w:after="0"/>
        <w:contextualSpacing/>
        <w:jc w:val="center"/>
        <w:rPr>
          <w:rFonts w:ascii="Times New Roman" w:hAnsi="Times New Roman"/>
          <w:b/>
        </w:rPr>
      </w:pPr>
      <w:r>
        <w:rPr>
          <w:rFonts w:ascii="Times New Roman" w:hAnsi="Times New Roman"/>
          <w:b/>
          <w:bCs/>
        </w:rPr>
        <w:t>Ответственность сторон</w:t>
      </w:r>
      <w:r>
        <w:rPr>
          <w:rFonts w:ascii="Times New Roman" w:hAnsi="Times New Roman"/>
          <w:b/>
        </w:rPr>
        <w:t xml:space="preserve"> </w:t>
      </w:r>
    </w:p>
    <w:p>
      <w:pPr>
        <w:pStyle w:val="Normal"/>
        <w:spacing w:lineRule="auto" w:line="240" w:before="0" w:after="0"/>
        <w:ind w:firstLine="709"/>
        <w:jc w:val="both"/>
        <w:rPr>
          <w:rFonts w:ascii="Times New Roman" w:hAnsi="Times New Roman"/>
        </w:rPr>
      </w:pPr>
      <w:r>
        <w:rPr>
          <w:rFonts w:ascii="Times New Roman" w:hAnsi="Times New Roman"/>
        </w:rPr>
        <w:t>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pPr>
        <w:pStyle w:val="Normal"/>
        <w:spacing w:lineRule="auto" w:line="240" w:before="0" w:after="0"/>
        <w:ind w:firstLine="709"/>
        <w:jc w:val="both"/>
        <w:rPr>
          <w:rFonts w:ascii="Times New Roman" w:hAnsi="Times New Roman"/>
        </w:rPr>
      </w:pPr>
      <w:r>
        <w:rPr>
          <w:rFonts w:ascii="Times New Roman" w:hAnsi="Times New Roman"/>
        </w:rPr>
        <w:t>5.2.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spacing w:lineRule="auto" w:line="240" w:before="0" w:after="0"/>
        <w:ind w:firstLine="709"/>
        <w:jc w:val="both"/>
        <w:rPr>
          <w:rFonts w:ascii="Times New Roman" w:hAnsi="Times New Roman"/>
        </w:rPr>
      </w:pPr>
      <w:r>
        <w:rPr>
          <w:rFonts w:ascii="Times New Roman" w:hAnsi="Times New Roman"/>
        </w:rPr>
        <w:t>5.3. 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Договором, штраф устанавливается в размере 1 000 рублей.</w:t>
      </w:r>
    </w:p>
    <w:p>
      <w:pPr>
        <w:pStyle w:val="Normal"/>
        <w:spacing w:lineRule="auto" w:line="240" w:before="0" w:after="0"/>
        <w:ind w:firstLine="709"/>
        <w:jc w:val="both"/>
        <w:rPr>
          <w:rFonts w:ascii="Times New Roman" w:hAnsi="Times New Roman"/>
        </w:rPr>
      </w:pPr>
      <w:r>
        <w:rPr>
          <w:rFonts w:ascii="Times New Roman" w:hAnsi="Times New Roman"/>
        </w:rPr>
        <w:t>5.4.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pPr>
        <w:pStyle w:val="Normal"/>
        <w:spacing w:lineRule="auto" w:line="240" w:before="0" w:after="0"/>
        <w:ind w:firstLine="709"/>
        <w:jc w:val="both"/>
        <w:rPr>
          <w:rFonts w:ascii="Times New Roman" w:hAnsi="Times New Roman"/>
        </w:rPr>
      </w:pPr>
      <w:r>
        <w:rPr>
          <w:rFonts w:ascii="Times New Roman" w:hAnsi="Times New Roman"/>
        </w:rPr>
        <w:t>5.5.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штраф устанавливается в размере 10 процентов цены Договора.</w:t>
      </w:r>
    </w:p>
    <w:p>
      <w:pPr>
        <w:pStyle w:val="Normal"/>
        <w:spacing w:lineRule="auto" w:line="240" w:before="0" w:after="0"/>
        <w:ind w:firstLine="709"/>
        <w:jc w:val="both"/>
        <w:rPr>
          <w:rFonts w:ascii="Times New Roman" w:hAnsi="Times New Roman"/>
        </w:rPr>
      </w:pPr>
      <w:r>
        <w:rPr>
          <w:rFonts w:ascii="Times New Roman" w:hAnsi="Times New Roman"/>
        </w:rPr>
        <w:t xml:space="preserve">5.8.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 </w:t>
      </w:r>
    </w:p>
    <w:p>
      <w:pPr>
        <w:pStyle w:val="Normal"/>
        <w:spacing w:lineRule="auto" w:line="240" w:before="0" w:after="0"/>
        <w:ind w:firstLine="709"/>
        <w:jc w:val="both"/>
        <w:rPr>
          <w:rFonts w:ascii="Times New Roman" w:hAnsi="Times New Roman"/>
        </w:rPr>
      </w:pPr>
      <w:r>
        <w:rPr>
          <w:rFonts w:ascii="Times New Roman" w:hAnsi="Times New Roman"/>
        </w:rPr>
        <w:t>5.10.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pPr>
        <w:pStyle w:val="Normal"/>
        <w:spacing w:lineRule="auto" w:line="240" w:before="0" w:after="0"/>
        <w:ind w:firstLine="709"/>
        <w:jc w:val="both"/>
        <w:rPr>
          <w:rFonts w:ascii="Times New Roman" w:hAnsi="Times New Roman"/>
        </w:rPr>
      </w:pPr>
      <w:r>
        <w:rPr>
          <w:rFonts w:ascii="Times New Roman" w:hAnsi="Times New Roman"/>
        </w:rPr>
        <w:t>5.11.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pPr>
        <w:pStyle w:val="Normal"/>
        <w:spacing w:lineRule="auto" w:line="240" w:before="0" w:after="0"/>
        <w:ind w:firstLine="709"/>
        <w:jc w:val="both"/>
        <w:rPr>
          <w:rFonts w:ascii="Times New Roman" w:hAnsi="Times New Roman"/>
        </w:rPr>
      </w:pPr>
      <w:r>
        <w:rPr>
          <w:rFonts w:ascii="Times New Roman" w:hAnsi="Times New Roman"/>
        </w:rPr>
        <w:t>5.12.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Normal"/>
        <w:spacing w:lineRule="auto" w:line="240" w:before="0" w:after="0"/>
        <w:ind w:firstLine="709"/>
        <w:jc w:val="both"/>
        <w:rPr>
          <w:rFonts w:ascii="Times New Roman" w:hAnsi="Times New Roman"/>
        </w:rPr>
      </w:pPr>
      <w:r>
        <w:rPr>
          <w:rFonts w:ascii="Times New Roman" w:hAnsi="Times New Roman"/>
        </w:rPr>
        <w:t>5.13. Уплата неустойки (штрафа, пени) не освобождает Стороны от исполнения обязательств, принятых по Договору.</w:t>
      </w:r>
    </w:p>
    <w:p>
      <w:pPr>
        <w:pStyle w:val="Normal"/>
        <w:spacing w:lineRule="auto" w:line="240" w:before="0" w:after="0"/>
        <w:ind w:firstLine="709"/>
        <w:jc w:val="both"/>
        <w:rPr>
          <w:rFonts w:ascii="Times New Roman" w:hAnsi="Times New Roman"/>
        </w:rPr>
      </w:pPr>
      <w:r>
        <w:rPr>
          <w:rFonts w:ascii="Times New Roman" w:hAnsi="Times New Roman"/>
        </w:rPr>
        <w:t>5.14. Заказчик вправе удержать суммы неисполненных Подрядчиком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Подрядчику.</w:t>
      </w:r>
    </w:p>
    <w:p>
      <w:pPr>
        <w:pStyle w:val="Normal"/>
        <w:spacing w:lineRule="auto" w:line="240" w:before="0" w:after="0"/>
        <w:ind w:firstLine="709"/>
        <w:jc w:val="both"/>
        <w:rPr>
          <w:rFonts w:ascii="Times New Roman" w:hAnsi="Times New Roman"/>
        </w:rPr>
      </w:pPr>
      <w:r>
        <w:rPr>
          <w:rFonts w:ascii="Times New Roman" w:hAnsi="Times New Roman"/>
        </w:rPr>
        <w:t>5.15. В иных случаях виновная Сторона несет ответственность за нарушение обязательств по настоящему Договору в соответствии с действующим законодательством Российской Федерации.</w:t>
      </w:r>
    </w:p>
    <w:p>
      <w:pPr>
        <w:pStyle w:val="Normal"/>
        <w:spacing w:lineRule="auto" w:line="240" w:before="0" w:after="0"/>
        <w:ind w:firstLine="709"/>
        <w:jc w:val="both"/>
        <w:rPr>
          <w:rFonts w:ascii="Times New Roman" w:hAnsi="Times New Roman"/>
        </w:rPr>
      </w:pPr>
      <w:r>
        <w:rPr>
          <w:rFonts w:ascii="Times New Roman" w:hAnsi="Times New Roman"/>
        </w:rPr>
      </w:r>
    </w:p>
    <w:p>
      <w:pPr>
        <w:pStyle w:val="ListParagraph"/>
        <w:numPr>
          <w:ilvl w:val="0"/>
          <w:numId w:val="2"/>
        </w:numPr>
        <w:tabs>
          <w:tab w:val="clear" w:pos="708"/>
          <w:tab w:val="left" w:pos="0" w:leader="none"/>
          <w:tab w:val="left" w:pos="1930" w:leader="none"/>
          <w:tab w:val="center" w:pos="5117" w:leader="none"/>
        </w:tabs>
        <w:spacing w:lineRule="auto" w:line="240" w:before="0" w:after="0"/>
        <w:contextualSpacing/>
        <w:jc w:val="center"/>
        <w:rPr>
          <w:rFonts w:ascii="Times New Roman" w:hAnsi="Times New Roman"/>
          <w:b/>
        </w:rPr>
      </w:pPr>
      <w:r>
        <w:rPr>
          <w:rFonts w:ascii="Times New Roman" w:hAnsi="Times New Roman"/>
          <w:b/>
        </w:rPr>
        <w:t>Действие обстоятельств непреодолимой силы</w:t>
      </w:r>
    </w:p>
    <w:p>
      <w:pPr>
        <w:pStyle w:val="Normal"/>
        <w:spacing w:lineRule="auto" w:line="240" w:before="0" w:after="0"/>
        <w:ind w:firstLine="709"/>
        <w:jc w:val="both"/>
        <w:rPr>
          <w:rFonts w:ascii="Times New Roman" w:hAnsi="Times New Roman"/>
        </w:rPr>
      </w:pPr>
      <w:r>
        <w:rPr>
          <w:rFonts w:ascii="Times New Roman" w:hAnsi="Times New Roman"/>
        </w:rPr>
        <w:t>6.1.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 результате обстоятельств чрезвычайного характера, которые Стороны не могли ни предвидеть, ни предотвратить разумными действиями, к таким обстоятельствам чрезвычайного характера относятся: наводнения, пожар, землетрясение и иные явления природы, война, военные действия, а также любые другие обстоятельства вне разумного контроля Сторон.</w:t>
      </w:r>
    </w:p>
    <w:p>
      <w:pPr>
        <w:pStyle w:val="Normal"/>
        <w:spacing w:lineRule="auto" w:line="240" w:before="0" w:after="0"/>
        <w:ind w:firstLine="709"/>
        <w:jc w:val="both"/>
        <w:rPr>
          <w:rFonts w:ascii="Times New Roman" w:hAnsi="Times New Roman"/>
        </w:rPr>
      </w:pPr>
      <w:r>
        <w:rPr>
          <w:rFonts w:ascii="Times New Roman" w:hAnsi="Times New Roman"/>
        </w:rPr>
        <w:t>6.2. В случае наступления форс-мажорных обстоятельств одна Сторона должна немедленно сообщить другой Стороне о наступлении таких обстоятельств любым доступным средством связи: телефонной, телеграфной, почтовой, факсимильной, электронной и т.д.</w:t>
      </w:r>
    </w:p>
    <w:p>
      <w:pPr>
        <w:pStyle w:val="Normal"/>
        <w:spacing w:lineRule="auto" w:line="240" w:before="0" w:after="0"/>
        <w:ind w:firstLine="709"/>
        <w:jc w:val="both"/>
        <w:rPr>
          <w:rFonts w:ascii="Times New Roman" w:hAnsi="Times New Roman"/>
        </w:rPr>
      </w:pPr>
      <w:r>
        <w:rPr>
          <w:rFonts w:ascii="Times New Roman" w:hAnsi="Times New Roman"/>
        </w:rPr>
      </w:r>
    </w:p>
    <w:p>
      <w:pPr>
        <w:pStyle w:val="ListParagraph"/>
        <w:numPr>
          <w:ilvl w:val="0"/>
          <w:numId w:val="2"/>
        </w:numPr>
        <w:tabs>
          <w:tab w:val="clear" w:pos="708"/>
          <w:tab w:val="left" w:pos="0" w:leader="none"/>
          <w:tab w:val="left" w:pos="1930" w:leader="none"/>
          <w:tab w:val="center" w:pos="5117" w:leader="none"/>
        </w:tabs>
        <w:spacing w:lineRule="auto" w:line="240" w:before="0" w:after="0"/>
        <w:contextualSpacing/>
        <w:jc w:val="center"/>
        <w:rPr>
          <w:rFonts w:ascii="Times New Roman" w:hAnsi="Times New Roman"/>
          <w:b/>
        </w:rPr>
      </w:pPr>
      <w:r>
        <w:rPr>
          <w:rFonts w:ascii="Times New Roman" w:hAnsi="Times New Roman"/>
          <w:b/>
        </w:rPr>
        <w:t>Порядок разрешения споров</w:t>
      </w:r>
    </w:p>
    <w:p>
      <w:pPr>
        <w:pStyle w:val="Normal"/>
        <w:spacing w:lineRule="auto" w:line="240" w:before="0" w:after="0"/>
        <w:ind w:firstLine="709"/>
        <w:jc w:val="both"/>
        <w:rPr>
          <w:rFonts w:ascii="Times New Roman" w:hAnsi="Times New Roman"/>
        </w:rPr>
      </w:pPr>
      <w:r>
        <w:rPr>
          <w:rFonts w:ascii="Times New Roman" w:hAnsi="Times New Roman"/>
        </w:rPr>
        <w:t>7.1. Все споры или разногласия, возникающие между Сторонами по настоящему Договору или в связи с ним, разрешаются путем переговоров между ними.</w:t>
      </w:r>
    </w:p>
    <w:p>
      <w:pPr>
        <w:pStyle w:val="Normal"/>
        <w:spacing w:lineRule="auto" w:line="240" w:before="0" w:after="0"/>
        <w:ind w:firstLine="709"/>
        <w:jc w:val="both"/>
        <w:rPr>
          <w:rFonts w:ascii="Times New Roman" w:hAnsi="Times New Roman"/>
        </w:rPr>
      </w:pPr>
      <w:r>
        <w:rPr>
          <w:rFonts w:ascii="Times New Roman" w:hAnsi="Times New Roman"/>
        </w:rPr>
        <w:t>7.2. В случае невозможности разрешения разногласий путем переговоров они подлежат рассмотрению в Арбитражном суде Кабардино-Балкарской Республики согласно порядку, установленному законодательством Российской Федерации.</w:t>
      </w:r>
    </w:p>
    <w:p>
      <w:pPr>
        <w:pStyle w:val="Normal"/>
        <w:spacing w:lineRule="auto" w:line="240" w:before="0" w:after="0"/>
        <w:ind w:firstLine="709"/>
        <w:jc w:val="both"/>
        <w:rPr>
          <w:rFonts w:ascii="Times New Roman" w:hAnsi="Times New Roman"/>
        </w:rPr>
      </w:pPr>
      <w:r>
        <w:rPr>
          <w:rFonts w:ascii="Times New Roman" w:hAnsi="Times New Roman"/>
        </w:rPr>
        <w:t>7.3. При неисполнении или ненадлежащем исполнении Подрядчиком обязательств по настоящему Договору предъявление Заказчиком Подрядчику претензии до обращения в суд является обязательным. Претензии Заказчика рассматриваются Подрядчиком в течение 7 календарных дней с момента получения претензии.</w:t>
      </w:r>
    </w:p>
    <w:p>
      <w:pPr>
        <w:pStyle w:val="Normal"/>
        <w:spacing w:lineRule="auto" w:line="240" w:before="0" w:after="0"/>
        <w:ind w:firstLine="709"/>
        <w:jc w:val="both"/>
        <w:rPr>
          <w:rFonts w:ascii="Times New Roman" w:hAnsi="Times New Roman"/>
        </w:rPr>
      </w:pPr>
      <w:r>
        <w:rPr>
          <w:rFonts w:ascii="Times New Roman" w:hAnsi="Times New Roman"/>
        </w:rPr>
        <w:t>7.4. В случае не поступления ответа от Подрядчика в течение 7 календарных дней по истечении срока рассмотрения претензии Заказчик оставляет за собой право решать возникшие вопросы в судебном порядке и (или) отказаться от исполнения Договора.</w:t>
      </w:r>
    </w:p>
    <w:p>
      <w:pPr>
        <w:pStyle w:val="Normal"/>
        <w:spacing w:lineRule="auto" w:line="240" w:before="0" w:after="0"/>
        <w:ind w:firstLine="709"/>
        <w:jc w:val="both"/>
        <w:rPr>
          <w:rFonts w:ascii="Times New Roman" w:hAnsi="Times New Roman"/>
        </w:rPr>
      </w:pPr>
      <w:r>
        <w:rPr>
          <w:rFonts w:ascii="Times New Roman" w:hAnsi="Times New Roman"/>
        </w:rPr>
      </w:r>
    </w:p>
    <w:p>
      <w:pPr>
        <w:pStyle w:val="ListParagraph"/>
        <w:numPr>
          <w:ilvl w:val="0"/>
          <w:numId w:val="2"/>
        </w:numPr>
        <w:tabs>
          <w:tab w:val="clear" w:pos="708"/>
          <w:tab w:val="left" w:pos="0" w:leader="none"/>
          <w:tab w:val="left" w:pos="1930" w:leader="none"/>
          <w:tab w:val="center" w:pos="5117" w:leader="none"/>
        </w:tabs>
        <w:spacing w:lineRule="auto" w:line="240" w:before="0" w:after="0"/>
        <w:contextualSpacing/>
        <w:jc w:val="center"/>
        <w:rPr>
          <w:rFonts w:ascii="Times New Roman" w:hAnsi="Times New Roman"/>
          <w:b/>
        </w:rPr>
      </w:pPr>
      <w:r>
        <w:rPr>
          <w:rFonts w:ascii="Times New Roman" w:hAnsi="Times New Roman"/>
          <w:b/>
          <w:bCs/>
        </w:rPr>
        <w:t>Порядок изменения и расторжения Договора</w:t>
      </w:r>
    </w:p>
    <w:p>
      <w:pPr>
        <w:pStyle w:val="Normal"/>
        <w:spacing w:lineRule="auto" w:line="240" w:before="0" w:after="0"/>
        <w:ind w:firstLine="709"/>
        <w:jc w:val="both"/>
        <w:rPr>
          <w:rFonts w:ascii="Times New Roman" w:hAnsi="Times New Roman"/>
        </w:rPr>
      </w:pPr>
      <w:r>
        <w:rPr>
          <w:rFonts w:ascii="Times New Roman" w:hAnsi="Times New Roman"/>
        </w:rPr>
        <w:t>8.1.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pPr>
        <w:pStyle w:val="Normal"/>
        <w:spacing w:lineRule="auto" w:line="240" w:before="0" w:after="0"/>
        <w:ind w:firstLine="709"/>
        <w:jc w:val="both"/>
        <w:rPr>
          <w:rFonts w:ascii="Times New Roman" w:hAnsi="Times New Roman"/>
        </w:rPr>
      </w:pPr>
      <w:r>
        <w:rPr>
          <w:rFonts w:ascii="Times New Roman" w:hAnsi="Times New Roman"/>
        </w:rPr>
        <w:t>8.2. Расторжение настоящего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РФ.</w:t>
      </w:r>
    </w:p>
    <w:p>
      <w:pPr>
        <w:pStyle w:val="Normal"/>
        <w:spacing w:lineRule="auto" w:line="240" w:before="0" w:after="0"/>
        <w:ind w:firstLine="709"/>
        <w:jc w:val="both"/>
        <w:rPr>
          <w:rFonts w:ascii="Times New Roman" w:hAnsi="Times New Roman"/>
        </w:rPr>
      </w:pPr>
      <w:r>
        <w:rPr>
          <w:rFonts w:ascii="Times New Roman" w:hAnsi="Times New Roman"/>
        </w:rPr>
        <w:t>8.3. Односторонний отказ Заказчика от исполнения Договора допускается в случае существенного нарушения условий Договора:</w:t>
      </w:r>
    </w:p>
    <w:p>
      <w:pPr>
        <w:pStyle w:val="Normal"/>
        <w:spacing w:lineRule="auto" w:line="240" w:before="0" w:after="0"/>
        <w:ind w:firstLine="709"/>
        <w:jc w:val="both"/>
        <w:rPr>
          <w:rFonts w:ascii="Times New Roman" w:hAnsi="Times New Roman"/>
        </w:rPr>
      </w:pPr>
      <w:r>
        <w:rPr>
          <w:rFonts w:ascii="Times New Roman" w:hAnsi="Times New Roman"/>
        </w:rPr>
        <w:t>8.3.1. В случае нарушения срока начала выполнения работ, установленного настоящим Договором, на срок не менее 10 календарных дней.</w:t>
      </w:r>
    </w:p>
    <w:p>
      <w:pPr>
        <w:pStyle w:val="Normal"/>
        <w:spacing w:lineRule="auto" w:line="240" w:before="0" w:after="0"/>
        <w:ind w:firstLine="709"/>
        <w:jc w:val="both"/>
        <w:rPr>
          <w:rFonts w:ascii="Times New Roman" w:hAnsi="Times New Roman"/>
        </w:rPr>
      </w:pPr>
      <w:r>
        <w:rPr>
          <w:rFonts w:ascii="Times New Roman" w:hAnsi="Times New Roman"/>
        </w:rPr>
        <w:t>8.3.2. В случае нарушения срока выполнения работ, установленного настоящим Договором, на срок не менее 5 календарных дней.</w:t>
      </w:r>
    </w:p>
    <w:p>
      <w:pPr>
        <w:pStyle w:val="Normal"/>
        <w:spacing w:lineRule="auto" w:line="240" w:before="0" w:after="0"/>
        <w:ind w:firstLine="709"/>
        <w:jc w:val="both"/>
        <w:rPr>
          <w:rFonts w:ascii="Times New Roman" w:hAnsi="Times New Roman"/>
        </w:rPr>
      </w:pPr>
      <w:r>
        <w:rPr>
          <w:rFonts w:ascii="Times New Roman" w:hAnsi="Times New Roman"/>
        </w:rPr>
        <w:t xml:space="preserve">8.3.3. В случае нарушения сроков устранения недостатков (дефектов), выявленных при приемке выполненных работ. </w:t>
      </w:r>
    </w:p>
    <w:p>
      <w:pPr>
        <w:pStyle w:val="Normal"/>
        <w:spacing w:lineRule="auto" w:line="240" w:before="0" w:after="0"/>
        <w:ind w:firstLine="709"/>
        <w:jc w:val="both"/>
        <w:rPr>
          <w:rFonts w:ascii="Times New Roman" w:hAnsi="Times New Roman"/>
        </w:rPr>
      </w:pPr>
      <w:r>
        <w:rPr>
          <w:rFonts w:ascii="Times New Roman" w:hAnsi="Times New Roman"/>
        </w:rPr>
        <w:t>8.4. Расторжение настоящего Договора в одностороннем порядке осуществляется в соответствии с положениями статьи 95 Федерального закона от 05.04.2013 № 44-Ф3.</w:t>
      </w:r>
    </w:p>
    <w:p>
      <w:pPr>
        <w:pStyle w:val="Normal"/>
        <w:spacing w:lineRule="auto" w:line="240" w:before="0" w:after="0"/>
        <w:ind w:firstLine="709"/>
        <w:jc w:val="both"/>
        <w:rPr>
          <w:rFonts w:ascii="Times New Roman" w:hAnsi="Times New Roman"/>
        </w:rPr>
      </w:pPr>
      <w:r>
        <w:rPr>
          <w:rFonts w:ascii="Times New Roman" w:hAnsi="Times New Roman"/>
        </w:rPr>
        <w:t>8.5. Расторжение Договора не освобождает Стороны от обязательств и ответственности, возникших у Сторон до момента расторжения настоящего Договора, в частности, расторжение Договора не освобождает Заказчика от обязанности по оплате за фактически выполненные работы, а Подрядчика от ответственности по гарантийным обязательствам по выполненным работам по настоящему Договору и от ответственности, предусмотренной разделом 5 настоящего Договора.</w:t>
      </w:r>
    </w:p>
    <w:p>
      <w:pPr>
        <w:pStyle w:val="Normal"/>
        <w:spacing w:lineRule="auto" w:line="240" w:before="0" w:after="0"/>
        <w:ind w:firstLine="709"/>
        <w:jc w:val="both"/>
        <w:rPr>
          <w:rFonts w:ascii="Times New Roman" w:hAnsi="Times New Roman"/>
        </w:rPr>
      </w:pPr>
      <w:r>
        <w:rPr>
          <w:rFonts w:ascii="Times New Roman" w:hAnsi="Times New Roman"/>
        </w:rPr>
      </w:r>
    </w:p>
    <w:p>
      <w:pPr>
        <w:pStyle w:val="ListParagraph"/>
        <w:numPr>
          <w:ilvl w:val="0"/>
          <w:numId w:val="2"/>
        </w:numPr>
        <w:tabs>
          <w:tab w:val="clear" w:pos="708"/>
          <w:tab w:val="left" w:pos="0" w:leader="none"/>
          <w:tab w:val="left" w:pos="1930" w:leader="none"/>
          <w:tab w:val="center" w:pos="5117" w:leader="none"/>
        </w:tabs>
        <w:spacing w:lineRule="auto" w:line="240" w:before="0" w:after="0"/>
        <w:contextualSpacing/>
        <w:jc w:val="center"/>
        <w:rPr>
          <w:rFonts w:ascii="Times New Roman" w:hAnsi="Times New Roman"/>
          <w:b/>
        </w:rPr>
      </w:pPr>
      <w:r>
        <w:rPr>
          <w:rFonts w:ascii="Times New Roman" w:hAnsi="Times New Roman"/>
          <w:b/>
          <w:bCs/>
        </w:rPr>
        <w:t>Гарантийные обязательства</w:t>
      </w:r>
    </w:p>
    <w:p>
      <w:pPr>
        <w:pStyle w:val="Normal"/>
        <w:spacing w:lineRule="auto" w:line="240" w:before="0" w:after="0"/>
        <w:ind w:firstLine="709"/>
        <w:jc w:val="both"/>
        <w:rPr>
          <w:rFonts w:ascii="Times New Roman" w:hAnsi="Times New Roman"/>
        </w:rPr>
      </w:pPr>
      <w:r>
        <w:rPr>
          <w:rFonts w:ascii="Times New Roman" w:hAnsi="Times New Roman"/>
        </w:rPr>
        <w:t xml:space="preserve">9.1. Подрядчик гарантирует: </w:t>
      </w:r>
    </w:p>
    <w:p>
      <w:pPr>
        <w:pStyle w:val="Normal"/>
        <w:spacing w:lineRule="auto" w:line="240" w:before="0" w:after="0"/>
        <w:ind w:firstLine="709"/>
        <w:jc w:val="both"/>
        <w:rPr>
          <w:rFonts w:ascii="Times New Roman" w:hAnsi="Times New Roman"/>
        </w:rPr>
      </w:pPr>
      <w:r>
        <w:rPr>
          <w:rFonts w:ascii="Times New Roman" w:hAnsi="Times New Roman"/>
        </w:rPr>
        <w:t>9.1.1. Надлежащее качество выполнения работ в соответствии с нормативной документацией и условиями настоящего Договора;</w:t>
      </w:r>
    </w:p>
    <w:p>
      <w:pPr>
        <w:pStyle w:val="Normal"/>
        <w:spacing w:lineRule="auto" w:line="240" w:before="0" w:after="0"/>
        <w:ind w:firstLine="709"/>
        <w:jc w:val="both"/>
        <w:rPr>
          <w:rFonts w:ascii="Times New Roman" w:hAnsi="Times New Roman"/>
        </w:rPr>
      </w:pPr>
      <w:r>
        <w:rPr>
          <w:rFonts w:ascii="Times New Roman" w:hAnsi="Times New Roman"/>
        </w:rPr>
        <w:t>9.1.2. Своевременное устранение недостатков и дефектов, выявленных в процессе выполнения работ.</w:t>
      </w:r>
    </w:p>
    <w:p>
      <w:pPr>
        <w:pStyle w:val="Normal"/>
        <w:spacing w:lineRule="auto" w:line="240" w:before="0" w:after="0"/>
        <w:ind w:firstLine="709"/>
        <w:jc w:val="both"/>
        <w:rPr>
          <w:rFonts w:ascii="Times New Roman" w:hAnsi="Times New Roman"/>
        </w:rPr>
      </w:pPr>
      <w:r>
        <w:rPr>
          <w:rFonts w:ascii="Times New Roman" w:hAnsi="Times New Roman"/>
        </w:rPr>
        <w:t xml:space="preserve">9.2. Подрядчик предоставляет гарантию на результат выполненных работ. </w:t>
      </w:r>
      <w:r>
        <w:rPr>
          <w:rFonts w:ascii="Times New Roman" w:hAnsi="Times New Roman"/>
          <w:bCs/>
          <w:iCs/>
        </w:rPr>
        <w:t xml:space="preserve">Гарантия распространяется на весь комплекс выполненных работ и устанавливается на срок 30 месяцев с даты подписания сторонами документа о приемке </w:t>
      </w:r>
      <w:r>
        <w:rPr>
          <w:rFonts w:ascii="Times New Roman" w:hAnsi="Times New Roman"/>
        </w:rPr>
        <w:t>итога всего объема работ</w:t>
      </w:r>
      <w:r>
        <w:rPr>
          <w:rFonts w:ascii="Times New Roman" w:hAnsi="Times New Roman"/>
          <w:bCs/>
          <w:iCs/>
        </w:rPr>
        <w:t xml:space="preserve"> (с приложением акта приемки), на технологическое оборудование - 24 месяца с даты подписания сторонами документа о приемке </w:t>
      </w:r>
      <w:r>
        <w:rPr>
          <w:rFonts w:ascii="Times New Roman" w:hAnsi="Times New Roman"/>
        </w:rPr>
        <w:t>итога всего объема работ</w:t>
      </w:r>
      <w:r>
        <w:rPr>
          <w:rFonts w:ascii="Times New Roman" w:hAnsi="Times New Roman"/>
          <w:bCs/>
          <w:iCs/>
        </w:rPr>
        <w:t xml:space="preserve"> (с приложением акта приемки).</w:t>
      </w:r>
    </w:p>
    <w:p>
      <w:pPr>
        <w:pStyle w:val="Normal"/>
        <w:spacing w:lineRule="auto" w:line="240" w:before="0" w:after="0"/>
        <w:ind w:firstLine="709"/>
        <w:jc w:val="both"/>
        <w:rPr>
          <w:rFonts w:ascii="Times New Roman" w:hAnsi="Times New Roman"/>
        </w:rPr>
      </w:pPr>
      <w:r>
        <w:rPr>
          <w:rFonts w:ascii="Times New Roman" w:hAnsi="Times New Roman"/>
        </w:rPr>
        <w:t xml:space="preserve">9.3. Подрядчик гарантирует устранить недостатки (дефекты), выявленные в течение гарантийного срока, за свой счет в согласованные с Заказчиком сроки. </w:t>
      </w:r>
    </w:p>
    <w:p>
      <w:pPr>
        <w:pStyle w:val="Normal"/>
        <w:spacing w:lineRule="auto" w:line="240" w:before="0" w:after="0"/>
        <w:ind w:firstLine="709"/>
        <w:jc w:val="both"/>
        <w:rPr>
          <w:rFonts w:ascii="Times New Roman" w:hAnsi="Times New Roman"/>
        </w:rPr>
      </w:pPr>
      <w:r>
        <w:rPr>
          <w:rFonts w:ascii="Times New Roman" w:hAnsi="Times New Roman"/>
          <w:bCs/>
          <w:iCs/>
        </w:rPr>
        <w:t xml:space="preserve">9.8. </w:t>
      </w:r>
      <w:r>
        <w:rPr>
          <w:rFonts w:ascii="Times New Roman" w:hAnsi="Times New Roman"/>
        </w:rPr>
        <w:t>В случае если производителями или поставщиками инженерного оборудования, применяемого при выполнении работ, установлены гарантийные сроки, большие по сравнению с гарантийным сроком, предусмотренным Договором, к соответствующему инженерному оборудованию применяются гарантийные сроки, установленные производителями, поставщиками.</w:t>
      </w:r>
    </w:p>
    <w:p>
      <w:pPr>
        <w:pStyle w:val="Normal"/>
        <w:spacing w:lineRule="auto" w:line="240" w:before="0" w:after="0"/>
        <w:ind w:firstLine="709"/>
        <w:jc w:val="both"/>
        <w:rPr>
          <w:rFonts w:ascii="Times New Roman" w:hAnsi="Times New Roman"/>
        </w:rPr>
      </w:pPr>
      <w:r>
        <w:rPr>
          <w:rFonts w:ascii="Times New Roman" w:hAnsi="Times New Roman"/>
        </w:rPr>
        <w:t>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большие по сравнению с гарантийным сроком, установленным в пункте Договора, к соответствующим элементам работ применяются гарантийные сроки, предусмотренные производителями, поставщиками. Подрядчик обязуется передать заказчику в составе исполнительной документации все документы, подтверждающие гарантийные обязательства поставщиков или производителей.</w:t>
      </w:r>
    </w:p>
    <w:p>
      <w:pPr>
        <w:pStyle w:val="Normal"/>
        <w:spacing w:lineRule="auto" w:line="240" w:before="0" w:after="0"/>
        <w:ind w:firstLine="709"/>
        <w:jc w:val="both"/>
        <w:rPr>
          <w:rFonts w:ascii="Times New Roman" w:hAnsi="Times New Roman"/>
        </w:rPr>
      </w:pPr>
      <w:r>
        <w:rPr>
          <w:rFonts w:ascii="Times New Roman" w:hAnsi="Times New Roman"/>
          <w:bCs/>
          <w:iCs/>
        </w:rPr>
        <w:t xml:space="preserve">9.9. </w:t>
      </w:r>
      <w:r>
        <w:rPr>
          <w:rFonts w:ascii="Times New Roman" w:hAnsi="Times New Roman"/>
        </w:rPr>
        <w:t>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pPr>
        <w:pStyle w:val="Normal"/>
        <w:spacing w:lineRule="auto" w:line="240" w:before="0" w:after="0"/>
        <w:ind w:firstLine="709"/>
        <w:jc w:val="both"/>
        <w:rPr>
          <w:rFonts w:ascii="Times New Roman" w:hAnsi="Times New Roman"/>
          <w:lang w:val="de-DE"/>
        </w:rPr>
      </w:pPr>
      <w:r>
        <w:rPr>
          <w:rFonts w:ascii="Times New Roman" w:hAnsi="Times New Roman"/>
          <w:lang w:val="de-DE"/>
        </w:rPr>
        <w:t>9.</w:t>
      </w:r>
      <w:r>
        <w:rPr>
          <w:rFonts w:ascii="Times New Roman" w:hAnsi="Times New Roman"/>
        </w:rPr>
        <w:t>10</w:t>
      </w:r>
      <w:r>
        <w:rPr>
          <w:rFonts w:ascii="Times New Roman" w:hAnsi="Times New Roman"/>
          <w:lang w:val="de-DE"/>
        </w:rPr>
        <w:t>. Если в течение гарантийного срока, указанного в пункте 9.</w:t>
      </w:r>
      <w:r>
        <w:rPr>
          <w:rFonts w:ascii="Times New Roman" w:hAnsi="Times New Roman"/>
        </w:rPr>
        <w:t xml:space="preserve">2 </w:t>
      </w:r>
      <w:r>
        <w:rPr>
          <w:rFonts w:ascii="Times New Roman" w:hAnsi="Times New Roman"/>
          <w:lang w:val="de-DE"/>
        </w:rPr>
        <w:t xml:space="preserve">Договора, будут обнаружены недостатки (дефекты) работ, заказчик уведомляет об этом подрядчика. </w:t>
      </w:r>
    </w:p>
    <w:p>
      <w:pPr>
        <w:pStyle w:val="Normal"/>
        <w:spacing w:lineRule="auto" w:line="240" w:before="0" w:after="0"/>
        <w:ind w:firstLine="709"/>
        <w:jc w:val="both"/>
        <w:rPr>
          <w:rFonts w:ascii="Times New Roman" w:hAnsi="Times New Roman"/>
        </w:rPr>
      </w:pPr>
      <w:r>
        <w:rPr>
          <w:rFonts w:ascii="Times New Roman" w:hAnsi="Times New Roman"/>
        </w:rPr>
        <w:t xml:space="preserve">9.11. Не позднее 10 (десяти) календарных дней 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 Для участия в составлении акта, фиксирующего дефекты, сроки их устранения, Подрядчик обязан направить своего представителя в место и сроки, указанные в письменном уведомлении Заказчика. </w:t>
      </w:r>
    </w:p>
    <w:p>
      <w:pPr>
        <w:pStyle w:val="Normal"/>
        <w:spacing w:lineRule="auto" w:line="240" w:before="0" w:after="0"/>
        <w:ind w:firstLine="709"/>
        <w:jc w:val="both"/>
        <w:rPr>
          <w:rFonts w:ascii="Times New Roman" w:hAnsi="Times New Roman"/>
        </w:rPr>
      </w:pPr>
      <w:r>
        <w:rPr>
          <w:rFonts w:ascii="Times New Roman" w:hAnsi="Times New Roman"/>
        </w:rPr>
        <w:t>9.11.1.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w:t>
      </w:r>
    </w:p>
    <w:p>
      <w:pPr>
        <w:pStyle w:val="Normal"/>
        <w:spacing w:lineRule="auto" w:line="240" w:before="0" w:after="0"/>
        <w:ind w:firstLine="709"/>
        <w:jc w:val="both"/>
        <w:rPr>
          <w:rFonts w:ascii="Times New Roman" w:hAnsi="Times New Roman"/>
          <w:lang w:val="de-DE"/>
        </w:rPr>
      </w:pPr>
      <w:r>
        <w:rPr>
          <w:rFonts w:ascii="Times New Roman" w:hAnsi="Times New Roman"/>
        </w:rPr>
        <w:t>9</w:t>
      </w:r>
      <w:r>
        <w:rPr>
          <w:rFonts w:ascii="Times New Roman" w:hAnsi="Times New Roman"/>
          <w:lang w:val="de-DE"/>
        </w:rPr>
        <w:t>.</w:t>
      </w:r>
      <w:r>
        <w:rPr>
          <w:rFonts w:ascii="Times New Roman" w:hAnsi="Times New Roman"/>
        </w:rPr>
        <w:t>12</w:t>
      </w:r>
      <w:r>
        <w:rPr>
          <w:rFonts w:ascii="Times New Roman" w:hAnsi="Times New Roman"/>
          <w:lang w:val="de-DE"/>
        </w:rPr>
        <w:t xml:space="preserve">. </w:t>
      </w:r>
      <w:r>
        <w:rPr>
          <w:rFonts w:ascii="Times New Roman" w:hAnsi="Times New Roman"/>
          <w:bCs/>
          <w:iCs/>
          <w:lang w:val="de-DE"/>
        </w:rPr>
        <w:t>Подрядчик гарантирует устранение недостатков (дефектов), выявленны</w:t>
      </w:r>
      <w:r>
        <w:rPr>
          <w:rFonts w:ascii="Times New Roman" w:hAnsi="Times New Roman"/>
          <w:bCs/>
          <w:iCs/>
        </w:rPr>
        <w:t>х</w:t>
      </w:r>
      <w:r>
        <w:rPr>
          <w:rFonts w:ascii="Times New Roman" w:hAnsi="Times New Roman"/>
          <w:bCs/>
          <w:iCs/>
          <w:lang w:val="de-DE"/>
        </w:rPr>
        <w:t xml:space="preserve"> в течени</w:t>
      </w:r>
      <w:r>
        <w:rPr>
          <w:rFonts w:ascii="Times New Roman" w:hAnsi="Times New Roman"/>
          <w:bCs/>
          <w:iCs/>
        </w:rPr>
        <w:t>е</w:t>
      </w:r>
      <w:r>
        <w:rPr>
          <w:rFonts w:ascii="Times New Roman" w:hAnsi="Times New Roman"/>
          <w:bCs/>
          <w:iCs/>
          <w:lang w:val="de-DE"/>
        </w:rPr>
        <w:t xml:space="preserve"> гарантийного срока, </w:t>
      </w:r>
      <w:r>
        <w:rPr>
          <w:rFonts w:ascii="Times New Roman" w:hAnsi="Times New Roman"/>
          <w:bCs/>
          <w:iCs/>
        </w:rPr>
        <w:t>силами и за счет средств Подрядчика</w:t>
      </w:r>
      <w:r>
        <w:rPr>
          <w:rFonts w:ascii="Times New Roman" w:hAnsi="Times New Roman"/>
          <w:bCs/>
          <w:iCs/>
          <w:lang w:val="de-DE"/>
        </w:rPr>
        <w:t>, в согласованные с Заказчиком сроки.</w:t>
      </w:r>
    </w:p>
    <w:p>
      <w:pPr>
        <w:pStyle w:val="Normal"/>
        <w:spacing w:lineRule="auto" w:line="240" w:before="0" w:after="0"/>
        <w:ind w:firstLine="709"/>
        <w:jc w:val="both"/>
        <w:rPr>
          <w:rFonts w:ascii="Times New Roman" w:hAnsi="Times New Roman"/>
          <w:lang w:val="de-DE"/>
        </w:rPr>
      </w:pPr>
      <w:r>
        <w:rPr>
          <w:rFonts w:ascii="Times New Roman" w:hAnsi="Times New Roman"/>
        </w:rPr>
        <w:t xml:space="preserve">9.13. </w:t>
      </w:r>
      <w:r>
        <w:rPr>
          <w:rFonts w:ascii="Times New Roman" w:hAnsi="Times New Roman"/>
          <w:lang w:val="de-DE"/>
        </w:rPr>
        <w:t>Если иной срок не будет согласован сторонами дополнительно, подрядчик обязуется устранить выявленные недостатки (дефекты) работ не позднее 1 (одного) месяца со дня получения требования от заказчика.</w:t>
      </w:r>
    </w:p>
    <w:p>
      <w:pPr>
        <w:pStyle w:val="Normal"/>
        <w:spacing w:lineRule="auto" w:line="240" w:before="0" w:after="0"/>
        <w:ind w:firstLine="709"/>
        <w:jc w:val="both"/>
        <w:rPr>
          <w:rFonts w:ascii="Times New Roman" w:hAnsi="Times New Roman"/>
          <w:lang w:val="de-DE"/>
        </w:rPr>
      </w:pPr>
      <w:r>
        <w:rPr>
          <w:rFonts w:ascii="Times New Roman" w:hAnsi="Times New Roman"/>
        </w:rPr>
        <w:t xml:space="preserve">9.14. </w:t>
      </w:r>
      <w:r>
        <w:rPr>
          <w:rFonts w:ascii="Times New Roman" w:hAnsi="Times New Roman"/>
          <w:lang w:val="de-DE"/>
        </w:rPr>
        <w:t>В случае отказа подрядчика от устранения выявленных недостатков (дефектов) работ или в случае неустранения недостатков (дефектов) работ в установленный срок</w:t>
      </w:r>
      <w:r>
        <w:rPr>
          <w:rFonts w:ascii="Times New Roman" w:hAnsi="Times New Roman"/>
        </w:rPr>
        <w:t>,</w:t>
      </w:r>
      <w:r>
        <w:rPr>
          <w:rFonts w:ascii="Times New Roman" w:hAnsi="Times New Roman"/>
          <w:lang w:val="de-DE"/>
        </w:rPr>
        <w:t xml:space="preserve"> заказчик вправе привлечь третьих лиц с возмещением расходов на устранение недостатков (дефектов) работ за счет подрядчика.</w:t>
      </w:r>
    </w:p>
    <w:p>
      <w:pPr>
        <w:pStyle w:val="Normal"/>
        <w:spacing w:lineRule="auto" w:line="240" w:before="0" w:after="0"/>
        <w:ind w:firstLine="709"/>
        <w:jc w:val="both"/>
        <w:rPr>
          <w:rFonts w:ascii="Times New Roman" w:hAnsi="Times New Roman"/>
          <w:lang w:val="de-DE"/>
        </w:rPr>
      </w:pPr>
      <w:r>
        <w:rPr>
          <w:rFonts w:ascii="Times New Roman" w:hAnsi="Times New Roman"/>
          <w:lang w:val="de-DE"/>
        </w:rPr>
        <w:t>9.</w:t>
      </w:r>
      <w:r>
        <w:rPr>
          <w:rFonts w:ascii="Times New Roman" w:hAnsi="Times New Roman"/>
        </w:rPr>
        <w:t>15</w:t>
      </w:r>
      <w:r>
        <w:rPr>
          <w:rFonts w:ascii="Times New Roman" w:hAnsi="Times New Roman"/>
          <w:lang w:val="de-DE"/>
        </w:rPr>
        <w:t>. Течение гарантийного срока прерывается на все время, на протяжении которого объект не мог эксплуатироваться вследствие недостатков (дефектов) работ, за которые отвечает подрядчик.</w:t>
      </w:r>
    </w:p>
    <w:p>
      <w:pPr>
        <w:pStyle w:val="Normal"/>
        <w:spacing w:lineRule="auto" w:line="240" w:before="0" w:after="0"/>
        <w:ind w:firstLine="709"/>
        <w:jc w:val="both"/>
        <w:rPr>
          <w:rFonts w:ascii="Times New Roman" w:hAnsi="Times New Roman"/>
          <w:lang w:val="de-DE"/>
        </w:rPr>
      </w:pPr>
      <w:r>
        <w:rPr>
          <w:rFonts w:ascii="Times New Roman" w:hAnsi="Times New Roman"/>
          <w:lang w:val="de-DE"/>
        </w:rPr>
      </w:r>
    </w:p>
    <w:p>
      <w:pPr>
        <w:pStyle w:val="ListParagraph"/>
        <w:numPr>
          <w:ilvl w:val="0"/>
          <w:numId w:val="2"/>
        </w:numPr>
        <w:tabs>
          <w:tab w:val="clear" w:pos="708"/>
          <w:tab w:val="left" w:pos="0" w:leader="none"/>
          <w:tab w:val="left" w:pos="1930" w:leader="none"/>
          <w:tab w:val="center" w:pos="5117" w:leader="none"/>
        </w:tabs>
        <w:spacing w:lineRule="auto" w:line="240" w:before="0" w:after="0"/>
        <w:contextualSpacing/>
        <w:jc w:val="center"/>
        <w:rPr>
          <w:rFonts w:ascii="Times New Roman" w:hAnsi="Times New Roman"/>
          <w:b/>
        </w:rPr>
      </w:pPr>
      <w:r>
        <w:rPr>
          <w:rFonts w:ascii="Times New Roman" w:hAnsi="Times New Roman"/>
          <w:b/>
          <w:bCs/>
        </w:rPr>
        <w:t>Обеспечение исполнения Договора</w:t>
      </w:r>
    </w:p>
    <w:p>
      <w:pPr>
        <w:pStyle w:val="ListParagraph"/>
        <w:numPr>
          <w:ilvl w:val="1"/>
          <w:numId w:val="2"/>
        </w:numPr>
        <w:spacing w:lineRule="auto" w:line="240" w:before="0" w:after="0"/>
        <w:ind w:firstLine="709" w:left="0"/>
        <w:contextualSpacing/>
        <w:jc w:val="both"/>
        <w:rPr>
          <w:rFonts w:ascii="Times New Roman" w:hAnsi="Times New Roman"/>
        </w:rPr>
      </w:pPr>
      <w:r>
        <w:rPr>
          <w:rFonts w:ascii="Times New Roman" w:hAnsi="Times New Roman"/>
        </w:rPr>
        <w:t>Обеспечение исполнения договора не установлено.</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r>
    </w:p>
    <w:p>
      <w:pPr>
        <w:pStyle w:val="ListParagraph"/>
        <w:numPr>
          <w:ilvl w:val="0"/>
          <w:numId w:val="2"/>
        </w:numPr>
        <w:tabs>
          <w:tab w:val="clear" w:pos="708"/>
          <w:tab w:val="left" w:pos="0" w:leader="none"/>
          <w:tab w:val="left" w:pos="1930" w:leader="none"/>
          <w:tab w:val="center" w:pos="5117" w:leader="none"/>
        </w:tabs>
        <w:spacing w:lineRule="auto" w:line="240" w:before="0" w:after="0"/>
        <w:contextualSpacing/>
        <w:jc w:val="center"/>
        <w:rPr>
          <w:rFonts w:ascii="Times New Roman" w:hAnsi="Times New Roman"/>
          <w:b/>
        </w:rPr>
      </w:pPr>
      <w:r>
        <w:rPr>
          <w:rFonts w:ascii="Times New Roman" w:hAnsi="Times New Roman"/>
          <w:b/>
          <w:bCs/>
        </w:rPr>
        <w:t>Прочие условия</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t>11.1. Договор вступает в силу с момента его подписания обеими Сторонами и действует</w:t>
        <w:br/>
        <w:t>по 31.12.2026. Окончание срока действия Договора не влечет прекращения неисполненных обязательств Сторон по Договору, в том числе гарантийных обязательств Подрядчика.</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t>11.2. 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Договора.</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t xml:space="preserve">11.3. </w:t>
      </w:r>
      <w:r>
        <w:rPr>
          <w:rFonts w:ascii="Times New Roman" w:hAnsi="Times New Roman"/>
          <w:bCs/>
        </w:rPr>
        <w:t>Договор составлен в форме электронного документа, подписанного усиленными электронными подписями Сторон либо в письменной форме</w:t>
      </w:r>
      <w:r>
        <w:rPr>
          <w:rFonts w:ascii="Times New Roman" w:hAnsi="Times New Roman"/>
        </w:rPr>
        <w:t>.</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t>11.4.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либо в форме электронных документов, которые являются его неотъемлемой частью.</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t>11.5.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t>11.6. Стороны обязуются обеспечить конфиденциальность сведений, относящихся к предмету Договора, и ставших им известными в ходе исполнения Договора.</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t>11.7. Вопросы, не урегулированные настоящим Договором, разрешаются в соответствии</w:t>
        <w:br/>
        <w:t>с действующим законодательством Российской Федерации.</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t>11.8. Следующие приложения являются неотъемлемой частью настоящего Договора:</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t xml:space="preserve">Приложение № 1 – Техническое задание; </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t>Приложение № 2 – Локально-сметный расчет.</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r>
    </w:p>
    <w:p>
      <w:pPr>
        <w:pStyle w:val="ListParagraph"/>
        <w:numPr>
          <w:ilvl w:val="0"/>
          <w:numId w:val="2"/>
        </w:numPr>
        <w:tabs>
          <w:tab w:val="clear" w:pos="708"/>
          <w:tab w:val="left" w:pos="0" w:leader="none"/>
          <w:tab w:val="left" w:pos="1930" w:leader="none"/>
          <w:tab w:val="center" w:pos="5117" w:leader="none"/>
        </w:tabs>
        <w:spacing w:lineRule="auto" w:line="240" w:before="0" w:after="0"/>
        <w:contextualSpacing/>
        <w:jc w:val="center"/>
        <w:rPr>
          <w:rFonts w:ascii="Times New Roman" w:hAnsi="Times New Roman"/>
          <w:b/>
        </w:rPr>
      </w:pPr>
      <w:r>
        <w:rPr>
          <w:rFonts w:ascii="Times New Roman" w:hAnsi="Times New Roman"/>
          <w:b/>
          <w:bCs/>
        </w:rPr>
        <w:t>Адреса и банковские реквизиты Сторон</w:t>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r>
    </w:p>
    <w:tbl>
      <w:tblPr>
        <w:tblW w:w="10174" w:type="dxa"/>
        <w:jc w:val="left"/>
        <w:tblInd w:w="108" w:type="dxa"/>
        <w:tblLayout w:type="fixed"/>
        <w:tblCellMar>
          <w:top w:w="0" w:type="dxa"/>
          <w:left w:w="108" w:type="dxa"/>
          <w:bottom w:w="0" w:type="dxa"/>
          <w:right w:w="108" w:type="dxa"/>
        </w:tblCellMar>
        <w:tblLook w:val="04a0"/>
      </w:tblPr>
      <w:tblGrid>
        <w:gridCol w:w="5087"/>
        <w:gridCol w:w="5086"/>
      </w:tblGrid>
      <w:tr>
        <w:trPr/>
        <w:tc>
          <w:tcPr>
            <w:tcW w:w="5087" w:type="dxa"/>
            <w:tcBorders/>
          </w:tcPr>
          <w:p>
            <w:pPr>
              <w:pStyle w:val="Normal"/>
              <w:tabs>
                <w:tab w:val="clear" w:pos="708"/>
                <w:tab w:val="left" w:pos="426" w:leader="none"/>
              </w:tabs>
              <w:spacing w:lineRule="auto" w:line="240" w:before="0" w:after="0"/>
              <w:jc w:val="center"/>
              <w:rPr>
                <w:rFonts w:ascii="Times New Roman" w:hAnsi="Times New Roman"/>
              </w:rPr>
            </w:pPr>
            <w:r>
              <w:rPr>
                <w:rFonts w:ascii="Times New Roman" w:hAnsi="Times New Roman"/>
              </w:rPr>
              <w:t>Государственный заказчик</w:t>
            </w:r>
          </w:p>
          <w:p>
            <w:pPr>
              <w:pStyle w:val="Normal"/>
              <w:tabs>
                <w:tab w:val="clear" w:pos="708"/>
                <w:tab w:val="left" w:pos="426" w:leader="none"/>
              </w:tabs>
              <w:spacing w:lineRule="auto" w:line="240" w:before="0" w:after="0"/>
              <w:jc w:val="center"/>
              <w:rPr>
                <w:rFonts w:ascii="Times New Roman" w:hAnsi="Times New Roman"/>
              </w:rPr>
            </w:pPr>
            <w:r>
              <w:rPr>
                <w:rFonts w:ascii="Times New Roman" w:hAnsi="Times New Roman"/>
              </w:rPr>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УФСИН России по Кабардино-Балкарской Республике</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360016, КБР, г. Нальчик, ул. Абидова, 2А</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ИНН 0711008511, КПП 072601001</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ОКПО - 08560678</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ОКАТО - 83401000000</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ОКТМО - 83701000001</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Тел. / факс: (8-8662) 22-98-18, 75-27-54</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Банковские реквизиты:</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КС: 03211643000000013219,</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ЕКС: 40102810745370000024,</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наименование Банка: ОКЦ №1 ВОЛГО-ВЯТСКОЕ ГУ БАНКА РОССИИ//УФК по Нижегородской области, г. Нижний Новгород,</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БИК: 012202102</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л/с № 03041471050</w:t>
            </w:r>
          </w:p>
          <w:p>
            <w:pPr>
              <w:pStyle w:val="ConsPlusNormal1"/>
              <w:ind w:hanging="0"/>
              <w:jc w:val="both"/>
              <w:rPr>
                <w:rFonts w:eastAsia="Calibri"/>
                <w:sz w:val="22"/>
                <w:szCs w:val="22"/>
                <w:lang w:eastAsia="en-US"/>
              </w:rPr>
            </w:pPr>
            <w:r>
              <w:rPr>
                <w:rFonts w:cs="Times New Roman" w:ascii="Times New Roman" w:hAnsi="Times New Roman"/>
                <w:sz w:val="22"/>
                <w:szCs w:val="22"/>
              </w:rPr>
              <w:t>адрес эл. почты: zakupki.kbr@mail.ru</w:t>
            </w:r>
          </w:p>
          <w:p>
            <w:pPr>
              <w:pStyle w:val="Normal"/>
              <w:jc w:val="both"/>
              <w:rPr>
                <w:rFonts w:eastAsia="Calibri"/>
                <w:lang w:eastAsia="en-US"/>
              </w:rPr>
            </w:pPr>
            <w:r>
              <w:rPr>
                <w:rFonts w:eastAsia="Calibri"/>
                <w:lang w:eastAsia="en-US"/>
              </w:rPr>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r>
          </w:p>
        </w:tc>
        <w:tc>
          <w:tcPr>
            <w:tcW w:w="5086" w:type="dxa"/>
            <w:tcBorders/>
          </w:tcPr>
          <w:p>
            <w:pPr>
              <w:pStyle w:val="Normal"/>
              <w:tabs>
                <w:tab w:val="clear" w:pos="708"/>
                <w:tab w:val="left" w:pos="426" w:leader="none"/>
              </w:tabs>
              <w:spacing w:lineRule="auto" w:line="240" w:before="0" w:after="0"/>
              <w:jc w:val="center"/>
              <w:rPr>
                <w:rFonts w:ascii="Times New Roman" w:hAnsi="Times New Roman"/>
              </w:rPr>
            </w:pPr>
            <w:r>
              <w:rPr>
                <w:rFonts w:ascii="Times New Roman" w:hAnsi="Times New Roman"/>
              </w:rPr>
              <w:t>Подрядчик</w:t>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r>
          </w:p>
        </w:tc>
      </w:tr>
      <w:tr>
        <w:trPr/>
        <w:tc>
          <w:tcPr>
            <w:tcW w:w="5087" w:type="dxa"/>
            <w:tcBorders/>
          </w:tcPr>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t>ЗАКАЗЧИК:</w:t>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t>_____________________ Т.М. Шомахов</w:t>
            </w:r>
          </w:p>
        </w:tc>
        <w:tc>
          <w:tcPr>
            <w:tcW w:w="5086" w:type="dxa"/>
            <w:tcBorders/>
          </w:tcPr>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t>ПОДРЯДЧИК:</w:t>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t>_____________________ __________</w:t>
            </w:r>
          </w:p>
        </w:tc>
      </w:tr>
    </w:tbl>
    <w:p>
      <w:pPr>
        <w:pStyle w:val="Normal"/>
        <w:tabs>
          <w:tab w:val="clear" w:pos="708"/>
          <w:tab w:val="left" w:pos="426" w:leader="none"/>
          <w:tab w:val="center" w:pos="5031" w:leader="none"/>
        </w:tabs>
        <w:spacing w:lineRule="auto" w:line="240" w:before="0" w:after="0"/>
        <w:jc w:val="right"/>
        <w:rPr>
          <w:rFonts w:ascii="Times New Roman" w:hAnsi="Times New Roman"/>
          <w:bCs/>
        </w:rPr>
      </w:pPr>
      <w:r>
        <w:br w:type="column"/>
      </w:r>
      <w:r>
        <w:rPr>
          <w:rFonts w:ascii="Times New Roman" w:hAnsi="Times New Roman"/>
          <w:bCs/>
        </w:rPr>
        <w:t>Приложение № 1</w:t>
      </w:r>
    </w:p>
    <w:p>
      <w:pPr>
        <w:pStyle w:val="Normal"/>
        <w:tabs>
          <w:tab w:val="clear" w:pos="708"/>
          <w:tab w:val="left" w:pos="426" w:leader="none"/>
          <w:tab w:val="center" w:pos="5031" w:leader="none"/>
        </w:tabs>
        <w:spacing w:lineRule="auto" w:line="240" w:before="0" w:after="0"/>
        <w:jc w:val="right"/>
        <w:rPr>
          <w:rFonts w:ascii="Times New Roman" w:hAnsi="Times New Roman"/>
          <w:bCs/>
        </w:rPr>
      </w:pPr>
      <w:r>
        <w:rPr>
          <w:rFonts w:ascii="Times New Roman" w:hAnsi="Times New Roman"/>
          <w:bCs/>
        </w:rPr>
        <w:t>к Договору от «____»___________2026 г.</w:t>
      </w:r>
    </w:p>
    <w:p>
      <w:pPr>
        <w:pStyle w:val="Normal"/>
        <w:tabs>
          <w:tab w:val="clear" w:pos="708"/>
          <w:tab w:val="left" w:pos="426" w:leader="none"/>
          <w:tab w:val="center" w:pos="5031" w:leader="none"/>
        </w:tabs>
        <w:spacing w:lineRule="auto" w:line="240" w:before="0" w:after="0"/>
        <w:jc w:val="right"/>
        <w:rPr>
          <w:rFonts w:ascii="Times New Roman" w:hAnsi="Times New Roman"/>
          <w:bCs/>
        </w:rPr>
      </w:pPr>
      <w:r>
        <w:rPr>
          <w:rFonts w:ascii="Times New Roman" w:hAnsi="Times New Roman"/>
          <w:bCs/>
        </w:rPr>
        <w:t xml:space="preserve"> № </w:t>
      </w:r>
      <w:r>
        <w:rPr>
          <w:rFonts w:ascii="Times New Roman" w:hAnsi="Times New Roman"/>
          <w:bCs/>
        </w:rPr>
        <w:t>______________________</w:t>
      </w:r>
    </w:p>
    <w:p>
      <w:pPr>
        <w:pStyle w:val="Normal"/>
        <w:spacing w:lineRule="auto" w:line="240" w:before="0" w:after="0"/>
        <w:jc w:val="right"/>
        <w:rPr>
          <w:rFonts w:ascii="Times New Roman" w:hAnsi="Times New Roman"/>
          <w:bCs/>
        </w:rPr>
      </w:pPr>
      <w:r>
        <w:rPr>
          <w:rFonts w:ascii="Times New Roman" w:hAnsi="Times New Roman"/>
          <w:bCs/>
        </w:rPr>
      </w:r>
    </w:p>
    <w:p>
      <w:pPr>
        <w:pStyle w:val="Normal"/>
        <w:spacing w:lineRule="auto" w:line="240" w:before="0" w:after="0"/>
        <w:jc w:val="right"/>
        <w:rPr>
          <w:rFonts w:ascii="Times New Roman" w:hAnsi="Times New Roman"/>
          <w:bCs/>
        </w:rPr>
      </w:pPr>
      <w:r>
        <w:rPr>
          <w:rFonts w:ascii="Times New Roman" w:hAnsi="Times New Roman"/>
          <w:bCs/>
        </w:rPr>
      </w:r>
    </w:p>
    <w:p>
      <w:pPr>
        <w:pStyle w:val="Normal"/>
        <w:suppressAutoHyphens w:val="true"/>
        <w:spacing w:lineRule="auto" w:line="240" w:before="0" w:after="0"/>
        <w:jc w:val="center"/>
        <w:rPr>
          <w:rFonts w:ascii="Times New Roman" w:hAnsi="Times New Roman"/>
        </w:rPr>
      </w:pPr>
      <w:r>
        <w:rPr>
          <w:rFonts w:ascii="Times New Roman" w:hAnsi="Times New Roman"/>
        </w:rPr>
        <w:t xml:space="preserve">Техническое задание </w:t>
      </w:r>
    </w:p>
    <w:p>
      <w:pPr>
        <w:pStyle w:val="Normal"/>
        <w:spacing w:lineRule="auto" w:line="240" w:before="0" w:after="0"/>
        <w:jc w:val="center"/>
        <w:rPr>
          <w:rFonts w:ascii="Times New Roman" w:hAnsi="Times New Roman"/>
        </w:rPr>
      </w:pPr>
      <w:r>
        <w:rPr>
          <w:rFonts w:ascii="Times New Roman" w:hAnsi="Times New Roman"/>
        </w:rPr>
      </w:r>
    </w:p>
    <w:p>
      <w:pPr>
        <w:pStyle w:val="Normal"/>
        <w:numPr>
          <w:ilvl w:val="0"/>
          <w:numId w:val="5"/>
        </w:numPr>
        <w:spacing w:lineRule="auto" w:line="240" w:before="0" w:after="0"/>
        <w:ind w:firstLine="709"/>
        <w:contextualSpacing/>
        <w:jc w:val="both"/>
        <w:rPr>
          <w:rFonts w:ascii="Times New Roman" w:hAnsi="Times New Roman" w:eastAsia="Times New Roman" w:cs="Times New Roman"/>
          <w:b/>
        </w:rPr>
      </w:pPr>
      <w:r>
        <w:rPr>
          <w:rFonts w:eastAsia="Times New Roman" w:cs="Times New Roman" w:ascii="Times New Roman" w:hAnsi="Times New Roman"/>
          <w:b/>
        </w:rPr>
        <w:t>Наименование, количество и описание объекта закупки:</w:t>
      </w:r>
    </w:p>
    <w:p>
      <w:pPr>
        <w:pStyle w:val="ListParagraph"/>
        <w:spacing w:lineRule="auto" w:line="240" w:before="0" w:after="0"/>
        <w:ind w:firstLine="708" w:left="0"/>
        <w:contextualSpacing/>
        <w:jc w:val="both"/>
        <w:rPr>
          <w:rFonts w:ascii="Times New Roman" w:hAnsi="Times New Roman"/>
          <w:bCs/>
          <w:kern w:val="2"/>
        </w:rPr>
      </w:pPr>
      <w:r>
        <w:rPr>
          <w:rFonts w:ascii="Times New Roman" w:hAnsi="Times New Roman"/>
          <w:kern w:val="2"/>
        </w:rPr>
        <w:t xml:space="preserve">Капитальный ремонт </w:t>
      </w:r>
      <w:r>
        <w:rPr>
          <w:rFonts w:ascii="Times New Roman" w:hAnsi="Times New Roman"/>
          <w:bCs/>
          <w:kern w:val="2"/>
        </w:rPr>
        <w:t>помещений здания гаража для спецмашин ФКУ ИЦ-1 УФСИН России</w:t>
        <w:br/>
        <w:t>по Кабардино-Балкарской Республике в количестве 1 условная единица в соответствии с локальным сметным расчетом.</w:t>
      </w:r>
    </w:p>
    <w:p>
      <w:pPr>
        <w:pStyle w:val="Normal"/>
        <w:spacing w:lineRule="auto" w:line="240" w:before="0" w:after="0"/>
        <w:ind w:firstLine="709"/>
        <w:rPr>
          <w:rFonts w:ascii="Times New Roman" w:hAnsi="Times New Roman" w:eastAsia="Times New Roman" w:cs="Times New Roman"/>
          <w:kern w:val="2"/>
        </w:rPr>
      </w:pPr>
      <w:r>
        <w:rPr>
          <w:rFonts w:eastAsia="Times New Roman" w:cs="Times New Roman" w:ascii="Times New Roman" w:hAnsi="Times New Roman"/>
          <w:kern w:val="2"/>
        </w:rPr>
      </w:r>
    </w:p>
    <w:p>
      <w:pPr>
        <w:pStyle w:val="Normal"/>
        <w:numPr>
          <w:ilvl w:val="0"/>
          <w:numId w:val="5"/>
        </w:numPr>
        <w:spacing w:lineRule="auto" w:line="240" w:before="0" w:after="0"/>
        <w:ind w:firstLine="709"/>
        <w:contextualSpacing/>
        <w:jc w:val="both"/>
        <w:rPr>
          <w:rFonts w:ascii="Times New Roman" w:hAnsi="Times New Roman" w:eastAsia="Times New Roman" w:cs="Times New Roman"/>
          <w:b/>
        </w:rPr>
      </w:pPr>
      <w:r>
        <w:rPr>
          <w:rFonts w:eastAsia="Times New Roman" w:cs="Times New Roman" w:ascii="Times New Roman" w:hAnsi="Times New Roman"/>
          <w:b/>
        </w:rPr>
        <w:t>Информация о месте, сроке выполнения работ:</w:t>
      </w:r>
    </w:p>
    <w:p>
      <w:pPr>
        <w:pStyle w:val="Normal"/>
        <w:tabs>
          <w:tab w:val="clear" w:pos="708"/>
          <w:tab w:val="left" w:pos="10992" w:leader="none"/>
          <w:tab w:val="left" w:pos="11908" w:leader="none"/>
          <w:tab w:val="left" w:pos="12824" w:leader="none"/>
          <w:tab w:val="left" w:pos="13740" w:leader="none"/>
          <w:tab w:val="left" w:pos="14656" w:leader="none"/>
        </w:tabs>
        <w:spacing w:lineRule="auto" w:line="240" w:before="0" w:after="0"/>
        <w:ind w:firstLine="709"/>
        <w:jc w:val="both"/>
        <w:rPr>
          <w:rFonts w:ascii="Times New Roman" w:hAnsi="Times New Roman" w:eastAsia="Times New Roman" w:cs="Times New Roman"/>
        </w:rPr>
      </w:pPr>
      <w:r>
        <w:rPr>
          <w:rFonts w:eastAsia="Times New Roman" w:cs="Times New Roman" w:ascii="Times New Roman" w:hAnsi="Times New Roman"/>
        </w:rPr>
        <w:t xml:space="preserve"> </w:t>
      </w:r>
      <w:r>
        <w:rPr>
          <w:rFonts w:eastAsia="Times New Roman" w:cs="Times New Roman" w:ascii="Times New Roman" w:hAnsi="Times New Roman"/>
        </w:rPr>
        <w:t xml:space="preserve">Выполнение работ осуществляется по адресу: </w:t>
      </w:r>
      <w:r>
        <w:rPr>
          <w:rFonts w:ascii="Times New Roman" w:hAnsi="Times New Roman"/>
        </w:rPr>
        <w:t>КБР, г. Прохладный,  ул. Промышленная, д. 76/1</w:t>
      </w:r>
      <w:r>
        <w:rPr>
          <w:rFonts w:eastAsia="Times New Roman" w:cs="Times New Roman" w:ascii="Times New Roman" w:hAnsi="Times New Roman"/>
        </w:rPr>
        <w:t>.</w:t>
      </w:r>
    </w:p>
    <w:p>
      <w:pPr>
        <w:pStyle w:val="Normal"/>
        <w:tabs>
          <w:tab w:val="clear" w:pos="708"/>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Срок выполнения работ: с момента подписания Договора в течение 7 рабочих дней.</w:t>
      </w:r>
    </w:p>
    <w:p>
      <w:pPr>
        <w:pStyle w:val="Normal"/>
        <w:tabs>
          <w:tab w:val="clear" w:pos="708"/>
          <w:tab w:val="left" w:pos="10992" w:leader="none"/>
          <w:tab w:val="left" w:pos="11908" w:leader="none"/>
          <w:tab w:val="left" w:pos="12824" w:leader="none"/>
          <w:tab w:val="left" w:pos="13740" w:leader="none"/>
          <w:tab w:val="left" w:pos="14656" w:leader="none"/>
        </w:tabs>
        <w:spacing w:lineRule="auto" w:line="240" w:before="0" w:after="0"/>
        <w:ind w:firstLine="709"/>
        <w:jc w:val="both"/>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08"/>
          <w:tab w:val="left" w:pos="1418" w:leader="none"/>
          <w:tab w:val="left" w:pos="10992" w:leader="none"/>
          <w:tab w:val="left" w:pos="11908" w:leader="none"/>
          <w:tab w:val="left" w:pos="12824" w:leader="none"/>
          <w:tab w:val="left" w:pos="13740" w:leader="none"/>
          <w:tab w:val="left" w:pos="14656" w:leader="none"/>
        </w:tabs>
        <w:spacing w:lineRule="auto" w:line="240" w:before="0" w:after="0"/>
        <w:ind w:firstLine="709"/>
        <w:contextualSpacing/>
        <w:jc w:val="both"/>
        <w:rPr>
          <w:rFonts w:ascii="Times New Roman" w:hAnsi="Times New Roman" w:eastAsia="Times New Roman" w:cs="Times New Roman"/>
        </w:rPr>
      </w:pPr>
      <w:r>
        <w:rPr>
          <w:rFonts w:cs="Times New Roman" w:ascii="Times New Roman" w:hAnsi="Times New Roman"/>
          <w:b/>
          <w:bCs/>
        </w:rPr>
        <w:t>Общестроительные требования:</w:t>
      </w:r>
    </w:p>
    <w:p>
      <w:pPr>
        <w:pStyle w:val="Normal"/>
        <w:spacing w:lineRule="auto" w:line="240" w:before="0" w:after="0"/>
        <w:ind w:firstLine="360"/>
        <w:jc w:val="both"/>
        <w:rPr>
          <w:rFonts w:ascii="Times New Roman" w:hAnsi="Times New Roman" w:eastAsia="Times New Roman"/>
        </w:rPr>
      </w:pPr>
      <w:r>
        <w:rPr>
          <w:rFonts w:eastAsia="Times New Roman" w:ascii="Times New Roman" w:hAnsi="Times New Roman"/>
        </w:rPr>
        <w:t>3.1. Во время выполнения работ на объекте обязательно соблюдение технологий и методик производства работ, требований экологических, санитарно-гигиенических, противопожарных и других норм, действующих на территории Российской Федерации.</w:t>
      </w:r>
    </w:p>
    <w:p>
      <w:pPr>
        <w:pStyle w:val="ListParagraph"/>
        <w:spacing w:lineRule="auto" w:line="240" w:before="0" w:after="0"/>
        <w:ind w:left="360"/>
        <w:contextualSpacing/>
        <w:jc w:val="both"/>
        <w:rPr>
          <w:rFonts w:ascii="Times New Roman" w:hAnsi="Times New Roman"/>
        </w:rPr>
      </w:pPr>
      <w:r>
        <w:rPr>
          <w:rFonts w:ascii="Times New Roman" w:hAnsi="Times New Roman"/>
        </w:rPr>
        <w:t>3.2. Качество выполняемых работ, используемых материалов (комплектующих и оборудования) должно соответствовать нормативно-технической и методической документации:</w:t>
      </w:r>
    </w:p>
    <w:p>
      <w:pPr>
        <w:pStyle w:val="ListParagraph"/>
        <w:spacing w:lineRule="auto" w:line="240" w:before="0" w:after="0"/>
        <w:ind w:left="360"/>
        <w:contextualSpacing/>
        <w:jc w:val="both"/>
        <w:rPr>
          <w:rFonts w:ascii="Times New Roman" w:hAnsi="Times New Roman"/>
        </w:rPr>
      </w:pPr>
      <w:r>
        <w:rPr>
          <w:rFonts w:ascii="Times New Roman" w:hAnsi="Times New Roman"/>
        </w:rPr>
        <w:t>Гражданский кодекс Российской Федерации (часть вторая) статья 721 от 26.01.1996 г. № 14-ФЗ;</w:t>
      </w:r>
    </w:p>
    <w:p>
      <w:pPr>
        <w:pStyle w:val="ListParagraph"/>
        <w:tabs>
          <w:tab w:val="clear" w:pos="708"/>
          <w:tab w:val="left" w:pos="284" w:leader="none"/>
        </w:tabs>
        <w:spacing w:lineRule="auto" w:line="240" w:before="0" w:after="0"/>
        <w:ind w:left="360"/>
        <w:contextualSpacing/>
        <w:jc w:val="both"/>
        <w:rPr>
          <w:rFonts w:ascii="Times New Roman" w:hAnsi="Times New Roman"/>
        </w:rPr>
      </w:pPr>
      <w:r>
        <w:rPr>
          <w:rFonts w:ascii="Times New Roman" w:hAnsi="Times New Roman"/>
        </w:rPr>
        <w:t>Градостроительный кодекс Российской Федерации от 29.12.2004 № 190-ФЗ;</w:t>
      </w:r>
    </w:p>
    <w:p>
      <w:pPr>
        <w:pStyle w:val="ListParagraph"/>
        <w:tabs>
          <w:tab w:val="clear" w:pos="708"/>
          <w:tab w:val="left" w:pos="284" w:leader="none"/>
        </w:tabs>
        <w:spacing w:lineRule="auto" w:line="240" w:before="0" w:after="0"/>
        <w:ind w:left="360"/>
        <w:contextualSpacing/>
        <w:jc w:val="both"/>
        <w:rPr>
          <w:rFonts w:ascii="Times New Roman" w:hAnsi="Times New Roman"/>
        </w:rPr>
      </w:pPr>
      <w:r>
        <w:rPr>
          <w:rFonts w:ascii="Times New Roman" w:hAnsi="Times New Roman"/>
        </w:rPr>
        <w:t>Федеральный закон от 27.12.2002 № 184-ФЗ «О техническом регулировании»;</w:t>
      </w:r>
    </w:p>
    <w:p>
      <w:pPr>
        <w:pStyle w:val="Normal"/>
        <w:tabs>
          <w:tab w:val="clear" w:pos="708"/>
          <w:tab w:val="left" w:pos="284" w:leader="none"/>
        </w:tabs>
        <w:spacing w:lineRule="auto" w:line="240" w:before="0" w:after="0"/>
        <w:jc w:val="both"/>
        <w:rPr>
          <w:rFonts w:ascii="Times New Roman" w:hAnsi="Times New Roman" w:eastAsia="Times New Roman"/>
        </w:rPr>
      </w:pPr>
      <w:r>
        <w:rPr>
          <w:rFonts w:eastAsia="Times New Roman" w:ascii="Times New Roman" w:hAnsi="Times New Roman"/>
        </w:rPr>
        <w:tab/>
        <w:t xml:space="preserve"> Федеральный закон от 24.06.1998 N 89-ФЗ «Об отходах производства и потребления»;</w:t>
      </w:r>
    </w:p>
    <w:p>
      <w:pPr>
        <w:pStyle w:val="Normal"/>
        <w:tabs>
          <w:tab w:val="clear" w:pos="708"/>
          <w:tab w:val="left" w:pos="284" w:leader="none"/>
        </w:tabs>
        <w:spacing w:lineRule="auto" w:line="240" w:before="0" w:after="0"/>
        <w:jc w:val="both"/>
        <w:rPr>
          <w:rFonts w:ascii="Times New Roman" w:hAnsi="Times New Roman" w:eastAsia="Times New Roman"/>
        </w:rPr>
      </w:pPr>
      <w:r>
        <w:rPr>
          <w:rFonts w:ascii="Times New Roman" w:hAnsi="Times New Roman"/>
          <w:shd w:fill="FFFFFF" w:val="clear"/>
        </w:rPr>
        <w:tab/>
        <w:t xml:space="preserve"> Федеральный закон РФ №384-ФЗ от 30.12.2009 г. «Технический регламент о безопасности зданий и сооружений»;</w:t>
      </w:r>
    </w:p>
    <w:p>
      <w:pPr>
        <w:pStyle w:val="ListParagraph"/>
        <w:spacing w:lineRule="auto" w:line="240" w:before="0" w:after="0"/>
        <w:ind w:left="360"/>
        <w:contextualSpacing/>
        <w:jc w:val="both"/>
        <w:rPr>
          <w:rFonts w:ascii="Times New Roman" w:hAnsi="Times New Roman"/>
          <w:color w:val="000000"/>
        </w:rPr>
      </w:pPr>
      <w:r>
        <w:rPr>
          <w:rFonts w:ascii="Times New Roman" w:hAnsi="Times New Roman"/>
          <w:color w:val="000000"/>
        </w:rPr>
        <w:t>СП 118.13330.2022 «Общественные здания и сооружения»;</w:t>
      </w:r>
    </w:p>
    <w:p>
      <w:pPr>
        <w:pStyle w:val="ListParagraph"/>
        <w:spacing w:lineRule="auto" w:line="240" w:before="0" w:after="0"/>
        <w:ind w:left="360"/>
        <w:contextualSpacing/>
        <w:jc w:val="both"/>
        <w:rPr>
          <w:rFonts w:ascii="Times New Roman" w:hAnsi="Times New Roman"/>
          <w:color w:val="000000"/>
        </w:rPr>
      </w:pPr>
      <w:r>
        <w:rPr>
          <w:rFonts w:ascii="Times New Roman" w:hAnsi="Times New Roman"/>
          <w:color w:val="000000"/>
        </w:rPr>
        <w:t xml:space="preserve">СП 308.1325800.2017 «Исправительные учреждения и центры уголовно-исполнительной системы. Правила проектирования»; </w:t>
      </w:r>
    </w:p>
    <w:p>
      <w:pPr>
        <w:pStyle w:val="ListParagraph"/>
        <w:spacing w:lineRule="auto" w:line="240" w:before="0" w:after="0"/>
        <w:ind w:left="360"/>
        <w:contextualSpacing/>
        <w:jc w:val="both"/>
        <w:rPr>
          <w:rFonts w:ascii="Times New Roman" w:hAnsi="Times New Roman"/>
          <w:color w:val="000000"/>
        </w:rPr>
      </w:pPr>
      <w:r>
        <w:rPr>
          <w:rFonts w:ascii="Times New Roman" w:hAnsi="Times New Roman"/>
          <w:color w:val="000000"/>
        </w:rPr>
        <w:t>СП 30.13330.2016 «СНиП 2.04.01-85 Внутренний водопровод и канализация зданий»;</w:t>
      </w:r>
    </w:p>
    <w:p>
      <w:pPr>
        <w:pStyle w:val="Normal"/>
        <w:spacing w:lineRule="auto" w:line="240" w:before="0" w:after="0"/>
        <w:ind w:firstLine="360"/>
        <w:jc w:val="both"/>
        <w:rPr>
          <w:rFonts w:ascii="Times New Roman" w:hAnsi="Times New Roman" w:eastAsia="Times New Roman"/>
          <w:color w:val="000000"/>
        </w:rPr>
      </w:pPr>
      <w:r>
        <w:rPr>
          <w:rFonts w:eastAsia="Times New Roman" w:ascii="Times New Roman" w:hAnsi="Times New Roman"/>
          <w:color w:val="000000"/>
        </w:rPr>
        <w:t>СП 60.13330.2020 «СНиП 41-01-2003. Отопление, вентиляция и кондиционирование воздуха»;</w:t>
      </w:r>
    </w:p>
    <w:p>
      <w:pPr>
        <w:pStyle w:val="Normal"/>
        <w:widowControl w:val="false"/>
        <w:tabs>
          <w:tab w:val="clear" w:pos="708"/>
          <w:tab w:val="left" w:pos="284" w:leader="none"/>
        </w:tabs>
        <w:spacing w:lineRule="auto" w:line="240" w:before="0" w:after="0"/>
        <w:jc w:val="both"/>
        <w:rPr>
          <w:rFonts w:ascii="Times New Roman" w:hAnsi="Times New Roman"/>
          <w:shd w:fill="FFFFFF" w:val="clear"/>
        </w:rPr>
      </w:pPr>
      <w:r>
        <w:rPr>
          <w:rStyle w:val="Strong"/>
          <w:rFonts w:cs="Times New Roman" w:ascii="Times New Roman" w:hAnsi="Times New Roman"/>
          <w:shd w:fill="FFFFFF" w:val="clear"/>
        </w:rPr>
        <w:tab/>
      </w:r>
      <w:r>
        <w:rPr>
          <w:rStyle w:val="Strong"/>
          <w:rFonts w:cs="Times New Roman" w:ascii="Times New Roman" w:hAnsi="Times New Roman"/>
          <w:b w:val="false"/>
          <w:shd w:fill="FFFFFF" w:val="clear"/>
        </w:rPr>
        <w:t xml:space="preserve"> СНиП 3.05.06-85</w:t>
      </w:r>
      <w:r>
        <w:rPr>
          <w:rFonts w:ascii="Times New Roman" w:hAnsi="Times New Roman"/>
          <w:shd w:fill="FFFFFF" w:val="clear"/>
        </w:rPr>
        <w:t> «Электротехнические устройства»;</w:t>
      </w:r>
    </w:p>
    <w:p>
      <w:pPr>
        <w:pStyle w:val="Normal"/>
        <w:widowControl w:val="false"/>
        <w:tabs>
          <w:tab w:val="clear" w:pos="708"/>
          <w:tab w:val="left" w:pos="284" w:leader="none"/>
        </w:tabs>
        <w:spacing w:lineRule="auto" w:line="240" w:before="0" w:after="0"/>
        <w:jc w:val="both"/>
        <w:rPr>
          <w:rFonts w:ascii="Times New Roman" w:hAnsi="Times New Roman" w:eastAsia="Times New Roman"/>
          <w:color w:val="000000"/>
        </w:rPr>
      </w:pPr>
      <w:r>
        <w:rPr>
          <w:rFonts w:eastAsia="Times New Roman" w:ascii="Times New Roman" w:hAnsi="Times New Roman"/>
          <w:color w:val="000000"/>
        </w:rPr>
        <w:tab/>
        <w:t xml:space="preserve"> СП 112.13330.2011 «СНиП 21-01-97 «Пожарная безопасность зданий и сооружений»;</w:t>
      </w:r>
    </w:p>
    <w:p>
      <w:pPr>
        <w:pStyle w:val="Normal"/>
        <w:widowControl w:val="false"/>
        <w:tabs>
          <w:tab w:val="clear" w:pos="708"/>
          <w:tab w:val="left" w:pos="284" w:leader="none"/>
        </w:tabs>
        <w:spacing w:lineRule="auto" w:line="240" w:before="0" w:after="0"/>
        <w:jc w:val="both"/>
        <w:rPr>
          <w:rFonts w:ascii="Times New Roman" w:hAnsi="Times New Roman" w:eastAsia="Times New Roman"/>
        </w:rPr>
      </w:pPr>
      <w:r>
        <w:rPr>
          <w:rFonts w:eastAsia="Times New Roman" w:ascii="Times New Roman" w:hAnsi="Times New Roman"/>
        </w:rPr>
        <w:tab/>
        <w:t xml:space="preserve"> СП 68.13330.2017 «Приемка в эксплуатацию законченных строительством объектов (ред.</w:t>
        <w:br/>
        <w:t>от 10.12.2019)».</w:t>
      </w:r>
    </w:p>
    <w:p>
      <w:pPr>
        <w:pStyle w:val="Normal"/>
        <w:spacing w:before="0" w:after="0"/>
        <w:ind w:firstLine="708"/>
        <w:jc w:val="both"/>
        <w:rPr>
          <w:rFonts w:ascii="Times New Roman" w:hAnsi="Times New Roman"/>
        </w:rPr>
      </w:pPr>
      <w:r>
        <w:rPr>
          <w:rFonts w:eastAsia="Times New Roman" w:ascii="Times New Roman" w:hAnsi="Times New Roman"/>
          <w:color w:val="000000"/>
          <w:spacing w:val="-3"/>
        </w:rPr>
        <w:t>3.3. Используемые при выполнении работ материалы, оборудование, конструкции и детали должны соответствовать принятым проектным решениям, государственным стандартам и технологическим условиям.</w:t>
      </w:r>
    </w:p>
    <w:p>
      <w:pPr>
        <w:pStyle w:val="Normal"/>
        <w:spacing w:lineRule="auto" w:line="240" w:before="0" w:after="0"/>
        <w:jc w:val="both"/>
        <w:rPr>
          <w:rFonts w:ascii="Times New Roman" w:hAnsi="Times New Roman" w:eastAsia="Times New Roman" w:cs="Arial"/>
        </w:rPr>
      </w:pPr>
      <w:r>
        <w:rPr>
          <w:rFonts w:eastAsia="Times New Roman" w:cs="Arial" w:ascii="Times New Roman" w:hAnsi="Times New Roman"/>
        </w:rPr>
        <w:t>Используемые Подрядчиком товары материалы, конструкции и детали (подлежащие обязательной сертификации или декларированию соответствия) должны иметь сертификат соответствия (декларацию</w:t>
        <w:br/>
        <w:t>о соответствии) и разрешены к применению на территории РФ.</w:t>
      </w:r>
    </w:p>
    <w:p>
      <w:pPr>
        <w:pStyle w:val="Normal"/>
        <w:spacing w:lineRule="auto" w:line="240" w:before="0" w:after="0"/>
        <w:ind w:firstLine="708"/>
        <w:jc w:val="both"/>
        <w:rPr>
          <w:rFonts w:ascii="Times New Roman" w:hAnsi="Times New Roman" w:cs="Times New Roman"/>
          <w:bCs/>
        </w:rPr>
      </w:pPr>
      <w:r>
        <w:rPr>
          <w:rFonts w:cs="Arial" w:ascii="Times New Roman" w:hAnsi="Times New Roman"/>
          <w:color w:val="000000"/>
          <w:spacing w:val="1"/>
        </w:rPr>
        <w:t xml:space="preserve">3.4. Работы </w:t>
      </w:r>
      <w:r>
        <w:rPr>
          <w:rFonts w:cs="Arial" w:ascii="Times New Roman" w:hAnsi="Times New Roman"/>
          <w:bCs/>
          <w:color w:val="000000"/>
          <w:spacing w:val="1"/>
        </w:rPr>
        <w:t xml:space="preserve">должны быть выполнены </w:t>
      </w:r>
      <w:r>
        <w:rPr>
          <w:rFonts w:cs="Arial" w:ascii="Times New Roman" w:hAnsi="Times New Roman"/>
          <w:color w:val="000000"/>
          <w:spacing w:val="1"/>
        </w:rPr>
        <w:t xml:space="preserve">в соответствии </w:t>
      </w:r>
      <w:r>
        <w:rPr>
          <w:rFonts w:cs="Arial" w:ascii="Times New Roman" w:hAnsi="Times New Roman"/>
          <w:iCs/>
          <w:color w:val="000000"/>
          <w:spacing w:val="1"/>
        </w:rPr>
        <w:t>с настоящим приложением, локальными сметными расчетами (</w:t>
      </w:r>
      <w:r>
        <w:rPr>
          <w:rFonts w:ascii="Times New Roman" w:hAnsi="Times New Roman"/>
        </w:rPr>
        <w:t xml:space="preserve">Приложение № 2 – Локальный сметный расчет), </w:t>
      </w:r>
      <w:r>
        <w:rPr>
          <w:rFonts w:cs="Arial" w:ascii="Times New Roman" w:hAnsi="Times New Roman"/>
          <w:iCs/>
          <w:color w:val="000000"/>
          <w:spacing w:val="1"/>
        </w:rPr>
        <w:t>к настоящему Контракту.</w:t>
      </w:r>
    </w:p>
    <w:p>
      <w:pPr>
        <w:pStyle w:val="Normal"/>
        <w:spacing w:lineRule="auto" w:line="240" w:before="0" w:after="0"/>
        <w:ind w:firstLine="708"/>
        <w:jc w:val="both"/>
        <w:rPr>
          <w:rFonts w:ascii="Times New Roman" w:hAnsi="Times New Roman" w:cs="Times New Roman"/>
          <w:bCs/>
        </w:rPr>
      </w:pPr>
      <w:r>
        <w:rPr>
          <w:rFonts w:eastAsia="Times New Roman" w:cs="Arial" w:ascii="Times New Roman" w:hAnsi="Times New Roman"/>
          <w:color w:val="000000"/>
          <w:spacing w:val="1"/>
        </w:rPr>
        <w:t>Подрядчик при выполнении работ может использовать по письменному согласованию</w:t>
        <w:br/>
        <w:t>с Заказчиком аналогичные материалы (комплектующие и оборудование), которые соответствуют или превосходят по своим техническим характеристикам материалы (комплектующие и оборудование), указанные в сметной документации Заказчика на строительную продукцию.</w:t>
      </w:r>
    </w:p>
    <w:p>
      <w:pPr>
        <w:pStyle w:val="Normal"/>
        <w:spacing w:lineRule="auto" w:line="240" w:before="0" w:after="0"/>
        <w:contextualSpacing/>
        <w:jc w:val="both"/>
        <w:rPr>
          <w:rFonts w:ascii="Times New Roman" w:hAnsi="Times New Roman" w:eastAsia="TimesNewRomanPSMT" w:cs="Times New Roman"/>
        </w:rPr>
      </w:pPr>
      <w:r>
        <w:rPr>
          <w:rFonts w:eastAsia="TimesNewRomanPSMT" w:cs="Times New Roman" w:ascii="Times New Roman" w:hAnsi="Times New Roman"/>
        </w:rPr>
      </w:r>
    </w:p>
    <w:p>
      <w:pPr>
        <w:pStyle w:val="Normal"/>
        <w:spacing w:lineRule="auto" w:line="240" w:before="0" w:after="0"/>
        <w:jc w:val="center"/>
        <w:rPr>
          <w:rFonts w:ascii="Times New Roman" w:hAnsi="Times New Roman"/>
        </w:rPr>
      </w:pPr>
      <w:r>
        <w:rPr>
          <w:rFonts w:ascii="Times New Roman" w:hAnsi="Times New Roman"/>
        </w:rPr>
      </w:r>
    </w:p>
    <w:tbl>
      <w:tblPr>
        <w:tblW w:w="10174" w:type="dxa"/>
        <w:jc w:val="left"/>
        <w:tblInd w:w="108" w:type="dxa"/>
        <w:tblLayout w:type="fixed"/>
        <w:tblCellMar>
          <w:top w:w="0" w:type="dxa"/>
          <w:left w:w="108" w:type="dxa"/>
          <w:bottom w:w="0" w:type="dxa"/>
          <w:right w:w="108" w:type="dxa"/>
        </w:tblCellMar>
        <w:tblLook w:val="04a0"/>
      </w:tblPr>
      <w:tblGrid>
        <w:gridCol w:w="5087"/>
        <w:gridCol w:w="5086"/>
      </w:tblGrid>
      <w:tr>
        <w:trPr/>
        <w:tc>
          <w:tcPr>
            <w:tcW w:w="5087" w:type="dxa"/>
            <w:tcBorders/>
          </w:tcPr>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t>ЗАКАЗЧИК:</w:t>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t>_____________________ Т.М. Шомахов</w:t>
            </w:r>
          </w:p>
        </w:tc>
        <w:tc>
          <w:tcPr>
            <w:tcW w:w="5086" w:type="dxa"/>
            <w:tcBorders/>
          </w:tcPr>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t>ПОДРЯДЧИК:</w:t>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t>_____________________ ___________</w:t>
            </w:r>
          </w:p>
        </w:tc>
      </w:tr>
    </w:tbl>
    <w:p>
      <w:pPr>
        <w:pStyle w:val="Normal"/>
        <w:spacing w:lineRule="auto" w:line="240" w:before="0" w:after="0"/>
        <w:ind w:right="28"/>
        <w:rPr>
          <w:rFonts w:ascii="Times New Roman" w:hAnsi="Times New Roman"/>
        </w:rPr>
      </w:pPr>
      <w:r>
        <w:rPr>
          <w:rFonts w:ascii="Times New Roman" w:hAnsi="Times New Roman"/>
        </w:rPr>
      </w:r>
    </w:p>
    <w:sectPr>
      <w:headerReference w:type="even" r:id="rId3"/>
      <w:headerReference w:type="default" r:id="rId4"/>
      <w:headerReference w:type="first" r:id="rId5"/>
      <w:type w:val="nextPage"/>
      <w:pgSz w:w="11906" w:h="16838"/>
      <w:pgMar w:left="1134" w:right="709" w:gutter="0" w:header="567" w:top="993" w:footer="0" w:bottom="1135"/>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Times New Roman">
    <w:charset w:val="01"/>
    <w:family w:val="roman"/>
    <w:pitch w:val="default"/>
  </w:font>
  <w:font w:name="Tahoma">
    <w:charset w:val="01"/>
    <w:family w:val="swiss"/>
    <w:pitch w:val="default"/>
  </w:font>
  <w:font w:name="Arial">
    <w:charset w:val="01"/>
    <w:family w:val="swiss"/>
    <w:pitch w:val="default"/>
  </w:font>
  <w:font w:name="PT Astra Serif">
    <w:charset w:val="01"/>
    <w:family w:val="roman"/>
    <w:pitch w:val="default"/>
  </w:font>
  <w:font w:name="Courier">
    <w:altName w:val="Courier New"/>
    <w:charset w:val="01"/>
    <w:family w:val="roman"/>
    <w:pitch w:val="default"/>
  </w:font>
  <w:font w:name="Courier New">
    <w:charset w:val="01"/>
    <w:family w:val="roman"/>
    <w:pitch w:val="default"/>
  </w:font>
  <w:font w:name="Times New Roman CYR">
    <w:charset w:val="01"/>
    <w:family w:val="roman"/>
    <w:pitch w:val="default"/>
  </w:font>
  <w:font w:name="CG Times (W1)">
    <w:charset w:val="01"/>
    <w:family w:val="roman"/>
    <w:pitch w:val="default"/>
  </w:font>
  <w:font w:name="Symbol">
    <w:charset w:val="02"/>
    <w:family w:val="auto"/>
    <w:pitch w:val="default"/>
  </w:font>
  <w:font w:name="OpenSymbol">
    <w:altName w:val="Arial Unicode MS"/>
    <w:charset w:val="01"/>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5883811"/>
    </w:sdtPr>
    <w:sdtContent>
      <w:p>
        <w:pPr>
          <w:pStyle w:val="Header"/>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8</w:t>
        </w:r>
        <w:r>
          <w:rPr>
            <w:rFonts w:ascii="Times New Roman" w:hAnsi="Times New Roman"/>
          </w:rPr>
          <w:fldChar w:fldCharType="end"/>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560" w:hanging="360"/>
      </w:pPr>
      <w:rPr>
        <w:i w:val="false"/>
        <w:b/>
        <w:color w:val="auto"/>
      </w:rPr>
    </w:lvl>
    <w:lvl w:ilvl="1">
      <w:start w:val="1"/>
      <w:numFmt w:val="decimal"/>
      <w:lvlText w:val="%1.%2."/>
      <w:lvlJc w:val="left"/>
      <w:pPr>
        <w:tabs>
          <w:tab w:val="num" w:pos="0"/>
        </w:tabs>
        <w:ind w:left="672" w:hanging="432"/>
      </w:pPr>
      <w:rPr>
        <w:i w:val="false"/>
        <w:b/>
        <w:color w:val="auto"/>
      </w:rPr>
    </w:lvl>
    <w:lvl w:ilvl="2">
      <w:start w:val="1"/>
      <w:numFmt w:val="decimal"/>
      <w:lvlText w:val="%1.%2.%3."/>
      <w:lvlJc w:val="left"/>
      <w:pPr>
        <w:tabs>
          <w:tab w:val="num" w:pos="0"/>
        </w:tabs>
        <w:ind w:left="624" w:hanging="504"/>
      </w:pPr>
      <w:rPr>
        <w:b/>
        <w:color w:val="auto"/>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
    <w:lvl w:ilvl="0">
      <w:start w:val="2"/>
      <w:numFmt w:val="decimal"/>
      <w:lvlText w:val="%1."/>
      <w:lvlJc w:val="left"/>
      <w:pPr>
        <w:tabs>
          <w:tab w:val="num" w:pos="0"/>
        </w:tabs>
        <w:ind w:left="720" w:hanging="360"/>
      </w:pPr>
      <w:rPr/>
    </w:lvl>
    <w:lvl w:ilvl="1">
      <w:start w:val="1"/>
      <w:isLgl/>
      <w:numFmt w:val="decimal"/>
      <w:lvlText w:val="%1.%2."/>
      <w:lvlJc w:val="left"/>
      <w:pPr>
        <w:tabs>
          <w:tab w:val="num" w:pos="0"/>
        </w:tabs>
        <w:ind w:left="1005" w:hanging="540"/>
      </w:pPr>
      <w:rPr>
        <w:rFonts w:eastAsia="Calibri" w:cs="" w:cstheme="minorBidi" w:eastAsiaTheme="minorHAnsi"/>
      </w:rPr>
    </w:lvl>
    <w:lvl w:ilvl="2">
      <w:start w:val="1"/>
      <w:isLgl/>
      <w:numFmt w:val="decimal"/>
      <w:lvlText w:val="%1.%2.%3."/>
      <w:lvlJc w:val="left"/>
      <w:pPr>
        <w:tabs>
          <w:tab w:val="num" w:pos="0"/>
        </w:tabs>
        <w:ind w:left="1290" w:hanging="720"/>
      </w:pPr>
      <w:rPr>
        <w:rFonts w:eastAsia="Calibri" w:cs="" w:cstheme="minorBidi" w:eastAsiaTheme="minorHAnsi"/>
      </w:rPr>
    </w:lvl>
    <w:lvl w:ilvl="3">
      <w:start w:val="1"/>
      <w:isLgl/>
      <w:numFmt w:val="decimal"/>
      <w:lvlText w:val="%1.%2.%3.%4."/>
      <w:lvlJc w:val="left"/>
      <w:pPr>
        <w:tabs>
          <w:tab w:val="num" w:pos="0"/>
        </w:tabs>
        <w:ind w:left="1395" w:hanging="720"/>
      </w:pPr>
      <w:rPr>
        <w:rFonts w:eastAsia="Calibri" w:cs="" w:cstheme="minorBidi" w:eastAsiaTheme="minorHAnsi"/>
      </w:rPr>
    </w:lvl>
    <w:lvl w:ilvl="4">
      <w:start w:val="1"/>
      <w:isLgl/>
      <w:numFmt w:val="decimal"/>
      <w:lvlText w:val="%1.%2.%3.%4.%5."/>
      <w:lvlJc w:val="left"/>
      <w:pPr>
        <w:tabs>
          <w:tab w:val="num" w:pos="0"/>
        </w:tabs>
        <w:ind w:left="1860" w:hanging="1080"/>
      </w:pPr>
      <w:rPr>
        <w:rFonts w:eastAsia="Calibri" w:cs="" w:cstheme="minorBidi" w:eastAsiaTheme="minorHAnsi"/>
      </w:rPr>
    </w:lvl>
    <w:lvl w:ilvl="5">
      <w:start w:val="1"/>
      <w:isLgl/>
      <w:numFmt w:val="decimal"/>
      <w:lvlText w:val="%1.%2.%3.%4.%5.%6."/>
      <w:lvlJc w:val="left"/>
      <w:pPr>
        <w:tabs>
          <w:tab w:val="num" w:pos="0"/>
        </w:tabs>
        <w:ind w:left="1965" w:hanging="1080"/>
      </w:pPr>
      <w:rPr>
        <w:rFonts w:eastAsia="Calibri" w:cs="" w:cstheme="minorBidi" w:eastAsiaTheme="minorHAnsi"/>
      </w:rPr>
    </w:lvl>
    <w:lvl w:ilvl="6">
      <w:start w:val="1"/>
      <w:isLgl/>
      <w:numFmt w:val="decimal"/>
      <w:lvlText w:val="%1.%2.%3.%4.%5.%6.%7."/>
      <w:lvlJc w:val="left"/>
      <w:pPr>
        <w:tabs>
          <w:tab w:val="num" w:pos="0"/>
        </w:tabs>
        <w:ind w:left="2430" w:hanging="1440"/>
      </w:pPr>
      <w:rPr>
        <w:rFonts w:eastAsia="Calibri" w:cs="" w:cstheme="minorBidi" w:eastAsiaTheme="minorHAnsi"/>
      </w:rPr>
    </w:lvl>
    <w:lvl w:ilvl="7">
      <w:start w:val="1"/>
      <w:isLgl/>
      <w:numFmt w:val="decimal"/>
      <w:lvlText w:val="%1.%2.%3.%4.%5.%6.%7.%8."/>
      <w:lvlJc w:val="left"/>
      <w:pPr>
        <w:tabs>
          <w:tab w:val="num" w:pos="0"/>
        </w:tabs>
        <w:ind w:left="2535" w:hanging="1440"/>
      </w:pPr>
      <w:rPr>
        <w:rFonts w:eastAsia="Calibri" w:cs="" w:cstheme="minorBidi" w:eastAsiaTheme="minorHAnsi"/>
      </w:rPr>
    </w:lvl>
    <w:lvl w:ilvl="8">
      <w:start w:val="1"/>
      <w:isLgl/>
      <w:numFmt w:val="decimal"/>
      <w:lvlText w:val="%1.%2.%3.%4.%5.%6.%7.%8.%9."/>
      <w:lvlJc w:val="left"/>
      <w:pPr>
        <w:tabs>
          <w:tab w:val="num" w:pos="0"/>
        </w:tabs>
        <w:ind w:left="3000" w:hanging="1800"/>
      </w:pPr>
      <w:rPr>
        <w:rFonts w:eastAsia="Calibri" w:cs="" w:cstheme="minorBidi" w:eastAsiaTheme="minorHAnsi"/>
      </w:rPr>
    </w:lvl>
  </w:abstractNum>
  <w:abstractNum w:abstractNumId="3">
    <w:lvl w:ilvl="0">
      <w:start w:val="1"/>
      <w:numFmt w:val="decimal"/>
      <w:lvlText w:val="%1."/>
      <w:lvlJc w:val="left"/>
      <w:pPr>
        <w:tabs>
          <w:tab w:val="num" w:pos="0"/>
        </w:tabs>
        <w:ind w:left="1069" w:hanging="360"/>
      </w:pPr>
      <w:rPr/>
    </w:lvl>
    <w:lvl w:ilvl="1">
      <w:start w:val="1"/>
      <w:isLgl/>
      <w:numFmt w:val="decimal"/>
      <w:lvlText w:val="%1.%2."/>
      <w:lvlJc w:val="left"/>
      <w:pPr>
        <w:tabs>
          <w:tab w:val="num" w:pos="0"/>
        </w:tabs>
        <w:ind w:left="1894" w:hanging="1185"/>
      </w:pPr>
      <w:rPr>
        <w:b w:val="false"/>
      </w:rPr>
    </w:lvl>
    <w:lvl w:ilvl="2">
      <w:start w:val="1"/>
      <w:isLgl/>
      <w:numFmt w:val="decimal"/>
      <w:lvlText w:val="%1.%2.%3."/>
      <w:lvlJc w:val="left"/>
      <w:pPr>
        <w:tabs>
          <w:tab w:val="num" w:pos="0"/>
        </w:tabs>
        <w:ind w:left="1894" w:hanging="1185"/>
      </w:pPr>
      <w:rPr/>
    </w:lvl>
    <w:lvl w:ilvl="3">
      <w:start w:val="1"/>
      <w:isLgl/>
      <w:numFmt w:val="decimal"/>
      <w:lvlText w:val="%1.%2.%3.%4."/>
      <w:lvlJc w:val="left"/>
      <w:pPr>
        <w:tabs>
          <w:tab w:val="num" w:pos="0"/>
        </w:tabs>
        <w:ind w:left="1894" w:hanging="1185"/>
      </w:pPr>
      <w:rPr/>
    </w:lvl>
    <w:lvl w:ilvl="4">
      <w:start w:val="1"/>
      <w:isLgl/>
      <w:numFmt w:val="decimal"/>
      <w:lvlText w:val="%1.%2.%3.%4.%5."/>
      <w:lvlJc w:val="left"/>
      <w:pPr>
        <w:tabs>
          <w:tab w:val="num" w:pos="0"/>
        </w:tabs>
        <w:ind w:left="1894" w:hanging="1185"/>
      </w:pPr>
      <w:rPr/>
    </w:lvl>
    <w:lvl w:ilvl="5">
      <w:start w:val="1"/>
      <w:isLgl/>
      <w:numFmt w:val="decimal"/>
      <w:lvlText w:val="%1.%2.%3.%4.%5.%6."/>
      <w:lvlJc w:val="left"/>
      <w:pPr>
        <w:tabs>
          <w:tab w:val="num" w:pos="0"/>
        </w:tabs>
        <w:ind w:left="1894" w:hanging="1185"/>
      </w:pPr>
      <w:rPr/>
    </w:lvl>
    <w:lvl w:ilvl="6">
      <w:start w:val="1"/>
      <w:isLgl/>
      <w:numFmt w:val="decimal"/>
      <w:lvlText w:val="%1.%2.%3.%4.%5.%6.%7."/>
      <w:lvlJc w:val="left"/>
      <w:pPr>
        <w:tabs>
          <w:tab w:val="num" w:pos="0"/>
        </w:tabs>
        <w:ind w:left="2149" w:hanging="1440"/>
      </w:pPr>
      <w:rPr/>
    </w:lvl>
    <w:lvl w:ilvl="7">
      <w:start w:val="1"/>
      <w:isLgl/>
      <w:numFmt w:val="decimal"/>
      <w:lvlText w:val="%1.%2.%3.%4.%5.%6.%7.%8."/>
      <w:lvlJc w:val="left"/>
      <w:pPr>
        <w:tabs>
          <w:tab w:val="num" w:pos="0"/>
        </w:tabs>
        <w:ind w:left="2149" w:hanging="1440"/>
      </w:pPr>
      <w:rPr/>
    </w:lvl>
    <w:lvl w:ilvl="8">
      <w:start w:val="1"/>
      <w:isLgl/>
      <w:numFmt w:val="decimal"/>
      <w:lvlText w:val="%1.%2.%3.%4.%5.%6.%7.%8.%9."/>
      <w:lvlJc w:val="left"/>
      <w:pPr>
        <w:tabs>
          <w:tab w:val="num" w:pos="0"/>
        </w:tabs>
        <w:ind w:left="2509" w:hanging="1800"/>
      </w:pPr>
      <w:rPr/>
    </w:lvl>
  </w:abstractNum>
  <w:abstractNum w:abstractNumId="4">
    <w:lvl w:ilvl="0">
      <w:start w:val="1"/>
      <w:numFmt w:val="bullet"/>
      <w:lvlText w:val=""/>
      <w:lvlJc w:val="left"/>
      <w:pPr>
        <w:tabs>
          <w:tab w:val="num" w:pos="0"/>
        </w:tabs>
        <w:ind w:left="720" w:hanging="360"/>
      </w:pPr>
      <w:rPr>
        <w:rFonts w:ascii="Symbol" w:hAnsi="Symbol" w:cs="Symbol" w:hint="default"/>
        <w:sz w:val="24"/>
        <w:b w:val="false"/>
        <w:shd w:fill="FFFFFF" w:val="clear"/>
        <w:szCs w:val="24"/>
        <w:bCs w:val="false"/>
        <w:color w:val="000000"/>
        <w:lang w:val="ru-RU"/>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sz w:val="24"/>
        <w:b w:val="false"/>
        <w:shd w:fill="FFFFFF" w:val="clear"/>
        <w:szCs w:val="24"/>
        <w:bCs w:val="false"/>
        <w:color w:val="000000"/>
        <w:lang w:val="ru-RU"/>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sz w:val="24"/>
        <w:b w:val="false"/>
        <w:shd w:fill="FFFFFF" w:val="clear"/>
        <w:szCs w:val="24"/>
        <w:bCs w:val="false"/>
        <w:color w:val="000000"/>
        <w:lang w:val="ru-RU"/>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5">
    <w:lvl w:ilvl="0">
      <w:start w:val="1"/>
      <w:numFmt w:val="decimal"/>
      <w:lvlText w:val="%1)"/>
      <w:lvlJc w:val="left"/>
      <w:pPr>
        <w:tabs>
          <w:tab w:val="num" w:pos="0"/>
        </w:tabs>
        <w:ind w:left="36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uiPriority="10" w:semiHidden="0" w:unhideWhenUsed="0" w:qFormat="1"/>
    <w:lsdException w:name="Default Paragraph Font" w:uiPriority="1"/>
    <w:lsdException w:name="Subtitle" w:semiHidden="0" w:unhideWhenUsed="0" w:qFormat="1"/>
    <w:lsdException w:name="Body Text 3" w:uiPriority="0"/>
    <w:lsdException w:name="Hyperlink" w:uiPriority="0"/>
    <w:lsdException w:name="Strong" w:uiPriority="22" w:semiHidden="0" w:unhideWhenUsed="0" w:qFormat="1"/>
    <w:lsdException w:name="Emphasis" w:uiPriority="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a3e18"/>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Heading1">
    <w:name w:val="heading 1"/>
    <w:basedOn w:val="Normal"/>
    <w:next w:val="Normal"/>
    <w:link w:val="1"/>
    <w:uiPriority w:val="99"/>
    <w:qFormat/>
    <w:rsid w:val="00a72fe1"/>
    <w:pPr>
      <w:keepNext w:val="true"/>
      <w:keepLines/>
      <w:spacing w:before="480" w:after="0"/>
      <w:outlineLvl w:val="0"/>
    </w:pPr>
    <w:rPr>
      <w:rFonts w:ascii="Cambria" w:hAnsi="Cambria" w:eastAsia="Times New Roman" w:cs="Times New Roman"/>
      <w:b/>
      <w:bCs/>
      <w:color w:val="365F91"/>
      <w:sz w:val="28"/>
      <w:szCs w:val="28"/>
    </w:rPr>
  </w:style>
  <w:style w:type="paragraph" w:styleId="Heading2">
    <w:name w:val="heading 2"/>
    <w:basedOn w:val="Normal"/>
    <w:next w:val="Normal"/>
    <w:link w:val="2"/>
    <w:unhideWhenUsed/>
    <w:qFormat/>
    <w:rsid w:val="00bd211f"/>
    <w:pPr>
      <w:keepNext w:val="true"/>
      <w:spacing w:lineRule="auto" w:line="240" w:before="0" w:after="0"/>
      <w:jc w:val="center"/>
      <w:outlineLvl w:val="1"/>
    </w:pPr>
    <w:rPr>
      <w:rFonts w:ascii="Times New Roman" w:hAnsi="Times New Roman" w:eastAsia="Times New Roman" w:cs="Times New Roman"/>
      <w:b/>
      <w:bCs/>
      <w:sz w:val="32"/>
      <w:szCs w:val="24"/>
    </w:rPr>
  </w:style>
  <w:style w:type="paragraph" w:styleId="Heading3">
    <w:name w:val="heading 3"/>
    <w:basedOn w:val="Normal"/>
    <w:next w:val="Normal"/>
    <w:link w:val="3"/>
    <w:uiPriority w:val="9"/>
    <w:semiHidden/>
    <w:unhideWhenUsed/>
    <w:qFormat/>
    <w:rsid w:val="00bd211f"/>
    <w:pPr>
      <w:keepNext w:val="true"/>
      <w:spacing w:before="240" w:after="60"/>
      <w:outlineLvl w:val="2"/>
    </w:pPr>
    <w:rPr>
      <w:rFonts w:ascii="Cambria" w:hAnsi="Cambria" w:eastAsia="Times New Roman" w:cs="Times New Roman"/>
      <w:b/>
      <w:bCs/>
      <w:sz w:val="26"/>
      <w:szCs w:val="26"/>
    </w:rPr>
  </w:style>
  <w:style w:type="paragraph" w:styleId="Heading5">
    <w:name w:val="heading 5"/>
    <w:basedOn w:val="Normal"/>
    <w:next w:val="Normal"/>
    <w:link w:val="5"/>
    <w:uiPriority w:val="9"/>
    <w:semiHidden/>
    <w:unhideWhenUsed/>
    <w:qFormat/>
    <w:rsid w:val="0043036c"/>
    <w:pPr>
      <w:keepNext w:val="true"/>
      <w:keepLines/>
      <w:spacing w:before="200" w:after="0"/>
      <w:outlineLvl w:val="4"/>
    </w:pPr>
    <w:rPr>
      <w:rFonts w:ascii="Cambria" w:hAnsi="Cambria" w:eastAsia="" w:cs="" w:asciiTheme="majorHAnsi" w:cstheme="majorBidi" w:eastAsiaTheme="majorEastAsia" w:hAnsiTheme="majorHAnsi"/>
      <w:color w:themeColor="accent1" w:themeShade="7f" w:val="243F60"/>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a72fe1"/>
    <w:rPr>
      <w:rFonts w:ascii="Cambria" w:hAnsi="Cambria" w:eastAsia="Times New Roman" w:cs="Times New Roman"/>
      <w:b/>
      <w:bCs/>
      <w:color w:val="365F91"/>
      <w:sz w:val="28"/>
      <w:szCs w:val="28"/>
    </w:rPr>
  </w:style>
  <w:style w:type="character" w:styleId="2" w:customStyle="1">
    <w:name w:val="Заголовок 2 Знак"/>
    <w:basedOn w:val="DefaultParagraphFont"/>
    <w:qFormat/>
    <w:rsid w:val="00bd211f"/>
    <w:rPr>
      <w:rFonts w:ascii="Times New Roman" w:hAnsi="Times New Roman" w:eastAsia="Times New Roman" w:cs="Times New Roman"/>
      <w:b/>
      <w:bCs/>
      <w:sz w:val="32"/>
      <w:szCs w:val="24"/>
    </w:rPr>
  </w:style>
  <w:style w:type="character" w:styleId="3" w:customStyle="1">
    <w:name w:val="Заголовок 3 Знак"/>
    <w:basedOn w:val="DefaultParagraphFont"/>
    <w:uiPriority w:val="9"/>
    <w:semiHidden/>
    <w:qFormat/>
    <w:rsid w:val="00bd211f"/>
    <w:rPr>
      <w:rFonts w:ascii="Cambria" w:hAnsi="Cambria" w:eastAsia="Times New Roman" w:cs="Times New Roman"/>
      <w:b/>
      <w:bCs/>
      <w:sz w:val="26"/>
      <w:szCs w:val="26"/>
    </w:rPr>
  </w:style>
  <w:style w:type="character" w:styleId="Hyperlink">
    <w:name w:val="Hyperlink"/>
    <w:unhideWhenUsed/>
    <w:rsid w:val="00bd211f"/>
    <w:rPr>
      <w:color w:val="0000FF"/>
      <w:u w:val="single"/>
    </w:rPr>
  </w:style>
  <w:style w:type="character" w:styleId="11" w:customStyle="1">
    <w:name w:val="Текст примечания Знак1"/>
    <w:basedOn w:val="DefaultParagraphFont"/>
    <w:uiPriority w:val="99"/>
    <w:semiHidden/>
    <w:qFormat/>
    <w:locked/>
    <w:rsid w:val="00bd211f"/>
    <w:rPr>
      <w:rFonts w:ascii="Calibri" w:hAnsi="Calibri" w:eastAsia="Times New Roman" w:cs="Times New Roman"/>
      <w:sz w:val="20"/>
      <w:szCs w:val="20"/>
    </w:rPr>
  </w:style>
  <w:style w:type="character" w:styleId="Style10" w:customStyle="1">
    <w:name w:val="Текст примечания Знак"/>
    <w:basedOn w:val="DefaultParagraphFont"/>
    <w:uiPriority w:val="99"/>
    <w:semiHidden/>
    <w:qFormat/>
    <w:rsid w:val="00bd211f"/>
    <w:rPr>
      <w:sz w:val="20"/>
      <w:szCs w:val="20"/>
    </w:rPr>
  </w:style>
  <w:style w:type="character" w:styleId="12" w:customStyle="1">
    <w:name w:val="Верхний колонтитул Знак1"/>
    <w:basedOn w:val="DefaultParagraphFont"/>
    <w:uiPriority w:val="99"/>
    <w:qFormat/>
    <w:locked/>
    <w:rsid w:val="00bd211f"/>
    <w:rPr>
      <w:rFonts w:ascii="Calibri" w:hAnsi="Calibri" w:eastAsia="Times New Roman" w:cs="Times New Roman"/>
    </w:rPr>
  </w:style>
  <w:style w:type="character" w:styleId="Style11" w:customStyle="1">
    <w:name w:val="Верхний колонтитул Знак"/>
    <w:basedOn w:val="DefaultParagraphFont"/>
    <w:uiPriority w:val="99"/>
    <w:qFormat/>
    <w:rsid w:val="00bd211f"/>
    <w:rPr/>
  </w:style>
  <w:style w:type="character" w:styleId="13" w:customStyle="1">
    <w:name w:val="Нижний колонтитул Знак1"/>
    <w:basedOn w:val="DefaultParagraphFont"/>
    <w:uiPriority w:val="99"/>
    <w:qFormat/>
    <w:locked/>
    <w:rsid w:val="00bd211f"/>
    <w:rPr>
      <w:rFonts w:ascii="Calibri" w:hAnsi="Calibri" w:eastAsia="Times New Roman" w:cs="Times New Roman"/>
    </w:rPr>
  </w:style>
  <w:style w:type="character" w:styleId="Style12" w:customStyle="1">
    <w:name w:val="Нижний колонтитул Знак"/>
    <w:basedOn w:val="DefaultParagraphFont"/>
    <w:uiPriority w:val="99"/>
    <w:qFormat/>
    <w:rsid w:val="00bd211f"/>
    <w:rPr/>
  </w:style>
  <w:style w:type="character" w:styleId="Style13" w:customStyle="1">
    <w:name w:val="Название Знак"/>
    <w:basedOn w:val="DefaultParagraphFont"/>
    <w:uiPriority w:val="10"/>
    <w:qFormat/>
    <w:rsid w:val="00bd211f"/>
    <w:rPr>
      <w:rFonts w:ascii="Times New Roman" w:hAnsi="Times New Roman" w:eastAsia="Times New Roman" w:cs="Times New Roman"/>
      <w:b/>
      <w:bCs/>
      <w:sz w:val="24"/>
      <w:szCs w:val="24"/>
    </w:rPr>
  </w:style>
  <w:style w:type="character" w:styleId="14" w:customStyle="1">
    <w:name w:val="Основной текст с отступом Знак1"/>
    <w:basedOn w:val="DefaultParagraphFont"/>
    <w:qFormat/>
    <w:locked/>
    <w:rsid w:val="00bd211f"/>
    <w:rPr>
      <w:rFonts w:ascii="Calibri" w:hAnsi="Calibri" w:eastAsia="Times New Roman" w:cs="Times New Roman"/>
      <w:sz w:val="28"/>
      <w:szCs w:val="28"/>
    </w:rPr>
  </w:style>
  <w:style w:type="character" w:styleId="Style14" w:customStyle="1">
    <w:name w:val="Основной текст с отступом Знак"/>
    <w:basedOn w:val="DefaultParagraphFont"/>
    <w:uiPriority w:val="99"/>
    <w:qFormat/>
    <w:rsid w:val="00bd211f"/>
    <w:rPr/>
  </w:style>
  <w:style w:type="character" w:styleId="31" w:customStyle="1">
    <w:name w:val="Основной текст 3 Знак"/>
    <w:basedOn w:val="DefaultParagraphFont"/>
    <w:link w:val="BodyText3"/>
    <w:qFormat/>
    <w:rsid w:val="00bd211f"/>
    <w:rPr>
      <w:rFonts w:ascii="Calibri" w:hAnsi="Calibri" w:eastAsia="Times New Roman" w:cs="Times New Roman"/>
      <w:sz w:val="16"/>
      <w:szCs w:val="16"/>
    </w:rPr>
  </w:style>
  <w:style w:type="character" w:styleId="32" w:customStyle="1">
    <w:name w:val="Основной текст с отступом 3 Знак"/>
    <w:basedOn w:val="DefaultParagraphFont"/>
    <w:link w:val="BodyTextIndent3"/>
    <w:uiPriority w:val="99"/>
    <w:qFormat/>
    <w:rsid w:val="00bd211f"/>
    <w:rPr>
      <w:rFonts w:ascii="Times New Roman" w:hAnsi="Times New Roman" w:eastAsia="Times New Roman" w:cs="Times New Roman"/>
      <w:sz w:val="16"/>
      <w:szCs w:val="16"/>
    </w:rPr>
  </w:style>
  <w:style w:type="character" w:styleId="15" w:customStyle="1">
    <w:name w:val="Тема примечания Знак1"/>
    <w:basedOn w:val="11"/>
    <w:link w:val="annotationsubject"/>
    <w:uiPriority w:val="99"/>
    <w:semiHidden/>
    <w:qFormat/>
    <w:locked/>
    <w:rsid w:val="00bd211f"/>
    <w:rPr>
      <w:rFonts w:ascii="Calibri" w:hAnsi="Calibri" w:eastAsia="Times New Roman" w:cs="Times New Roman"/>
      <w:b/>
      <w:bCs/>
      <w:sz w:val="20"/>
      <w:szCs w:val="20"/>
    </w:rPr>
  </w:style>
  <w:style w:type="character" w:styleId="Style15" w:customStyle="1">
    <w:name w:val="Тема примечания Знак"/>
    <w:basedOn w:val="Style10"/>
    <w:uiPriority w:val="99"/>
    <w:semiHidden/>
    <w:qFormat/>
    <w:rsid w:val="00bd211f"/>
    <w:rPr>
      <w:b/>
      <w:bCs/>
      <w:sz w:val="20"/>
      <w:szCs w:val="20"/>
    </w:rPr>
  </w:style>
  <w:style w:type="character" w:styleId="16" w:customStyle="1">
    <w:name w:val="Текст выноски Знак1"/>
    <w:basedOn w:val="DefaultParagraphFont"/>
    <w:link w:val="BalloonText"/>
    <w:uiPriority w:val="99"/>
    <w:semiHidden/>
    <w:qFormat/>
    <w:locked/>
    <w:rsid w:val="00bd211f"/>
    <w:rPr>
      <w:rFonts w:ascii="Tahoma" w:hAnsi="Tahoma" w:eastAsia="Times New Roman" w:cs="Times New Roman"/>
      <w:sz w:val="16"/>
      <w:szCs w:val="16"/>
    </w:rPr>
  </w:style>
  <w:style w:type="character" w:styleId="Style16" w:customStyle="1">
    <w:name w:val="Текст выноски Знак"/>
    <w:basedOn w:val="DefaultParagraphFont"/>
    <w:uiPriority w:val="99"/>
    <w:semiHidden/>
    <w:qFormat/>
    <w:rsid w:val="00bd211f"/>
    <w:rPr>
      <w:rFonts w:ascii="Tahoma" w:hAnsi="Tahoma" w:cs="Tahoma"/>
      <w:sz w:val="16"/>
      <w:szCs w:val="16"/>
    </w:rPr>
  </w:style>
  <w:style w:type="character" w:styleId="Style17" w:customStyle="1">
    <w:name w:val="Без интервала Знак"/>
    <w:link w:val="NoSpacing"/>
    <w:uiPriority w:val="1"/>
    <w:qFormat/>
    <w:locked/>
    <w:rsid w:val="00a72fe1"/>
    <w:rPr>
      <w:rFonts w:ascii="Calibri" w:hAnsi="Calibri" w:eastAsia="Times New Roman" w:cs="Times New Roman"/>
    </w:rPr>
  </w:style>
  <w:style w:type="character" w:styleId="CharChar" w:customStyle="1">
    <w:name w:val="Обычный Char Char"/>
    <w:link w:val="19"/>
    <w:uiPriority w:val="99"/>
    <w:qFormat/>
    <w:locked/>
    <w:rsid w:val="00a72fe1"/>
    <w:rPr>
      <w:rFonts w:ascii="Times New Roman" w:hAnsi="Times New Roman" w:eastAsia="Times New Roman" w:cs="Times New Roman"/>
      <w:szCs w:val="20"/>
    </w:rPr>
  </w:style>
  <w:style w:type="character" w:styleId="b-message-headname" w:customStyle="1">
    <w:name w:val="b-message-head__name"/>
    <w:qFormat/>
    <w:rsid w:val="00bd211f"/>
    <w:rPr/>
  </w:style>
  <w:style w:type="character" w:styleId="b-message-headcontactarrow" w:customStyle="1">
    <w:name w:val="b-message-head__contact__arrow"/>
    <w:qFormat/>
    <w:rsid w:val="00bd211f"/>
    <w:rPr/>
  </w:style>
  <w:style w:type="character" w:styleId="FontStyle21" w:customStyle="1">
    <w:name w:val="Font Style21"/>
    <w:uiPriority w:val="99"/>
    <w:qFormat/>
    <w:rsid w:val="00bd211f"/>
    <w:rPr>
      <w:rFonts w:ascii="Times New Roman" w:hAnsi="Times New Roman" w:cs="Times New Roman"/>
      <w:spacing w:val="10"/>
      <w:sz w:val="20"/>
      <w:szCs w:val="20"/>
    </w:rPr>
  </w:style>
  <w:style w:type="character" w:styleId="iceouttxt6" w:customStyle="1">
    <w:name w:val="iceouttxt6"/>
    <w:qFormat/>
    <w:rsid w:val="00bd211f"/>
    <w:rPr>
      <w:rFonts w:ascii="Arial" w:hAnsi="Arial" w:cs="Arial"/>
      <w:color w:val="666666"/>
      <w:sz w:val="17"/>
      <w:szCs w:val="17"/>
    </w:rPr>
  </w:style>
  <w:style w:type="character" w:styleId="FontStyle24" w:customStyle="1">
    <w:name w:val="Font Style24"/>
    <w:qFormat/>
    <w:rsid w:val="00bd211f"/>
    <w:rPr>
      <w:rFonts w:ascii="Times New Roman" w:hAnsi="Times New Roman" w:cs="Times New Roman"/>
      <w:b/>
      <w:bCs/>
      <w:spacing w:val="10"/>
      <w:sz w:val="20"/>
      <w:szCs w:val="20"/>
    </w:rPr>
  </w:style>
  <w:style w:type="character" w:styleId="apple-converted-space" w:customStyle="1">
    <w:name w:val="apple-converted-space"/>
    <w:basedOn w:val="DefaultParagraphFont"/>
    <w:qFormat/>
    <w:rsid w:val="00bd211f"/>
    <w:rPr/>
  </w:style>
  <w:style w:type="character" w:styleId="LineNumber">
    <w:name w:val="line number"/>
    <w:basedOn w:val="DefaultParagraphFont"/>
    <w:uiPriority w:val="99"/>
    <w:semiHidden/>
    <w:unhideWhenUsed/>
    <w:rsid w:val="00d073f6"/>
    <w:rPr/>
  </w:style>
  <w:style w:type="character" w:styleId="21" w:customStyle="1">
    <w:name w:val="Основной текст с отступом 2 Знак"/>
    <w:basedOn w:val="DefaultParagraphFont"/>
    <w:link w:val="BodyTextIndent2"/>
    <w:uiPriority w:val="99"/>
    <w:semiHidden/>
    <w:qFormat/>
    <w:rsid w:val="00826d9e"/>
    <w:rPr>
      <w:rFonts w:ascii="Calibri" w:hAnsi="Calibri" w:eastAsia="Times New Roman" w:cs="Times New Roman"/>
    </w:rPr>
  </w:style>
  <w:style w:type="character" w:styleId="ConsPlusNormal" w:customStyle="1">
    <w:name w:val="ConsPlusNormal Знак"/>
    <w:link w:val="ConsPlusNormal1"/>
    <w:uiPriority w:val="99"/>
    <w:qFormat/>
    <w:rsid w:val="0099369e"/>
    <w:rPr>
      <w:rFonts w:ascii="Arial" w:hAnsi="Arial" w:eastAsia="Times New Roman" w:cs="Arial"/>
      <w:sz w:val="20"/>
      <w:szCs w:val="20"/>
    </w:rPr>
  </w:style>
  <w:style w:type="character" w:styleId="Strong">
    <w:name w:val="Strong"/>
    <w:basedOn w:val="DefaultParagraphFont"/>
    <w:uiPriority w:val="22"/>
    <w:qFormat/>
    <w:rsid w:val="00eb7fe7"/>
    <w:rPr>
      <w:b/>
      <w:bCs/>
    </w:rPr>
  </w:style>
  <w:style w:type="character" w:styleId="FontStyle18" w:customStyle="1">
    <w:name w:val="Font Style18"/>
    <w:basedOn w:val="DefaultParagraphFont"/>
    <w:uiPriority w:val="99"/>
    <w:qFormat/>
    <w:rsid w:val="00eb7fe7"/>
    <w:rPr>
      <w:rFonts w:ascii="Times New Roman" w:hAnsi="Times New Roman" w:cs="Times New Roman"/>
      <w:sz w:val="26"/>
      <w:szCs w:val="26"/>
    </w:rPr>
  </w:style>
  <w:style w:type="character" w:styleId="22" w:customStyle="1">
    <w:name w:val="Основной текст 2 Знак"/>
    <w:basedOn w:val="DefaultParagraphFont"/>
    <w:link w:val="BodyText2"/>
    <w:uiPriority w:val="99"/>
    <w:semiHidden/>
    <w:qFormat/>
    <w:rsid w:val="00e63ae9"/>
    <w:rPr/>
  </w:style>
  <w:style w:type="character" w:styleId="Style18" w:customStyle="1">
    <w:name w:val="Основной текст Знак"/>
    <w:basedOn w:val="DefaultParagraphFont"/>
    <w:uiPriority w:val="99"/>
    <w:semiHidden/>
    <w:qFormat/>
    <w:rsid w:val="00220169"/>
    <w:rPr/>
  </w:style>
  <w:style w:type="character" w:styleId="Style19" w:customStyle="1">
    <w:name w:val="Текст сноски Знак"/>
    <w:basedOn w:val="DefaultParagraphFont"/>
    <w:uiPriority w:val="99"/>
    <w:semiHidden/>
    <w:qFormat/>
    <w:rsid w:val="00a72fe1"/>
    <w:rPr>
      <w:rFonts w:ascii="Calibri" w:hAnsi="Calibri" w:eastAsia="Times New Roman" w:cs="Times New Roman"/>
      <w:sz w:val="20"/>
      <w:szCs w:val="20"/>
    </w:rPr>
  </w:style>
  <w:style w:type="character" w:styleId="Normal1" w:customStyle="1">
    <w:name w:val="Normal Знак"/>
    <w:link w:val="4"/>
    <w:uiPriority w:val="99"/>
    <w:qFormat/>
    <w:locked/>
    <w:rsid w:val="00a72fe1"/>
    <w:rPr>
      <w:rFonts w:ascii="Times New Roman" w:hAnsi="Times New Roman" w:cs="Times New Roman"/>
      <w:sz w:val="24"/>
    </w:rPr>
  </w:style>
  <w:style w:type="character" w:styleId="FontStyle25" w:customStyle="1">
    <w:name w:val="Font Style25"/>
    <w:uiPriority w:val="99"/>
    <w:qFormat/>
    <w:rsid w:val="00a72fe1"/>
    <w:rPr>
      <w:rFonts w:ascii="Times New Roman" w:hAnsi="Times New Roman" w:cs="Times New Roman"/>
      <w:spacing w:val="10"/>
      <w:sz w:val="20"/>
    </w:rPr>
  </w:style>
  <w:style w:type="character" w:styleId="FontStyle23" w:customStyle="1">
    <w:name w:val="Font Style23"/>
    <w:qFormat/>
    <w:rsid w:val="00a72fe1"/>
    <w:rPr>
      <w:rFonts w:ascii="Times New Roman" w:hAnsi="Times New Roman" w:cs="Times New Roman"/>
      <w:b/>
      <w:bCs w:val="false"/>
      <w:sz w:val="20"/>
    </w:rPr>
  </w:style>
  <w:style w:type="character" w:styleId="BodyText3Char" w:customStyle="1">
    <w:name w:val="Body Text 3 Char"/>
    <w:uiPriority w:val="99"/>
    <w:qFormat/>
    <w:locked/>
    <w:rsid w:val="00a72fe1"/>
    <w:rPr>
      <w:sz w:val="16"/>
    </w:rPr>
  </w:style>
  <w:style w:type="character" w:styleId="17" w:customStyle="1">
    <w:name w:val="Обычный1 Знак"/>
    <w:qFormat/>
    <w:rsid w:val="00a72fe1"/>
    <w:rPr>
      <w:sz w:val="24"/>
      <w:lang w:bidi="ar-SA"/>
    </w:rPr>
  </w:style>
  <w:style w:type="character" w:styleId="Style20" w:customStyle="1">
    <w:name w:val="Гипертекстовая ссылка"/>
    <w:uiPriority w:val="99"/>
    <w:qFormat/>
    <w:rsid w:val="00a72fe1"/>
    <w:rPr>
      <w:color w:val="106BBE"/>
    </w:rPr>
  </w:style>
  <w:style w:type="character" w:styleId="FontStyle16" w:customStyle="1">
    <w:name w:val="Font Style16"/>
    <w:qFormat/>
    <w:rsid w:val="00a72fe1"/>
    <w:rPr>
      <w:rFonts w:ascii="Arial" w:hAnsi="Arial" w:cs="Arial"/>
      <w:sz w:val="20"/>
    </w:rPr>
  </w:style>
  <w:style w:type="character" w:styleId="links8" w:customStyle="1">
    <w:name w:val="link s_8"/>
    <w:qFormat/>
    <w:rsid w:val="006f3da4"/>
    <w:rPr>
      <w:rFonts w:cs="Times New Roman"/>
    </w:rPr>
  </w:style>
  <w:style w:type="character" w:styleId="Emphasis">
    <w:name w:val="Emphasis"/>
    <w:basedOn w:val="DefaultParagraphFont"/>
    <w:qFormat/>
    <w:rsid w:val="006f3da4"/>
    <w:rPr>
      <w:i/>
      <w:iCs/>
    </w:rPr>
  </w:style>
  <w:style w:type="character" w:styleId="Style21" w:customStyle="1">
    <w:name w:val="Подзаголовок Знак"/>
    <w:basedOn w:val="DefaultParagraphFont"/>
    <w:uiPriority w:val="99"/>
    <w:qFormat/>
    <w:rsid w:val="006f3da4"/>
    <w:rPr>
      <w:rFonts w:ascii="Cambria" w:hAnsi="Cambria" w:eastAsia="" w:cs="" w:asciiTheme="majorHAnsi" w:cstheme="majorBidi" w:eastAsiaTheme="majorEastAsia" w:hAnsiTheme="majorHAnsi"/>
      <w:i/>
      <w:iCs/>
      <w:color w:themeColor="accent1" w:val="4F81BD"/>
      <w:spacing w:val="15"/>
      <w:kern w:val="2"/>
      <w:sz w:val="24"/>
      <w:szCs w:val="24"/>
      <w:lang w:val="de-DE" w:eastAsia="ja-JP" w:bidi="fa-IR"/>
    </w:rPr>
  </w:style>
  <w:style w:type="character" w:styleId="user">
    <w:name w:val="Символ сноски (user)"/>
    <w:basedOn w:val="DefaultParagraphFont"/>
    <w:unhideWhenUsed/>
    <w:qFormat/>
    <w:rsid w:val="006f3da4"/>
    <w:rPr>
      <w:vertAlign w:val="superscript"/>
    </w:rPr>
  </w:style>
  <w:style w:type="character" w:styleId="Style22">
    <w:name w:val="Символ сноски"/>
    <w:qFormat/>
    <w:rPr>
      <w:vertAlign w:val="superscript"/>
    </w:rPr>
  </w:style>
  <w:style w:type="character" w:styleId="FootnoteReference">
    <w:name w:val="footnote reference"/>
    <w:rPr>
      <w:vertAlign w:val="superscript"/>
    </w:rPr>
  </w:style>
  <w:style w:type="character" w:styleId="18" w:customStyle="1">
    <w:name w:val="Текст сноски Знак1"/>
    <w:basedOn w:val="DefaultParagraphFont"/>
    <w:uiPriority w:val="99"/>
    <w:semiHidden/>
    <w:qFormat/>
    <w:rsid w:val="006f3da4"/>
    <w:rPr>
      <w:rFonts w:ascii="Times New Roman" w:hAnsi="Times New Roman" w:eastAsia="Andale Sans UI" w:cs="Tahoma"/>
      <w:kern w:val="2"/>
      <w:sz w:val="20"/>
      <w:szCs w:val="20"/>
      <w:lang w:val="de-DE" w:eastAsia="ja-JP" w:bidi="fa-IR"/>
    </w:rPr>
  </w:style>
  <w:style w:type="character" w:styleId="Style23" w:customStyle="1">
    <w:name w:val="Текст ТД Знак"/>
    <w:link w:val="Style31"/>
    <w:qFormat/>
    <w:rsid w:val="006f3da4"/>
    <w:rPr>
      <w:rFonts w:ascii="Times New Roman" w:hAnsi="Times New Roman" w:eastAsia="Calibri" w:cs="Times New Roman"/>
      <w:sz w:val="24"/>
      <w:szCs w:val="24"/>
      <w:lang w:eastAsia="en-US"/>
    </w:rPr>
  </w:style>
  <w:style w:type="character" w:styleId="FontStyle70" w:customStyle="1">
    <w:name w:val="Font Style70"/>
    <w:qFormat/>
    <w:rsid w:val="006f3da4"/>
    <w:rPr>
      <w:rFonts w:ascii="Times New Roman" w:hAnsi="Times New Roman" w:cs="Times New Roman"/>
      <w:sz w:val="22"/>
      <w:szCs w:val="22"/>
    </w:rPr>
  </w:style>
  <w:style w:type="character" w:styleId="5" w:customStyle="1">
    <w:name w:val="Заголовок 5 Знак"/>
    <w:basedOn w:val="DefaultParagraphFont"/>
    <w:uiPriority w:val="9"/>
    <w:semiHidden/>
    <w:qFormat/>
    <w:rsid w:val="0043036c"/>
    <w:rPr>
      <w:rFonts w:ascii="Cambria" w:hAnsi="Cambria" w:eastAsia="" w:cs="" w:asciiTheme="majorHAnsi" w:cstheme="majorBidi" w:eastAsiaTheme="majorEastAsia" w:hAnsiTheme="majorHAnsi"/>
      <w:color w:themeColor="accent1" w:themeShade="7f" w:val="243F60"/>
    </w:rPr>
  </w:style>
  <w:style w:type="character" w:styleId="311" w:customStyle="1">
    <w:name w:val="Основной текст 3 Знак1"/>
    <w:basedOn w:val="DefaultParagraphFont"/>
    <w:uiPriority w:val="99"/>
    <w:semiHidden/>
    <w:qFormat/>
    <w:rsid w:val="0043036c"/>
    <w:rPr>
      <w:rFonts w:ascii="Calibri" w:hAnsi="Calibri" w:eastAsia="Times New Roman" w:cs="Times New Roman"/>
      <w:sz w:val="16"/>
      <w:szCs w:val="16"/>
      <w:lang w:eastAsia="ru-RU"/>
    </w:rPr>
  </w:style>
  <w:style w:type="character" w:styleId="blk" w:customStyle="1">
    <w:name w:val="blk"/>
    <w:basedOn w:val="DefaultParagraphFont"/>
    <w:qFormat/>
    <w:rsid w:val="0043036c"/>
    <w:rPr/>
  </w:style>
  <w:style w:type="character" w:styleId="SubtleEmphasis">
    <w:name w:val="Subtle Emphasis"/>
    <w:basedOn w:val="DefaultParagraphFont"/>
    <w:uiPriority w:val="19"/>
    <w:qFormat/>
    <w:rsid w:val="0043036c"/>
    <w:rPr>
      <w:i/>
      <w:iCs/>
      <w:color w:themeColor="text1" w:themeTint="7f" w:val="808080"/>
    </w:rPr>
  </w:style>
  <w:style w:type="character" w:styleId="FontStyle26" w:customStyle="1">
    <w:name w:val="Font Style26"/>
    <w:qFormat/>
    <w:rsid w:val="0043036c"/>
    <w:rPr>
      <w:rFonts w:ascii="Times New Roman" w:hAnsi="Times New Roman" w:cs="Times New Roman"/>
      <w:sz w:val="22"/>
      <w:szCs w:val="22"/>
    </w:rPr>
  </w:style>
  <w:style w:type="character" w:styleId="33" w:customStyle="1">
    <w:name w:val="Основной текст (3)_"/>
    <w:link w:val="36"/>
    <w:qFormat/>
    <w:locked/>
    <w:rsid w:val="0043036c"/>
    <w:rPr>
      <w:shd w:fill="FFFFFF" w:val="clear"/>
    </w:rPr>
  </w:style>
  <w:style w:type="character" w:styleId="FontStyle12" w:customStyle="1">
    <w:name w:val="Font Style12"/>
    <w:uiPriority w:val="99"/>
    <w:qFormat/>
    <w:rsid w:val="0043036c"/>
    <w:rPr>
      <w:rFonts w:ascii="Times New Roman" w:hAnsi="Times New Roman" w:cs="Times New Roman"/>
      <w:sz w:val="22"/>
      <w:szCs w:val="22"/>
    </w:rPr>
  </w:style>
  <w:style w:type="character" w:styleId="Style24" w:customStyle="1">
    <w:name w:val="Абзац списка Знак"/>
    <w:link w:val="ListParagraph"/>
    <w:uiPriority w:val="99"/>
    <w:qFormat/>
    <w:locked/>
    <w:rsid w:val="0043036c"/>
    <w:rPr>
      <w:rFonts w:ascii="Calibri" w:hAnsi="Calibri" w:eastAsia="Times New Roman" w:cs="Times New Roman"/>
    </w:rPr>
  </w:style>
  <w:style w:type="character" w:styleId="FollowedHyperlink">
    <w:name w:val="FollowedHyperlink"/>
    <w:basedOn w:val="DefaultParagraphFont"/>
    <w:uiPriority w:val="99"/>
    <w:semiHidden/>
    <w:unhideWhenUsed/>
    <w:rsid w:val="0043036c"/>
    <w:rPr>
      <w:color w:val="800080"/>
      <w:u w:val="single"/>
    </w:rPr>
  </w:style>
  <w:style w:type="character" w:styleId="val" w:customStyle="1">
    <w:name w:val="val"/>
    <w:basedOn w:val="DefaultParagraphFont"/>
    <w:qFormat/>
    <w:rsid w:val="0043036c"/>
    <w:rPr>
      <w:rFonts w:cs="Times New Roman"/>
    </w:rPr>
  </w:style>
  <w:style w:type="character" w:styleId="Style25" w:customStyle="1">
    <w:name w:val="Основной текст_"/>
    <w:link w:val="41"/>
    <w:qFormat/>
    <w:rsid w:val="0043036c"/>
    <w:rPr>
      <w:rFonts w:ascii="Times New Roman" w:hAnsi="Times New Roman"/>
      <w:shd w:fill="FFFFFF" w:val="clear"/>
    </w:rPr>
  </w:style>
  <w:style w:type="paragraph" w:styleId="Style26">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link w:val="Style18"/>
    <w:uiPriority w:val="99"/>
    <w:semiHidden/>
    <w:unhideWhenUsed/>
    <w:rsid w:val="00220169"/>
    <w:pPr>
      <w:spacing w:before="0" w:after="12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rsid w:val="0043036c"/>
    <w:pPr/>
    <w:rPr>
      <w:rFonts w:ascii="Calibri" w:hAnsi="Calibri" w:eastAsia="Times New Roman" w:cs="Times New Roman"/>
      <w:b/>
      <w:bCs/>
      <w:sz w:val="20"/>
      <w:szCs w:val="20"/>
    </w:rPr>
  </w:style>
  <w:style w:type="paragraph" w:styleId="Style27">
    <w:name w:val="Указатель"/>
    <w:basedOn w:val="Normal"/>
    <w:qFormat/>
    <w:pPr>
      <w:suppressLineNumbers/>
    </w:pPr>
    <w:rPr>
      <w:rFonts w:ascii="PT Astra Serif" w:hAnsi="PT Astra Serif" w:cs="FreeSans"/>
    </w:rPr>
  </w:style>
  <w:style w:type="paragraph" w:styleId="user1" w:customStyle="1">
    <w:name w:val="Заголовок (user)"/>
    <w:next w:val="BodyText"/>
    <w:semiHidden/>
    <w:qFormat/>
    <w:rsid w:val="00bd211f"/>
    <w:pPr>
      <w:widowControl/>
      <w:suppressAutoHyphens w:val="true"/>
      <w:bidi w:val="0"/>
      <w:spacing w:lineRule="auto" w:line="240" w:before="0" w:after="0"/>
      <w:jc w:val="left"/>
    </w:pPr>
    <w:rPr>
      <w:rFonts w:ascii="Arial" w:hAnsi="Arial" w:eastAsia="Times New Roman" w:cs="Arial"/>
      <w:b/>
      <w:bCs/>
      <w:color w:val="auto"/>
      <w:kern w:val="0"/>
      <w:sz w:val="22"/>
      <w:szCs w:val="22"/>
      <w:lang w:val="ru-RU" w:eastAsia="ru-RU" w:bidi="ar-SA"/>
    </w:rPr>
  </w:style>
  <w:style w:type="paragraph" w:styleId="user2">
    <w:name w:val="Указатель (user)"/>
    <w:basedOn w:val="Normal"/>
    <w:qFormat/>
    <w:pPr>
      <w:suppressLineNumbers/>
    </w:pPr>
    <w:rPr>
      <w:rFonts w:ascii="PT Astra Serif" w:hAnsi="PT Astra Serif" w:cs="FreeSans"/>
    </w:rPr>
  </w:style>
  <w:style w:type="paragraph" w:styleId="NormalWeb">
    <w:name w:val="Normal (Web)"/>
    <w:basedOn w:val="Normal"/>
    <w:uiPriority w:val="99"/>
    <w:unhideWhenUsed/>
    <w:qFormat/>
    <w:rsid w:val="00bd211f"/>
    <w:pPr>
      <w:spacing w:lineRule="atLeast" w:line="288" w:before="240" w:after="240"/>
    </w:pPr>
    <w:rPr>
      <w:rFonts w:ascii="Arial" w:hAnsi="Arial" w:eastAsia="Times New Roman" w:cs="Arial"/>
      <w:color w:val="666666"/>
      <w:sz w:val="17"/>
      <w:szCs w:val="17"/>
    </w:rPr>
  </w:style>
  <w:style w:type="paragraph" w:styleId="CommentText">
    <w:name w:val="annotation text"/>
    <w:basedOn w:val="Normal"/>
    <w:link w:val="11"/>
    <w:uiPriority w:val="99"/>
    <w:semiHidden/>
    <w:unhideWhenUsed/>
    <w:rsid w:val="00bd211f"/>
    <w:pPr/>
    <w:rPr>
      <w:rFonts w:ascii="Calibri" w:hAnsi="Calibri" w:eastAsia="Times New Roman" w:cs="Times New Roman"/>
      <w:sz w:val="20"/>
      <w:szCs w:val="20"/>
    </w:rPr>
  </w:style>
  <w:style w:type="paragraph" w:styleId="HeaderandFooter">
    <w:name w:val="Header and Footer"/>
    <w:basedOn w:val="Normal"/>
    <w:qFormat/>
    <w:pPr/>
    <w:rPr/>
  </w:style>
  <w:style w:type="paragraph" w:styleId="Header">
    <w:name w:val="header"/>
    <w:basedOn w:val="Normal"/>
    <w:link w:val="12"/>
    <w:uiPriority w:val="99"/>
    <w:unhideWhenUsed/>
    <w:rsid w:val="00bd211f"/>
    <w:pPr>
      <w:tabs>
        <w:tab w:val="clear" w:pos="708"/>
        <w:tab w:val="center" w:pos="4677" w:leader="none"/>
        <w:tab w:val="right" w:pos="9355" w:leader="none"/>
      </w:tabs>
      <w:spacing w:lineRule="auto" w:line="240" w:before="0" w:after="0"/>
    </w:pPr>
    <w:rPr>
      <w:rFonts w:ascii="Calibri" w:hAnsi="Calibri" w:eastAsia="Times New Roman" w:cs="Times New Roman"/>
    </w:rPr>
  </w:style>
  <w:style w:type="paragraph" w:styleId="Footer">
    <w:name w:val="footer"/>
    <w:basedOn w:val="Normal"/>
    <w:link w:val="13"/>
    <w:uiPriority w:val="99"/>
    <w:unhideWhenUsed/>
    <w:rsid w:val="00bd211f"/>
    <w:pPr>
      <w:tabs>
        <w:tab w:val="clear" w:pos="708"/>
        <w:tab w:val="center" w:pos="4677" w:leader="none"/>
        <w:tab w:val="right" w:pos="9355" w:leader="none"/>
      </w:tabs>
      <w:spacing w:lineRule="auto" w:line="240" w:before="0" w:after="0"/>
    </w:pPr>
    <w:rPr>
      <w:rFonts w:ascii="Calibri" w:hAnsi="Calibri" w:eastAsia="Times New Roman" w:cs="Times New Roman"/>
    </w:rPr>
  </w:style>
  <w:style w:type="paragraph" w:styleId="Title">
    <w:name w:val="Title"/>
    <w:basedOn w:val="Normal"/>
    <w:link w:val="Style13"/>
    <w:uiPriority w:val="10"/>
    <w:qFormat/>
    <w:rsid w:val="00bd211f"/>
    <w:pPr>
      <w:spacing w:lineRule="auto" w:line="240" w:before="0" w:after="0"/>
      <w:jc w:val="center"/>
    </w:pPr>
    <w:rPr>
      <w:rFonts w:ascii="Times New Roman" w:hAnsi="Times New Roman" w:eastAsia="Times New Roman" w:cs="Times New Roman"/>
      <w:b/>
      <w:bCs/>
      <w:sz w:val="24"/>
      <w:szCs w:val="24"/>
    </w:rPr>
  </w:style>
  <w:style w:type="paragraph" w:styleId="BodyTextIndent">
    <w:name w:val="Body Text Indent"/>
    <w:basedOn w:val="Normal"/>
    <w:link w:val="14"/>
    <w:uiPriority w:val="99"/>
    <w:unhideWhenUsed/>
    <w:rsid w:val="00bd211f"/>
    <w:pPr>
      <w:spacing w:lineRule="auto" w:line="240" w:before="0" w:after="0"/>
      <w:ind w:firstLine="720" w:right="-2"/>
      <w:jc w:val="both"/>
    </w:pPr>
    <w:rPr>
      <w:rFonts w:ascii="Calibri" w:hAnsi="Calibri" w:eastAsia="Times New Roman" w:cs="Times New Roman"/>
      <w:sz w:val="28"/>
      <w:szCs w:val="28"/>
    </w:rPr>
  </w:style>
  <w:style w:type="paragraph" w:styleId="BodyText3">
    <w:name w:val="Body Text 3"/>
    <w:basedOn w:val="Normal"/>
    <w:link w:val="31"/>
    <w:unhideWhenUsed/>
    <w:qFormat/>
    <w:rsid w:val="00bd211f"/>
    <w:pPr>
      <w:spacing w:before="0" w:after="120"/>
    </w:pPr>
    <w:rPr>
      <w:rFonts w:ascii="Calibri" w:hAnsi="Calibri" w:eastAsia="Times New Roman" w:cs="Times New Roman"/>
      <w:sz w:val="16"/>
      <w:szCs w:val="16"/>
    </w:rPr>
  </w:style>
  <w:style w:type="paragraph" w:styleId="BodyTextIndent3">
    <w:name w:val="Body Text Indent 3"/>
    <w:basedOn w:val="Normal"/>
    <w:link w:val="32"/>
    <w:uiPriority w:val="99"/>
    <w:unhideWhenUsed/>
    <w:qFormat/>
    <w:rsid w:val="00bd211f"/>
    <w:pPr>
      <w:spacing w:lineRule="auto" w:line="240" w:before="0" w:after="120"/>
      <w:ind w:left="283"/>
    </w:pPr>
    <w:rPr>
      <w:rFonts w:ascii="Times New Roman" w:hAnsi="Times New Roman" w:eastAsia="Times New Roman" w:cs="Times New Roman"/>
      <w:sz w:val="16"/>
      <w:szCs w:val="16"/>
    </w:rPr>
  </w:style>
  <w:style w:type="paragraph" w:styleId="annotationsubject">
    <w:name w:val="annotation subject"/>
    <w:basedOn w:val="CommentText"/>
    <w:next w:val="CommentText"/>
    <w:link w:val="15"/>
    <w:uiPriority w:val="99"/>
    <w:semiHidden/>
    <w:unhideWhenUsed/>
    <w:qFormat/>
    <w:rsid w:val="00bd211f"/>
    <w:pPr/>
    <w:rPr>
      <w:b/>
      <w:bCs/>
    </w:rPr>
  </w:style>
  <w:style w:type="paragraph" w:styleId="BalloonText">
    <w:name w:val="Balloon Text"/>
    <w:basedOn w:val="Normal"/>
    <w:link w:val="16"/>
    <w:uiPriority w:val="99"/>
    <w:semiHidden/>
    <w:unhideWhenUsed/>
    <w:qFormat/>
    <w:rsid w:val="00bd211f"/>
    <w:pPr>
      <w:spacing w:lineRule="auto" w:line="240" w:before="0" w:after="0"/>
    </w:pPr>
    <w:rPr>
      <w:rFonts w:ascii="Tahoma" w:hAnsi="Tahoma" w:eastAsia="Times New Roman" w:cs="Times New Roman"/>
      <w:sz w:val="16"/>
      <w:szCs w:val="16"/>
    </w:rPr>
  </w:style>
  <w:style w:type="paragraph" w:styleId="NoSpacing">
    <w:name w:val="No Spacing"/>
    <w:link w:val="Style17"/>
    <w:uiPriority w:val="1"/>
    <w:qFormat/>
    <w:rsid w:val="00bd211f"/>
    <w:pPr>
      <w:widowControl/>
      <w:suppressAutoHyphens w:val="true"/>
      <w:bidi w:val="0"/>
      <w:spacing w:lineRule="auto" w:line="240" w:before="0" w:after="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ListParagraph">
    <w:name w:val="List Paragraph"/>
    <w:basedOn w:val="Normal"/>
    <w:link w:val="Style24"/>
    <w:uiPriority w:val="34"/>
    <w:qFormat/>
    <w:rsid w:val="00bd211f"/>
    <w:pPr>
      <w:spacing w:before="0" w:after="200"/>
      <w:ind w:left="720"/>
      <w:contextualSpacing/>
    </w:pPr>
    <w:rPr>
      <w:rFonts w:ascii="Calibri" w:hAnsi="Calibri" w:eastAsia="Times New Roman" w:cs="Times New Roman"/>
    </w:rPr>
  </w:style>
  <w:style w:type="paragraph" w:styleId="19" w:customStyle="1">
    <w:name w:val="Обычный1"/>
    <w:link w:val="CharChar"/>
    <w:uiPriority w:val="99"/>
    <w:qFormat/>
    <w:rsid w:val="00bd211f"/>
    <w:pPr>
      <w:widowControl w:val="false"/>
      <w:suppressAutoHyphens w:val="true"/>
      <w:bidi w:val="0"/>
      <w:snapToGrid w:val="false"/>
      <w:spacing w:lineRule="auto" w:line="300" w:before="0" w:after="0"/>
      <w:ind w:firstLine="720"/>
      <w:jc w:val="left"/>
    </w:pPr>
    <w:rPr>
      <w:rFonts w:ascii="Times New Roman" w:hAnsi="Times New Roman" w:eastAsia="Times New Roman" w:cs="Times New Roman"/>
      <w:color w:val="auto"/>
      <w:kern w:val="0"/>
      <w:sz w:val="22"/>
      <w:szCs w:val="20"/>
      <w:lang w:val="ru-RU" w:eastAsia="ru-RU" w:bidi="ar-SA"/>
    </w:rPr>
  </w:style>
  <w:style w:type="paragraph" w:styleId="23" w:customStyle="1">
    <w:name w:val="Обычный2"/>
    <w:uiPriority w:val="99"/>
    <w:qFormat/>
    <w:rsid w:val="00bd211f"/>
    <w:pPr>
      <w:widowControl w:val="false"/>
      <w:suppressAutoHyphens w:val="true"/>
      <w:bidi w:val="0"/>
      <w:snapToGrid w:val="false"/>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msonormalcxspmiddle" w:customStyle="1">
    <w:name w:val="msonormalcxspmiddle"/>
    <w:basedOn w:val="Normal"/>
    <w:qFormat/>
    <w:rsid w:val="00b60490"/>
    <w:pPr>
      <w:spacing w:lineRule="auto" w:line="240" w:beforeAutospacing="1" w:afterAutospacing="1"/>
    </w:pPr>
    <w:rPr>
      <w:rFonts w:ascii="Times New Roman" w:hAnsi="Times New Roman" w:eastAsia="Times New Roman" w:cs="Times New Roman"/>
      <w:sz w:val="24"/>
      <w:szCs w:val="24"/>
    </w:rPr>
  </w:style>
  <w:style w:type="paragraph" w:styleId="BodyTextIndent2">
    <w:name w:val="Body Text Indent 2"/>
    <w:basedOn w:val="Normal"/>
    <w:link w:val="21"/>
    <w:uiPriority w:val="99"/>
    <w:semiHidden/>
    <w:unhideWhenUsed/>
    <w:qFormat/>
    <w:rsid w:val="00826d9e"/>
    <w:pPr>
      <w:spacing w:lineRule="auto" w:line="480" w:before="0" w:after="120"/>
      <w:ind w:left="283"/>
    </w:pPr>
    <w:rPr>
      <w:rFonts w:ascii="Calibri" w:hAnsi="Calibri" w:eastAsia="Times New Roman" w:cs="Times New Roman"/>
    </w:rPr>
  </w:style>
  <w:style w:type="paragraph" w:styleId="ConsPlusNormal1" w:customStyle="1">
    <w:name w:val="ConsPlusNormal"/>
    <w:link w:val="ConsPlusNormal"/>
    <w:qFormat/>
    <w:rsid w:val="000c4efd"/>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34" w:customStyle="1">
    <w:name w:val="Обычный3"/>
    <w:qFormat/>
    <w:rsid w:val="008b26b6"/>
    <w:pPr>
      <w:widowControl w:val="false"/>
      <w:suppressAutoHyphens w:val="true"/>
      <w:bidi w:val="0"/>
      <w:spacing w:lineRule="auto" w:line="300" w:before="0" w:after="0"/>
      <w:ind w:firstLine="720"/>
      <w:jc w:val="left"/>
    </w:pPr>
    <w:rPr>
      <w:rFonts w:ascii="Times New Roman" w:hAnsi="Times New Roman" w:eastAsia="Times New Roman" w:cs="Times New Roman"/>
      <w:color w:val="auto"/>
      <w:kern w:val="0"/>
      <w:sz w:val="22"/>
      <w:szCs w:val="20"/>
      <w:lang w:val="ru-RU" w:eastAsia="ru-RU" w:bidi="ar-SA"/>
    </w:rPr>
  </w:style>
  <w:style w:type="paragraph" w:styleId="BodyText2">
    <w:name w:val="Body Text 2"/>
    <w:basedOn w:val="Normal"/>
    <w:link w:val="22"/>
    <w:uiPriority w:val="99"/>
    <w:semiHidden/>
    <w:unhideWhenUsed/>
    <w:qFormat/>
    <w:rsid w:val="00e63ae9"/>
    <w:pPr>
      <w:spacing w:lineRule="auto" w:line="480" w:before="0" w:after="120"/>
    </w:pPr>
    <w:rPr/>
  </w:style>
  <w:style w:type="paragraph" w:styleId="FootnoteText">
    <w:name w:val="footnote text"/>
    <w:basedOn w:val="Normal"/>
    <w:link w:val="Style19"/>
    <w:uiPriority w:val="99"/>
    <w:semiHidden/>
    <w:unhideWhenUsed/>
    <w:rsid w:val="00a72fe1"/>
    <w:pPr/>
    <w:rPr>
      <w:rFonts w:ascii="Calibri" w:hAnsi="Calibri" w:eastAsia="Times New Roman" w:cs="Times New Roman"/>
      <w:sz w:val="20"/>
      <w:szCs w:val="20"/>
    </w:rPr>
  </w:style>
  <w:style w:type="paragraph" w:styleId="Style28" w:customStyle="1">
    <w:name w:val="Íîðìàëüíûé"/>
    <w:qFormat/>
    <w:rsid w:val="00a72fe1"/>
    <w:pPr>
      <w:widowControl/>
      <w:suppressAutoHyphens w:val="true"/>
      <w:bidi w:val="0"/>
      <w:spacing w:lineRule="auto" w:line="240" w:before="0" w:after="0"/>
      <w:jc w:val="left"/>
    </w:pPr>
    <w:rPr>
      <w:rFonts w:ascii="Courier" w:hAnsi="Courier" w:eastAsia="Times New Roman" w:cs="Times New Roman"/>
      <w:color w:val="auto"/>
      <w:kern w:val="0"/>
      <w:sz w:val="24"/>
      <w:szCs w:val="20"/>
      <w:lang w:val="en-GB" w:eastAsia="ar-SA" w:bidi="ar-SA"/>
    </w:rPr>
  </w:style>
  <w:style w:type="paragraph" w:styleId="211" w:customStyle="1">
    <w:name w:val="Основной текст 21"/>
    <w:basedOn w:val="Normal"/>
    <w:qFormat/>
    <w:rsid w:val="00a72fe1"/>
    <w:pPr>
      <w:suppressAutoHyphens w:val="true"/>
      <w:spacing w:lineRule="auto" w:line="240" w:before="0" w:after="0"/>
    </w:pPr>
    <w:rPr>
      <w:rFonts w:ascii="Times New Roman" w:hAnsi="Times New Roman" w:eastAsia="Times New Roman" w:cs="Calibri"/>
      <w:bCs/>
      <w:sz w:val="28"/>
      <w:szCs w:val="24"/>
      <w:lang w:eastAsia="ar-SA"/>
    </w:rPr>
  </w:style>
  <w:style w:type="paragraph" w:styleId="Style91" w:customStyle="1">
    <w:name w:val="Style9"/>
    <w:basedOn w:val="Normal"/>
    <w:qFormat/>
    <w:rsid w:val="00a72fe1"/>
    <w:pPr>
      <w:widowControl w:val="false"/>
      <w:spacing w:lineRule="exact" w:line="274" w:before="0" w:after="0"/>
      <w:jc w:val="center"/>
    </w:pPr>
    <w:rPr>
      <w:rFonts w:ascii="Times New Roman" w:hAnsi="Times New Roman" w:eastAsia="Times New Roman" w:cs="Times New Roman"/>
      <w:sz w:val="24"/>
      <w:szCs w:val="24"/>
    </w:rPr>
  </w:style>
  <w:style w:type="paragraph" w:styleId="Style61" w:customStyle="1">
    <w:name w:val="Style6"/>
    <w:basedOn w:val="Normal"/>
    <w:qFormat/>
    <w:rsid w:val="00a72fe1"/>
    <w:pPr>
      <w:widowControl w:val="false"/>
      <w:spacing w:lineRule="exact" w:line="274" w:before="0" w:after="0"/>
      <w:jc w:val="both"/>
    </w:pPr>
    <w:rPr>
      <w:rFonts w:ascii="Times New Roman" w:hAnsi="Times New Roman" w:eastAsia="Times New Roman" w:cs="Times New Roman"/>
      <w:sz w:val="24"/>
      <w:szCs w:val="24"/>
    </w:rPr>
  </w:style>
  <w:style w:type="paragraph" w:styleId="Style81" w:customStyle="1">
    <w:name w:val="Style8"/>
    <w:basedOn w:val="Normal"/>
    <w:qFormat/>
    <w:rsid w:val="00a72fe1"/>
    <w:pPr>
      <w:widowControl w:val="false"/>
      <w:spacing w:lineRule="exact" w:line="264" w:before="0" w:after="0"/>
    </w:pPr>
    <w:rPr>
      <w:rFonts w:ascii="Times New Roman" w:hAnsi="Times New Roman" w:eastAsia="Times New Roman" w:cs="Times New Roman"/>
      <w:sz w:val="24"/>
      <w:szCs w:val="24"/>
    </w:rPr>
  </w:style>
  <w:style w:type="paragraph" w:styleId="Style101" w:customStyle="1">
    <w:name w:val="Style10"/>
    <w:basedOn w:val="Normal"/>
    <w:qFormat/>
    <w:rsid w:val="00a72fe1"/>
    <w:pPr>
      <w:widowControl w:val="false"/>
      <w:spacing w:lineRule="auto" w:line="240" w:before="0" w:after="0"/>
    </w:pPr>
    <w:rPr>
      <w:rFonts w:ascii="Times New Roman" w:hAnsi="Times New Roman" w:eastAsia="Times New Roman" w:cs="Times New Roman"/>
      <w:sz w:val="24"/>
      <w:szCs w:val="24"/>
    </w:rPr>
  </w:style>
  <w:style w:type="paragraph" w:styleId="ConsNonformat" w:customStyle="1">
    <w:name w:val="ConsNonformat"/>
    <w:uiPriority w:val="99"/>
    <w:qFormat/>
    <w:rsid w:val="00a72fe1"/>
    <w:pPr>
      <w:widowControl w:val="false"/>
      <w:suppressAutoHyphens w:val="true"/>
      <w:bidi w:val="0"/>
      <w:spacing w:lineRule="atLeast" w:line="360" w:before="0" w:after="0"/>
      <w:ind w:right="19772"/>
      <w:jc w:val="both"/>
    </w:pPr>
    <w:rPr>
      <w:rFonts w:ascii="Courier New" w:hAnsi="Courier New" w:eastAsia="Times New Roman" w:cs="Courier New"/>
      <w:color w:val="auto"/>
      <w:kern w:val="0"/>
      <w:sz w:val="20"/>
      <w:szCs w:val="20"/>
      <w:lang w:val="ru-RU" w:eastAsia="ar-SA" w:bidi="ar-SA"/>
    </w:rPr>
  </w:style>
  <w:style w:type="paragraph" w:styleId="ConsPlusTitle" w:customStyle="1">
    <w:name w:val="ConsPlusTitle"/>
    <w:qFormat/>
    <w:rsid w:val="00a72fe1"/>
    <w:pPr>
      <w:widowControl/>
      <w:suppressAutoHyphens w:val="true"/>
      <w:bidi w:val="0"/>
      <w:spacing w:lineRule="auto" w:line="240" w:before="0" w:after="0"/>
      <w:jc w:val="left"/>
    </w:pPr>
    <w:rPr>
      <w:rFonts w:ascii="Times New Roman" w:hAnsi="Times New Roman" w:eastAsia="Times New Roman" w:cs="Times New Roman"/>
      <w:b/>
      <w:bCs/>
      <w:color w:val="auto"/>
      <w:kern w:val="0"/>
      <w:sz w:val="28"/>
      <w:szCs w:val="28"/>
      <w:lang w:val="ru-RU" w:eastAsia="ru-RU" w:bidi="ar-SA"/>
    </w:rPr>
  </w:style>
  <w:style w:type="paragraph" w:styleId="110" w:customStyle="1">
    <w:name w:val="Абзац списка1"/>
    <w:basedOn w:val="Normal"/>
    <w:qFormat/>
    <w:rsid w:val="00a72fe1"/>
    <w:pPr>
      <w:spacing w:before="0" w:after="200"/>
      <w:ind w:left="720"/>
      <w:contextualSpacing/>
    </w:pPr>
    <w:rPr>
      <w:rFonts w:ascii="Calibri" w:hAnsi="Calibri" w:eastAsia="Times New Roman" w:cs="Times New Roman"/>
      <w:lang w:eastAsia="en-US"/>
    </w:rPr>
  </w:style>
  <w:style w:type="paragraph" w:styleId="Style29" w:customStyle="1">
    <w:name w:val="Знак Знак Знак"/>
    <w:basedOn w:val="Normal"/>
    <w:qFormat/>
    <w:rsid w:val="00a72fe1"/>
    <w:pPr>
      <w:spacing w:lineRule="auto" w:line="240" w:beforeAutospacing="1" w:afterAutospacing="1"/>
    </w:pPr>
    <w:rPr>
      <w:rFonts w:ascii="Tahoma" w:hAnsi="Tahoma" w:eastAsia="Times New Roman" w:cs="Times New Roman"/>
      <w:sz w:val="20"/>
      <w:szCs w:val="20"/>
      <w:lang w:val="en-US" w:eastAsia="en-US"/>
    </w:rPr>
  </w:style>
  <w:style w:type="paragraph" w:styleId="Style51" w:customStyle="1">
    <w:name w:val="Style5"/>
    <w:basedOn w:val="Normal"/>
    <w:uiPriority w:val="99"/>
    <w:qFormat/>
    <w:rsid w:val="00a72fe1"/>
    <w:pPr>
      <w:widowControl w:val="false"/>
      <w:spacing w:lineRule="auto" w:line="240" w:before="0" w:after="0"/>
    </w:pPr>
    <w:rPr>
      <w:rFonts w:ascii="Times New Roman" w:hAnsi="Times New Roman" w:eastAsia="Times New Roman" w:cs="Times New Roman"/>
      <w:sz w:val="24"/>
      <w:szCs w:val="24"/>
    </w:rPr>
  </w:style>
  <w:style w:type="paragraph" w:styleId="Normal11" w:customStyle="1">
    <w:name w:val="Normal1"/>
    <w:uiPriority w:val="99"/>
    <w:qFormat/>
    <w:rsid w:val="00a72fe1"/>
    <w:pPr>
      <w:widowControl w:val="false"/>
      <w:suppressAutoHyphens w:val="true"/>
      <w:bidi w:val="0"/>
      <w:spacing w:lineRule="auto" w:line="300" w:before="0" w:after="0"/>
      <w:ind w:firstLine="720"/>
      <w:jc w:val="left"/>
    </w:pPr>
    <w:rPr>
      <w:rFonts w:ascii="Times New Roman" w:hAnsi="Times New Roman" w:eastAsia="Arial" w:cs="Times New Roman"/>
      <w:color w:val="auto"/>
      <w:kern w:val="0"/>
      <w:sz w:val="22"/>
      <w:szCs w:val="20"/>
      <w:lang w:val="ru-RU" w:eastAsia="ar-SA" w:bidi="ar-SA"/>
    </w:rPr>
  </w:style>
  <w:style w:type="paragraph" w:styleId="4" w:customStyle="1">
    <w:name w:val="Обычный4"/>
    <w:link w:val="Normal1"/>
    <w:qFormat/>
    <w:rsid w:val="00a72fe1"/>
    <w:pPr>
      <w:widowControl w:val="false"/>
      <w:suppressAutoHyphens w:val="true"/>
      <w:bidi w:val="0"/>
      <w:snapToGrid w:val="false"/>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35" w:customStyle="1">
    <w:name w:val="Без интервала3"/>
    <w:qFormat/>
    <w:rsid w:val="00a72fe1"/>
    <w:pPr>
      <w:widowControl/>
      <w:suppressAutoHyphens w:val="true"/>
      <w:bidi w:val="0"/>
      <w:spacing w:lineRule="auto" w:line="240" w:before="0" w:after="0"/>
      <w:jc w:val="left"/>
    </w:pPr>
    <w:rPr>
      <w:rFonts w:ascii="Calibri" w:hAnsi="Calibri" w:eastAsia="Calibri" w:cs="Calibri" w:asciiTheme="minorHAnsi" w:hAnsiTheme="minorHAnsi"/>
      <w:color w:val="auto"/>
      <w:kern w:val="0"/>
      <w:sz w:val="22"/>
      <w:szCs w:val="22"/>
      <w:lang w:val="ru-RU" w:eastAsia="ru-RU" w:bidi="ar-SA"/>
    </w:rPr>
  </w:style>
  <w:style w:type="paragraph" w:styleId="111" w:customStyle="1">
    <w:name w:val="Обычный11"/>
    <w:uiPriority w:val="99"/>
    <w:qFormat/>
    <w:rsid w:val="00a72fe1"/>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formattext" w:customStyle="1">
    <w:name w:val="formattext"/>
    <w:basedOn w:val="Normal"/>
    <w:qFormat/>
    <w:rsid w:val="00a72fe1"/>
    <w:pPr>
      <w:spacing w:lineRule="auto" w:line="240" w:beforeAutospacing="1" w:afterAutospacing="1"/>
    </w:pPr>
    <w:rPr>
      <w:rFonts w:ascii="Times New Roman" w:hAnsi="Times New Roman" w:eastAsia="Times New Roman" w:cs="Times New Roman"/>
      <w:sz w:val="24"/>
      <w:szCs w:val="24"/>
    </w:rPr>
  </w:style>
  <w:style w:type="paragraph" w:styleId="Standard" w:customStyle="1">
    <w:name w:val="Standard"/>
    <w:qFormat/>
    <w:rsid w:val="006f3da4"/>
    <w:pPr>
      <w:widowControl w:val="false"/>
      <w:suppressAutoHyphens w:val="true"/>
      <w:bidi w:val="0"/>
      <w:spacing w:lineRule="auto" w:line="240" w:before="0" w:after="0"/>
      <w:jc w:val="left"/>
      <w:textAlignment w:val="baseline"/>
    </w:pPr>
    <w:rPr>
      <w:rFonts w:ascii="Times New Roman" w:hAnsi="Times New Roman" w:eastAsia="Andale Sans UI" w:cs="Tahoma"/>
      <w:color w:val="auto"/>
      <w:kern w:val="2"/>
      <w:sz w:val="24"/>
      <w:szCs w:val="24"/>
      <w:lang w:val="de-DE" w:eastAsia="ja-JP" w:bidi="fa-IR"/>
    </w:rPr>
  </w:style>
  <w:style w:type="paragraph" w:styleId="s1" w:customStyle="1">
    <w:name w:val="s_1"/>
    <w:basedOn w:val="Standard"/>
    <w:qFormat/>
    <w:rsid w:val="006f3da4"/>
    <w:pPr>
      <w:spacing w:before="100" w:after="100"/>
    </w:pPr>
    <w:rPr>
      <w:rFonts w:eastAsia="Times New Roman" w:cs="Times New Roman"/>
      <w:lang w:eastAsia="ru-RU"/>
    </w:rPr>
  </w:style>
  <w:style w:type="paragraph" w:styleId="Subtitle">
    <w:name w:val="Subtitle"/>
    <w:basedOn w:val="Normal"/>
    <w:next w:val="Normal"/>
    <w:link w:val="Style21"/>
    <w:uiPriority w:val="99"/>
    <w:qFormat/>
    <w:rsid w:val="006f3da4"/>
    <w:pPr>
      <w:widowControl w:val="false"/>
      <w:suppressAutoHyphens w:val="true"/>
      <w:spacing w:lineRule="auto" w:line="240" w:before="0" w:after="0"/>
      <w:textAlignment w:val="baseline"/>
    </w:pPr>
    <w:rPr>
      <w:rFonts w:ascii="Cambria" w:hAnsi="Cambria" w:eastAsia="" w:cs="" w:asciiTheme="majorHAnsi" w:cstheme="majorBidi" w:eastAsiaTheme="majorEastAsia" w:hAnsiTheme="majorHAnsi"/>
      <w:i/>
      <w:iCs/>
      <w:color w:themeColor="accent1" w:val="4F81BD"/>
      <w:spacing w:val="15"/>
      <w:kern w:val="2"/>
      <w:sz w:val="24"/>
      <w:szCs w:val="24"/>
      <w:lang w:val="de-DE" w:eastAsia="ja-JP" w:bidi="fa-IR"/>
    </w:rPr>
  </w:style>
  <w:style w:type="paragraph" w:styleId="Style30" w:customStyle="1">
    <w:name w:val="Тендерные данные"/>
    <w:basedOn w:val="Normal"/>
    <w:uiPriority w:val="99"/>
    <w:semiHidden/>
    <w:qFormat/>
    <w:rsid w:val="006f3da4"/>
    <w:pPr>
      <w:tabs>
        <w:tab w:val="clear" w:pos="708"/>
        <w:tab w:val="left" w:pos="1985" w:leader="none"/>
      </w:tabs>
      <w:spacing w:lineRule="auto" w:line="240" w:before="120" w:after="60"/>
      <w:jc w:val="both"/>
    </w:pPr>
    <w:rPr>
      <w:rFonts w:ascii="Times New Roman" w:hAnsi="Times New Roman" w:eastAsia="Times New Roman" w:cs="Times New Roman"/>
      <w:b/>
      <w:bCs/>
      <w:sz w:val="24"/>
      <w:szCs w:val="24"/>
    </w:rPr>
  </w:style>
  <w:style w:type="paragraph" w:styleId="ConsPlusNonformat" w:customStyle="1">
    <w:name w:val="ConsPlusNonformat"/>
    <w:uiPriority w:val="99"/>
    <w:qFormat/>
    <w:rsid w:val="006f3da4"/>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Style31" w:customStyle="1">
    <w:name w:val="Текст ТД"/>
    <w:basedOn w:val="Normal"/>
    <w:link w:val="Style23"/>
    <w:qFormat/>
    <w:rsid w:val="006f3da4"/>
    <w:pPr>
      <w:numPr>
        <w:ilvl w:val="0"/>
        <w:numId w:val="1"/>
      </w:numPr>
      <w:spacing w:lineRule="auto" w:line="240"/>
      <w:jc w:val="both"/>
    </w:pPr>
    <w:rPr>
      <w:rFonts w:ascii="Times New Roman" w:hAnsi="Times New Roman" w:eastAsia="Calibri" w:cs="Times New Roman"/>
      <w:sz w:val="24"/>
      <w:szCs w:val="24"/>
      <w:lang w:eastAsia="en-US"/>
    </w:rPr>
  </w:style>
  <w:style w:type="paragraph" w:styleId="0" w:customStyle="1">
    <w:name w:val="Обычный + После:  0 пт"/>
    <w:basedOn w:val="Normal"/>
    <w:qFormat/>
    <w:rsid w:val="006f3da4"/>
    <w:pPr>
      <w:spacing w:lineRule="auto" w:line="240" w:before="0" w:after="0"/>
      <w:jc w:val="both"/>
    </w:pPr>
    <w:rPr>
      <w:rFonts w:ascii="Times New Roman" w:hAnsi="Times New Roman" w:eastAsia="Times New Roman" w:cs="Times New Roman"/>
      <w:sz w:val="24"/>
      <w:szCs w:val="24"/>
    </w:rPr>
  </w:style>
  <w:style w:type="paragraph" w:styleId="ConsPlusDocList" w:customStyle="1">
    <w:name w:val="ConsPlusDocList"/>
    <w:next w:val="Normal"/>
    <w:qFormat/>
    <w:rsid w:val="006f3da4"/>
    <w:pPr>
      <w:widowControl w:val="false"/>
      <w:suppressAutoHyphens w:val="true"/>
      <w:bidi w:val="0"/>
      <w:spacing w:lineRule="auto" w:line="240" w:before="0" w:after="0"/>
      <w:jc w:val="left"/>
    </w:pPr>
    <w:rPr>
      <w:rFonts w:ascii="Arial" w:hAnsi="Arial" w:eastAsia="Arial" w:cs="Arial"/>
      <w:color w:val="auto"/>
      <w:kern w:val="2"/>
      <w:sz w:val="20"/>
      <w:szCs w:val="20"/>
      <w:lang w:val="ru-RU" w:eastAsia="hi-IN" w:bidi="hi-IN"/>
    </w:rPr>
  </w:style>
  <w:style w:type="paragraph" w:styleId="Revision">
    <w:name w:val="Revision"/>
    <w:uiPriority w:val="99"/>
    <w:semiHidden/>
    <w:qFormat/>
    <w:rsid w:val="009c200e"/>
    <w:pPr>
      <w:widowControl/>
      <w:suppressAutoHyphens w:val="true"/>
      <w:bidi w:val="0"/>
      <w:spacing w:lineRule="auto" w:line="240" w:before="0" w:after="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Style32" w:customStyle="1">
    <w:name w:val="Нормальный (таблица)"/>
    <w:basedOn w:val="Normal"/>
    <w:next w:val="Normal"/>
    <w:uiPriority w:val="99"/>
    <w:qFormat/>
    <w:rsid w:val="001d248c"/>
    <w:pPr>
      <w:widowControl w:val="false"/>
      <w:spacing w:lineRule="auto" w:line="240" w:before="0" w:after="0"/>
      <w:jc w:val="both"/>
    </w:pPr>
    <w:rPr>
      <w:rFonts w:ascii="Times New Roman CYR" w:hAnsi="Times New Roman CYR" w:eastAsia="Times New Roman" w:cs="Times New Roman CYR"/>
      <w:sz w:val="24"/>
      <w:szCs w:val="24"/>
    </w:rPr>
  </w:style>
  <w:style w:type="paragraph" w:styleId="Style141" w:customStyle="1">
    <w:name w:val="Style14"/>
    <w:basedOn w:val="Normal"/>
    <w:qFormat/>
    <w:rsid w:val="0043036c"/>
    <w:pPr>
      <w:widowControl w:val="false"/>
      <w:spacing w:lineRule="exact" w:line="274" w:before="0" w:after="0"/>
      <w:jc w:val="both"/>
    </w:pPr>
    <w:rPr>
      <w:rFonts w:ascii="Times New Roman" w:hAnsi="Times New Roman" w:eastAsia="Times New Roman" w:cs="Times New Roman"/>
      <w:sz w:val="24"/>
      <w:szCs w:val="24"/>
    </w:rPr>
  </w:style>
  <w:style w:type="paragraph" w:styleId="Style110" w:customStyle="1">
    <w:name w:val="Style1"/>
    <w:basedOn w:val="Normal"/>
    <w:qFormat/>
    <w:rsid w:val="0043036c"/>
    <w:pPr>
      <w:widowControl w:val="false"/>
      <w:spacing w:lineRule="exact" w:line="274" w:before="0" w:after="0"/>
      <w:jc w:val="center"/>
    </w:pPr>
    <w:rPr>
      <w:rFonts w:ascii="Times New Roman" w:hAnsi="Times New Roman" w:eastAsia="Times New Roman" w:cs="Times New Roman"/>
      <w:sz w:val="24"/>
      <w:szCs w:val="24"/>
    </w:rPr>
  </w:style>
  <w:style w:type="paragraph" w:styleId="Style210" w:customStyle="1">
    <w:name w:val="Style2"/>
    <w:basedOn w:val="Normal"/>
    <w:qFormat/>
    <w:rsid w:val="0043036c"/>
    <w:pPr>
      <w:widowControl w:val="false"/>
      <w:spacing w:lineRule="auto" w:line="240" w:before="0" w:after="0"/>
    </w:pPr>
    <w:rPr>
      <w:rFonts w:ascii="Times New Roman" w:hAnsi="Times New Roman" w:eastAsia="Times New Roman" w:cs="Times New Roman"/>
      <w:sz w:val="24"/>
      <w:szCs w:val="24"/>
    </w:rPr>
  </w:style>
  <w:style w:type="paragraph" w:styleId="Style33" w:customStyle="1">
    <w:name w:val="Style3"/>
    <w:basedOn w:val="Normal"/>
    <w:qFormat/>
    <w:rsid w:val="0043036c"/>
    <w:pPr>
      <w:widowControl w:val="false"/>
      <w:spacing w:lineRule="exact" w:line="273" w:before="0" w:after="0"/>
      <w:ind w:firstLine="696"/>
      <w:jc w:val="both"/>
    </w:pPr>
    <w:rPr>
      <w:rFonts w:ascii="Times New Roman" w:hAnsi="Times New Roman" w:eastAsia="Times New Roman" w:cs="Times New Roman"/>
      <w:sz w:val="24"/>
      <w:szCs w:val="24"/>
    </w:rPr>
  </w:style>
  <w:style w:type="paragraph" w:styleId="Style41" w:customStyle="1">
    <w:name w:val="Style4"/>
    <w:basedOn w:val="Normal"/>
    <w:qFormat/>
    <w:rsid w:val="0043036c"/>
    <w:pPr>
      <w:widowControl w:val="false"/>
      <w:spacing w:lineRule="auto" w:line="240" w:before="0" w:after="0"/>
    </w:pPr>
    <w:rPr>
      <w:rFonts w:ascii="Times New Roman" w:hAnsi="Times New Roman" w:eastAsia="Times New Roman" w:cs="Times New Roman"/>
      <w:sz w:val="24"/>
      <w:szCs w:val="24"/>
    </w:rPr>
  </w:style>
  <w:style w:type="paragraph" w:styleId="Style34" w:customStyle="1">
    <w:name w:val="Мой"/>
    <w:basedOn w:val="Normal"/>
    <w:uiPriority w:val="99"/>
    <w:qFormat/>
    <w:rsid w:val="0043036c"/>
    <w:pPr>
      <w:spacing w:lineRule="auto" w:line="240" w:before="0" w:after="0"/>
      <w:ind w:firstLine="720"/>
      <w:jc w:val="both"/>
    </w:pPr>
    <w:rPr>
      <w:rFonts w:ascii="CG Times (W1)" w:hAnsi="CG Times (W1)" w:eastAsia="Times New Roman" w:cs="Times New Roman"/>
      <w:sz w:val="28"/>
      <w:szCs w:val="20"/>
    </w:rPr>
  </w:style>
  <w:style w:type="paragraph" w:styleId="Iacaaiea" w:customStyle="1">
    <w:name w:val="Iacaaiea"/>
    <w:basedOn w:val="Normal"/>
    <w:uiPriority w:val="99"/>
    <w:qFormat/>
    <w:rsid w:val="0043036c"/>
    <w:pPr>
      <w:tabs>
        <w:tab w:val="clear" w:pos="708"/>
        <w:tab w:val="left" w:pos="426" w:leader="none"/>
      </w:tabs>
      <w:spacing w:lineRule="atLeast" w:line="360" w:before="120" w:after="0"/>
      <w:jc w:val="center"/>
    </w:pPr>
    <w:rPr>
      <w:rFonts w:ascii="Times New Roman" w:hAnsi="Times New Roman" w:eastAsia="Times New Roman" w:cs="Times New Roman"/>
      <w:b/>
      <w:bCs/>
    </w:rPr>
  </w:style>
  <w:style w:type="paragraph" w:styleId="36" w:customStyle="1">
    <w:name w:val="Основной текст (3)"/>
    <w:basedOn w:val="Normal"/>
    <w:link w:val="33"/>
    <w:qFormat/>
    <w:rsid w:val="0043036c"/>
    <w:pPr>
      <w:shd w:val="clear" w:color="auto" w:fill="FFFFFF"/>
      <w:spacing w:lineRule="exact" w:line="259" w:before="0" w:after="0"/>
      <w:jc w:val="center"/>
    </w:pPr>
    <w:rPr>
      <w:shd w:fill="FFFFFF" w:val="clear"/>
    </w:rPr>
  </w:style>
  <w:style w:type="paragraph" w:styleId="Textbody" w:customStyle="1">
    <w:name w:val="Text body"/>
    <w:basedOn w:val="Standard"/>
    <w:qFormat/>
    <w:rsid w:val="0043036c"/>
    <w:pPr>
      <w:widowControl/>
      <w:shd w:val="clear" w:color="auto" w:fill="FFFFFF"/>
      <w:suppressAutoHyphens w:val="false"/>
      <w:spacing w:lineRule="exact" w:line="283"/>
      <w:ind w:hanging="300"/>
      <w:textAlignment w:val="auto"/>
    </w:pPr>
    <w:rPr>
      <w:rFonts w:eastAsia="Calibri" w:cs="Times New Roman"/>
      <w:spacing w:val="2"/>
      <w:sz w:val="21"/>
      <w:szCs w:val="21"/>
      <w:lang w:val="ru-RU" w:eastAsia="zh-CN" w:bidi="ar-SA"/>
    </w:rPr>
  </w:style>
  <w:style w:type="paragraph" w:styleId="112" w:customStyle="1">
    <w:name w:val="Без интервала1"/>
    <w:qFormat/>
    <w:rsid w:val="0043036c"/>
    <w:pPr>
      <w:widowControl/>
      <w:suppressAutoHyphens w:val="true"/>
      <w:bidi w:val="0"/>
      <w:spacing w:lineRule="auto" w:line="240" w:before="0" w:after="0"/>
      <w:jc w:val="left"/>
    </w:pPr>
    <w:rPr>
      <w:rFonts w:ascii="Calibri" w:hAnsi="Calibri" w:eastAsia="Times New Roman" w:cs="Calibri" w:asciiTheme="minorHAnsi" w:hAnsiTheme="minorHAnsi"/>
      <w:color w:val="auto"/>
      <w:kern w:val="0"/>
      <w:sz w:val="22"/>
      <w:szCs w:val="22"/>
      <w:lang w:val="ru-RU" w:eastAsia="ru-RU" w:bidi="ar-SA"/>
    </w:rPr>
  </w:style>
  <w:style w:type="paragraph" w:styleId="ListParagraph1" w:customStyle="1">
    <w:name w:val="List Paragraph1"/>
    <w:basedOn w:val="Normal"/>
    <w:uiPriority w:val="99"/>
    <w:qFormat/>
    <w:rsid w:val="0043036c"/>
    <w:pPr>
      <w:spacing w:lineRule="auto" w:line="240" w:before="0" w:after="0"/>
      <w:ind w:left="720"/>
      <w:contextualSpacing/>
    </w:pPr>
    <w:rPr>
      <w:rFonts w:ascii="Times New Roman" w:hAnsi="Times New Roman" w:eastAsia="Calibri" w:cs="Times New Roman"/>
      <w:sz w:val="24"/>
      <w:szCs w:val="24"/>
    </w:rPr>
  </w:style>
  <w:style w:type="paragraph" w:styleId="FR1" w:customStyle="1">
    <w:name w:val="FR1"/>
    <w:uiPriority w:val="99"/>
    <w:qFormat/>
    <w:rsid w:val="0043036c"/>
    <w:pPr>
      <w:widowControl w:val="false"/>
      <w:suppressAutoHyphens w:val="true"/>
      <w:bidi w:val="0"/>
      <w:spacing w:lineRule="auto" w:line="240" w:before="700" w:after="0"/>
      <w:jc w:val="left"/>
    </w:pPr>
    <w:rPr>
      <w:rFonts w:ascii="Times New Roman" w:hAnsi="Times New Roman" w:eastAsia="Times New Roman" w:cs="Times New Roman"/>
      <w:b/>
      <w:bCs/>
      <w:color w:val="auto"/>
      <w:kern w:val="0"/>
      <w:sz w:val="28"/>
      <w:szCs w:val="28"/>
      <w:lang w:val="ru-RU" w:eastAsia="ru-RU" w:bidi="ar-SA"/>
    </w:rPr>
  </w:style>
  <w:style w:type="paragraph" w:styleId="font5" w:customStyle="1">
    <w:name w:val="font5"/>
    <w:basedOn w:val="Normal"/>
    <w:qFormat/>
    <w:rsid w:val="0043036c"/>
    <w:pPr>
      <w:spacing w:lineRule="auto" w:line="240" w:beforeAutospacing="1" w:afterAutospacing="1"/>
    </w:pPr>
    <w:rPr>
      <w:rFonts w:ascii="Arial" w:hAnsi="Arial" w:eastAsia="Times New Roman" w:cs="Arial"/>
      <w:i/>
      <w:iCs/>
      <w:sz w:val="20"/>
      <w:szCs w:val="20"/>
    </w:rPr>
  </w:style>
  <w:style w:type="paragraph" w:styleId="xl63" w:customStyle="1">
    <w:name w:val="xl63"/>
    <w:basedOn w:val="Normal"/>
    <w:qFormat/>
    <w:rsid w:val="0043036c"/>
    <w:pPr>
      <w:spacing w:lineRule="auto" w:line="240" w:beforeAutospacing="1" w:afterAutospacing="1"/>
      <w:textAlignment w:val="top"/>
    </w:pPr>
    <w:rPr>
      <w:rFonts w:ascii="Arial" w:hAnsi="Arial" w:eastAsia="Times New Roman" w:cs="Arial"/>
      <w:sz w:val="24"/>
      <w:szCs w:val="24"/>
    </w:rPr>
  </w:style>
  <w:style w:type="paragraph" w:styleId="xl64" w:customStyle="1">
    <w:name w:val="xl64"/>
    <w:basedOn w:val="Normal"/>
    <w:qFormat/>
    <w:rsid w:val="0043036c"/>
    <w:pPr>
      <w:spacing w:lineRule="auto" w:line="240" w:beforeAutospacing="1" w:afterAutospacing="1"/>
    </w:pPr>
    <w:rPr>
      <w:rFonts w:ascii="Arial" w:hAnsi="Arial" w:eastAsia="Times New Roman" w:cs="Arial"/>
      <w:sz w:val="24"/>
      <w:szCs w:val="24"/>
    </w:rPr>
  </w:style>
  <w:style w:type="paragraph" w:styleId="xl65" w:customStyle="1">
    <w:name w:val="xl65"/>
    <w:basedOn w:val="Normal"/>
    <w:qFormat/>
    <w:rsid w:val="0043036c"/>
    <w:pPr>
      <w:spacing w:lineRule="auto" w:line="240" w:beforeAutospacing="1" w:afterAutospacing="1"/>
      <w:jc w:val="center"/>
      <w:textAlignment w:val="top"/>
    </w:pPr>
    <w:rPr>
      <w:rFonts w:ascii="Arial" w:hAnsi="Arial" w:eastAsia="Times New Roman" w:cs="Arial"/>
      <w:sz w:val="24"/>
      <w:szCs w:val="24"/>
    </w:rPr>
  </w:style>
  <w:style w:type="paragraph" w:styleId="xl66" w:customStyle="1">
    <w:name w:val="xl66"/>
    <w:basedOn w:val="Normal"/>
    <w:qFormat/>
    <w:rsid w:val="0043036c"/>
    <w:pPr>
      <w:spacing w:lineRule="auto" w:line="240" w:beforeAutospacing="1" w:afterAutospacing="1"/>
      <w:textAlignment w:val="top"/>
    </w:pPr>
    <w:rPr>
      <w:rFonts w:ascii="Arial" w:hAnsi="Arial" w:eastAsia="Times New Roman" w:cs="Arial"/>
      <w:sz w:val="24"/>
      <w:szCs w:val="24"/>
    </w:rPr>
  </w:style>
  <w:style w:type="paragraph" w:styleId="xl67" w:customStyle="1">
    <w:name w:val="xl67"/>
    <w:basedOn w:val="Normal"/>
    <w:qFormat/>
    <w:rsid w:val="0043036c"/>
    <w:pPr>
      <w:spacing w:lineRule="auto" w:line="240" w:beforeAutospacing="1" w:afterAutospacing="1"/>
      <w:jc w:val="center"/>
      <w:textAlignment w:val="top"/>
    </w:pPr>
    <w:rPr>
      <w:rFonts w:ascii="Arial" w:hAnsi="Arial" w:eastAsia="Times New Roman" w:cs="Arial"/>
      <w:sz w:val="24"/>
      <w:szCs w:val="24"/>
    </w:rPr>
  </w:style>
  <w:style w:type="paragraph" w:styleId="xl68" w:customStyle="1">
    <w:name w:val="xl68"/>
    <w:basedOn w:val="Normal"/>
    <w:qFormat/>
    <w:rsid w:val="0043036c"/>
    <w:pPr>
      <w:spacing w:lineRule="auto" w:line="240" w:beforeAutospacing="1" w:afterAutospacing="1"/>
      <w:textAlignment w:val="top"/>
    </w:pPr>
    <w:rPr>
      <w:rFonts w:ascii="Arial" w:hAnsi="Arial" w:eastAsia="Times New Roman" w:cs="Arial"/>
      <w:sz w:val="24"/>
      <w:szCs w:val="24"/>
    </w:rPr>
  </w:style>
  <w:style w:type="paragraph" w:styleId="xl69" w:customStyle="1">
    <w:name w:val="xl69"/>
    <w:basedOn w:val="Normal"/>
    <w:qFormat/>
    <w:rsid w:val="0043036c"/>
    <w:pPr>
      <w:spacing w:lineRule="auto" w:line="240" w:beforeAutospacing="1" w:afterAutospacing="1"/>
      <w:textAlignment w:val="top"/>
    </w:pPr>
    <w:rPr>
      <w:rFonts w:ascii="Arial" w:hAnsi="Arial" w:eastAsia="Times New Roman" w:cs="Arial"/>
      <w:sz w:val="24"/>
      <w:szCs w:val="24"/>
    </w:rPr>
  </w:style>
  <w:style w:type="paragraph" w:styleId="xl70" w:customStyle="1">
    <w:name w:val="xl70"/>
    <w:basedOn w:val="Normal"/>
    <w:qFormat/>
    <w:rsid w:val="0043036c"/>
    <w:pPr>
      <w:spacing w:lineRule="auto" w:line="240" w:beforeAutospacing="1" w:afterAutospacing="1"/>
      <w:jc w:val="center"/>
      <w:textAlignment w:val="top"/>
    </w:pPr>
    <w:rPr>
      <w:rFonts w:ascii="Arial" w:hAnsi="Arial" w:eastAsia="Times New Roman" w:cs="Arial"/>
      <w:sz w:val="18"/>
      <w:szCs w:val="18"/>
    </w:rPr>
  </w:style>
  <w:style w:type="paragraph" w:styleId="xl71" w:customStyle="1">
    <w:name w:val="xl71"/>
    <w:basedOn w:val="Normal"/>
    <w:qFormat/>
    <w:rsid w:val="0043036c"/>
    <w:pPr>
      <w:spacing w:lineRule="auto" w:line="240" w:beforeAutospacing="1" w:afterAutospacing="1"/>
      <w:jc w:val="right"/>
      <w:textAlignment w:val="top"/>
    </w:pPr>
    <w:rPr>
      <w:rFonts w:ascii="Arial" w:hAnsi="Arial" w:eastAsia="Times New Roman" w:cs="Arial"/>
      <w:sz w:val="16"/>
      <w:szCs w:val="16"/>
    </w:rPr>
  </w:style>
  <w:style w:type="paragraph" w:styleId="xl72" w:customStyle="1">
    <w:name w:val="xl72"/>
    <w:basedOn w:val="Normal"/>
    <w:qFormat/>
    <w:rsid w:val="0043036c"/>
    <w:pPr>
      <w:spacing w:lineRule="auto" w:line="240" w:beforeAutospacing="1" w:afterAutospacing="1"/>
      <w:jc w:val="right"/>
      <w:textAlignment w:val="top"/>
    </w:pPr>
    <w:rPr>
      <w:rFonts w:ascii="Arial" w:hAnsi="Arial" w:eastAsia="Times New Roman" w:cs="Arial"/>
      <w:sz w:val="16"/>
      <w:szCs w:val="16"/>
    </w:rPr>
  </w:style>
  <w:style w:type="paragraph" w:styleId="xl73" w:customStyle="1">
    <w:name w:val="xl73"/>
    <w:basedOn w:val="Normal"/>
    <w:qFormat/>
    <w:rsid w:val="0043036c"/>
    <w:pPr>
      <w:spacing w:lineRule="auto" w:line="240" w:beforeAutospacing="1" w:afterAutospacing="1"/>
      <w:textAlignment w:val="top"/>
    </w:pPr>
    <w:rPr>
      <w:rFonts w:ascii="Arial" w:hAnsi="Arial" w:eastAsia="Times New Roman" w:cs="Arial"/>
      <w:sz w:val="16"/>
      <w:szCs w:val="16"/>
    </w:rPr>
  </w:style>
  <w:style w:type="paragraph" w:styleId="xl74" w:customStyle="1">
    <w:name w:val="xl74"/>
    <w:basedOn w:val="Normal"/>
    <w:qFormat/>
    <w:rsid w:val="0043036c"/>
    <w:pPr>
      <w:spacing w:lineRule="auto" w:line="240" w:beforeAutospacing="1" w:afterAutospacing="1"/>
      <w:jc w:val="right"/>
      <w:textAlignment w:val="top"/>
    </w:pPr>
    <w:rPr>
      <w:rFonts w:ascii="Arial" w:hAnsi="Arial" w:eastAsia="Times New Roman" w:cs="Arial"/>
      <w:sz w:val="24"/>
      <w:szCs w:val="24"/>
    </w:rPr>
  </w:style>
  <w:style w:type="paragraph" w:styleId="xl75" w:customStyle="1">
    <w:name w:val="xl75"/>
    <w:basedOn w:val="Normal"/>
    <w:qFormat/>
    <w:rsid w:val="0043036c"/>
    <w:pPr>
      <w:spacing w:lineRule="auto" w:line="240" w:beforeAutospacing="1" w:afterAutospacing="1"/>
      <w:jc w:val="right"/>
      <w:textAlignment w:val="top"/>
    </w:pPr>
    <w:rPr>
      <w:rFonts w:ascii="Arial" w:hAnsi="Arial" w:eastAsia="Times New Roman" w:cs="Arial"/>
      <w:sz w:val="24"/>
      <w:szCs w:val="24"/>
    </w:rPr>
  </w:style>
  <w:style w:type="paragraph" w:styleId="xl76" w:customStyle="1">
    <w:name w:val="xl76"/>
    <w:basedOn w:val="Normal"/>
    <w:qFormat/>
    <w:rsid w:val="0043036c"/>
    <w:pPr>
      <w:spacing w:lineRule="auto" w:line="240" w:beforeAutospacing="1" w:afterAutospacing="1"/>
      <w:textAlignment w:val="top"/>
    </w:pPr>
    <w:rPr>
      <w:rFonts w:ascii="Arial" w:hAnsi="Arial" w:eastAsia="Times New Roman" w:cs="Arial"/>
      <w:sz w:val="18"/>
      <w:szCs w:val="18"/>
    </w:rPr>
  </w:style>
  <w:style w:type="paragraph" w:styleId="xl77" w:customStyle="1">
    <w:name w:val="xl77"/>
    <w:basedOn w:val="Normal"/>
    <w:qFormat/>
    <w:rsid w:val="0043036c"/>
    <w:pPr>
      <w:spacing w:lineRule="auto" w:line="240" w:beforeAutospacing="1" w:afterAutospacing="1"/>
      <w:jc w:val="center"/>
      <w:textAlignment w:val="top"/>
    </w:pPr>
    <w:rPr>
      <w:rFonts w:ascii="Arial" w:hAnsi="Arial" w:eastAsia="Times New Roman" w:cs="Arial"/>
      <w:sz w:val="18"/>
      <w:szCs w:val="18"/>
    </w:rPr>
  </w:style>
  <w:style w:type="paragraph" w:styleId="xl78" w:customStyle="1">
    <w:name w:val="xl78"/>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Arial" w:hAnsi="Arial" w:eastAsia="Times New Roman" w:cs="Arial"/>
      <w:sz w:val="24"/>
      <w:szCs w:val="24"/>
    </w:rPr>
  </w:style>
  <w:style w:type="paragraph" w:styleId="xl79" w:customStyle="1">
    <w:name w:val="xl79"/>
    <w:basedOn w:val="Normal"/>
    <w:qFormat/>
    <w:rsid w:val="0043036c"/>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Arial" w:hAnsi="Arial" w:eastAsia="Times New Roman" w:cs="Arial"/>
      <w:sz w:val="24"/>
      <w:szCs w:val="24"/>
    </w:rPr>
  </w:style>
  <w:style w:type="paragraph" w:styleId="xl80" w:customStyle="1">
    <w:name w:val="xl80"/>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Arial" w:hAnsi="Arial" w:eastAsia="Times New Roman" w:cs="Arial"/>
      <w:sz w:val="24"/>
      <w:szCs w:val="24"/>
    </w:rPr>
  </w:style>
  <w:style w:type="paragraph" w:styleId="xl81" w:customStyle="1">
    <w:name w:val="xl81"/>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Arial" w:hAnsi="Arial" w:eastAsia="Times New Roman" w:cs="Arial"/>
      <w:sz w:val="24"/>
      <w:szCs w:val="24"/>
    </w:rPr>
  </w:style>
  <w:style w:type="paragraph" w:styleId="xl82" w:customStyle="1">
    <w:name w:val="xl82"/>
    <w:basedOn w:val="Normal"/>
    <w:qFormat/>
    <w:rsid w:val="0043036c"/>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Arial" w:hAnsi="Arial" w:eastAsia="Times New Roman" w:cs="Arial"/>
      <w:sz w:val="24"/>
      <w:szCs w:val="24"/>
    </w:rPr>
  </w:style>
  <w:style w:type="paragraph" w:styleId="xl83" w:customStyle="1">
    <w:name w:val="xl83"/>
    <w:basedOn w:val="Normal"/>
    <w:qFormat/>
    <w:rsid w:val="0043036c"/>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Arial" w:hAnsi="Arial" w:eastAsia="Times New Roman" w:cs="Arial"/>
      <w:sz w:val="24"/>
      <w:szCs w:val="24"/>
    </w:rPr>
  </w:style>
  <w:style w:type="paragraph" w:styleId="xl84" w:customStyle="1">
    <w:name w:val="xl84"/>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Arial" w:hAnsi="Arial" w:eastAsia="Times New Roman" w:cs="Arial"/>
      <w:b/>
      <w:bCs/>
    </w:rPr>
  </w:style>
  <w:style w:type="paragraph" w:styleId="xl85" w:customStyle="1">
    <w:name w:val="xl85"/>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Times New Roman" w:hAnsi="Times New Roman" w:eastAsia="Times New Roman" w:cs="Times New Roman"/>
      <w:sz w:val="24"/>
      <w:szCs w:val="24"/>
    </w:rPr>
  </w:style>
  <w:style w:type="paragraph" w:styleId="xl86" w:customStyle="1">
    <w:name w:val="xl86"/>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Arial" w:hAnsi="Arial" w:eastAsia="Times New Roman" w:cs="Arial"/>
      <w:sz w:val="24"/>
      <w:szCs w:val="24"/>
    </w:rPr>
  </w:style>
  <w:style w:type="paragraph" w:styleId="xl87" w:customStyle="1">
    <w:name w:val="xl87"/>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Arial" w:hAnsi="Arial" w:eastAsia="Times New Roman" w:cs="Arial"/>
      <w:sz w:val="24"/>
      <w:szCs w:val="24"/>
    </w:rPr>
  </w:style>
  <w:style w:type="paragraph" w:styleId="xl88" w:customStyle="1">
    <w:name w:val="xl88"/>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Arial" w:hAnsi="Arial" w:eastAsia="Times New Roman" w:cs="Arial"/>
      <w:sz w:val="24"/>
      <w:szCs w:val="24"/>
    </w:rPr>
  </w:style>
  <w:style w:type="paragraph" w:styleId="xl89" w:customStyle="1">
    <w:name w:val="xl89"/>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right"/>
      <w:textAlignment w:val="top"/>
    </w:pPr>
    <w:rPr>
      <w:rFonts w:ascii="Arial" w:hAnsi="Arial" w:eastAsia="Times New Roman" w:cs="Arial"/>
      <w:sz w:val="24"/>
      <w:szCs w:val="24"/>
    </w:rPr>
  </w:style>
  <w:style w:type="paragraph" w:styleId="xl90" w:customStyle="1">
    <w:name w:val="xl90"/>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right"/>
      <w:textAlignment w:val="top"/>
    </w:pPr>
    <w:rPr>
      <w:rFonts w:ascii="Arial" w:hAnsi="Arial" w:eastAsia="Times New Roman" w:cs="Arial"/>
      <w:sz w:val="24"/>
      <w:szCs w:val="24"/>
    </w:rPr>
  </w:style>
  <w:style w:type="paragraph" w:styleId="xl91" w:customStyle="1">
    <w:name w:val="xl91"/>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Arial" w:hAnsi="Arial" w:eastAsia="Times New Roman" w:cs="Arial"/>
      <w:sz w:val="24"/>
      <w:szCs w:val="24"/>
    </w:rPr>
  </w:style>
  <w:style w:type="paragraph" w:styleId="xl92" w:customStyle="1">
    <w:name w:val="xl92"/>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right"/>
      <w:textAlignment w:val="top"/>
    </w:pPr>
    <w:rPr>
      <w:rFonts w:ascii="Arial" w:hAnsi="Arial" w:eastAsia="Times New Roman" w:cs="Arial"/>
      <w:sz w:val="24"/>
      <w:szCs w:val="24"/>
    </w:rPr>
  </w:style>
  <w:style w:type="paragraph" w:styleId="xl93" w:customStyle="1">
    <w:name w:val="xl93"/>
    <w:basedOn w:val="Normal"/>
    <w:qFormat/>
    <w:rsid w:val="0043036c"/>
    <w:pPr>
      <w:spacing w:lineRule="auto" w:line="240" w:beforeAutospacing="1" w:afterAutospacing="1"/>
      <w:jc w:val="center"/>
      <w:textAlignment w:val="top"/>
    </w:pPr>
    <w:rPr>
      <w:rFonts w:ascii="Arial" w:hAnsi="Arial" w:eastAsia="Times New Roman" w:cs="Arial"/>
      <w:sz w:val="24"/>
      <w:szCs w:val="24"/>
    </w:rPr>
  </w:style>
  <w:style w:type="paragraph" w:styleId="xl94" w:customStyle="1">
    <w:name w:val="xl94"/>
    <w:basedOn w:val="Normal"/>
    <w:qFormat/>
    <w:rsid w:val="0043036c"/>
    <w:pPr>
      <w:spacing w:lineRule="auto" w:line="240" w:beforeAutospacing="1" w:afterAutospacing="1"/>
      <w:jc w:val="center"/>
      <w:textAlignment w:val="top"/>
    </w:pPr>
    <w:rPr>
      <w:rFonts w:ascii="Arial" w:hAnsi="Arial" w:eastAsia="Times New Roman" w:cs="Arial"/>
    </w:rPr>
  </w:style>
  <w:style w:type="paragraph" w:styleId="font6" w:customStyle="1">
    <w:name w:val="font6"/>
    <w:basedOn w:val="Normal"/>
    <w:qFormat/>
    <w:rsid w:val="0043036c"/>
    <w:pPr>
      <w:spacing w:lineRule="auto" w:line="240" w:beforeAutospacing="1" w:afterAutospacing="1"/>
    </w:pPr>
    <w:rPr>
      <w:rFonts w:ascii="Arial" w:hAnsi="Arial" w:eastAsia="Times New Roman" w:cs="Arial"/>
      <w:i/>
      <w:iCs/>
      <w:sz w:val="14"/>
      <w:szCs w:val="14"/>
    </w:rPr>
  </w:style>
  <w:style w:type="paragraph" w:styleId="font7" w:customStyle="1">
    <w:name w:val="font7"/>
    <w:basedOn w:val="Normal"/>
    <w:qFormat/>
    <w:rsid w:val="0043036c"/>
    <w:pPr>
      <w:spacing w:lineRule="auto" w:line="240" w:beforeAutospacing="1" w:afterAutospacing="1"/>
    </w:pPr>
    <w:rPr>
      <w:rFonts w:ascii="Arial" w:hAnsi="Arial" w:eastAsia="Times New Roman" w:cs="Arial"/>
      <w:i/>
      <w:iCs/>
      <w:sz w:val="10"/>
      <w:szCs w:val="10"/>
    </w:rPr>
  </w:style>
  <w:style w:type="paragraph" w:styleId="font8" w:customStyle="1">
    <w:name w:val="font8"/>
    <w:basedOn w:val="Normal"/>
    <w:qFormat/>
    <w:rsid w:val="0043036c"/>
    <w:pPr>
      <w:spacing w:lineRule="auto" w:line="240" w:beforeAutospacing="1" w:afterAutospacing="1"/>
    </w:pPr>
    <w:rPr>
      <w:rFonts w:ascii="Arial" w:hAnsi="Arial" w:eastAsia="Times New Roman" w:cs="Arial"/>
      <w:i/>
      <w:iCs/>
      <w:sz w:val="12"/>
      <w:szCs w:val="12"/>
    </w:rPr>
  </w:style>
  <w:style w:type="paragraph" w:styleId="xl95" w:customStyle="1">
    <w:name w:val="xl95"/>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Arial" w:hAnsi="Arial" w:eastAsia="Times New Roman" w:cs="Arial"/>
      <w:sz w:val="16"/>
      <w:szCs w:val="16"/>
    </w:rPr>
  </w:style>
  <w:style w:type="paragraph" w:styleId="xl96" w:customStyle="1">
    <w:name w:val="xl96"/>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right"/>
      <w:textAlignment w:val="top"/>
    </w:pPr>
    <w:rPr>
      <w:rFonts w:ascii="Arial" w:hAnsi="Arial" w:eastAsia="Times New Roman" w:cs="Arial"/>
      <w:sz w:val="16"/>
      <w:szCs w:val="16"/>
    </w:rPr>
  </w:style>
  <w:style w:type="paragraph" w:styleId="xl97" w:customStyle="1">
    <w:name w:val="xl97"/>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right"/>
      <w:textAlignment w:val="top"/>
    </w:pPr>
    <w:rPr>
      <w:rFonts w:ascii="Arial" w:hAnsi="Arial" w:eastAsia="Times New Roman" w:cs="Arial"/>
      <w:sz w:val="16"/>
      <w:szCs w:val="16"/>
    </w:rPr>
  </w:style>
  <w:style w:type="paragraph" w:styleId="xl98" w:customStyle="1">
    <w:name w:val="xl98"/>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Arial" w:hAnsi="Arial" w:eastAsia="Times New Roman" w:cs="Arial"/>
      <w:sz w:val="18"/>
      <w:szCs w:val="18"/>
    </w:rPr>
  </w:style>
  <w:style w:type="paragraph" w:styleId="xl99" w:customStyle="1">
    <w:name w:val="xl99"/>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Arial" w:hAnsi="Arial" w:eastAsia="Times New Roman" w:cs="Arial"/>
      <w:sz w:val="16"/>
      <w:szCs w:val="16"/>
    </w:rPr>
  </w:style>
  <w:style w:type="paragraph" w:styleId="xl100" w:customStyle="1">
    <w:name w:val="xl100"/>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Arial" w:hAnsi="Arial" w:eastAsia="Times New Roman" w:cs="Arial"/>
      <w:sz w:val="16"/>
      <w:szCs w:val="16"/>
    </w:rPr>
  </w:style>
  <w:style w:type="paragraph" w:styleId="xl101" w:customStyle="1">
    <w:name w:val="xl101"/>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Arial" w:hAnsi="Arial" w:eastAsia="Times New Roman" w:cs="Arial"/>
      <w:sz w:val="14"/>
      <w:szCs w:val="14"/>
    </w:rPr>
  </w:style>
  <w:style w:type="paragraph" w:styleId="xl102" w:customStyle="1">
    <w:name w:val="xl102"/>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right"/>
      <w:textAlignment w:val="top"/>
    </w:pPr>
    <w:rPr>
      <w:rFonts w:ascii="Arial" w:hAnsi="Arial" w:eastAsia="Times New Roman" w:cs="Arial"/>
      <w:sz w:val="14"/>
      <w:szCs w:val="14"/>
    </w:rPr>
  </w:style>
  <w:style w:type="paragraph" w:styleId="xl103" w:customStyle="1">
    <w:name w:val="xl103"/>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Arial" w:hAnsi="Arial" w:eastAsia="Times New Roman" w:cs="Arial"/>
      <w:sz w:val="16"/>
      <w:szCs w:val="16"/>
    </w:rPr>
  </w:style>
  <w:style w:type="paragraph" w:styleId="xl104" w:customStyle="1">
    <w:name w:val="xl104"/>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Arial" w:hAnsi="Arial" w:eastAsia="Times New Roman" w:cs="Arial"/>
      <w:i/>
      <w:iCs/>
      <w:sz w:val="16"/>
      <w:szCs w:val="16"/>
    </w:rPr>
  </w:style>
  <w:style w:type="paragraph" w:styleId="xl105" w:customStyle="1">
    <w:name w:val="xl105"/>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right"/>
      <w:textAlignment w:val="top"/>
    </w:pPr>
    <w:rPr>
      <w:rFonts w:ascii="Arial" w:hAnsi="Arial" w:eastAsia="Times New Roman" w:cs="Arial"/>
      <w:sz w:val="14"/>
      <w:szCs w:val="14"/>
    </w:rPr>
  </w:style>
  <w:style w:type="paragraph" w:styleId="xl106" w:customStyle="1">
    <w:name w:val="xl106"/>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right"/>
      <w:textAlignment w:val="top"/>
    </w:pPr>
    <w:rPr>
      <w:rFonts w:ascii="Arial" w:hAnsi="Arial" w:eastAsia="Times New Roman" w:cs="Arial"/>
      <w:b/>
      <w:bCs/>
      <w:sz w:val="16"/>
      <w:szCs w:val="16"/>
    </w:rPr>
  </w:style>
  <w:style w:type="paragraph" w:styleId="xl107" w:customStyle="1">
    <w:name w:val="xl107"/>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Arial" w:hAnsi="Arial" w:eastAsia="Times New Roman" w:cs="Arial"/>
      <w:sz w:val="24"/>
      <w:szCs w:val="24"/>
    </w:rPr>
  </w:style>
  <w:style w:type="paragraph" w:styleId="xl108" w:customStyle="1">
    <w:name w:val="xl108"/>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Times New Roman" w:hAnsi="Times New Roman" w:eastAsia="Times New Roman" w:cs="Times New Roman"/>
      <w:sz w:val="24"/>
      <w:szCs w:val="24"/>
    </w:rPr>
  </w:style>
  <w:style w:type="paragraph" w:styleId="xl109" w:customStyle="1">
    <w:name w:val="xl109"/>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Arial" w:hAnsi="Arial" w:eastAsia="Times New Roman" w:cs="Arial"/>
      <w:b/>
      <w:bCs/>
      <w:sz w:val="24"/>
      <w:szCs w:val="24"/>
    </w:rPr>
  </w:style>
  <w:style w:type="paragraph" w:styleId="xl110" w:customStyle="1">
    <w:name w:val="xl110"/>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Arial" w:hAnsi="Arial" w:eastAsia="Times New Roman" w:cs="Arial"/>
      <w:b/>
      <w:bCs/>
      <w:sz w:val="18"/>
      <w:szCs w:val="18"/>
    </w:rPr>
  </w:style>
  <w:style w:type="paragraph" w:styleId="xl111" w:customStyle="1">
    <w:name w:val="xl111"/>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Arial" w:hAnsi="Arial" w:eastAsia="Times New Roman" w:cs="Arial"/>
      <w:sz w:val="18"/>
      <w:szCs w:val="18"/>
    </w:rPr>
  </w:style>
  <w:style w:type="paragraph" w:styleId="xl112" w:customStyle="1">
    <w:name w:val="xl112"/>
    <w:basedOn w:val="Normal"/>
    <w:qFormat/>
    <w:rsid w:val="0043036c"/>
    <w:pPr>
      <w:spacing w:lineRule="auto" w:line="240" w:beforeAutospacing="1" w:afterAutospacing="1"/>
      <w:jc w:val="right"/>
    </w:pPr>
    <w:rPr>
      <w:rFonts w:ascii="Arial" w:hAnsi="Arial" w:eastAsia="Times New Roman" w:cs="Arial"/>
    </w:rPr>
  </w:style>
  <w:style w:type="paragraph" w:styleId="xl113" w:customStyle="1">
    <w:name w:val="xl113"/>
    <w:basedOn w:val="Normal"/>
    <w:qFormat/>
    <w:rsid w:val="0043036c"/>
    <w:pPr>
      <w:spacing w:lineRule="auto" w:line="240" w:beforeAutospacing="1" w:afterAutospacing="1"/>
      <w:jc w:val="right"/>
    </w:pPr>
    <w:rPr>
      <w:rFonts w:ascii="Times New Roman" w:hAnsi="Times New Roman" w:eastAsia="Times New Roman" w:cs="Times New Roman"/>
      <w:sz w:val="24"/>
      <w:szCs w:val="24"/>
    </w:rPr>
  </w:style>
  <w:style w:type="paragraph" w:styleId="41" w:customStyle="1">
    <w:name w:val="Основной текст4"/>
    <w:basedOn w:val="Normal"/>
    <w:link w:val="Style25"/>
    <w:qFormat/>
    <w:rsid w:val="0043036c"/>
    <w:pPr>
      <w:widowControl w:val="false"/>
      <w:shd w:val="clear" w:color="auto" w:fill="FFFFFF"/>
      <w:spacing w:lineRule="exact" w:line="269" w:before="0" w:after="0"/>
      <w:jc w:val="center"/>
    </w:pPr>
    <w:rPr>
      <w:rFonts w:ascii="Times New Roman" w:hAnsi="Times New Roman"/>
    </w:rPr>
  </w:style>
  <w:style w:type="paragraph" w:styleId="37" w:customStyle="1">
    <w:name w:val="Основной текст3"/>
    <w:basedOn w:val="Normal"/>
    <w:qFormat/>
    <w:rsid w:val="0043036c"/>
    <w:pPr>
      <w:widowControl w:val="false"/>
      <w:shd w:val="clear" w:color="auto" w:fill="FFFFFF"/>
      <w:spacing w:lineRule="exact" w:line="322" w:before="0" w:after="300"/>
    </w:pPr>
    <w:rPr>
      <w:rFonts w:ascii="Times New Roman" w:hAnsi="Times New Roman" w:eastAsia="Times New Roman" w:cs="Times New Roman"/>
      <w:color w:val="000000"/>
      <w:sz w:val="27"/>
      <w:szCs w:val="27"/>
    </w:rPr>
  </w:style>
  <w:style w:type="paragraph" w:styleId="parametervalue" w:customStyle="1">
    <w:name w:val="parametervalue"/>
    <w:basedOn w:val="Normal"/>
    <w:qFormat/>
    <w:rsid w:val="000a68f3"/>
    <w:pPr>
      <w:spacing w:lineRule="auto" w:line="240" w:beforeAutospacing="1" w:afterAutospacing="1"/>
    </w:pPr>
    <w:rPr>
      <w:rFonts w:ascii="Times New Roman" w:hAnsi="Times New Roman" w:eastAsia="Times New Roman" w:cs="Times New Roman"/>
      <w:sz w:val="24"/>
      <w:szCs w:val="24"/>
    </w:rPr>
  </w:style>
  <w:style w:type="numbering" w:styleId="user3" w:default="1">
    <w:name w:val="Без списка (user)"/>
    <w:uiPriority w:val="99"/>
    <w:semiHidden/>
    <w:unhideWhenUsed/>
    <w:qFormat/>
  </w:style>
  <w:style w:type="numbering" w:styleId="WW8Num4" w:customStyle="1">
    <w:name w:val="WW8Num4"/>
    <w:qFormat/>
    <w:rsid w:val="0043036c"/>
  </w:style>
  <w:style w:type="table" w:default="1" w:styleId="a2">
    <w:name w:val="Normal Table"/>
    <w:uiPriority w:val="99"/>
    <w:semiHidden/>
    <w:unhideWhenUsed/>
    <w:qFormat/>
    <w:tblPr>
      <w:tblCellMar>
        <w:top w:w="0" w:type="dxa"/>
        <w:left w:w="108" w:type="dxa"/>
        <w:bottom w:w="0" w:type="dxa"/>
        <w:right w:w="108" w:type="dxa"/>
      </w:tblCellMar>
    </w:tblPr>
  </w:style>
  <w:style w:type="table" w:styleId="afa">
    <w:name w:val="Table Grid"/>
    <w:basedOn w:val="a2"/>
    <w:uiPriority w:val="59"/>
    <w:rsid w:val="0016428a"/>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1b">
    <w:name w:val="Сетка таблицы1"/>
    <w:basedOn w:val="a2"/>
    <w:uiPriority w:val="59"/>
    <w:rsid w:val="00de2793"/>
    <w:pPr>
      <w:spacing w:after="0" w:line="240" w:lineRule="auto"/>
    </w:pPr>
    <w:rPr>
      <w:rFonts w:eastAsiaTheme="minorHAnsi"/>
      <w:lang w:eastAsia="en-US"/>
      <w:sz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6D77E53D4BCBEECA754DA2C83383C59D75056AFFABB8C9A043A09A4D5A8F2B46646843BAFD02969487BBA46D6D79n1E"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B9948-9D41-4837-A5AA-0EDFEAE73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Application>LibreOffice/25.2.3.2$Linux_X86_64 LibreOffice_project/520$Build-2</Application>
  <AppVersion>15.0000</AppVersion>
  <Pages>8</Pages>
  <Words>3787</Words>
  <Characters>27142</Characters>
  <CharactersWithSpaces>30774</CharactersWithSpaces>
  <Paragraphs>187</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2022-05-18T16:31:00Z</dcterms:created>
  <dc:creator>Admin</dc:creator>
  <dc:description/>
  <dc:language>ru-RU</dc:language>
  <cp:lastModifiedBy/>
  <cp:lastPrinted>2026-07-07T08:15:00Z</cp:lastPrinted>
  <dcterms:modified xsi:type="dcterms:W3CDTF">2026-07-16T11:42:49Z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file>