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D4CC" w14:textId="77777777" w:rsidR="00B101BE" w:rsidRPr="00052A82" w:rsidRDefault="00B101BE" w:rsidP="00B101BE">
      <w:pPr>
        <w:spacing w:after="0" w:line="240" w:lineRule="auto"/>
        <w:jc w:val="center"/>
        <w:rPr>
          <w:rFonts w:ascii="Times New Roman" w:hAnsi="Times New Roman" w:cs="Times New Roman"/>
          <w:b/>
          <w:color w:val="000000"/>
          <w:sz w:val="18"/>
          <w:szCs w:val="18"/>
        </w:rPr>
      </w:pPr>
      <w:r w:rsidRPr="00052A82">
        <w:rPr>
          <w:rFonts w:ascii="Times New Roman" w:hAnsi="Times New Roman" w:cs="Times New Roman"/>
          <w:b/>
          <w:color w:val="000000"/>
          <w:sz w:val="18"/>
          <w:szCs w:val="18"/>
        </w:rPr>
        <w:t>КОНТРАКТ № КП00-002082</w:t>
      </w:r>
    </w:p>
    <w:p w14:paraId="518C72F2" w14:textId="77777777" w:rsidR="00B101BE" w:rsidRPr="00052A82" w:rsidRDefault="00B101BE" w:rsidP="00B101BE">
      <w:pPr>
        <w:spacing w:after="0" w:line="240" w:lineRule="auto"/>
        <w:jc w:val="center"/>
        <w:rPr>
          <w:rFonts w:ascii="Times New Roman" w:hAnsi="Times New Roman" w:cs="Times New Roman"/>
          <w:b/>
          <w:sz w:val="18"/>
          <w:szCs w:val="18"/>
        </w:rPr>
      </w:pPr>
    </w:p>
    <w:p w14:paraId="142289C7" w14:textId="77777777" w:rsidR="00B101BE" w:rsidRPr="00052A82" w:rsidRDefault="00B101BE" w:rsidP="00B101BE">
      <w:pPr>
        <w:spacing w:after="0" w:line="240" w:lineRule="auto"/>
        <w:rPr>
          <w:rFonts w:ascii="Times New Roman" w:hAnsi="Times New Roman" w:cs="Times New Roman"/>
          <w:b/>
          <w:sz w:val="18"/>
          <w:szCs w:val="18"/>
        </w:rPr>
      </w:pPr>
    </w:p>
    <w:p w14:paraId="0C0C654C" w14:textId="77777777" w:rsidR="00B101BE" w:rsidRPr="00052A82" w:rsidRDefault="00B101BE" w:rsidP="00B101BE">
      <w:pPr>
        <w:spacing w:after="0" w:line="240" w:lineRule="auto"/>
        <w:rPr>
          <w:rFonts w:ascii="Times New Roman" w:hAnsi="Times New Roman" w:cs="Times New Roman"/>
          <w:sz w:val="18"/>
          <w:szCs w:val="18"/>
        </w:rPr>
      </w:pPr>
      <w:r w:rsidRPr="00052A82">
        <w:rPr>
          <w:rFonts w:ascii="Times New Roman" w:hAnsi="Times New Roman" w:cs="Times New Roman"/>
          <w:color w:val="000000"/>
          <w:sz w:val="18"/>
          <w:szCs w:val="18"/>
        </w:rPr>
        <w:t>г. Москва</w:t>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r>
      <w:r w:rsidRPr="00052A82">
        <w:rPr>
          <w:rFonts w:ascii="Times New Roman" w:hAnsi="Times New Roman" w:cs="Times New Roman"/>
          <w:color w:val="000000"/>
          <w:sz w:val="18"/>
          <w:szCs w:val="18"/>
        </w:rPr>
        <w:tab/>
        <w:t>«</w:t>
      </w:r>
      <w:r w:rsidRPr="00052A82">
        <w:rPr>
          <w:rFonts w:ascii="Times New Roman" w:hAnsi="Times New Roman" w:cs="Times New Roman"/>
          <w:color w:val="000000"/>
          <w:sz w:val="18"/>
          <w:szCs w:val="18"/>
          <w:u w:val="single"/>
        </w:rPr>
        <w:tab/>
      </w:r>
      <w:r w:rsidRPr="00052A82">
        <w:rPr>
          <w:rFonts w:ascii="Times New Roman" w:hAnsi="Times New Roman" w:cs="Times New Roman"/>
          <w:color w:val="000000"/>
          <w:sz w:val="18"/>
          <w:szCs w:val="18"/>
        </w:rPr>
        <w:t>»</w:t>
      </w:r>
      <w:r w:rsidRPr="00052A82">
        <w:rPr>
          <w:rFonts w:ascii="Times New Roman" w:hAnsi="Times New Roman" w:cs="Times New Roman"/>
          <w:color w:val="000000"/>
          <w:sz w:val="18"/>
          <w:szCs w:val="18"/>
          <w:u w:val="single"/>
        </w:rPr>
        <w:tab/>
      </w:r>
      <w:r w:rsidRPr="00052A82">
        <w:rPr>
          <w:rFonts w:ascii="Times New Roman" w:hAnsi="Times New Roman" w:cs="Times New Roman"/>
          <w:color w:val="000000"/>
          <w:sz w:val="18"/>
          <w:szCs w:val="18"/>
          <w:u w:val="single"/>
        </w:rPr>
        <w:tab/>
      </w:r>
      <w:r w:rsidRPr="00052A82">
        <w:rPr>
          <w:rFonts w:ascii="Times New Roman" w:hAnsi="Times New Roman" w:cs="Times New Roman"/>
          <w:color w:val="000000"/>
          <w:sz w:val="18"/>
          <w:szCs w:val="18"/>
          <w:u w:val="single"/>
        </w:rPr>
        <w:tab/>
      </w:r>
      <w:r w:rsidRPr="00052A82">
        <w:rPr>
          <w:rFonts w:ascii="Times New Roman" w:hAnsi="Times New Roman" w:cs="Times New Roman"/>
          <w:color w:val="000000"/>
          <w:sz w:val="18"/>
          <w:szCs w:val="18"/>
        </w:rPr>
        <w:t>2026 г.</w:t>
      </w:r>
    </w:p>
    <w:p w14:paraId="5296CB75" w14:textId="77777777" w:rsidR="00B101BE" w:rsidRPr="00052A82" w:rsidRDefault="00B101BE" w:rsidP="00B101BE">
      <w:pPr>
        <w:spacing w:after="0" w:line="240" w:lineRule="auto"/>
        <w:rPr>
          <w:rFonts w:ascii="Times New Roman" w:hAnsi="Times New Roman" w:cs="Times New Roman"/>
          <w:sz w:val="18"/>
          <w:szCs w:val="18"/>
        </w:rPr>
      </w:pPr>
    </w:p>
    <w:p w14:paraId="7E081FD7" w14:textId="7EFF0DEB" w:rsidR="00B101BE" w:rsidRPr="00052A82" w:rsidRDefault="00B101BE" w:rsidP="00B101BE">
      <w:pPr>
        <w:spacing w:after="0" w:line="240" w:lineRule="auto"/>
        <w:jc w:val="both"/>
        <w:rPr>
          <w:rFonts w:ascii="Times New Roman" w:hAnsi="Times New Roman"/>
          <w:sz w:val="18"/>
          <w:szCs w:val="18"/>
        </w:rPr>
      </w:pPr>
      <w:r w:rsidRPr="00052A82">
        <w:rPr>
          <w:rFonts w:ascii="Times New Roman" w:hAnsi="Times New Roman"/>
          <w:sz w:val="18"/>
          <w:szCs w:val="18"/>
        </w:rPr>
        <w:t xml:space="preserve">Федеральное государственное бюджетное учреждение «Российская государственная библиотека» (ФГБУ «РГБ»), именуемое в дальнейшем «Исполнитель», в лице заместителя генерального директора по экономике и финансам Российской государственной библиотеки </w:t>
      </w:r>
      <w:proofErr w:type="spellStart"/>
      <w:r w:rsidRPr="00052A82">
        <w:rPr>
          <w:rFonts w:ascii="Times New Roman" w:hAnsi="Times New Roman"/>
          <w:sz w:val="18"/>
          <w:szCs w:val="18"/>
        </w:rPr>
        <w:t>Нахатакяна</w:t>
      </w:r>
      <w:proofErr w:type="spellEnd"/>
      <w:r w:rsidRPr="00052A82">
        <w:rPr>
          <w:rFonts w:ascii="Times New Roman" w:hAnsi="Times New Roman"/>
          <w:sz w:val="18"/>
          <w:szCs w:val="18"/>
        </w:rPr>
        <w:t xml:space="preserve"> Артура </w:t>
      </w:r>
      <w:proofErr w:type="spellStart"/>
      <w:r w:rsidRPr="00052A82">
        <w:rPr>
          <w:rFonts w:ascii="Times New Roman" w:hAnsi="Times New Roman"/>
          <w:sz w:val="18"/>
          <w:szCs w:val="18"/>
        </w:rPr>
        <w:t>Левиковича</w:t>
      </w:r>
      <w:proofErr w:type="spellEnd"/>
      <w:r w:rsidRPr="00052A82">
        <w:rPr>
          <w:rFonts w:ascii="Times New Roman" w:hAnsi="Times New Roman"/>
          <w:sz w:val="18"/>
          <w:szCs w:val="18"/>
        </w:rPr>
        <w:t>, действующего на основании доверенности № 77/</w:t>
      </w:r>
      <w:r w:rsidR="003A6827" w:rsidRPr="00052A82">
        <w:rPr>
          <w:rFonts w:ascii="Times New Roman" w:hAnsi="Times New Roman"/>
          <w:sz w:val="18"/>
          <w:szCs w:val="18"/>
        </w:rPr>
        <w:t>62</w:t>
      </w:r>
      <w:r w:rsidRPr="00052A82">
        <w:rPr>
          <w:rFonts w:ascii="Times New Roman" w:hAnsi="Times New Roman"/>
          <w:sz w:val="18"/>
          <w:szCs w:val="18"/>
        </w:rPr>
        <w:t xml:space="preserve">д от </w:t>
      </w:r>
      <w:r w:rsidR="003A6827" w:rsidRPr="00052A82">
        <w:rPr>
          <w:rFonts w:ascii="Times New Roman" w:hAnsi="Times New Roman"/>
          <w:sz w:val="18"/>
          <w:szCs w:val="18"/>
        </w:rPr>
        <w:t>15</w:t>
      </w:r>
      <w:r w:rsidRPr="00052A82">
        <w:rPr>
          <w:rFonts w:ascii="Times New Roman" w:hAnsi="Times New Roman"/>
          <w:sz w:val="18"/>
          <w:szCs w:val="18"/>
        </w:rPr>
        <w:t>.</w:t>
      </w:r>
      <w:r w:rsidR="003A6827" w:rsidRPr="00052A82">
        <w:rPr>
          <w:rFonts w:ascii="Times New Roman" w:hAnsi="Times New Roman"/>
          <w:sz w:val="18"/>
          <w:szCs w:val="18"/>
        </w:rPr>
        <w:t>05</w:t>
      </w:r>
      <w:r w:rsidRPr="00052A82">
        <w:rPr>
          <w:rFonts w:ascii="Times New Roman" w:hAnsi="Times New Roman"/>
          <w:sz w:val="18"/>
          <w:szCs w:val="18"/>
        </w:rPr>
        <w:t>.202</w:t>
      </w:r>
      <w:r w:rsidR="003A6827" w:rsidRPr="00052A82">
        <w:rPr>
          <w:rFonts w:ascii="Times New Roman" w:hAnsi="Times New Roman"/>
          <w:sz w:val="18"/>
          <w:szCs w:val="18"/>
        </w:rPr>
        <w:t>6</w:t>
      </w:r>
      <w:r w:rsidRPr="00052A82">
        <w:rPr>
          <w:rFonts w:ascii="Times New Roman" w:hAnsi="Times New Roman"/>
          <w:sz w:val="18"/>
          <w:szCs w:val="18"/>
        </w:rPr>
        <w:t xml:space="preserve"> г., с одной стороны, и Федеральное государственное бюджетное научное учреждение «Всероссийский научно – исследовательский институт лекарственных и ароматических растений» (ФГБНУ ВИЛАР), именуемое в дальнейшем «Заказчик», в лице директора Сидельникова Николая Ивановича, действующего на основании Устава, с друг</w:t>
      </w:r>
      <w:r w:rsidRPr="00052A82">
        <w:rPr>
          <w:rFonts w:ascii="Times New Roman" w:hAnsi="Times New Roman" w:cs="Times New Roman"/>
          <w:color w:val="000000"/>
          <w:sz w:val="18"/>
          <w:szCs w:val="18"/>
        </w:rPr>
        <w:t>ой стороны, совместно именуемые в дальнейшем «Стороны» или «Сторона» по отдельности,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8BA813B"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1. Предмет Контракта</w:t>
      </w:r>
    </w:p>
    <w:p w14:paraId="45FC6D4E" w14:textId="77777777" w:rsidR="00B101BE" w:rsidRPr="00052A82" w:rsidRDefault="00B101BE" w:rsidP="00B101BE">
      <w:pPr>
        <w:spacing w:after="0" w:line="240" w:lineRule="auto"/>
        <w:rPr>
          <w:rFonts w:ascii="Times New Roman" w:hAnsi="Times New Roman" w:cs="Times New Roman"/>
          <w:sz w:val="18"/>
          <w:szCs w:val="18"/>
        </w:rPr>
      </w:pPr>
      <w:r w:rsidRPr="00052A82">
        <w:rPr>
          <w:rFonts w:ascii="Times New Roman" w:hAnsi="Times New Roman" w:cs="Times New Roman"/>
          <w:color w:val="000000"/>
          <w:sz w:val="18"/>
          <w:szCs w:val="18"/>
        </w:rPr>
        <w:t>1.1. Исполнитель по заданию Заказчика обязуется оказать услуги по номенклатуре:</w:t>
      </w:r>
    </w:p>
    <w:p w14:paraId="7FFA1E00"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 Информационные услуги по выделению и регистрационному обслуживанию номеров ISBN из собственного идентификатора (</w:t>
      </w:r>
      <w:proofErr w:type="spellStart"/>
      <w:r w:rsidRPr="00052A82">
        <w:rPr>
          <w:rFonts w:ascii="Times New Roman" w:hAnsi="Times New Roman" w:cs="Times New Roman"/>
          <w:sz w:val="18"/>
          <w:szCs w:val="18"/>
        </w:rPr>
        <w:t>дорасчет</w:t>
      </w:r>
      <w:proofErr w:type="spellEnd"/>
      <w:r w:rsidRPr="00052A82">
        <w:rPr>
          <w:rFonts w:ascii="Times New Roman" w:hAnsi="Times New Roman" w:cs="Times New Roman"/>
          <w:sz w:val="18"/>
          <w:szCs w:val="18"/>
        </w:rPr>
        <w:t>) для печатных и электронных изданий от 10 до 49 номеров</w:t>
      </w:r>
    </w:p>
    <w:p w14:paraId="395DEFF2"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 xml:space="preserve">- Информационные услуги по формированию штрих кода (электронного или печатного) фиксированной длины в соответствии с 13-значным ISBN, </w:t>
      </w:r>
      <w:r w:rsidRPr="00052A82">
        <w:rPr>
          <w:rFonts w:ascii="Times New Roman" w:hAnsi="Times New Roman" w:cs="Times New Roman"/>
          <w:color w:val="000000"/>
          <w:sz w:val="18"/>
          <w:szCs w:val="18"/>
        </w:rPr>
        <w:t>а Заказчик обязуется оплатить эти услуги.</w:t>
      </w:r>
    </w:p>
    <w:p w14:paraId="63CAD9D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1.2. Срок оказания услуги Исполнителем указаны в разделе 3 настоящего Контракта.</w:t>
      </w:r>
    </w:p>
    <w:p w14:paraId="7813555B"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2. Стоимость услуг и порядок расчетов</w:t>
      </w:r>
    </w:p>
    <w:p w14:paraId="18BE7EDE"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2.1. Общая стоимость информационных услуг определяется исходя из п. 1.1. настоящего Контракта в соответствии с Прейскурантом ФГБУ «РГБ» (размещен на официальном сайте ФГБУ «РГБ» по адресу: https://www.rsl.ru/photo/!_ORS/1-O-BIBLIOTEKE/7-documenty/4readers/3_5_price.pdf и составляет 21350 руб. (Двадцать одна тысяча триста пятьдесят рублей 00 копеек), в том числе НДС 22% 3850 руб. (Три тысячи восемьсот пятьдесят рублей 00 копеек), из них:</w:t>
      </w:r>
    </w:p>
    <w:p w14:paraId="5F15D966"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- 1) 1708 руб. (Одна тысяча семьсот восемь рублей 00 копеек) за одну услугу по номенклатуре "Информационные услуги по выделению и регистрационному обслуживанию номеров ISBN из собственного идентификатора (</w:t>
      </w:r>
      <w:proofErr w:type="spellStart"/>
      <w:r w:rsidRPr="00052A82">
        <w:rPr>
          <w:rFonts w:ascii="Times New Roman" w:hAnsi="Times New Roman" w:cs="Times New Roman"/>
          <w:color w:val="000000"/>
          <w:sz w:val="18"/>
          <w:szCs w:val="18"/>
        </w:rPr>
        <w:t>дорасчет</w:t>
      </w:r>
      <w:proofErr w:type="spellEnd"/>
      <w:r w:rsidRPr="00052A82">
        <w:rPr>
          <w:rFonts w:ascii="Times New Roman" w:hAnsi="Times New Roman" w:cs="Times New Roman"/>
          <w:color w:val="000000"/>
          <w:sz w:val="18"/>
          <w:szCs w:val="18"/>
        </w:rPr>
        <w:t>) для печатных и электронных изданий от 10 до 49 номеров" (в т.ч. НДС 22% в сумме 308,00 руб.) в количестве 10 услуг на сумму 17080 руб. (Семнадцать тысяч восемьдесят рублей 00 копеек), в т.ч. НДС 22% в сумме 3080 руб.</w:t>
      </w:r>
    </w:p>
    <w:p w14:paraId="6441F438"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- 2) 427 руб. (Четыреста двадцать семь рублей 00 копеек) за одну услугу по номенклатуре "Информационные услуги по формированию штрих кода (электронного или печатного) фиксированной длины в соответствии с 13-значным ISBN" (в т.ч. НДС 22% в сумме 77,00 руб.) в количестве 10 услуг на сумму 4270 руб. (Четыре тысячи двести семьдесят рублей 00 копеек), в т.ч. НДС 22% в сумме 770 руб.</w:t>
      </w:r>
    </w:p>
    <w:p w14:paraId="5143043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Цена Контракта является твердой и не меняется на всем протяжении срока действия данного Контракта.</w:t>
      </w:r>
    </w:p>
    <w:p w14:paraId="1304FC09"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2.2. Заказчик оплачивает услуги в следующем порядке:</w:t>
      </w:r>
    </w:p>
    <w:p w14:paraId="4145A12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- 30% от общей стоимости услуг Заказчик оплачивает в течение 7 (семи) рабочих дней с даты подписания настоящего Контракта на основании выставленного счета.</w:t>
      </w:r>
    </w:p>
    <w:p w14:paraId="27439A9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 оставшиеся 70% от общей стоимости услуг Заказчик оплачивает в течение 7 (семи) рабочих дней с даты подписания Акта сдачи-приёмки оказанных услуг, на основании счета, счета-фактуры.</w:t>
      </w:r>
    </w:p>
    <w:p w14:paraId="678DD197"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p w14:paraId="46AE860A" w14:textId="77777777" w:rsidR="00B101BE" w:rsidRPr="00052A82" w:rsidRDefault="00B101BE" w:rsidP="00B101BE">
      <w:pPr>
        <w:spacing w:after="0" w:line="240" w:lineRule="auto"/>
        <w:jc w:val="both"/>
        <w:rPr>
          <w:rFonts w:ascii="Times New Roman" w:hAnsi="Times New Roman" w:cs="Times New Roman"/>
          <w:color w:val="000000"/>
          <w:sz w:val="18"/>
          <w:szCs w:val="18"/>
        </w:rPr>
      </w:pPr>
      <w:r w:rsidRPr="00052A82">
        <w:rPr>
          <w:rFonts w:ascii="Times New Roman" w:hAnsi="Times New Roman" w:cs="Times New Roman"/>
          <w:color w:val="000000"/>
          <w:sz w:val="18"/>
          <w:szCs w:val="18"/>
        </w:rPr>
        <w:t>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платежа, уменьшенная на начисленную сумму неустойки, указываются в Акте сдачи-приемки оказанных услуг. Сумма начисленной неустойки перечисляется Заказчиком в доход федерального бюджета.</w:t>
      </w:r>
    </w:p>
    <w:p w14:paraId="2816B71D" w14:textId="7F278502" w:rsidR="005D3765" w:rsidRPr="00052A82" w:rsidRDefault="005D3765"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2.5. Источник финансирования: федеральный бюджет (ИКЗ 261772706276477270100100120000000244). При этом, не предоставление средств бюджетом, не является основанием для обоснованного отказа Заказчика от своих обязательств по настоящему Контракту</w:t>
      </w:r>
    </w:p>
    <w:p w14:paraId="305914F6"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3. Сроки оказания услуг</w:t>
      </w:r>
    </w:p>
    <w:p w14:paraId="6485E759" w14:textId="77777777" w:rsidR="00B101BE" w:rsidRPr="00052A82" w:rsidRDefault="00B101BE" w:rsidP="00B101BE">
      <w:pPr>
        <w:spacing w:after="0" w:line="240" w:lineRule="auto"/>
        <w:rPr>
          <w:rFonts w:ascii="Times New Roman" w:hAnsi="Times New Roman" w:cs="Times New Roman"/>
          <w:sz w:val="18"/>
          <w:szCs w:val="18"/>
        </w:rPr>
      </w:pPr>
      <w:r w:rsidRPr="00052A82">
        <w:rPr>
          <w:rFonts w:ascii="Times New Roman" w:hAnsi="Times New Roman" w:cs="Times New Roman"/>
          <w:color w:val="000000"/>
          <w:sz w:val="18"/>
          <w:szCs w:val="18"/>
        </w:rPr>
        <w:t>3.1. Срок оказания услуги Исполнителем – в течение 10 (десяти) рабочих дней с момента поступления аванса в размере 30% от общей стоимости услуг на расчетный счет Исполнителя.</w:t>
      </w:r>
    </w:p>
    <w:p w14:paraId="00093434"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4. Права и обязанности сторон</w:t>
      </w:r>
    </w:p>
    <w:p w14:paraId="7C244D75"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4.1. Исполнитель вправе:</w:t>
      </w:r>
    </w:p>
    <w:p w14:paraId="17BC85E8"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4.1.1. Требовать своевременной оплаты на условиях, установленных Контрактом, надлежащим образом оказанных и принятых Заказчиком услуг.</w:t>
      </w:r>
    </w:p>
    <w:p w14:paraId="3669D4E5"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4.1.2. Принять решение об одностороннем отказе от исполнения настоящего Контракта в соответствии с гражданским законодательством.</w:t>
      </w:r>
    </w:p>
    <w:p w14:paraId="1519373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4.2. Исполнитель обязан:</w:t>
      </w:r>
    </w:p>
    <w:p w14:paraId="0367697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4.2.1. Оказать услуги в соответствии с пунктом 1.1 раздела 1 Контракта в предусмотренный Контрактом срок.</w:t>
      </w:r>
    </w:p>
    <w:p w14:paraId="3146783D"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77F8CDB"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4B9F72"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4.3. Заказчик вправе:</w:t>
      </w:r>
    </w:p>
    <w:p w14:paraId="3730DC37"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4.3.1. Требовать от Исполнителя надлежащего исполнения обязательств, установленных Контрактом.</w:t>
      </w:r>
    </w:p>
    <w:p w14:paraId="687CF0EF"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4.3.2. Требовать от Исполнителя своевременного устранения недостатков, выявленных в ходе приемки.</w:t>
      </w:r>
    </w:p>
    <w:p w14:paraId="1C34018E"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4.4. Заказчик обязан:</w:t>
      </w:r>
    </w:p>
    <w:p w14:paraId="122C5A50"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4.4.1. Принять и оплатить оказанные услуги, соответствующие требованиям, установленным Контрактом, в порядке и на условиях, определенных Контрактом.</w:t>
      </w:r>
    </w:p>
    <w:p w14:paraId="4A916B9B"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4.4.2. Обеспечить контроль за исполнением Контракта.</w:t>
      </w:r>
    </w:p>
    <w:p w14:paraId="47D9EA28"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4.4.3. Провести экспертизу оказанных услуг для проверки их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32CEBC0" w14:textId="77777777" w:rsidR="005D3765" w:rsidRPr="00052A82" w:rsidRDefault="005D3765" w:rsidP="00B101BE">
      <w:pPr>
        <w:spacing w:after="0" w:line="240" w:lineRule="auto"/>
        <w:jc w:val="center"/>
        <w:rPr>
          <w:rFonts w:ascii="Times New Roman" w:hAnsi="Times New Roman" w:cs="Times New Roman"/>
          <w:b/>
          <w:color w:val="000000"/>
          <w:sz w:val="18"/>
          <w:szCs w:val="18"/>
        </w:rPr>
      </w:pPr>
    </w:p>
    <w:p w14:paraId="0DF8DA00" w14:textId="2A26879A"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lastRenderedPageBreak/>
        <w:t>5. Сдача-приемка услуг</w:t>
      </w:r>
    </w:p>
    <w:p w14:paraId="1ECFE0D5"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5.1. Приёмка оказанных услуг оформляется Актом сдачи-приёмки оказанных услуг, представляемым Исполнителем Заказчику в течение 10 (десяти) календарных дней с момента окончания оказания услуг.</w:t>
      </w:r>
    </w:p>
    <w:p w14:paraId="27F11303"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5.2. Заказчик в течение 20 (двадцати) рабочих дней со дня получения Акта сдачи-приемки оказанных услуг подписывает Акт сдачи-приемки оказанных услуг при отсутствии замечаний к качеству, срокам и объему их выполнения. В случае если Заказчик не согласен подписать Акт сдачи-приемки оказанных услуг, он должен в течение 20 (двадцати) рабочих дней со дня получения Акта сдачи-приемки оказанных услуг представить мотивированный отказ от его подписания.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p w14:paraId="66732671"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p>
    <w:p w14:paraId="6A969A69"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6. Ответственность сторон. Порядок разрешения споров</w:t>
      </w:r>
    </w:p>
    <w:p w14:paraId="2EAE946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7A80CABF"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6.2. Ответственность Заказчика:</w:t>
      </w:r>
    </w:p>
    <w:p w14:paraId="39EF0796"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2202C542"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p w14:paraId="5F563E8E"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AAB5AA"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6.3. Ответственность Исполнителя:</w:t>
      </w:r>
    </w:p>
    <w:p w14:paraId="5207F9B2"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70311AF"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6.3.2. В случае просрочки исполнения Исполнителем обязательства, предусмотренного Контрактом, Исполнитель уплачивает Заказчику неустойку (пеню).</w:t>
      </w:r>
    </w:p>
    <w:p w14:paraId="6BCA2F41"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683B1C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p w14:paraId="4548A937"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F906F1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3034DA1"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20C5E5C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 в Арбитражном суде г. Москвы в соответствии с законодательством Российской Федерации.</w:t>
      </w:r>
    </w:p>
    <w:p w14:paraId="630C6698"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6.10. До обращения в арбитражный суд Сторонами соблюдается претензионный порядок разрешения споров и разногласий.</w:t>
      </w:r>
    </w:p>
    <w:p w14:paraId="6DC8BF9D"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p w14:paraId="496BE78A"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6.12. Сторона, получившая претензию, обязана рассмотреть ее в срок, не превышающий 10 (десять) рабочих дней, и направить другой Стороне письменный отзыв заказным письмом с уведомлением о вручении.</w:t>
      </w:r>
    </w:p>
    <w:p w14:paraId="4B9E7C90"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7. Антикоррупционная оговорка</w:t>
      </w:r>
    </w:p>
    <w:p w14:paraId="1A1D7B9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1A9961"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7B1C6B"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0FE0A37"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Под действиями работника, осуществляемыми в пользу стимулирующей его Стороны, понимаются:</w:t>
      </w:r>
    </w:p>
    <w:p w14:paraId="4CDAB58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 предоставление неоправданных преимуществ по сравнению с другими контрагентами;</w:t>
      </w:r>
    </w:p>
    <w:p w14:paraId="7D73A65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 предоставление каких-либо гарантий;</w:t>
      </w:r>
    </w:p>
    <w:p w14:paraId="58C0E8FD"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 ускорение существующих процедур;</w:t>
      </w:r>
    </w:p>
    <w:p w14:paraId="7BB7112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lastRenderedPageBreak/>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9198D1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24474EE7"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AAC4B0"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8488CC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724E476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016E7DB"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9C98C82" w14:textId="77777777" w:rsidR="00B101BE" w:rsidRPr="00052A82" w:rsidRDefault="00B101BE" w:rsidP="00B101BE">
      <w:pPr>
        <w:spacing w:after="0" w:line="240" w:lineRule="auto"/>
        <w:jc w:val="center"/>
        <w:rPr>
          <w:rFonts w:ascii="Times New Roman" w:hAnsi="Times New Roman" w:cs="Times New Roman"/>
          <w:sz w:val="18"/>
          <w:szCs w:val="18"/>
        </w:rPr>
      </w:pPr>
      <w:r w:rsidRPr="00052A82">
        <w:rPr>
          <w:rFonts w:ascii="Times New Roman" w:hAnsi="Times New Roman" w:cs="Times New Roman"/>
          <w:b/>
          <w:color w:val="000000"/>
          <w:sz w:val="18"/>
          <w:szCs w:val="18"/>
        </w:rPr>
        <w:t>8. Прочие условия</w:t>
      </w:r>
    </w:p>
    <w:p w14:paraId="542029C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8.1 Настоящий Контракт вступает в силу с даты его заключения Сторонами и действует в течение 60 (шестидесяти) календарных дней с даты заключения.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p w14:paraId="70F0576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p w14:paraId="4F5580D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8.3. Во всем остальном, что не предусмотрено настоящим Контрактом, Стороны руководствуются действующим законодательством Российской Федерации.</w:t>
      </w:r>
    </w:p>
    <w:p w14:paraId="1E3C154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20899CA"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w:t>
      </w:r>
    </w:p>
    <w:p w14:paraId="1F0083D2"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p w14:paraId="71CDD3EC"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color w:val="000000"/>
          <w:sz w:val="18"/>
          <w:szCs w:val="18"/>
        </w:rPr>
        <w:t>8.6. Настоящий Контракт составлен в двух экземплярах, имеющих одинаковую юридическую силу, по одному для каждой из Сторон.</w:t>
      </w:r>
    </w:p>
    <w:p w14:paraId="00480444" w14:textId="77777777" w:rsidR="00B101BE" w:rsidRPr="00052A82" w:rsidRDefault="00B101BE" w:rsidP="00B101BE">
      <w:pPr>
        <w:spacing w:after="0" w:line="240" w:lineRule="auto"/>
        <w:jc w:val="both"/>
        <w:rPr>
          <w:rFonts w:ascii="Times New Roman" w:hAnsi="Times New Roman" w:cs="Times New Roman"/>
          <w:sz w:val="18"/>
          <w:szCs w:val="18"/>
        </w:rPr>
      </w:pPr>
      <w:r w:rsidRPr="00052A82">
        <w:rPr>
          <w:rFonts w:ascii="Times New Roman" w:hAnsi="Times New Roman" w:cs="Times New Roman"/>
          <w:sz w:val="18"/>
          <w:szCs w:val="18"/>
        </w:rPr>
        <w:t>8.7. Стороны обязаны письменно известить друг друга в случае изменений сведений, указанных в разделе 9 настоящего Контракта. в течение 3 (трех) рабочих дней.</w:t>
      </w:r>
    </w:p>
    <w:p w14:paraId="65D85E2C" w14:textId="77777777" w:rsidR="00B101BE" w:rsidRPr="00052A82" w:rsidRDefault="00B101BE" w:rsidP="00B101BE">
      <w:pPr>
        <w:spacing w:after="0" w:line="240" w:lineRule="auto"/>
        <w:jc w:val="center"/>
        <w:rPr>
          <w:rFonts w:ascii="Times New Roman" w:hAnsi="Times New Roman" w:cs="Times New Roman"/>
          <w:b/>
          <w:color w:val="000000"/>
          <w:sz w:val="18"/>
          <w:szCs w:val="18"/>
        </w:rPr>
      </w:pPr>
      <w:r w:rsidRPr="00052A82">
        <w:rPr>
          <w:rFonts w:ascii="Times New Roman" w:hAnsi="Times New Roman" w:cs="Times New Roman"/>
          <w:b/>
          <w:color w:val="000000"/>
          <w:sz w:val="18"/>
          <w:szCs w:val="18"/>
        </w:rPr>
        <w:t>9. Юридические адреса и реквизиты сторон</w:t>
      </w:r>
    </w:p>
    <w:p w14:paraId="38A1A40A" w14:textId="77777777" w:rsidR="00B101BE" w:rsidRPr="00052A82" w:rsidRDefault="00B101BE" w:rsidP="00B101BE">
      <w:pPr>
        <w:spacing w:after="0" w:line="240" w:lineRule="auto"/>
        <w:jc w:val="center"/>
        <w:rPr>
          <w:rFonts w:ascii="Times New Roman" w:hAnsi="Times New Roman" w:cs="Times New Roman"/>
          <w:b/>
          <w:color w:val="000000"/>
          <w:sz w:val="18"/>
          <w:szCs w:val="18"/>
        </w:rPr>
      </w:pPr>
    </w:p>
    <w:tbl>
      <w:tblPr>
        <w:tblW w:w="10320" w:type="dxa"/>
        <w:tblInd w:w="20" w:type="dxa"/>
        <w:tblCellMar>
          <w:left w:w="28" w:type="dxa"/>
          <w:right w:w="28" w:type="dxa"/>
        </w:tblCellMar>
        <w:tblLook w:val="04A0" w:firstRow="1" w:lastRow="0" w:firstColumn="1" w:lastColumn="0" w:noHBand="0" w:noVBand="1"/>
      </w:tblPr>
      <w:tblGrid>
        <w:gridCol w:w="5075"/>
        <w:gridCol w:w="4771"/>
        <w:gridCol w:w="474"/>
      </w:tblGrid>
      <w:tr w:rsidR="00B101BE" w:rsidRPr="00052A82" w14:paraId="2E7DD311" w14:textId="77777777" w:rsidTr="00B101BE">
        <w:tc>
          <w:tcPr>
            <w:tcW w:w="5075" w:type="dxa"/>
            <w:tcBorders>
              <w:top w:val="single" w:sz="5" w:space="0" w:color="auto"/>
              <w:left w:val="single" w:sz="6" w:space="0" w:color="auto"/>
              <w:bottom w:val="none" w:sz="5" w:space="0" w:color="auto"/>
              <w:right w:val="single" w:sz="6" w:space="0" w:color="auto"/>
            </w:tcBorders>
            <w:shd w:val="clear" w:color="FFFFFF" w:fill="auto"/>
          </w:tcPr>
          <w:p w14:paraId="2C1EE4A2"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ИСПОЛНИТЕЛЬ:</w:t>
            </w:r>
          </w:p>
          <w:p w14:paraId="3835DBE4" w14:textId="77777777" w:rsidR="00B101BE" w:rsidRPr="00052A82" w:rsidRDefault="00B101BE" w:rsidP="003F226F">
            <w:pPr>
              <w:spacing w:after="0" w:line="240" w:lineRule="auto"/>
              <w:rPr>
                <w:rFonts w:ascii="Times New Roman" w:hAnsi="Times New Roman"/>
                <w:b/>
                <w:sz w:val="18"/>
                <w:szCs w:val="18"/>
              </w:rPr>
            </w:pPr>
            <w:r w:rsidRPr="00052A82">
              <w:rPr>
                <w:rFonts w:ascii="Times New Roman" w:hAnsi="Times New Roman"/>
                <w:b/>
                <w:sz w:val="18"/>
                <w:szCs w:val="18"/>
              </w:rPr>
              <w:t>Федеральное государственное бюджетное учреждение «Российская государственная библиотека» (ФГБУ «РГБ»)</w:t>
            </w:r>
          </w:p>
        </w:tc>
        <w:tc>
          <w:tcPr>
            <w:tcW w:w="5245" w:type="dxa"/>
            <w:gridSpan w:val="2"/>
            <w:tcBorders>
              <w:top w:val="single" w:sz="5" w:space="0" w:color="auto"/>
              <w:left w:val="single" w:sz="6" w:space="0" w:color="auto"/>
              <w:right w:val="single" w:sz="6" w:space="0" w:color="auto"/>
            </w:tcBorders>
            <w:shd w:val="clear" w:color="FFFFFF" w:fill="auto"/>
          </w:tcPr>
          <w:p w14:paraId="054186C9"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ЗАКАЗЧИК:</w:t>
            </w:r>
          </w:p>
          <w:p w14:paraId="3DDC6F0A" w14:textId="77777777" w:rsidR="00B101BE" w:rsidRPr="00052A82" w:rsidRDefault="00B101BE" w:rsidP="003F226F">
            <w:pPr>
              <w:spacing w:after="0" w:line="240" w:lineRule="auto"/>
              <w:rPr>
                <w:rFonts w:ascii="Times New Roman" w:hAnsi="Times New Roman"/>
                <w:b/>
                <w:sz w:val="18"/>
                <w:szCs w:val="18"/>
              </w:rPr>
            </w:pPr>
            <w:r w:rsidRPr="00052A82">
              <w:rPr>
                <w:rFonts w:ascii="Times New Roman" w:hAnsi="Times New Roman"/>
                <w:b/>
                <w:sz w:val="18"/>
                <w:szCs w:val="18"/>
              </w:rPr>
              <w:t>Федеральное государственное бюджетное научное учреждение «Всероссийский научно – исследовательский институт лекарственных и ароматических растений» (ФГБНУ ВИЛАР)</w:t>
            </w:r>
          </w:p>
          <w:p w14:paraId="4C9C97F1" w14:textId="77777777" w:rsidR="00B101BE" w:rsidRPr="00052A82" w:rsidRDefault="00B101BE" w:rsidP="003F226F">
            <w:pPr>
              <w:spacing w:after="0" w:line="240" w:lineRule="auto"/>
              <w:rPr>
                <w:rFonts w:ascii="Times New Roman" w:hAnsi="Times New Roman"/>
                <w:b/>
                <w:sz w:val="18"/>
                <w:szCs w:val="18"/>
              </w:rPr>
            </w:pPr>
          </w:p>
        </w:tc>
      </w:tr>
      <w:tr w:rsidR="00B101BE" w:rsidRPr="00052A82" w14:paraId="411B4961" w14:textId="77777777" w:rsidTr="00B101BE">
        <w:tc>
          <w:tcPr>
            <w:tcW w:w="5075" w:type="dxa"/>
            <w:tcBorders>
              <w:left w:val="single" w:sz="5" w:space="0" w:color="auto"/>
              <w:right w:val="single" w:sz="5" w:space="0" w:color="auto"/>
            </w:tcBorders>
            <w:shd w:val="clear" w:color="FFFFFF" w:fill="auto"/>
            <w:vAlign w:val="bottom"/>
          </w:tcPr>
          <w:p w14:paraId="2C16F6D6"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ИНН 7704097560</w:t>
            </w:r>
          </w:p>
        </w:tc>
        <w:tc>
          <w:tcPr>
            <w:tcW w:w="5245" w:type="dxa"/>
            <w:gridSpan w:val="2"/>
            <w:tcBorders>
              <w:right w:val="single" w:sz="5" w:space="0" w:color="auto"/>
            </w:tcBorders>
            <w:shd w:val="clear" w:color="FFFFFF" w:fill="auto"/>
            <w:vAlign w:val="bottom"/>
          </w:tcPr>
          <w:p w14:paraId="08084A69"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ИНН 7727062764</w:t>
            </w:r>
          </w:p>
        </w:tc>
      </w:tr>
      <w:tr w:rsidR="00B101BE" w:rsidRPr="00052A82" w14:paraId="42BC9567" w14:textId="77777777" w:rsidTr="00B101BE">
        <w:tc>
          <w:tcPr>
            <w:tcW w:w="5075" w:type="dxa"/>
            <w:tcBorders>
              <w:left w:val="single" w:sz="5" w:space="0" w:color="auto"/>
              <w:right w:val="single" w:sz="5" w:space="0" w:color="auto"/>
            </w:tcBorders>
            <w:shd w:val="clear" w:color="FFFFFF" w:fill="auto"/>
            <w:vAlign w:val="bottom"/>
          </w:tcPr>
          <w:p w14:paraId="4EDAE0A9"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КПП 770401001</w:t>
            </w:r>
          </w:p>
        </w:tc>
        <w:tc>
          <w:tcPr>
            <w:tcW w:w="5245" w:type="dxa"/>
            <w:gridSpan w:val="2"/>
            <w:tcBorders>
              <w:right w:val="single" w:sz="5" w:space="0" w:color="auto"/>
            </w:tcBorders>
            <w:shd w:val="clear" w:color="FFFFFF" w:fill="auto"/>
            <w:vAlign w:val="bottom"/>
          </w:tcPr>
          <w:p w14:paraId="3DE985BE"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КПП 772701001</w:t>
            </w:r>
          </w:p>
        </w:tc>
      </w:tr>
      <w:tr w:rsidR="00B101BE" w:rsidRPr="00052A82" w14:paraId="727F9FC8" w14:textId="77777777" w:rsidTr="00B101BE">
        <w:tc>
          <w:tcPr>
            <w:tcW w:w="5075" w:type="dxa"/>
            <w:tcBorders>
              <w:left w:val="single" w:sz="5" w:space="0" w:color="auto"/>
              <w:right w:val="single" w:sz="5" w:space="0" w:color="auto"/>
            </w:tcBorders>
            <w:shd w:val="clear" w:color="FFFFFF" w:fill="auto"/>
            <w:vAlign w:val="bottom"/>
          </w:tcPr>
          <w:p w14:paraId="57BC5FEA"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ОКПО 02175175</w:t>
            </w:r>
          </w:p>
        </w:tc>
        <w:tc>
          <w:tcPr>
            <w:tcW w:w="5245" w:type="dxa"/>
            <w:gridSpan w:val="2"/>
            <w:tcBorders>
              <w:right w:val="single" w:sz="5" w:space="0" w:color="auto"/>
            </w:tcBorders>
            <w:shd w:val="clear" w:color="FFFFFF" w:fill="auto"/>
            <w:vAlign w:val="bottom"/>
          </w:tcPr>
          <w:p w14:paraId="70B8897E"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ОКПО 04868244</w:t>
            </w:r>
          </w:p>
        </w:tc>
      </w:tr>
      <w:tr w:rsidR="00B101BE" w:rsidRPr="00052A82" w14:paraId="56D804C7" w14:textId="77777777" w:rsidTr="00B101BE">
        <w:tc>
          <w:tcPr>
            <w:tcW w:w="5075" w:type="dxa"/>
            <w:tcBorders>
              <w:left w:val="single" w:sz="5" w:space="0" w:color="auto"/>
              <w:right w:val="single" w:sz="5" w:space="0" w:color="auto"/>
            </w:tcBorders>
            <w:shd w:val="clear" w:color="FFFFFF" w:fill="auto"/>
            <w:vAlign w:val="bottom"/>
          </w:tcPr>
          <w:p w14:paraId="2521A2FC"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 xml:space="preserve">Адрес: 119019, Город Москва, муниципальный округ Арбат </w:t>
            </w:r>
            <w:proofErr w:type="spellStart"/>
            <w:r w:rsidRPr="00052A82">
              <w:rPr>
                <w:rFonts w:ascii="Times New Roman" w:hAnsi="Times New Roman"/>
                <w:sz w:val="18"/>
                <w:szCs w:val="18"/>
              </w:rPr>
              <w:t>вн.тер.г</w:t>
            </w:r>
            <w:proofErr w:type="spellEnd"/>
            <w:r w:rsidRPr="00052A82">
              <w:rPr>
                <w:rFonts w:ascii="Times New Roman" w:hAnsi="Times New Roman"/>
                <w:sz w:val="18"/>
                <w:szCs w:val="18"/>
              </w:rPr>
              <w:t xml:space="preserve">., Воздвиженка </w:t>
            </w:r>
            <w:proofErr w:type="spellStart"/>
            <w:r w:rsidRPr="00052A82">
              <w:rPr>
                <w:rFonts w:ascii="Times New Roman" w:hAnsi="Times New Roman"/>
                <w:sz w:val="18"/>
                <w:szCs w:val="18"/>
              </w:rPr>
              <w:t>ул</w:t>
            </w:r>
            <w:proofErr w:type="spellEnd"/>
            <w:r w:rsidRPr="00052A82">
              <w:rPr>
                <w:rFonts w:ascii="Times New Roman" w:hAnsi="Times New Roman"/>
                <w:sz w:val="18"/>
                <w:szCs w:val="18"/>
              </w:rPr>
              <w:t>, д. 3/5</w:t>
            </w:r>
          </w:p>
        </w:tc>
        <w:tc>
          <w:tcPr>
            <w:tcW w:w="5245" w:type="dxa"/>
            <w:gridSpan w:val="2"/>
            <w:tcBorders>
              <w:right w:val="single" w:sz="5" w:space="0" w:color="auto"/>
            </w:tcBorders>
            <w:shd w:val="clear" w:color="FFFFFF" w:fill="auto"/>
          </w:tcPr>
          <w:p w14:paraId="1676639C"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Адрес: 117216, г. Москва, улица Грина, 7</w:t>
            </w:r>
          </w:p>
        </w:tc>
      </w:tr>
      <w:tr w:rsidR="00B101BE" w:rsidRPr="00052A82" w14:paraId="3116821C" w14:textId="77777777" w:rsidTr="00B101BE">
        <w:tc>
          <w:tcPr>
            <w:tcW w:w="5075" w:type="dxa"/>
            <w:tcBorders>
              <w:left w:val="single" w:sz="5" w:space="0" w:color="auto"/>
              <w:right w:val="single" w:sz="5" w:space="0" w:color="auto"/>
            </w:tcBorders>
            <w:shd w:val="clear" w:color="FFFFFF" w:fill="auto"/>
            <w:vAlign w:val="bottom"/>
          </w:tcPr>
          <w:p w14:paraId="383C2D78"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Тел.: +7 (499) 557 04 70</w:t>
            </w:r>
          </w:p>
        </w:tc>
        <w:tc>
          <w:tcPr>
            <w:tcW w:w="5245" w:type="dxa"/>
            <w:gridSpan w:val="2"/>
            <w:tcBorders>
              <w:right w:val="single" w:sz="5" w:space="0" w:color="auto"/>
            </w:tcBorders>
            <w:shd w:val="clear" w:color="FFFFFF" w:fill="auto"/>
            <w:vAlign w:val="bottom"/>
          </w:tcPr>
          <w:p w14:paraId="77A93300"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Тел.: +7 (495) 388 55 09</w:t>
            </w:r>
          </w:p>
        </w:tc>
      </w:tr>
      <w:tr w:rsidR="00B101BE" w:rsidRPr="00052A82" w14:paraId="531B9BB8" w14:textId="77777777" w:rsidTr="00B101BE">
        <w:tc>
          <w:tcPr>
            <w:tcW w:w="5075" w:type="dxa"/>
            <w:tcBorders>
              <w:left w:val="single" w:sz="5" w:space="0" w:color="auto"/>
              <w:right w:val="single" w:sz="5" w:space="0" w:color="auto"/>
            </w:tcBorders>
            <w:shd w:val="clear" w:color="FFFFFF" w:fill="auto"/>
            <w:vAlign w:val="bottom"/>
          </w:tcPr>
          <w:p w14:paraId="478A306E" w14:textId="77777777" w:rsidR="00B101BE" w:rsidRPr="00052A82" w:rsidRDefault="00B101BE" w:rsidP="003F226F">
            <w:pPr>
              <w:spacing w:after="0" w:line="240" w:lineRule="auto"/>
              <w:contextualSpacing/>
              <w:rPr>
                <w:rFonts w:ascii="Times New Roman" w:hAnsi="Times New Roman"/>
                <w:sz w:val="18"/>
                <w:szCs w:val="18"/>
                <w:lang w:val="fr-FR"/>
              </w:rPr>
            </w:pPr>
            <w:r w:rsidRPr="00052A82">
              <w:rPr>
                <w:rFonts w:ascii="Times New Roman" w:hAnsi="Times New Roman"/>
                <w:sz w:val="18"/>
                <w:szCs w:val="18"/>
                <w:lang w:val="fr-FR"/>
              </w:rPr>
              <w:t>e-mail: isbn@rsl.ru; issn@rsl.ru</w:t>
            </w:r>
          </w:p>
        </w:tc>
        <w:tc>
          <w:tcPr>
            <w:tcW w:w="5245" w:type="dxa"/>
            <w:gridSpan w:val="2"/>
            <w:tcBorders>
              <w:right w:val="single" w:sz="5" w:space="0" w:color="auto"/>
            </w:tcBorders>
            <w:shd w:val="clear" w:color="FFFFFF" w:fill="auto"/>
            <w:vAlign w:val="bottom"/>
          </w:tcPr>
          <w:p w14:paraId="1B70D803" w14:textId="77777777" w:rsidR="00B101BE" w:rsidRPr="00052A82" w:rsidRDefault="00B101BE" w:rsidP="003F226F">
            <w:pPr>
              <w:spacing w:after="0" w:line="240" w:lineRule="auto"/>
              <w:rPr>
                <w:rFonts w:ascii="Times New Roman" w:hAnsi="Times New Roman"/>
                <w:sz w:val="18"/>
                <w:szCs w:val="18"/>
                <w:lang w:val="en-US"/>
              </w:rPr>
            </w:pPr>
            <w:r w:rsidRPr="00052A82">
              <w:rPr>
                <w:rFonts w:ascii="Times New Roman" w:hAnsi="Times New Roman"/>
                <w:sz w:val="18"/>
                <w:szCs w:val="18"/>
                <w:lang w:val="en-US"/>
              </w:rPr>
              <w:t>e-mail: vilarnii@mail.ru</w:t>
            </w:r>
          </w:p>
        </w:tc>
      </w:tr>
      <w:tr w:rsidR="00B101BE" w:rsidRPr="00052A82" w14:paraId="236F4E94" w14:textId="77777777" w:rsidTr="00B101BE">
        <w:tc>
          <w:tcPr>
            <w:tcW w:w="5075" w:type="dxa"/>
            <w:tcBorders>
              <w:left w:val="single" w:sz="6" w:space="0" w:color="auto"/>
              <w:bottom w:val="single" w:sz="4" w:space="0" w:color="auto"/>
              <w:right w:val="single" w:sz="6" w:space="0" w:color="auto"/>
            </w:tcBorders>
            <w:shd w:val="clear" w:color="FFFFFF" w:fill="auto"/>
            <w:vAlign w:val="bottom"/>
          </w:tcPr>
          <w:p w14:paraId="6531B743"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Получатель УФК по г. Москве (федеральное государственное бюджетное учреждение «Российская государственная библиотека» л/с 20736X72670)</w:t>
            </w:r>
          </w:p>
          <w:p w14:paraId="3F5061E0"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 xml:space="preserve">ОКЦ № 1 ГУ БАНКА РОССИИ ПО ЦФО//УФК ПО Г.МОСКВЕ г. Москва  </w:t>
            </w:r>
          </w:p>
          <w:p w14:paraId="09C7B4BB"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 счета: 03214643000000017300</w:t>
            </w:r>
          </w:p>
          <w:p w14:paraId="4D6D220E"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 банковского счета, входящего в состав единого казначейского счета: 40102810545370000003</w:t>
            </w:r>
          </w:p>
          <w:p w14:paraId="6EC04ECC"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БИК 004525988</w:t>
            </w:r>
          </w:p>
          <w:p w14:paraId="629BCE89"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ОКПО 02175175; ОКОПФ 75103; ОКТМО 45374000</w:t>
            </w:r>
          </w:p>
          <w:p w14:paraId="0E4F434D" w14:textId="77777777" w:rsidR="00B101BE" w:rsidRPr="00052A82" w:rsidRDefault="00B101BE" w:rsidP="003F226F">
            <w:pPr>
              <w:spacing w:after="0" w:line="240" w:lineRule="auto"/>
              <w:contextualSpacing/>
              <w:rPr>
                <w:rFonts w:ascii="Times New Roman" w:hAnsi="Times New Roman"/>
                <w:sz w:val="18"/>
                <w:szCs w:val="18"/>
              </w:rPr>
            </w:pPr>
            <w:r w:rsidRPr="00052A82">
              <w:rPr>
                <w:rFonts w:ascii="Times New Roman" w:hAnsi="Times New Roman"/>
                <w:sz w:val="18"/>
                <w:szCs w:val="18"/>
              </w:rPr>
              <w:t>ОКАТО 45286552000</w:t>
            </w:r>
          </w:p>
          <w:p w14:paraId="11D5992C"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КБК 00000000000000000130</w:t>
            </w:r>
          </w:p>
        </w:tc>
        <w:tc>
          <w:tcPr>
            <w:tcW w:w="5245" w:type="dxa"/>
            <w:gridSpan w:val="2"/>
            <w:tcBorders>
              <w:left w:val="single" w:sz="6" w:space="0" w:color="auto"/>
              <w:bottom w:val="single" w:sz="4" w:space="0" w:color="auto"/>
              <w:right w:val="single" w:sz="6" w:space="0" w:color="auto"/>
            </w:tcBorders>
            <w:shd w:val="clear" w:color="FFFFFF" w:fill="auto"/>
            <w:vAlign w:val="bottom"/>
          </w:tcPr>
          <w:p w14:paraId="4A61E94D"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 xml:space="preserve">Расчетный счет 03214643000000017300   </w:t>
            </w:r>
          </w:p>
          <w:p w14:paraId="29401148"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 xml:space="preserve">в ОКЦ № 1 ГУ БАНКА РОССИИ ПО ЦФО//УФК ПО Г.МОСКВЕ г. Москва  </w:t>
            </w:r>
          </w:p>
          <w:p w14:paraId="19E3B6A0"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БИК 004525988</w:t>
            </w:r>
          </w:p>
          <w:p w14:paraId="4FE1C5D5"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Корр. Счет 40102810545370000003</w:t>
            </w:r>
          </w:p>
        </w:tc>
      </w:tr>
      <w:tr w:rsidR="00B101BE" w:rsidRPr="00052A82" w14:paraId="6275B603" w14:textId="77777777" w:rsidTr="00B101BE">
        <w:tc>
          <w:tcPr>
            <w:tcW w:w="5075" w:type="dxa"/>
            <w:tcBorders>
              <w:top w:val="single" w:sz="4" w:space="0" w:color="auto"/>
            </w:tcBorders>
            <w:shd w:val="clear" w:color="FFFFFF" w:fill="auto"/>
            <w:vAlign w:val="bottom"/>
          </w:tcPr>
          <w:p w14:paraId="00264136"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от Исполнителя</w:t>
            </w:r>
          </w:p>
        </w:tc>
        <w:tc>
          <w:tcPr>
            <w:tcW w:w="5245" w:type="dxa"/>
            <w:gridSpan w:val="2"/>
            <w:tcBorders>
              <w:top w:val="single" w:sz="4" w:space="0" w:color="auto"/>
            </w:tcBorders>
            <w:shd w:val="clear" w:color="FFFFFF" w:fill="auto"/>
            <w:vAlign w:val="bottom"/>
          </w:tcPr>
          <w:p w14:paraId="56A065FE" w14:textId="77777777" w:rsidR="00B101BE" w:rsidRPr="00052A82" w:rsidRDefault="00B101BE" w:rsidP="003F226F">
            <w:pPr>
              <w:spacing w:after="0" w:line="240" w:lineRule="auto"/>
              <w:jc w:val="both"/>
              <w:rPr>
                <w:rFonts w:ascii="Times New Roman" w:hAnsi="Times New Roman"/>
                <w:sz w:val="18"/>
                <w:szCs w:val="18"/>
              </w:rPr>
            </w:pPr>
            <w:r w:rsidRPr="00052A82">
              <w:rPr>
                <w:rFonts w:ascii="Times New Roman" w:hAnsi="Times New Roman"/>
                <w:sz w:val="18"/>
                <w:szCs w:val="18"/>
              </w:rPr>
              <w:t>от Заказчика</w:t>
            </w:r>
          </w:p>
        </w:tc>
      </w:tr>
      <w:tr w:rsidR="00B101BE" w:rsidRPr="00052A82" w14:paraId="70336390" w14:textId="77777777" w:rsidTr="00B101BE">
        <w:trPr>
          <w:trHeight w:val="468"/>
        </w:trPr>
        <w:tc>
          <w:tcPr>
            <w:tcW w:w="5075" w:type="dxa"/>
            <w:shd w:val="clear" w:color="FFFFFF" w:fill="auto"/>
            <w:vAlign w:val="bottom"/>
          </w:tcPr>
          <w:p w14:paraId="58D4792A" w14:textId="77777777" w:rsidR="00B101BE" w:rsidRPr="00052A82" w:rsidRDefault="00B101BE" w:rsidP="003F226F">
            <w:pPr>
              <w:spacing w:after="0" w:line="240" w:lineRule="auto"/>
              <w:rPr>
                <w:rFonts w:ascii="Times New Roman" w:hAnsi="Times New Roman"/>
                <w:sz w:val="18"/>
                <w:szCs w:val="18"/>
              </w:rPr>
            </w:pPr>
          </w:p>
          <w:p w14:paraId="6A39258F" w14:textId="77777777" w:rsidR="00B101BE" w:rsidRPr="00052A82" w:rsidRDefault="00B101BE" w:rsidP="003F226F">
            <w:pPr>
              <w:spacing w:after="0" w:line="240" w:lineRule="auto"/>
              <w:rPr>
                <w:rFonts w:ascii="Times New Roman" w:hAnsi="Times New Roman"/>
                <w:sz w:val="18"/>
                <w:szCs w:val="18"/>
              </w:rPr>
            </w:pPr>
          </w:p>
          <w:p w14:paraId="2D62CEF8" w14:textId="77777777" w:rsidR="00B101BE" w:rsidRPr="00052A82" w:rsidRDefault="00B101BE" w:rsidP="003F226F">
            <w:pPr>
              <w:spacing w:after="0" w:line="240" w:lineRule="auto"/>
              <w:rPr>
                <w:rFonts w:ascii="Times New Roman" w:hAnsi="Times New Roman"/>
                <w:sz w:val="18"/>
                <w:szCs w:val="18"/>
              </w:rPr>
            </w:pPr>
          </w:p>
          <w:p w14:paraId="42AAC8C6"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 xml:space="preserve">_____________________/ </w:t>
            </w:r>
            <w:proofErr w:type="spellStart"/>
            <w:r w:rsidRPr="00052A82">
              <w:rPr>
                <w:rFonts w:ascii="Times New Roman" w:hAnsi="Times New Roman"/>
                <w:sz w:val="18"/>
                <w:szCs w:val="18"/>
              </w:rPr>
              <w:t>Нахатакян</w:t>
            </w:r>
            <w:proofErr w:type="spellEnd"/>
            <w:r w:rsidRPr="00052A82">
              <w:rPr>
                <w:rFonts w:ascii="Times New Roman" w:hAnsi="Times New Roman"/>
                <w:sz w:val="18"/>
                <w:szCs w:val="18"/>
              </w:rPr>
              <w:t xml:space="preserve"> А. Л..</w:t>
            </w:r>
          </w:p>
        </w:tc>
        <w:tc>
          <w:tcPr>
            <w:tcW w:w="5245" w:type="dxa"/>
            <w:gridSpan w:val="2"/>
            <w:shd w:val="clear" w:color="FFFFFF" w:fill="auto"/>
            <w:vAlign w:val="bottom"/>
          </w:tcPr>
          <w:p w14:paraId="2CE5351D"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_____________________/Сидельников Н.И.</w:t>
            </w:r>
          </w:p>
        </w:tc>
      </w:tr>
      <w:tr w:rsidR="00B101BE" w:rsidRPr="00DC7E42" w14:paraId="198E41A4" w14:textId="77777777" w:rsidTr="00B101BE">
        <w:trPr>
          <w:gridAfter w:val="1"/>
          <w:wAfter w:w="474" w:type="dxa"/>
          <w:trHeight w:val="60"/>
        </w:trPr>
        <w:tc>
          <w:tcPr>
            <w:tcW w:w="5075" w:type="dxa"/>
            <w:shd w:val="clear" w:color="FFFFFF" w:fill="auto"/>
            <w:vAlign w:val="bottom"/>
          </w:tcPr>
          <w:p w14:paraId="7E7F76D5" w14:textId="77777777" w:rsidR="00B101BE" w:rsidRPr="00052A8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М.П.</w:t>
            </w:r>
          </w:p>
        </w:tc>
        <w:tc>
          <w:tcPr>
            <w:tcW w:w="4771" w:type="dxa"/>
            <w:shd w:val="clear" w:color="FFFFFF" w:fill="auto"/>
            <w:vAlign w:val="bottom"/>
          </w:tcPr>
          <w:p w14:paraId="7AFEBC64" w14:textId="77777777" w:rsidR="00B101BE" w:rsidRPr="00DC7E42" w:rsidRDefault="00B101BE" w:rsidP="003F226F">
            <w:pPr>
              <w:spacing w:after="0" w:line="240" w:lineRule="auto"/>
              <w:rPr>
                <w:rFonts w:ascii="Times New Roman" w:hAnsi="Times New Roman"/>
                <w:sz w:val="18"/>
                <w:szCs w:val="18"/>
              </w:rPr>
            </w:pPr>
            <w:r w:rsidRPr="00052A82">
              <w:rPr>
                <w:rFonts w:ascii="Times New Roman" w:hAnsi="Times New Roman"/>
                <w:sz w:val="18"/>
                <w:szCs w:val="18"/>
              </w:rPr>
              <w:t>М.П.</w:t>
            </w:r>
          </w:p>
        </w:tc>
      </w:tr>
    </w:tbl>
    <w:p w14:paraId="0178E70E" w14:textId="77777777" w:rsidR="009550F4" w:rsidRDefault="009550F4" w:rsidP="00B101BE">
      <w:pPr>
        <w:spacing w:after="0" w:line="240" w:lineRule="auto"/>
      </w:pPr>
    </w:p>
    <w:sectPr w:rsidR="009550F4" w:rsidSect="00B101BE">
      <w:pgSz w:w="11907" w:h="16839"/>
      <w:pgMar w:top="567" w:right="737" w:bottom="510"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DF3"/>
    <w:rsid w:val="00052A82"/>
    <w:rsid w:val="003A6827"/>
    <w:rsid w:val="00423B6A"/>
    <w:rsid w:val="005D3765"/>
    <w:rsid w:val="009550F4"/>
    <w:rsid w:val="00B101BE"/>
    <w:rsid w:val="00C7150D"/>
    <w:rsid w:val="00C83BAD"/>
    <w:rsid w:val="00D67DF3"/>
    <w:rsid w:val="00D75CB2"/>
    <w:rsid w:val="00E754A5"/>
    <w:rsid w:val="00F00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02FF"/>
  <w15:docId w15:val="{D70AE0DA-0838-42DA-B9D4-4F5E6E10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2874</Words>
  <Characters>16383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Соколинская Анна</dc:creator>
  <cp:lastModifiedBy>user</cp:lastModifiedBy>
  <cp:revision>3</cp:revision>
  <dcterms:created xsi:type="dcterms:W3CDTF">2026-07-24T06:18:00Z</dcterms:created>
  <dcterms:modified xsi:type="dcterms:W3CDTF">2026-07-24T07:23:00Z</dcterms:modified>
</cp:coreProperties>
</file>