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B9B" w:rsidRPr="000B23F6" w:rsidRDefault="00FE7B9B" w:rsidP="00FE7B9B">
      <w:pPr>
        <w:jc w:val="center"/>
      </w:pPr>
      <w:r>
        <w:t>Описание объекта закупки</w:t>
      </w:r>
    </w:p>
    <w:p w:rsidR="00FE7B9B" w:rsidRPr="000B23F6" w:rsidRDefault="00FE7B9B" w:rsidP="00FE7B9B">
      <w:pPr>
        <w:jc w:val="center"/>
        <w:rPr>
          <w:vertAlign w:val="superscript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2207"/>
        <w:gridCol w:w="7796"/>
        <w:gridCol w:w="1559"/>
        <w:gridCol w:w="1985"/>
      </w:tblGrid>
      <w:tr w:rsidR="00FE7B9B" w:rsidRPr="00BA1417" w:rsidTr="00512CEF">
        <w:trPr>
          <w:tblHeader/>
        </w:trPr>
        <w:tc>
          <w:tcPr>
            <w:tcW w:w="4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7B9B" w:rsidRPr="00BA1417" w:rsidRDefault="00FE7B9B" w:rsidP="00512CEF">
            <w:pPr>
              <w:spacing w:after="150"/>
              <w:rPr>
                <w:b/>
                <w:bCs/>
                <w:color w:val="54636A"/>
                <w:sz w:val="20"/>
                <w:szCs w:val="20"/>
              </w:rPr>
            </w:pPr>
            <w:r w:rsidRPr="00BA1417">
              <w:rPr>
                <w:b/>
                <w:bCs/>
                <w:color w:val="54636A"/>
                <w:sz w:val="20"/>
                <w:szCs w:val="20"/>
              </w:rPr>
              <w:t>№</w:t>
            </w:r>
          </w:p>
        </w:tc>
        <w:tc>
          <w:tcPr>
            <w:tcW w:w="22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7B9B" w:rsidRPr="00BA1417" w:rsidRDefault="00FE7B9B" w:rsidP="00512CEF">
            <w:pPr>
              <w:spacing w:after="150"/>
              <w:rPr>
                <w:b/>
                <w:bCs/>
                <w:color w:val="54636A"/>
                <w:sz w:val="20"/>
                <w:szCs w:val="20"/>
              </w:rPr>
            </w:pPr>
            <w:r w:rsidRPr="00BA1417">
              <w:rPr>
                <w:b/>
                <w:bCs/>
                <w:color w:val="54636A"/>
                <w:sz w:val="20"/>
                <w:szCs w:val="20"/>
              </w:rPr>
              <w:t>Наименование позиции</w:t>
            </w:r>
          </w:p>
        </w:tc>
        <w:tc>
          <w:tcPr>
            <w:tcW w:w="77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7B9B" w:rsidRPr="00BA1417" w:rsidRDefault="00FE7B9B" w:rsidP="00512CEF">
            <w:pPr>
              <w:spacing w:after="150"/>
              <w:rPr>
                <w:b/>
                <w:bCs/>
                <w:color w:val="54636A"/>
                <w:sz w:val="20"/>
                <w:szCs w:val="20"/>
              </w:rPr>
            </w:pPr>
            <w:r w:rsidRPr="00BA1417">
              <w:rPr>
                <w:b/>
                <w:bCs/>
                <w:color w:val="54636A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7B9B" w:rsidRPr="00BA1417" w:rsidRDefault="00FE7B9B" w:rsidP="00512CEF">
            <w:pPr>
              <w:spacing w:after="150"/>
              <w:rPr>
                <w:b/>
                <w:bCs/>
                <w:color w:val="54636A"/>
                <w:sz w:val="20"/>
                <w:szCs w:val="20"/>
              </w:rPr>
            </w:pPr>
            <w:r w:rsidRPr="00BA1417">
              <w:rPr>
                <w:b/>
                <w:bCs/>
                <w:color w:val="54636A"/>
                <w:sz w:val="20"/>
                <w:szCs w:val="20"/>
              </w:rPr>
              <w:t>Количество</w:t>
            </w:r>
          </w:p>
        </w:tc>
        <w:tc>
          <w:tcPr>
            <w:tcW w:w="19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FE7B9B" w:rsidRPr="00BA1417" w:rsidRDefault="00FE7B9B" w:rsidP="00512CEF">
            <w:pPr>
              <w:spacing w:after="150"/>
              <w:rPr>
                <w:b/>
                <w:bCs/>
                <w:color w:val="54636A"/>
                <w:sz w:val="20"/>
                <w:szCs w:val="20"/>
              </w:rPr>
            </w:pPr>
            <w:r w:rsidRPr="00BA1417">
              <w:rPr>
                <w:b/>
                <w:bCs/>
                <w:color w:val="54636A"/>
                <w:sz w:val="20"/>
                <w:szCs w:val="20"/>
              </w:rPr>
              <w:t>Единица измерения</w:t>
            </w:r>
          </w:p>
        </w:tc>
      </w:tr>
      <w:tr w:rsidR="00FE7B9B" w:rsidRPr="00BA1417" w:rsidTr="001B44BE">
        <w:trPr>
          <w:trHeight w:val="1865"/>
        </w:trPr>
        <w:tc>
          <w:tcPr>
            <w:tcW w:w="4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B9B" w:rsidRPr="00BA1417" w:rsidRDefault="00FE7B9B" w:rsidP="00512CEF">
            <w:pPr>
              <w:spacing w:after="150"/>
              <w:rPr>
                <w:color w:val="333333"/>
                <w:sz w:val="20"/>
                <w:szCs w:val="20"/>
              </w:rPr>
            </w:pPr>
            <w:r w:rsidRPr="00BA1417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2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7B9B" w:rsidRPr="00BA1417" w:rsidRDefault="001B44BE" w:rsidP="00512CEF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Ацетонитрил</w:t>
            </w:r>
          </w:p>
        </w:tc>
        <w:tc>
          <w:tcPr>
            <w:tcW w:w="77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4BE" w:rsidRDefault="001B44BE" w:rsidP="001B44BE">
            <w:pPr>
              <w:spacing w:after="15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Класс чистоты (квалификация: для градиентной ВЭЖХ</w:t>
            </w:r>
          </w:p>
          <w:p w:rsidR="001B44BE" w:rsidRPr="001B44BE" w:rsidRDefault="001B44BE" w:rsidP="001B44BE">
            <w:pPr>
              <w:spacing w:after="150"/>
              <w:rPr>
                <w:color w:val="333333"/>
                <w:sz w:val="20"/>
                <w:szCs w:val="20"/>
              </w:rPr>
            </w:pPr>
            <w:r w:rsidRPr="001B44BE">
              <w:rPr>
                <w:color w:val="333333"/>
                <w:sz w:val="20"/>
                <w:szCs w:val="20"/>
              </w:rPr>
              <w:t>CAS 75-05-8</w:t>
            </w:r>
          </w:p>
          <w:p w:rsidR="001B44BE" w:rsidRDefault="001B44BE" w:rsidP="001B44BE">
            <w:pPr>
              <w:spacing w:after="150"/>
              <w:rPr>
                <w:color w:val="333333"/>
                <w:sz w:val="20"/>
                <w:szCs w:val="20"/>
              </w:rPr>
            </w:pPr>
            <w:r w:rsidRPr="001B44BE">
              <w:rPr>
                <w:color w:val="333333"/>
                <w:sz w:val="20"/>
                <w:szCs w:val="20"/>
              </w:rPr>
              <w:t>Формула: CH3CN</w:t>
            </w:r>
          </w:p>
          <w:p w:rsidR="00FE7B9B" w:rsidRDefault="001B44BE" w:rsidP="001B44BE">
            <w:pPr>
              <w:spacing w:after="15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Фасовка 2,5 литра</w:t>
            </w:r>
          </w:p>
          <w:p w:rsidR="001B44BE" w:rsidRPr="00DB4133" w:rsidRDefault="001B44BE" w:rsidP="001B44BE">
            <w:pPr>
              <w:spacing w:after="15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Упаковка – стеклянная бутылка темного стекла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7B9B" w:rsidRPr="001B44BE" w:rsidRDefault="001B44BE" w:rsidP="00512CEF">
            <w:pPr>
              <w:spacing w:after="15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7B9B" w:rsidRPr="00DB4133" w:rsidRDefault="00DB4133" w:rsidP="00512CEF">
            <w:pPr>
              <w:spacing w:after="150"/>
              <w:rPr>
                <w:color w:val="333333"/>
                <w:sz w:val="20"/>
                <w:szCs w:val="20"/>
              </w:rPr>
            </w:pPr>
            <w:proofErr w:type="spellStart"/>
            <w:r>
              <w:rPr>
                <w:color w:val="333333"/>
                <w:sz w:val="20"/>
                <w:szCs w:val="20"/>
              </w:rPr>
              <w:t>упак</w:t>
            </w:r>
            <w:proofErr w:type="spellEnd"/>
          </w:p>
        </w:tc>
      </w:tr>
    </w:tbl>
    <w:p w:rsidR="00FE7B9B" w:rsidRPr="000B23F6" w:rsidRDefault="00FE7B9B" w:rsidP="00FE7B9B"/>
    <w:p w:rsidR="00540713" w:rsidRDefault="00540713"/>
    <w:sectPr w:rsidR="00540713" w:rsidSect="0077359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9B"/>
    <w:rsid w:val="001A466E"/>
    <w:rsid w:val="001B44BE"/>
    <w:rsid w:val="00540713"/>
    <w:rsid w:val="00633149"/>
    <w:rsid w:val="00CE2390"/>
    <w:rsid w:val="00DB4133"/>
    <w:rsid w:val="00FE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7283"/>
  <w15:chartTrackingRefBased/>
  <w15:docId w15:val="{D9820EA7-525A-4F7F-B283-D3F84A35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Евсеева</dc:creator>
  <cp:keywords/>
  <dc:description/>
  <cp:lastModifiedBy>Надежда Евсеева</cp:lastModifiedBy>
  <cp:revision>3</cp:revision>
  <dcterms:created xsi:type="dcterms:W3CDTF">2026-06-09T14:20:00Z</dcterms:created>
  <dcterms:modified xsi:type="dcterms:W3CDTF">2026-06-22T13:54:00Z</dcterms:modified>
</cp:coreProperties>
</file>