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FC27" w14:textId="7C3A2936" w:rsidR="00F70CD3" w:rsidRPr="008348A9" w:rsidRDefault="00056EFA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№ </w:t>
      </w:r>
      <w:r w:rsidR="00C17C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</w:t>
      </w:r>
    </w:p>
    <w:p w14:paraId="0F401733" w14:textId="77777777" w:rsidR="00F70CD3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поставку 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</w:p>
    <w:p w14:paraId="28C6A764" w14:textId="09AB5000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(Идентификационный код закупки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E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EC4" w:rsidRPr="00606E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261246625495024660100100060000000244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8107314" w14:textId="77777777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097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62"/>
        <w:gridCol w:w="5135"/>
      </w:tblGrid>
      <w:tr w:rsidR="00F70CD3" w:rsidRPr="008348A9" w14:paraId="51CF7352" w14:textId="77777777" w:rsidTr="0017066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B89B" w14:textId="77777777" w:rsidR="00F70CD3" w:rsidRPr="008348A9" w:rsidRDefault="00F70CD3" w:rsidP="004B1A42">
            <w:pPr>
              <w:widowControl w:val="0"/>
              <w:tabs>
                <w:tab w:val="left" w:pos="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348A9">
              <w:rPr>
                <w:rFonts w:eastAsia="Times New Roman"/>
                <w:color w:val="000000"/>
                <w:sz w:val="24"/>
                <w:szCs w:val="24"/>
              </w:rPr>
              <w:t>г. Красноярск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F330" w14:textId="3DB462D8" w:rsidR="00F70CD3" w:rsidRPr="008348A9" w:rsidRDefault="00754877" w:rsidP="00F27B3B">
            <w:pPr>
              <w:widowControl w:val="0"/>
              <w:tabs>
                <w:tab w:val="left" w:pos="0"/>
              </w:tabs>
              <w:ind w:firstLine="56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«__» ________</w:t>
            </w:r>
            <w:r w:rsidR="003B55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1338CB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1E87E66F" w14:textId="77777777" w:rsidR="00F70CD3" w:rsidRPr="00114260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C7868" w14:textId="0E721AA4" w:rsidR="00F70CD3" w:rsidRPr="00710BB9" w:rsidRDefault="00F70CD3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(далее – ФГБУ «Среднесибирское УГМС»), именуемое в дальнейшем </w:t>
      </w:r>
      <w:r w:rsidRPr="00CC5D44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«Покупатель»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в лице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начальника </w:t>
      </w:r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Костогладова Константина Юрьевича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действующего на основании </w:t>
      </w:r>
      <w:r w:rsid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одной стороны, </w:t>
      </w:r>
      <w:r w:rsidR="00F27B3B" w:rsidRPr="00D2722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 </w:t>
      </w:r>
      <w:r w:rsidR="00DE6F5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________________________</w:t>
      </w:r>
      <w:r w:rsidR="00662297" w:rsidRPr="006622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именуемы</w:t>
      </w:r>
      <w:r w:rsidR="001E1C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дальнейшем </w:t>
      </w:r>
      <w:r w:rsidR="001E1CE2" w:rsidRPr="00FF398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>«Поставщик»</w:t>
      </w:r>
      <w:r w:rsidR="001E1C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другой стороны, совместно именуемые 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«Стороны», а по отдельности «Сторона»</w:t>
      </w:r>
      <w:r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п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4 ч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 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93 Федерального закона от</w:t>
      </w:r>
      <w:proofErr w:type="gramEnd"/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.04.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Федеральный з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 № 44-ФЗ),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заключили настоящий Договор на поставку товара (далее – Договор) о нижеследующем:</w:t>
      </w:r>
    </w:p>
    <w:p w14:paraId="54240D64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0622867B" w14:textId="4387B628" w:rsidR="00F23443" w:rsidRPr="00CC5D44" w:rsidRDefault="00F70CD3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Поставщик обязуется поставить </w:t>
      </w:r>
      <w:r w:rsid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дрова (далее - Товар)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количестве, ассортименте и в сроки, в соответствии с условиями Договора, а Покупатель обязуется принять и оплатить качественный Товар.</w:t>
      </w:r>
    </w:p>
    <w:p w14:paraId="56E81AF1" w14:textId="747F499C" w:rsidR="00F27B3B" w:rsidRDefault="00F27B3B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>овара осуществляется в следующем ассортименте и количестве:</w:t>
      </w:r>
    </w:p>
    <w:tbl>
      <w:tblPr>
        <w:tblW w:w="104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745"/>
        <w:gridCol w:w="1432"/>
        <w:gridCol w:w="1668"/>
        <w:gridCol w:w="1890"/>
        <w:gridCol w:w="2102"/>
      </w:tblGrid>
      <w:tr w:rsidR="00F27B3B" w:rsidRPr="00F27B3B" w14:paraId="1EC8104D" w14:textId="77777777" w:rsidTr="003E1E7F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F5E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72F3" w14:textId="2D6E7FDF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9A0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293B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8DBC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B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1338CB" w:rsidRPr="00F27B3B" w14:paraId="5F6AFFC1" w14:textId="77777777" w:rsidTr="00EF17FF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23D9" w14:textId="77777777" w:rsidR="001338CB" w:rsidRPr="00F27B3B" w:rsidRDefault="001338C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6473" w14:textId="77777777" w:rsidR="001338CB" w:rsidRPr="00FE1EDB" w:rsidRDefault="001338CB" w:rsidP="00B24141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1E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ДРОВА</w:t>
            </w:r>
          </w:p>
          <w:p w14:paraId="6DA46EC9" w14:textId="77777777" w:rsidR="001338CB" w:rsidRPr="00FE1EDB" w:rsidRDefault="001338CB" w:rsidP="00B24141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1E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Длина: ≥ 500 и &lt; 750 мм</w:t>
            </w:r>
          </w:p>
          <w:p w14:paraId="583AFB25" w14:textId="77777777" w:rsidR="001338CB" w:rsidRPr="00FE1EDB" w:rsidRDefault="001338CB" w:rsidP="00B24141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E1E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Дрова расколотые: да</w:t>
            </w:r>
          </w:p>
          <w:p w14:paraId="69C1AA75" w14:textId="4742C666" w:rsidR="001338CB" w:rsidRPr="00FE1EDB" w:rsidRDefault="00ED0541" w:rsidP="00B24141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Порода: береза</w:t>
            </w:r>
          </w:p>
          <w:p w14:paraId="45B5398C" w14:textId="624720FC" w:rsidR="001338CB" w:rsidRPr="00FE1EDB" w:rsidRDefault="00ED0541" w:rsidP="00B24141">
            <w:pPr>
              <w:tabs>
                <w:tab w:val="right" w:pos="248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однородные</w:t>
            </w:r>
            <w:proofErr w:type="gramEnd"/>
            <w:r w:rsidR="001338CB" w:rsidRPr="00FE1E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ab/>
            </w:r>
          </w:p>
          <w:p w14:paraId="7BADB08C" w14:textId="4D1E5296" w:rsidR="001338CB" w:rsidRPr="00A2170C" w:rsidRDefault="001338CB" w:rsidP="00A560FA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FE1ED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происхождения:</w:t>
            </w:r>
            <w:r w:rsidR="00F67D0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CD07" w14:textId="77777777" w:rsidR="00ED0541" w:rsidRDefault="00ED0541" w:rsidP="00B24141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21D07" w14:textId="77777777" w:rsidR="001338CB" w:rsidRPr="00045AB0" w:rsidRDefault="001338CB" w:rsidP="00B24141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A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045AB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45AB0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045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5AE358" w14:textId="5246D0FF" w:rsidR="001338CB" w:rsidRPr="00A2170C" w:rsidRDefault="001338C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83CF" w14:textId="0FD2131C" w:rsidR="001338CB" w:rsidRPr="00045AB0" w:rsidRDefault="00ED0541" w:rsidP="00ED0541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51B3" w14:textId="5EA4F140" w:rsidR="001338CB" w:rsidRPr="00710BB9" w:rsidRDefault="001338C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0E08" w14:textId="6DC2A0EF" w:rsidR="001338CB" w:rsidRPr="00710BB9" w:rsidRDefault="001338C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AD6B951" w14:textId="45098407" w:rsidR="00754877" w:rsidRPr="001B3E3A" w:rsidRDefault="00754877" w:rsidP="00FB085E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B3E3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Сроки поставки:</w:t>
      </w:r>
      <w:r w:rsidR="008721F5" w:rsidRPr="001B3E3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даты подписания настоящего Договора </w:t>
      </w:r>
      <w:r w:rsidR="008721F5" w:rsidRPr="00056E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</w:t>
      </w:r>
      <w:r w:rsidR="00ED05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31.07</w:t>
      </w:r>
      <w:r w:rsidR="001338C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.2026</w:t>
      </w:r>
      <w:r w:rsidR="008721F5" w:rsidRPr="001B3E3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7D0BB1CC" w14:textId="01617BDC" w:rsidR="00A560FA" w:rsidRDefault="00754877" w:rsidP="00A560FA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560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Место поставки:</w:t>
      </w:r>
      <w:r w:rsidR="008721F5" w:rsidRPr="00A560F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ED0541" w:rsidRPr="00ED05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Красноярский край, </w:t>
      </w:r>
      <w:proofErr w:type="spellStart"/>
      <w:r w:rsidR="00ED0541" w:rsidRPr="00ED05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Абанский</w:t>
      </w:r>
      <w:proofErr w:type="spellEnd"/>
      <w:r w:rsidR="00ED0541" w:rsidRPr="00ED05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район, </w:t>
      </w:r>
      <w:proofErr w:type="spellStart"/>
      <w:r w:rsidR="00ED0541" w:rsidRPr="00ED05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пгт</w:t>
      </w:r>
      <w:proofErr w:type="spellEnd"/>
      <w:r w:rsidR="00ED0541" w:rsidRPr="00ED054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Абан, ул. Чернышевского, 18, М Абан (ГМО Канск).</w:t>
      </w:r>
    </w:p>
    <w:p w14:paraId="701BE9E0" w14:textId="44E39BC7" w:rsidR="00A560FA" w:rsidRPr="001338CB" w:rsidRDefault="001338CB" w:rsidP="001338C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338C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Стороны определили, что </w:t>
      </w:r>
      <w:proofErr w:type="gramStart"/>
      <w:r w:rsidRPr="001338C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скан-копии</w:t>
      </w:r>
      <w:proofErr w:type="gramEnd"/>
      <w:r w:rsidRPr="001338C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документов имеют юридическую силу до замены на оригиналы на бумажном носителе.</w:t>
      </w:r>
    </w:p>
    <w:p w14:paraId="46A82C8F" w14:textId="485EEF35" w:rsidR="00F70CD3" w:rsidRPr="00A560FA" w:rsidRDefault="0069184D" w:rsidP="00A560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560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A560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A560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F70CD3" w:rsidRPr="00A560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 И ПОРЯДОК РАСЧЕТОВ</w:t>
      </w:r>
    </w:p>
    <w:p w14:paraId="3CC231BB" w14:textId="45A139AA" w:rsidR="00F70CD3" w:rsidRPr="00710BB9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75334" w:rsidRPr="00875334"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составляет</w:t>
      </w:r>
      <w:proofErr w:type="gramStart"/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proofErr w:type="gramEnd"/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рублей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</w:t>
      </w:r>
      <w:r w:rsidR="00710BB9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копеек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0FAAD3A" w14:textId="77777777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2.2. </w:t>
      </w: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платежи.</w:t>
      </w:r>
      <w:proofErr w:type="gramEnd"/>
    </w:p>
    <w:p w14:paraId="2BD438D4" w14:textId="5AD9E0F7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за исключением случаев, установленных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Федеральным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аконом № 44-ФЗ и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794DDAF" w14:textId="3DBB5B1C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заключении и исполнении настоящего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изменение его условий не допускается, за исключением случаев, предусмотренных </w:t>
      </w:r>
      <w:proofErr w:type="spellStart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.ст</w:t>
      </w:r>
      <w:proofErr w:type="spellEnd"/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34 и 95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Федерального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акона № 44-ФЗ.</w:t>
      </w:r>
    </w:p>
    <w:p w14:paraId="7509382F" w14:textId="77777777" w:rsidR="005B6A90" w:rsidRPr="003E6DE8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количества и 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качества поставляемого Товара и иных условий </w:t>
      </w:r>
      <w:r w:rsidR="006170B4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BFF0D2F" w14:textId="37F83A7D" w:rsidR="003E6DE8" w:rsidRDefault="006170B4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Источник финансирования:</w:t>
      </w:r>
      <w:r w:rsidR="005B6A90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E1E7F" w:rsidRPr="005F0AED">
        <w:rPr>
          <w:rFonts w:ascii="Times New Roman" w:eastAsia="Times New Roman" w:hAnsi="Times New Roman" w:cs="Times New Roman"/>
          <w:sz w:val="24"/>
          <w:szCs w:val="24"/>
        </w:rPr>
        <w:t>средства бюджетных учреждений. Субсидии на выполнение государственного задания</w:t>
      </w:r>
      <w:r w:rsidR="003E6DE8" w:rsidRPr="003E6D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816013" w14:textId="24ED5555" w:rsidR="00F70CD3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2.4. Оплата по Договору осуществляется по безналичному расчету путем перечисления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Покупателем денежных средств на расчетный счет Поставщика, указанный в Договоре,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течение 7 (семи) рабочих дней </w:t>
      </w:r>
      <w:proofErr w:type="gramStart"/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даты подписания</w:t>
      </w:r>
      <w:proofErr w:type="gramEnd"/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Покупателем документа о приёмке Товара.</w:t>
      </w:r>
    </w:p>
    <w:p w14:paraId="0F70C418" w14:textId="59B97CCA" w:rsidR="00731831" w:rsidRDefault="005B6A90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.5.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Обязательство Покупателя по оплате считается исполненным в момент списания денежных сре</w:t>
      </w:r>
      <w:proofErr w:type="gramStart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дств с р</w:t>
      </w:r>
      <w:proofErr w:type="gramEnd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асчетного счета Покупателя.</w:t>
      </w:r>
    </w:p>
    <w:p w14:paraId="5C45EFF5" w14:textId="77777777" w:rsidR="001D3383" w:rsidRDefault="001D338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A74AE57" w14:textId="77777777" w:rsidR="00F54A0D" w:rsidRDefault="00F54A0D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705E011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КАЧЕСТВО, КОМПЛЕКТНОСТЬ И БЕЗОПАСНОСТЬ ТОВАРА</w:t>
      </w:r>
    </w:p>
    <w:p w14:paraId="4771D72C" w14:textId="625780E3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Качество Товара должно соответствовать техническим условиям заводов-изготовителей, а также требованиям ГОСТов, в случае если такое требование в части соответствия поставляемого Товара ГОСТам установлено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6352B2F9" w14:textId="3F6B506E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Перечень поставляемого Товара должен соответствовать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п. 1.2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76A8F842" w14:textId="5AE701B8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gramStart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Поставщик гарантирует, что поставляемые в рамках Договора Товары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ГОСТ (в случае если требование в части соответствия поставляемого Товара ГОСТам установлено </w:t>
      </w:r>
      <w:r w:rsidR="006622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техническим условиям, установленным действующим законодательством Российской Федерации.</w:t>
      </w:r>
      <w:proofErr w:type="gramEnd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Качество Товара, подтверждается наличием документов, обязательных для данного вида Товара, оформленных в соответствии с действующим законодательством Российской Федерации. При приемке Товары сопровождаются комплектом соответствующих документов.</w:t>
      </w:r>
    </w:p>
    <w:p w14:paraId="47A6ADDF" w14:textId="2E67A88A" w:rsidR="00A6222D" w:rsidRPr="001338CB" w:rsidRDefault="00F70CD3" w:rsidP="001338CB">
      <w:pPr>
        <w:pStyle w:val="ab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338C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Отгрузка Товара производится Поставщиком любым видом транспорта, в том числе с привлечением транспортных экспедиционных предприятий.</w:t>
      </w:r>
    </w:p>
    <w:p w14:paraId="6C5E77A6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ПОСТАВКИ ТОВАРА</w:t>
      </w:r>
    </w:p>
    <w:p w14:paraId="1C118257" w14:textId="77777777" w:rsidR="00170665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4.1. Поставка Товара осуществляется Поставщиком путем передачи (отгрузки) Товара Покупателю в количестве, предусмотренном 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настоящим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ом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по акту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7F2100C1" w14:textId="10AA01DC" w:rsidR="00BA3A94" w:rsidRDefault="00170665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 оформляется по форме согласно Приложению № 1 к настоящему Договору.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14:paraId="3026EA38" w14:textId="77777777" w:rsidR="00762FC0" w:rsidRPr="00CC5D44" w:rsidRDefault="00762FC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 поставляется Заказчику единовременно одной партией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F434CB" w14:textId="77777777" w:rsidR="00E0783E" w:rsidRPr="00CC5D44" w:rsidRDefault="00BA3A94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обязан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Договора.</w:t>
      </w:r>
    </w:p>
    <w:p w14:paraId="369A3068" w14:textId="77777777" w:rsidR="000D018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E0783E" w:rsidRPr="00CC5D44">
        <w:rPr>
          <w:rFonts w:ascii="Times New Roman" w:hAnsi="Times New Roman" w:cs="Times New Roman"/>
          <w:sz w:val="24"/>
          <w:szCs w:val="24"/>
        </w:rPr>
        <w:t xml:space="preserve"> 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передача, отгрузка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разгрузка Товара осуществляется Поставщиком в месте передачи его Покупателю, ука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занному в п</w:t>
      </w:r>
      <w:r w:rsid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1.4 Договора, в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рабочие дни с 08 часов 30 минут до 16 часов 00 минут местного времени.</w:t>
      </w:r>
    </w:p>
    <w:p w14:paraId="543FC565" w14:textId="77777777" w:rsidR="00F70CD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Точная дата и время </w:t>
      </w:r>
      <w:r w:rsidR="000D018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поставки, передачи, отгрузки и разгрузки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Товара согласовывается Поставщиком с Покупателем не менее чем за 1 (один) рабочий день.</w:t>
      </w:r>
    </w:p>
    <w:p w14:paraId="526FBDFB" w14:textId="55065CE5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__DdeLink__1598_2205728002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4.2. </w:t>
      </w:r>
      <w:bookmarkEnd w:id="0"/>
      <w:proofErr w:type="gramStart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Покупатель в срок не более 5 (пяти) рабочих дней со дня получения Товара от Поставщика проверяет соответствие количества и качества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Товара требованиям Договора, осуществляет осмотр Товара на предмет целостности и внешнего вида Товара, на предмет наличия видимых (внешних) механических повреждений, проверяет комплектность Товара и при отсутствии недостатков подписывает полученны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Поставщика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proofErr w:type="gramEnd"/>
    </w:p>
    <w:p w14:paraId="23D82ABD" w14:textId="568E382D" w:rsidR="00F70CD3" w:rsidRPr="005B6A90" w:rsidRDefault="001338CB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4.3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Товар считается принятым Покупателем с момента подписания им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акта приема-передачи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Риск случайной гибели и случайного повреждения Товара переходит на Покупателя с момента принятия им Товара.</w:t>
      </w:r>
    </w:p>
    <w:p w14:paraId="36EC655C" w14:textId="59F3F0BE" w:rsidR="00F70CD3" w:rsidRPr="005B6A90" w:rsidRDefault="001338CB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4.4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О выявленных недостатках Товара Покупатель письменно уведомляет Поставщика в срок не более 5 (пяти) рабочих дней со дня их выявления. Срок устранения выявленных недостатков Товара Поставщиком составляет не более 30 (тридцати) дней.</w:t>
      </w:r>
    </w:p>
    <w:p w14:paraId="60691336" w14:textId="5F282BAD" w:rsidR="00A6222D" w:rsidRPr="00CC5D44" w:rsidRDefault="001338CB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4.5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Для проверки соответствия поставляемого Товара требованиям,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установленным Договором, Покупатель вправе привлекать независимых экспертов.</w:t>
      </w:r>
    </w:p>
    <w:p w14:paraId="20412B5D" w14:textId="77777777" w:rsidR="00F70CD3" w:rsidRPr="00CC5D44" w:rsidRDefault="00CE3FA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 СТОРОН</w:t>
      </w:r>
    </w:p>
    <w:p w14:paraId="7F29622D" w14:textId="77777777" w:rsidR="00CE3FAC" w:rsidRPr="00CE3FAC" w:rsidRDefault="00CE3FAC" w:rsidP="00875334">
      <w:pPr>
        <w:pStyle w:val="ab"/>
        <w:numPr>
          <w:ilvl w:val="1"/>
          <w:numId w:val="1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F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принятых на себя обязательств по Договору Стороны уплачивают неустойку в размере одной трехсотой действующей на дату уплаты пени ключевой ставки Центрального банка Российской Федерации от суммы не исполненных обязательств за каждый день просрочки. </w:t>
      </w:r>
    </w:p>
    <w:p w14:paraId="71A85EEB" w14:textId="549E3139" w:rsidR="00786D00" w:rsidRDefault="00CE3FA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за исключением просрочки Поставщиком обязательств (в том числе гарантийного обязательства),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Поставщик уплачивает </w:t>
      </w:r>
      <w:r w:rsidR="00E55757">
        <w:rPr>
          <w:rFonts w:ascii="Times New Roman" w:hAnsi="Times New Roman" w:cs="Times New Roman"/>
          <w:sz w:val="24"/>
          <w:szCs w:val="24"/>
        </w:rPr>
        <w:t>Покупателю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штраф. </w:t>
      </w:r>
      <w:proofErr w:type="gramStart"/>
      <w:r w:rsidR="00E55757" w:rsidRPr="00E55757">
        <w:rPr>
          <w:rFonts w:ascii="Times New Roman" w:hAnsi="Times New Roman" w:cs="Times New Roman"/>
          <w:sz w:val="24"/>
          <w:szCs w:val="24"/>
        </w:rPr>
        <w:t xml:space="preserve">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</w:t>
      </w:r>
      <w:r w:rsidR="00E96707">
        <w:rPr>
          <w:rFonts w:ascii="Times New Roman" w:hAnsi="Times New Roman" w:cs="Times New Roman"/>
          <w:sz w:val="24"/>
          <w:szCs w:val="24"/>
        </w:rPr>
        <w:t>РФ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от 30.08.2017 № 1042, и составляет </w:t>
      </w:r>
      <w:r w:rsidR="00E55757">
        <w:rPr>
          <w:rFonts w:ascii="Times New Roman" w:hAnsi="Times New Roman" w:cs="Times New Roman"/>
          <w:sz w:val="24"/>
          <w:szCs w:val="24"/>
        </w:rPr>
        <w:t>10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</w:t>
      </w:r>
      <w:r w:rsidR="00E55757">
        <w:rPr>
          <w:rFonts w:ascii="Times New Roman" w:hAnsi="Times New Roman" w:cs="Times New Roman"/>
          <w:sz w:val="24"/>
          <w:szCs w:val="24"/>
        </w:rPr>
        <w:t>%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цены </w:t>
      </w:r>
      <w:r w:rsidR="00E55757">
        <w:rPr>
          <w:rFonts w:ascii="Times New Roman" w:hAnsi="Times New Roman" w:cs="Times New Roman"/>
          <w:sz w:val="24"/>
          <w:szCs w:val="24"/>
        </w:rPr>
        <w:t>Договора</w:t>
      </w:r>
      <w:r w:rsidR="00786D00" w:rsidRPr="00CE3FA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34E3FE6" w14:textId="77777777" w:rsidR="00CD20DC" w:rsidRDefault="00E55757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Поставщиком обязательства, предусмотренного настоящим Договором, которое не имеет стоимостного выражения, Поставщик уплачивает Покупателю штраф. Размер штрафа определяется в соответствии с Правилами и составляет 1 000,00 (одну тысячу) руб</w:t>
      </w:r>
      <w:r w:rsidR="009733DD" w:rsidRPr="00CD20DC">
        <w:rPr>
          <w:rFonts w:ascii="Times New Roman" w:hAnsi="Times New Roman" w:cs="Times New Roman"/>
          <w:sz w:val="24"/>
          <w:szCs w:val="24"/>
        </w:rPr>
        <w:t>.</w:t>
      </w:r>
      <w:r w:rsidRPr="00CD20D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14:paraId="4BF6555D" w14:textId="77777777" w:rsidR="00CD20DC" w:rsidRP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Оплата штрафов, неустойки, пени предусмотренных настоящим Разделом, производится Поставщиком в течение 14 </w:t>
      </w:r>
      <w:r w:rsidR="0016541A">
        <w:rPr>
          <w:rFonts w:ascii="Times New Roman" w:hAnsi="Times New Roman" w:cs="Times New Roman"/>
          <w:sz w:val="24"/>
          <w:szCs w:val="24"/>
        </w:rPr>
        <w:t xml:space="preserve">(четырнадцати) </w:t>
      </w:r>
      <w:r w:rsidRPr="00CD20DC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Pr="00CD20D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CD20DC">
        <w:rPr>
          <w:rFonts w:ascii="Times New Roman" w:hAnsi="Times New Roman" w:cs="Times New Roman"/>
          <w:sz w:val="24"/>
          <w:szCs w:val="24"/>
        </w:rPr>
        <w:t xml:space="preserve"> претензионного письма с требованием оплаты неустойки (штрафа, пени), рассчитанной в соответствии с положениями действующего законодательства и условиями </w:t>
      </w:r>
      <w:r w:rsidR="0016541A">
        <w:rPr>
          <w:rFonts w:ascii="Times New Roman" w:hAnsi="Times New Roman" w:cs="Times New Roman"/>
          <w:sz w:val="24"/>
          <w:szCs w:val="24"/>
        </w:rPr>
        <w:t>Договора</w:t>
      </w:r>
      <w:r w:rsidRPr="00CD20DC">
        <w:rPr>
          <w:rFonts w:ascii="Times New Roman" w:hAnsi="Times New Roman" w:cs="Times New Roman"/>
          <w:sz w:val="24"/>
          <w:szCs w:val="24"/>
        </w:rPr>
        <w:t>.</w:t>
      </w:r>
    </w:p>
    <w:p w14:paraId="44359F76" w14:textId="23C04E6D" w:rsid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Поставщик предоставляет Заказчику надлежащим образом заверенную копию платёжного поручения с отметкой банка, в течение 2 рабочих дней с момента оплаты штрафов</w:t>
      </w:r>
      <w:r w:rsidR="00731831">
        <w:rPr>
          <w:rFonts w:ascii="Times New Roman" w:hAnsi="Times New Roman" w:cs="Times New Roman"/>
          <w:sz w:val="24"/>
          <w:szCs w:val="24"/>
        </w:rPr>
        <w:t>.</w:t>
      </w:r>
    </w:p>
    <w:p w14:paraId="58334111" w14:textId="77777777" w:rsid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B37E66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Договором, не может превышать цену Договора.</w:t>
      </w:r>
    </w:p>
    <w:p w14:paraId="415402CA" w14:textId="77777777" w:rsidR="00B37E66" w:rsidRP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66">
        <w:rPr>
          <w:rFonts w:ascii="Times New Roman" w:hAnsi="Times New Roman" w:cs="Times New Roman"/>
          <w:sz w:val="24"/>
          <w:szCs w:val="24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4EFBE283" w14:textId="77777777" w:rsidR="00E55757" w:rsidRDefault="00E55757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57">
        <w:rPr>
          <w:rFonts w:ascii="Times New Roman" w:hAnsi="Times New Roman" w:cs="Times New Roman"/>
          <w:sz w:val="24"/>
          <w:szCs w:val="24"/>
        </w:rPr>
        <w:t xml:space="preserve"> В случае расторжения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>.</w:t>
      </w:r>
    </w:p>
    <w:p w14:paraId="302DA158" w14:textId="77777777" w:rsidR="007B2831" w:rsidRPr="00CE3FAC" w:rsidRDefault="007B2831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 на время действий этих обстоятельств, но не более </w:t>
      </w:r>
      <w:r w:rsidR="001A49C6">
        <w:rPr>
          <w:rFonts w:ascii="Times New Roman" w:hAnsi="Times New Roman" w:cs="Times New Roman"/>
          <w:color w:val="000000"/>
          <w:sz w:val="24"/>
          <w:szCs w:val="24"/>
        </w:rPr>
        <w:t>30 (тридцати) дней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937A11" w14:textId="77777777"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Договору</w:t>
      </w: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41DEE6FD" w14:textId="6E80FBBB" w:rsidR="007B2831" w:rsidRPr="007B2831" w:rsidRDefault="007B2831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1F505340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РАЗРЕШЕНИЯ СПОРОВ</w:t>
      </w:r>
    </w:p>
    <w:p w14:paraId="679681D5" w14:textId="77777777" w:rsidR="00E55757" w:rsidRPr="00E55757" w:rsidRDefault="00E55757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Все споры и разногласия между Сторонами, которые могут возникнуть из Договора или в связи с ним, будут решаться путем проведения переговоров между Сторонами. </w:t>
      </w:r>
    </w:p>
    <w:p w14:paraId="13FFC271" w14:textId="77777777" w:rsidR="00F70CD3" w:rsidRPr="00E55757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Стороны предусматривают претензионный порядок урегулирования споров, срок рассмотрения претензий не более 1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4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 xml:space="preserve"> (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четырнадцати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) дней.</w:t>
      </w:r>
    </w:p>
    <w:p w14:paraId="1E5C1FD5" w14:textId="2474D86B" w:rsidR="006170B4" w:rsidRDefault="00F70CD3" w:rsidP="00710BB9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Стороны Договора не придут к соглашению, споры и разногласия подлежат рассмотрению в порядке договорной подсудности в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судебном порядке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14E7B165" w14:textId="77777777" w:rsidR="001338CB" w:rsidRDefault="001338CB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213783A" w14:textId="77777777" w:rsidR="001D3383" w:rsidRDefault="001D338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3DDDE2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14:paraId="13760716" w14:textId="3636E437" w:rsidR="0052267D" w:rsidRPr="0052267D" w:rsidRDefault="0052267D" w:rsidP="0016541A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 вступает в силу с момента его подписания и действует до </w:t>
      </w:r>
      <w:r w:rsidR="00061E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31</w:t>
      </w:r>
      <w:r w:rsidR="008A23F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.12.2026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31FAA49E" w14:textId="77777777" w:rsidR="00F70CD3" w:rsidRPr="0052267D" w:rsidRDefault="00F70CD3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Окончание срока действия Договора не освобождает Сторон от надлежащего и полного исполнения обязательств, принятых на себя по условиям Договора и неисполненных на момент окончания срока его действия.</w:t>
      </w:r>
    </w:p>
    <w:p w14:paraId="7FFE328F" w14:textId="0C16F890" w:rsidR="00A6222D" w:rsidRPr="001338CB" w:rsidRDefault="0052267D" w:rsidP="001338CB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9">
        <w:r w:rsidR="00F70CD3" w:rsidRPr="0052267D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законодательством</w:t>
        </w:r>
      </w:hyperlink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4C3106DC" w14:textId="77777777" w:rsidR="00F70CD3" w:rsidRPr="00CC5D44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ПРОЧИЕ УСЛОВИЯ</w:t>
      </w:r>
    </w:p>
    <w:p w14:paraId="0FE0FE31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14:paraId="4584503A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Стороны обязуются в течение </w:t>
      </w:r>
      <w:r w:rsidR="00F70CD3" w:rsidRPr="0052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уведомлять друг друга об изменении своих реквизитов (фирменное наименование, адрес местонахождения, счета в банках, контактные телефоны для взаимодействия и прочее). В противном случае документы (либо иная информация), переданные одной Стороной по указанным в Договоре реквизитам, считаются полученными другой Стороной.</w:t>
      </w:r>
    </w:p>
    <w:p w14:paraId="0006A448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всем ином, что не предусмотрено Договором и дополнительными соглашениями, Стороны руководствуются действующим законодательством Российской Федерации.</w:t>
      </w:r>
    </w:p>
    <w:p w14:paraId="349AE727" w14:textId="3CE959D6" w:rsidR="00F70CD3" w:rsidRPr="001338CB" w:rsidRDefault="0052267D" w:rsidP="004B1A42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338C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1338C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35A28127" w14:textId="77777777" w:rsidR="00F70CD3" w:rsidRPr="008348A9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АДРЕСА, РЕКВИЗИТЫ И ПОДПИСИ СТОРОН</w:t>
      </w:r>
    </w:p>
    <w:tbl>
      <w:tblPr>
        <w:tblW w:w="10557" w:type="dxa"/>
        <w:tblInd w:w="-351" w:type="dxa"/>
        <w:tblLook w:val="04A0" w:firstRow="1" w:lastRow="0" w:firstColumn="1" w:lastColumn="0" w:noHBand="0" w:noVBand="1"/>
      </w:tblPr>
      <w:tblGrid>
        <w:gridCol w:w="5454"/>
        <w:gridCol w:w="5103"/>
      </w:tblGrid>
      <w:tr w:rsidR="0052267D" w:rsidRPr="00114260" w14:paraId="2806CACA" w14:textId="77777777" w:rsidTr="007B2831">
        <w:tc>
          <w:tcPr>
            <w:tcW w:w="5454" w:type="dxa"/>
            <w:shd w:val="clear" w:color="auto" w:fill="auto"/>
            <w:hideMark/>
          </w:tcPr>
          <w:p w14:paraId="36418F75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Покупатель</w:t>
            </w: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3" w:type="dxa"/>
            <w:shd w:val="clear" w:color="auto" w:fill="auto"/>
            <w:hideMark/>
          </w:tcPr>
          <w:p w14:paraId="0C2950A0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Поставщик:</w:t>
            </w:r>
          </w:p>
        </w:tc>
      </w:tr>
      <w:tr w:rsidR="0052267D" w:rsidRPr="00114260" w14:paraId="24D4634C" w14:textId="77777777" w:rsidTr="007B2831">
        <w:trPr>
          <w:trHeight w:val="266"/>
        </w:trPr>
        <w:tc>
          <w:tcPr>
            <w:tcW w:w="5454" w:type="dxa"/>
            <w:shd w:val="clear" w:color="auto" w:fill="auto"/>
          </w:tcPr>
          <w:p w14:paraId="279E77DC" w14:textId="77777777" w:rsidR="0052267D" w:rsidRPr="00114F20" w:rsidRDefault="0052267D" w:rsidP="004B1A42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14F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103" w:type="dxa"/>
            <w:shd w:val="clear" w:color="auto" w:fill="auto"/>
          </w:tcPr>
          <w:p w14:paraId="0568E98C" w14:textId="5E0EA2B2" w:rsidR="0052267D" w:rsidRPr="00114F20" w:rsidRDefault="0052267D" w:rsidP="004B1A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52267D" w:rsidRPr="00114260" w14:paraId="083CFC6C" w14:textId="77777777" w:rsidTr="00A6222D">
        <w:trPr>
          <w:trHeight w:val="5010"/>
        </w:trPr>
        <w:tc>
          <w:tcPr>
            <w:tcW w:w="5454" w:type="dxa"/>
            <w:shd w:val="clear" w:color="auto" w:fill="auto"/>
          </w:tcPr>
          <w:p w14:paraId="22E3D4AB" w14:textId="77777777" w:rsidR="001338CB" w:rsidRPr="00B14508" w:rsidRDefault="001338CB" w:rsidP="001338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Юридический адрес</w:t>
            </w: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/почтовый адрес:</w:t>
            </w:r>
          </w:p>
          <w:p w14:paraId="196275B8" w14:textId="77777777" w:rsidR="001338CB" w:rsidRPr="00B14508" w:rsidRDefault="001338CB" w:rsidP="001338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660049, г. Красноярск, ул. Сурикова, 28</w:t>
            </w:r>
          </w:p>
          <w:p w14:paraId="714AE643" w14:textId="77777777" w:rsidR="001338CB" w:rsidRDefault="001338CB" w:rsidP="001338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тел/факс (391) 227-29-75/ 265-16-27</w:t>
            </w:r>
          </w:p>
          <w:p w14:paraId="6170910C" w14:textId="77777777" w:rsidR="001338CB" w:rsidRPr="004323B0" w:rsidRDefault="001338CB" w:rsidP="001338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Электронная почта: </w:t>
            </w:r>
            <w:r w:rsidRPr="004323B0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sugms@krasmeteo.ru</w:t>
            </w:r>
          </w:p>
          <w:p w14:paraId="36796B2D" w14:textId="77777777" w:rsidR="001338CB" w:rsidRPr="00B14508" w:rsidRDefault="001338CB" w:rsidP="001338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ИНН/КПП 2466254950/246601001</w:t>
            </w:r>
          </w:p>
          <w:p w14:paraId="6B1173D0" w14:textId="77777777" w:rsidR="001338CB" w:rsidRPr="009D29D2" w:rsidRDefault="001338CB" w:rsidP="001338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ОКПО 14853605</w:t>
            </w:r>
          </w:p>
          <w:p w14:paraId="1794E3EF" w14:textId="77777777" w:rsidR="001338CB" w:rsidRPr="009D29D2" w:rsidRDefault="001338CB" w:rsidP="001338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ОКТМО 04701000</w:t>
            </w:r>
          </w:p>
          <w:p w14:paraId="45F8F48E" w14:textId="77777777" w:rsidR="001338CB" w:rsidRPr="009D29D2" w:rsidRDefault="001338CB" w:rsidP="001338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ОГРН 1122468052937</w:t>
            </w:r>
          </w:p>
          <w:p w14:paraId="7ACAD648" w14:textId="77777777" w:rsidR="001338CB" w:rsidRPr="009D29D2" w:rsidRDefault="001338CB" w:rsidP="001338CB">
            <w:pPr>
              <w:suppressAutoHyphens/>
              <w:spacing w:after="0" w:line="240" w:lineRule="auto"/>
              <w:ind w:right="-58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ОКВЭД</w:t>
            </w:r>
            <w:proofErr w:type="gramStart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proofErr w:type="gramEnd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71.12.5</w:t>
            </w:r>
          </w:p>
          <w:p w14:paraId="528B7B2C" w14:textId="77777777" w:rsidR="001338CB" w:rsidRPr="009D29D2" w:rsidRDefault="001338CB" w:rsidP="001338CB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ОКОГУ 1323005</w:t>
            </w:r>
          </w:p>
          <w:p w14:paraId="4C0119EE" w14:textId="77777777" w:rsidR="001338CB" w:rsidRPr="009D29D2" w:rsidRDefault="001338CB" w:rsidP="001338CB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ОКФС 12</w:t>
            </w:r>
          </w:p>
          <w:p w14:paraId="614C9C38" w14:textId="77777777" w:rsidR="001338CB" w:rsidRPr="009D29D2" w:rsidRDefault="001338CB" w:rsidP="001338CB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ОКОПФ 75103</w:t>
            </w:r>
          </w:p>
          <w:p w14:paraId="53120B9A" w14:textId="77777777" w:rsidR="001338CB" w:rsidRPr="003F09BD" w:rsidRDefault="001338CB" w:rsidP="001338C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БИК 015004950</w:t>
            </w:r>
          </w:p>
          <w:p w14:paraId="7653E510" w14:textId="77777777" w:rsidR="001338CB" w:rsidRPr="003F09BD" w:rsidRDefault="001338CB" w:rsidP="001338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Единый казначейский счет 40102810445370000043</w:t>
            </w:r>
          </w:p>
          <w:p w14:paraId="0B879A04" w14:textId="77777777" w:rsidR="001338CB" w:rsidRPr="00564AD9" w:rsidRDefault="001338CB" w:rsidP="001338C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Расчетный счет: 03214</w:t>
            </w:r>
            <w:r w:rsidRPr="00564AD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643000000015107</w:t>
            </w:r>
          </w:p>
          <w:p w14:paraId="6C2C4106" w14:textId="77777777" w:rsidR="001338CB" w:rsidRPr="00437CC3" w:rsidRDefault="001338CB" w:rsidP="001338CB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ОКЦ № 1 </w:t>
            </w:r>
            <w:proofErr w:type="spellStart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СибГУ</w:t>
            </w:r>
            <w:proofErr w:type="spellEnd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 Банка России //УФК по Новосибирской области, г. Новосибирск</w:t>
            </w:r>
          </w:p>
          <w:p w14:paraId="78C77E82" w14:textId="77777777" w:rsidR="001338CB" w:rsidRPr="00236443" w:rsidRDefault="001338CB" w:rsidP="001338CB">
            <w:pPr>
              <w:tabs>
                <w:tab w:val="left" w:pos="175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Получатель: УФК по Новосибирской области (ФГБУ «</w:t>
            </w:r>
            <w:proofErr w:type="gram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Среднесибирское</w:t>
            </w:r>
            <w:proofErr w:type="gram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УГМС» л/</w:t>
            </w:r>
            <w:proofErr w:type="spell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сч</w:t>
            </w:r>
            <w:proofErr w:type="spell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20196Ш78870)</w:t>
            </w:r>
          </w:p>
          <w:p w14:paraId="6A74CD2E" w14:textId="184D40D5" w:rsidR="0028103D" w:rsidRPr="0052267D" w:rsidRDefault="001338CB" w:rsidP="001338CB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постановки на налоговый учет 24.09.2012</w:t>
            </w:r>
          </w:p>
        </w:tc>
        <w:tc>
          <w:tcPr>
            <w:tcW w:w="5103" w:type="dxa"/>
            <w:shd w:val="clear" w:color="auto" w:fill="auto"/>
          </w:tcPr>
          <w:p w14:paraId="4E149FA3" w14:textId="79511240" w:rsidR="008721F5" w:rsidRPr="0052267D" w:rsidRDefault="008721F5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2267D" w:rsidRPr="00620D04" w14:paraId="1A40860F" w14:textId="77777777" w:rsidTr="007B2831">
        <w:tc>
          <w:tcPr>
            <w:tcW w:w="5454" w:type="dxa"/>
          </w:tcPr>
          <w:p w14:paraId="26AC6FC3" w14:textId="77777777" w:rsidR="0052267D" w:rsidRDefault="0016541A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="0052267D"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14:paraId="40484BFB" w14:textId="77777777" w:rsidR="0028103D" w:rsidRPr="0016541A" w:rsidRDefault="0028103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3097A23E" w14:textId="2D3191AD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r w:rsidR="00114F2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К.Ю. Костогладов</w:t>
            </w: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14:paraId="4437F7FE" w14:textId="77777777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64658D46" w14:textId="77777777" w:rsidR="00662297" w:rsidRDefault="00662297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DD350" w14:textId="77777777" w:rsidR="00DE6F52" w:rsidRDefault="00DE6F52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E3A2E" w14:textId="029B3A04" w:rsidR="0016541A" w:rsidRDefault="00B871F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="0016541A" w:rsidRPr="0016541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E6F5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="008721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581AE142" w14:textId="3AF97402" w:rsidR="0052267D" w:rsidRPr="006170B4" w:rsidRDefault="0052267D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4AFACA" w14:textId="77777777" w:rsidR="00170665" w:rsidRDefault="00170665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70665" w:rsidSect="00731831">
          <w:headerReference w:type="default" r:id="rId10"/>
          <w:pgSz w:w="11906" w:h="16838"/>
          <w:pgMar w:top="522" w:right="567" w:bottom="851" w:left="1134" w:header="709" w:footer="709" w:gutter="0"/>
          <w:cols w:space="708"/>
          <w:titlePg/>
          <w:docGrid w:linePitch="360"/>
        </w:sectPr>
      </w:pPr>
    </w:p>
    <w:p w14:paraId="61525392" w14:textId="7C74F534" w:rsidR="0016541A" w:rsidRDefault="00333927" w:rsidP="003339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ФОРМА                                                                                         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2E5CE819" w14:textId="1F88DEB6" w:rsidR="0016541A" w:rsidRPr="00D27224" w:rsidRDefault="0016541A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</w:t>
      </w:r>
      <w:r w:rsidR="002C4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</w:t>
      </w:r>
      <w:r w:rsidR="002C4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товара</w:t>
      </w:r>
    </w:p>
    <w:p w14:paraId="28973A5A" w14:textId="55745DB3" w:rsidR="00977F19" w:rsidRDefault="00B871FA" w:rsidP="0063348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«__»___________202</w:t>
      </w:r>
      <w:r w:rsidR="002C4CA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№ __</w:t>
      </w:r>
    </w:p>
    <w:p w14:paraId="5DBBE785" w14:textId="77777777" w:rsidR="00170665" w:rsidRPr="00170665" w:rsidRDefault="00170665" w:rsidP="0017066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0CADB602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А К Т</w:t>
      </w:r>
    </w:p>
    <w:p w14:paraId="7F2C124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приема-передачи товара</w:t>
      </w:r>
    </w:p>
    <w:p w14:paraId="58C67720" w14:textId="7B6CBA04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к договору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</w:t>
      </w:r>
    </w:p>
    <w:p w14:paraId="50D4E32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 «__»__________ 202__ г. №___</w:t>
      </w:r>
    </w:p>
    <w:p w14:paraId="121B824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tbl>
      <w:tblPr>
        <w:tblW w:w="102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1"/>
        <w:gridCol w:w="4925"/>
      </w:tblGrid>
      <w:tr w:rsidR="00170665" w:rsidRPr="00170665" w14:paraId="256DBA23" w14:textId="77777777" w:rsidTr="004A2397">
        <w:tc>
          <w:tcPr>
            <w:tcW w:w="5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895F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г. Красноярск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DD39" w14:textId="4472DBE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«_____» _________202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</w:t>
            </w: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7D8A8FCD" w14:textId="77777777" w:rsidR="00170665" w:rsidRPr="00170665" w:rsidRDefault="00170665" w:rsidP="001706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47BBA96D" w14:textId="36360881" w:rsid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17066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(далее - ФГБУ «Среднесибирское УГМС»), именуемое в дальнейшем «Покупатель», в лице 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__________________, с одной стороны и ____________________, именуемый в дальнейшем «</w:t>
      </w:r>
      <w:r w:rsidR="000B5A3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Поставщик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», с другой стороны, в соответствии с  п.4 ч.1 ст.93 Федерального закона от 05.04.2013 №44-ФЗ «О контрактной системе в сфере закупок товаров, работ, услуг для обеспечения государственных и</w:t>
      </w:r>
      <w:proofErr w:type="gramEnd"/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муниципальных нужд»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заключили настоящий Акт о нижеследующем:</w:t>
      </w:r>
    </w:p>
    <w:p w14:paraId="055FA17A" w14:textId="693D099A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1. Во исполнение Договора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 № ___ от «___»____________ 202__г. П</w:t>
      </w:r>
      <w:r w:rsidR="000B5A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оставщик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передал, а Покупатель принял Товар по адресу: ____________ в следующем ассортименте и количестве:</w:t>
      </w:r>
    </w:p>
    <w:tbl>
      <w:tblPr>
        <w:tblW w:w="101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07"/>
        <w:gridCol w:w="1668"/>
        <w:gridCol w:w="1669"/>
        <w:gridCol w:w="1668"/>
        <w:gridCol w:w="1932"/>
      </w:tblGrid>
      <w:tr w:rsidR="00170665" w:rsidRPr="00170665" w14:paraId="34AE6FA6" w14:textId="77777777" w:rsidTr="00EB0200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87D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C1CA" w14:textId="032C489C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2511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F058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316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9A5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ED0541" w:rsidRPr="00170665" w14:paraId="10082F4F" w14:textId="77777777" w:rsidTr="00BC2CFE">
        <w:trPr>
          <w:trHeight w:val="113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FDEF" w14:textId="77777777" w:rsidR="00ED0541" w:rsidRPr="00170665" w:rsidRDefault="00ED0541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7D28A" w14:textId="77777777" w:rsidR="00ED0541" w:rsidRPr="00ED0541" w:rsidRDefault="00ED0541" w:rsidP="00FE1A20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D054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ДРОВА</w:t>
            </w:r>
          </w:p>
          <w:p w14:paraId="73E4A8E9" w14:textId="77777777" w:rsidR="00ED0541" w:rsidRPr="00ED0541" w:rsidRDefault="00ED0541" w:rsidP="00FE1A20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D054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Длина: ≥ 500 и &lt; 750 мм</w:t>
            </w:r>
          </w:p>
          <w:p w14:paraId="2630D600" w14:textId="77777777" w:rsidR="00ED0541" w:rsidRPr="00ED0541" w:rsidRDefault="00ED0541" w:rsidP="00FE1A20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D054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Дрова расколотые: да</w:t>
            </w:r>
          </w:p>
          <w:p w14:paraId="3A8E9272" w14:textId="77777777" w:rsidR="00ED0541" w:rsidRPr="00ED0541" w:rsidRDefault="00ED0541" w:rsidP="00FE1A20">
            <w:pPr>
              <w:tabs>
                <w:tab w:val="left" w:leader="underscore" w:pos="954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D054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Порода: береза</w:t>
            </w:r>
          </w:p>
          <w:p w14:paraId="0A94EE18" w14:textId="77777777" w:rsidR="00ED0541" w:rsidRPr="00ED0541" w:rsidRDefault="00ED0541" w:rsidP="00FE1A20">
            <w:pPr>
              <w:tabs>
                <w:tab w:val="right" w:pos="2487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D054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Тип: </w:t>
            </w:r>
            <w:proofErr w:type="gramStart"/>
            <w:r w:rsidRPr="00ED054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однородные</w:t>
            </w:r>
            <w:proofErr w:type="gramEnd"/>
            <w:r w:rsidRPr="00ED054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ab/>
            </w:r>
          </w:p>
          <w:p w14:paraId="7363CC29" w14:textId="0E7EB78F" w:rsidR="00ED0541" w:rsidRPr="00ED0541" w:rsidRDefault="00ED0541" w:rsidP="001338CB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ED054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Страна происхождения: 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49C34" w14:textId="77777777" w:rsidR="00ED0541" w:rsidRPr="00ED0541" w:rsidRDefault="00ED0541" w:rsidP="00FE1A20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933A7" w14:textId="77777777" w:rsidR="00ED0541" w:rsidRPr="00ED0541" w:rsidRDefault="00ED0541" w:rsidP="00FE1A20">
            <w:pPr>
              <w:tabs>
                <w:tab w:val="left" w:pos="0"/>
                <w:tab w:val="left" w:leader="underscore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05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ED054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D0541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ED05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9C2513" w14:textId="77777777" w:rsidR="00ED0541" w:rsidRPr="00ED0541" w:rsidRDefault="00ED0541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1E32" w14:textId="57FB8145" w:rsidR="00ED0541" w:rsidRPr="00ED0541" w:rsidRDefault="00ED0541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/>
              </w:rPr>
            </w:pPr>
            <w:r w:rsidRPr="00ED0541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4B44" w14:textId="77777777" w:rsidR="00ED0541" w:rsidRPr="00170665" w:rsidRDefault="00ED0541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4726" w14:textId="77777777" w:rsidR="00ED0541" w:rsidRPr="00170665" w:rsidRDefault="00ED0541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250BAD83" w14:textId="2D2ED74B" w:rsidR="00170665" w:rsidRPr="00170665" w:rsidRDefault="00170665" w:rsidP="00170665">
      <w:pPr>
        <w:tabs>
          <w:tab w:val="center" w:pos="4677"/>
          <w:tab w:val="right" w:pos="9355"/>
          <w:tab w:val="left" w:leader="underscore" w:pos="9540"/>
        </w:tabs>
        <w:suppressAutoHyphens/>
        <w:autoSpaceDN w:val="0"/>
        <w:spacing w:after="0" w:line="240" w:lineRule="auto"/>
        <w:ind w:firstLine="709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___________(________________________________________________) рублей ____копеек</w:t>
      </w:r>
    </w:p>
    <w:p w14:paraId="4C0C3CD3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 При приемке Товара обнаружены недостатки:</w:t>
      </w:r>
    </w:p>
    <w:p w14:paraId="0C865A6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 По количеству: ________________________________________________.</w:t>
      </w:r>
    </w:p>
    <w:p w14:paraId="1945C1AF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2.2. По качеству: ____________________________________________________.</w:t>
      </w:r>
    </w:p>
    <w:p w14:paraId="242421E1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3. Настоящий Акт составлен в 2 (двух) экземплярах - по одному для каждой Стороны.</w:t>
      </w:r>
    </w:p>
    <w:tbl>
      <w:tblPr>
        <w:tblW w:w="10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7"/>
      </w:tblGrid>
      <w:tr w:rsidR="00170665" w:rsidRPr="00170665" w14:paraId="369F5BC7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35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303E365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5DB745A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</w:pPr>
          </w:p>
          <w:p w14:paraId="5AF7EB49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 /__________________/</w:t>
            </w:r>
          </w:p>
          <w:p w14:paraId="740A44A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.</w:t>
            </w:r>
          </w:p>
          <w:p w14:paraId="48F7D105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8275" w14:textId="617DC5D3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220BB3F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60324E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1AB9187" w14:textId="77777777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/______________________/</w:t>
            </w:r>
          </w:p>
          <w:p w14:paraId="1DFAB93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513C77DD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A60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Товар принят:</w:t>
            </w:r>
          </w:p>
          <w:p w14:paraId="3A3D3D7E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(__________)</w:t>
            </w:r>
          </w:p>
          <w:p w14:paraId="5A6CEF6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(Виза куратора)</w:t>
            </w:r>
          </w:p>
          <w:p w14:paraId="20291A1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856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20FD12A5" w14:textId="77777777" w:rsidTr="0069184D">
        <w:trPr>
          <w:trHeight w:val="1644"/>
        </w:trPr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4303" w14:textId="70DFF59A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26FDC79F" w14:textId="77777777" w:rsidR="00B871FA" w:rsidRDefault="00B871FA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Начальник </w:t>
            </w:r>
          </w:p>
          <w:p w14:paraId="054A88E2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0BBCA63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5F41460C" w14:textId="729936E6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____________________ /</w:t>
            </w: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К.Ю. Костогладов</w:t>
            </w: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/</w:t>
            </w:r>
          </w:p>
          <w:p w14:paraId="5568271D" w14:textId="32690CE4" w:rsidR="00170665" w:rsidRPr="00170665" w:rsidRDefault="00170665" w:rsidP="0069184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72BB" w14:textId="75E61154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5ADE02CA" w14:textId="77777777" w:rsidR="00B871FA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484ABE8A" w14:textId="77777777" w:rsidR="00DE6F52" w:rsidRPr="00170665" w:rsidRDefault="00DE6F52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7FAC584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7E3A6336" w14:textId="4DE3ACCD" w:rsidR="00B871FA" w:rsidRPr="00170665" w:rsidRDefault="00170665" w:rsidP="0069184D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</w:t>
            </w:r>
            <w:r w:rsidR="00DE6F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</w:t>
            </w:r>
            <w:r w:rsidR="00B871F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</w:tc>
      </w:tr>
    </w:tbl>
    <w:p w14:paraId="18A66DD4" w14:textId="39382621" w:rsidR="00B871FA" w:rsidRDefault="00B871FA" w:rsidP="001338CB">
      <w:pPr>
        <w:tabs>
          <w:tab w:val="left" w:pos="0"/>
        </w:tabs>
        <w:suppressAutoHyphens/>
        <w:spacing w:after="0" w:line="240" w:lineRule="auto"/>
        <w:ind w:firstLine="115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71FA" w:rsidSect="00170665">
      <w:pgSz w:w="11906" w:h="16838"/>
      <w:pgMar w:top="52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6DBC9" w14:textId="77777777" w:rsidR="005D46A8" w:rsidRDefault="005D46A8" w:rsidP="00F70CD3">
      <w:pPr>
        <w:spacing w:after="0" w:line="240" w:lineRule="auto"/>
      </w:pPr>
      <w:r>
        <w:separator/>
      </w:r>
    </w:p>
  </w:endnote>
  <w:endnote w:type="continuationSeparator" w:id="0">
    <w:p w14:paraId="659BC919" w14:textId="77777777" w:rsidR="005D46A8" w:rsidRDefault="005D46A8" w:rsidP="00F7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0D8A9" w14:textId="77777777" w:rsidR="005D46A8" w:rsidRDefault="005D46A8" w:rsidP="00F70CD3">
      <w:pPr>
        <w:spacing w:after="0" w:line="240" w:lineRule="auto"/>
      </w:pPr>
      <w:r>
        <w:separator/>
      </w:r>
    </w:p>
  </w:footnote>
  <w:footnote w:type="continuationSeparator" w:id="0">
    <w:p w14:paraId="6D86E6CE" w14:textId="77777777" w:rsidR="005D46A8" w:rsidRDefault="005D46A8" w:rsidP="00F7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1235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F0FA40" w14:textId="102AC0BC" w:rsidR="00875334" w:rsidRPr="00F70CD3" w:rsidRDefault="0087533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77D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BD52F9" w14:textId="77777777" w:rsidR="00875334" w:rsidRDefault="008753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7B"/>
    <w:multiLevelType w:val="multilevel"/>
    <w:tmpl w:val="314A5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7624D"/>
    <w:multiLevelType w:val="multilevel"/>
    <w:tmpl w:val="EDAEC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B41"/>
    <w:multiLevelType w:val="multilevel"/>
    <w:tmpl w:val="CDC80B7E"/>
    <w:lvl w:ilvl="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D9F32CD"/>
    <w:multiLevelType w:val="multilevel"/>
    <w:tmpl w:val="1848030E"/>
    <w:lvl w:ilvl="0">
      <w:start w:val="1"/>
      <w:numFmt w:val="decimal"/>
      <w:lvlText w:val="7.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F44212"/>
    <w:multiLevelType w:val="hybridMultilevel"/>
    <w:tmpl w:val="7924B706"/>
    <w:lvl w:ilvl="0" w:tplc="711817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336"/>
    <w:multiLevelType w:val="multilevel"/>
    <w:tmpl w:val="9D24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D6DD0"/>
    <w:multiLevelType w:val="multilevel"/>
    <w:tmpl w:val="D062C466"/>
    <w:lvl w:ilvl="0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B527F3"/>
    <w:multiLevelType w:val="multilevel"/>
    <w:tmpl w:val="F82A07C6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D26E07"/>
    <w:multiLevelType w:val="multilevel"/>
    <w:tmpl w:val="1F0A2502"/>
    <w:lvl w:ilvl="0">
      <w:start w:val="1"/>
      <w:numFmt w:val="decimal"/>
      <w:suff w:val="space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21FA2F9F"/>
    <w:multiLevelType w:val="multilevel"/>
    <w:tmpl w:val="EF30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FA5C78"/>
    <w:multiLevelType w:val="hybridMultilevel"/>
    <w:tmpl w:val="9CD88696"/>
    <w:lvl w:ilvl="0" w:tplc="A0DEFB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72D"/>
    <w:multiLevelType w:val="multilevel"/>
    <w:tmpl w:val="F6F229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E622AB"/>
    <w:multiLevelType w:val="multilevel"/>
    <w:tmpl w:val="F7B6B11C"/>
    <w:lvl w:ilvl="0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760980"/>
    <w:multiLevelType w:val="hybridMultilevel"/>
    <w:tmpl w:val="645EE42E"/>
    <w:lvl w:ilvl="0" w:tplc="04B034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212FA"/>
    <w:multiLevelType w:val="hybridMultilevel"/>
    <w:tmpl w:val="84B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07AC2"/>
    <w:multiLevelType w:val="multilevel"/>
    <w:tmpl w:val="5FC444F8"/>
    <w:lvl w:ilvl="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FF8182E"/>
    <w:multiLevelType w:val="multilevel"/>
    <w:tmpl w:val="DB68AD5A"/>
    <w:lvl w:ilvl="0">
      <w:start w:val="1"/>
      <w:numFmt w:val="decimal"/>
      <w:suff w:val="space"/>
      <w:lvlText w:val="6.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57040B02"/>
    <w:multiLevelType w:val="multilevel"/>
    <w:tmpl w:val="2B362844"/>
    <w:lvl w:ilvl="0">
      <w:start w:val="1"/>
      <w:numFmt w:val="decimal"/>
      <w:suff w:val="space"/>
      <w:lvlText w:val="6.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>
    <w:nsid w:val="68DB5C04"/>
    <w:multiLevelType w:val="multilevel"/>
    <w:tmpl w:val="A76AF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EA77B4"/>
    <w:multiLevelType w:val="multilevel"/>
    <w:tmpl w:val="BB66B870"/>
    <w:lvl w:ilvl="0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DF21DEE"/>
    <w:multiLevelType w:val="multilevel"/>
    <w:tmpl w:val="C5AA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78BA48A5"/>
    <w:multiLevelType w:val="multilevel"/>
    <w:tmpl w:val="40382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A"/>
      </w:rPr>
    </w:lvl>
  </w:abstractNum>
  <w:abstractNum w:abstractNumId="22">
    <w:nsid w:val="7B1D56CD"/>
    <w:multiLevelType w:val="multilevel"/>
    <w:tmpl w:val="9DECD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816A31"/>
    <w:multiLevelType w:val="multilevel"/>
    <w:tmpl w:val="5A70D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20"/>
  </w:num>
  <w:num w:numId="13">
    <w:abstractNumId w:val="3"/>
  </w:num>
  <w:num w:numId="14">
    <w:abstractNumId w:val="7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2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E6"/>
    <w:rsid w:val="000037B4"/>
    <w:rsid w:val="00024272"/>
    <w:rsid w:val="00032277"/>
    <w:rsid w:val="00045AB0"/>
    <w:rsid w:val="00051D0E"/>
    <w:rsid w:val="00053411"/>
    <w:rsid w:val="00056EFA"/>
    <w:rsid w:val="00061E04"/>
    <w:rsid w:val="00065AA8"/>
    <w:rsid w:val="000735AE"/>
    <w:rsid w:val="0007391C"/>
    <w:rsid w:val="00074548"/>
    <w:rsid w:val="000814F7"/>
    <w:rsid w:val="000B505A"/>
    <w:rsid w:val="000B5A36"/>
    <w:rsid w:val="000C2472"/>
    <w:rsid w:val="000D0183"/>
    <w:rsid w:val="00101B11"/>
    <w:rsid w:val="00114260"/>
    <w:rsid w:val="00114F20"/>
    <w:rsid w:val="001301CD"/>
    <w:rsid w:val="00131686"/>
    <w:rsid w:val="001338CB"/>
    <w:rsid w:val="0016541A"/>
    <w:rsid w:val="00165CDC"/>
    <w:rsid w:val="00170665"/>
    <w:rsid w:val="00180147"/>
    <w:rsid w:val="00180F71"/>
    <w:rsid w:val="00184673"/>
    <w:rsid w:val="00193607"/>
    <w:rsid w:val="00193A73"/>
    <w:rsid w:val="001944CA"/>
    <w:rsid w:val="001975B9"/>
    <w:rsid w:val="001A4554"/>
    <w:rsid w:val="001A49C6"/>
    <w:rsid w:val="001B3E3A"/>
    <w:rsid w:val="001C6A30"/>
    <w:rsid w:val="001D0B6D"/>
    <w:rsid w:val="001D3383"/>
    <w:rsid w:val="001E1CE2"/>
    <w:rsid w:val="001E3A5C"/>
    <w:rsid w:val="001E4611"/>
    <w:rsid w:val="00206E81"/>
    <w:rsid w:val="00207739"/>
    <w:rsid w:val="00224D97"/>
    <w:rsid w:val="00244179"/>
    <w:rsid w:val="0028103D"/>
    <w:rsid w:val="00284841"/>
    <w:rsid w:val="002B4849"/>
    <w:rsid w:val="002C3811"/>
    <w:rsid w:val="002C4CAB"/>
    <w:rsid w:val="002C4CE6"/>
    <w:rsid w:val="002C7393"/>
    <w:rsid w:val="002E6DC1"/>
    <w:rsid w:val="002F11E8"/>
    <w:rsid w:val="002F6B01"/>
    <w:rsid w:val="00317A4C"/>
    <w:rsid w:val="003212F2"/>
    <w:rsid w:val="00333927"/>
    <w:rsid w:val="00335313"/>
    <w:rsid w:val="00363ABD"/>
    <w:rsid w:val="0036581E"/>
    <w:rsid w:val="00365A7E"/>
    <w:rsid w:val="003A1771"/>
    <w:rsid w:val="003A7DE1"/>
    <w:rsid w:val="003B5548"/>
    <w:rsid w:val="003C52AF"/>
    <w:rsid w:val="003E1E7F"/>
    <w:rsid w:val="003E6DE8"/>
    <w:rsid w:val="003F7739"/>
    <w:rsid w:val="004077D8"/>
    <w:rsid w:val="00416927"/>
    <w:rsid w:val="00422D63"/>
    <w:rsid w:val="004458F0"/>
    <w:rsid w:val="004749DD"/>
    <w:rsid w:val="00481EF1"/>
    <w:rsid w:val="0049338B"/>
    <w:rsid w:val="004B1A42"/>
    <w:rsid w:val="004B46C1"/>
    <w:rsid w:val="004B75B4"/>
    <w:rsid w:val="004C7514"/>
    <w:rsid w:val="004E5516"/>
    <w:rsid w:val="004E708F"/>
    <w:rsid w:val="004E7202"/>
    <w:rsid w:val="00502297"/>
    <w:rsid w:val="00513B45"/>
    <w:rsid w:val="0052267D"/>
    <w:rsid w:val="00533D0B"/>
    <w:rsid w:val="00533D6B"/>
    <w:rsid w:val="00552AE9"/>
    <w:rsid w:val="005633C4"/>
    <w:rsid w:val="00565636"/>
    <w:rsid w:val="00573986"/>
    <w:rsid w:val="005A02CF"/>
    <w:rsid w:val="005A3EC2"/>
    <w:rsid w:val="005A6CA5"/>
    <w:rsid w:val="005B3164"/>
    <w:rsid w:val="005B6A90"/>
    <w:rsid w:val="005C38F5"/>
    <w:rsid w:val="005D0C60"/>
    <w:rsid w:val="005D46A8"/>
    <w:rsid w:val="00606EC4"/>
    <w:rsid w:val="006170B4"/>
    <w:rsid w:val="0063320C"/>
    <w:rsid w:val="0063348A"/>
    <w:rsid w:val="00662297"/>
    <w:rsid w:val="0067394F"/>
    <w:rsid w:val="0069184D"/>
    <w:rsid w:val="006B002F"/>
    <w:rsid w:val="006B08E4"/>
    <w:rsid w:val="006B0EE6"/>
    <w:rsid w:val="006C1883"/>
    <w:rsid w:val="006E70E5"/>
    <w:rsid w:val="00710BB9"/>
    <w:rsid w:val="0072098F"/>
    <w:rsid w:val="0072710C"/>
    <w:rsid w:val="00731831"/>
    <w:rsid w:val="00734A38"/>
    <w:rsid w:val="00741950"/>
    <w:rsid w:val="00751C2E"/>
    <w:rsid w:val="007524D1"/>
    <w:rsid w:val="00754877"/>
    <w:rsid w:val="00762FC0"/>
    <w:rsid w:val="00767D0A"/>
    <w:rsid w:val="007707F6"/>
    <w:rsid w:val="00786D00"/>
    <w:rsid w:val="00790D64"/>
    <w:rsid w:val="007A2B46"/>
    <w:rsid w:val="007B2831"/>
    <w:rsid w:val="007B44DF"/>
    <w:rsid w:val="00813718"/>
    <w:rsid w:val="0082649A"/>
    <w:rsid w:val="008268E6"/>
    <w:rsid w:val="008348A9"/>
    <w:rsid w:val="0083552D"/>
    <w:rsid w:val="00837F52"/>
    <w:rsid w:val="008448F4"/>
    <w:rsid w:val="00855C8B"/>
    <w:rsid w:val="008567CF"/>
    <w:rsid w:val="008721F5"/>
    <w:rsid w:val="00875334"/>
    <w:rsid w:val="008852D6"/>
    <w:rsid w:val="00893612"/>
    <w:rsid w:val="00895AA4"/>
    <w:rsid w:val="00895B2F"/>
    <w:rsid w:val="008A23F3"/>
    <w:rsid w:val="008A3A12"/>
    <w:rsid w:val="008A5B7E"/>
    <w:rsid w:val="008A6F35"/>
    <w:rsid w:val="008D21C0"/>
    <w:rsid w:val="00902463"/>
    <w:rsid w:val="00917875"/>
    <w:rsid w:val="00951203"/>
    <w:rsid w:val="00951E07"/>
    <w:rsid w:val="00957F1B"/>
    <w:rsid w:val="009733DD"/>
    <w:rsid w:val="00977F19"/>
    <w:rsid w:val="009913F7"/>
    <w:rsid w:val="00992CE8"/>
    <w:rsid w:val="009B63F5"/>
    <w:rsid w:val="009C7BE4"/>
    <w:rsid w:val="009F6DB9"/>
    <w:rsid w:val="00A2170C"/>
    <w:rsid w:val="00A301E3"/>
    <w:rsid w:val="00A43F6B"/>
    <w:rsid w:val="00A560FA"/>
    <w:rsid w:val="00A62026"/>
    <w:rsid w:val="00A6222D"/>
    <w:rsid w:val="00A96DB4"/>
    <w:rsid w:val="00AA2B24"/>
    <w:rsid w:val="00AA4764"/>
    <w:rsid w:val="00AC0195"/>
    <w:rsid w:val="00AC2E69"/>
    <w:rsid w:val="00AC3B5C"/>
    <w:rsid w:val="00AD6B53"/>
    <w:rsid w:val="00B03B71"/>
    <w:rsid w:val="00B03CA0"/>
    <w:rsid w:val="00B07FDF"/>
    <w:rsid w:val="00B11EEE"/>
    <w:rsid w:val="00B23091"/>
    <w:rsid w:val="00B232B9"/>
    <w:rsid w:val="00B254CB"/>
    <w:rsid w:val="00B34940"/>
    <w:rsid w:val="00B37E66"/>
    <w:rsid w:val="00B45C78"/>
    <w:rsid w:val="00B57C3B"/>
    <w:rsid w:val="00B6505A"/>
    <w:rsid w:val="00B659EE"/>
    <w:rsid w:val="00B67F97"/>
    <w:rsid w:val="00B7052D"/>
    <w:rsid w:val="00B871FA"/>
    <w:rsid w:val="00BA0296"/>
    <w:rsid w:val="00BA36A8"/>
    <w:rsid w:val="00BA3A94"/>
    <w:rsid w:val="00BC0CC4"/>
    <w:rsid w:val="00BC1771"/>
    <w:rsid w:val="00BC3154"/>
    <w:rsid w:val="00BD0DC8"/>
    <w:rsid w:val="00BE29EA"/>
    <w:rsid w:val="00C17CBA"/>
    <w:rsid w:val="00C17CDE"/>
    <w:rsid w:val="00C2622D"/>
    <w:rsid w:val="00C35F66"/>
    <w:rsid w:val="00C438DF"/>
    <w:rsid w:val="00C474C9"/>
    <w:rsid w:val="00C51098"/>
    <w:rsid w:val="00C67193"/>
    <w:rsid w:val="00C70BAD"/>
    <w:rsid w:val="00CC1868"/>
    <w:rsid w:val="00CC2404"/>
    <w:rsid w:val="00CC5D44"/>
    <w:rsid w:val="00CD20DC"/>
    <w:rsid w:val="00CE328C"/>
    <w:rsid w:val="00CE3FAC"/>
    <w:rsid w:val="00CF667C"/>
    <w:rsid w:val="00D12C3F"/>
    <w:rsid w:val="00D2430F"/>
    <w:rsid w:val="00D42865"/>
    <w:rsid w:val="00D5032A"/>
    <w:rsid w:val="00D52A3C"/>
    <w:rsid w:val="00D66C19"/>
    <w:rsid w:val="00D9212B"/>
    <w:rsid w:val="00DD48AF"/>
    <w:rsid w:val="00DE508A"/>
    <w:rsid w:val="00DE6F52"/>
    <w:rsid w:val="00DF7CDB"/>
    <w:rsid w:val="00E00F4E"/>
    <w:rsid w:val="00E00F57"/>
    <w:rsid w:val="00E0176B"/>
    <w:rsid w:val="00E0783E"/>
    <w:rsid w:val="00E21F89"/>
    <w:rsid w:val="00E33F05"/>
    <w:rsid w:val="00E51FBC"/>
    <w:rsid w:val="00E522EA"/>
    <w:rsid w:val="00E55757"/>
    <w:rsid w:val="00E717AB"/>
    <w:rsid w:val="00E769AE"/>
    <w:rsid w:val="00E94B3B"/>
    <w:rsid w:val="00E960A0"/>
    <w:rsid w:val="00E96707"/>
    <w:rsid w:val="00EA2AA7"/>
    <w:rsid w:val="00EB0200"/>
    <w:rsid w:val="00EB05E8"/>
    <w:rsid w:val="00EC0CB8"/>
    <w:rsid w:val="00ED0541"/>
    <w:rsid w:val="00ED40AC"/>
    <w:rsid w:val="00ED4B81"/>
    <w:rsid w:val="00EE109D"/>
    <w:rsid w:val="00EE1199"/>
    <w:rsid w:val="00F05FA7"/>
    <w:rsid w:val="00F223B3"/>
    <w:rsid w:val="00F23443"/>
    <w:rsid w:val="00F267A4"/>
    <w:rsid w:val="00F27B3B"/>
    <w:rsid w:val="00F51A90"/>
    <w:rsid w:val="00F54A0D"/>
    <w:rsid w:val="00F67B55"/>
    <w:rsid w:val="00F67D0D"/>
    <w:rsid w:val="00F67DD1"/>
    <w:rsid w:val="00F70CD3"/>
    <w:rsid w:val="00F769FB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A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F02125F80A74567459604EF9870C007FB1810A1B421768F632BD6B253C8F9BE3C39819EE87C912M4U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C07F-0717-4991-8C86-D73C380A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Ивановна</dc:creator>
  <cp:lastModifiedBy>k3-10-2-1</cp:lastModifiedBy>
  <cp:revision>29</cp:revision>
  <cp:lastPrinted>2025-05-14T06:24:00Z</cp:lastPrinted>
  <dcterms:created xsi:type="dcterms:W3CDTF">2025-04-14T04:09:00Z</dcterms:created>
  <dcterms:modified xsi:type="dcterms:W3CDTF">2026-05-21T02:08:00Z</dcterms:modified>
</cp:coreProperties>
</file>