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5A" w:rsidRPr="00BD43FA" w:rsidRDefault="00EB71EF" w:rsidP="00100C5A">
      <w:pPr>
        <w:spacing w:after="0" w:line="240" w:lineRule="auto"/>
        <w:ind w:firstLine="3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Контракт № ______</w:t>
      </w:r>
    </w:p>
    <w:p w:rsidR="007E22AC" w:rsidRPr="00BD43FA" w:rsidRDefault="001A0EDD" w:rsidP="00100C5A">
      <w:p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sz w:val="24"/>
          <w:szCs w:val="24"/>
          <w:lang w:eastAsia="ru-RU"/>
        </w:rPr>
        <w:t>поставки медицинских изделий</w:t>
      </w:r>
    </w:p>
    <w:p w:rsidR="007E22AC" w:rsidRPr="00BD43FA" w:rsidRDefault="007E22AC" w:rsidP="00100C5A">
      <w:pPr>
        <w:spacing w:after="0" w:line="240" w:lineRule="auto"/>
        <w:jc w:val="center"/>
        <w:rPr>
          <w:rFonts w:ascii="Times New Roman" w:eastAsia="Times New Roman" w:hAnsi="Times New Roman"/>
          <w:bCs/>
          <w:i/>
          <w:sz w:val="24"/>
          <w:szCs w:val="24"/>
          <w:lang w:eastAsia="ru-RU"/>
        </w:rPr>
      </w:pPr>
    </w:p>
    <w:p w:rsidR="00100C5A" w:rsidRPr="00BD43FA" w:rsidRDefault="00100C5A" w:rsidP="00100C5A">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sz w:val="24"/>
          <w:szCs w:val="24"/>
          <w:lang w:eastAsia="ru-RU"/>
        </w:rPr>
        <w:t xml:space="preserve">г. Челябинск </w:t>
      </w:r>
      <w:r w:rsidRPr="00BD43FA">
        <w:rPr>
          <w:rFonts w:ascii="Times New Roman" w:eastAsia="Times New Roman" w:hAnsi="Times New Roman"/>
          <w:sz w:val="24"/>
          <w:szCs w:val="24"/>
          <w:lang w:eastAsia="ru-RU"/>
        </w:rPr>
        <w:tab/>
        <w:t xml:space="preserve"> </w:t>
      </w:r>
      <w:r w:rsidR="0062714E" w:rsidRPr="00BD43FA">
        <w:rPr>
          <w:rFonts w:ascii="Times New Roman" w:eastAsia="Times New Roman" w:hAnsi="Times New Roman"/>
          <w:sz w:val="24"/>
          <w:szCs w:val="24"/>
          <w:lang w:eastAsia="ru-RU"/>
        </w:rPr>
        <w:tab/>
      </w:r>
      <w:r w:rsidR="0062714E"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r>
      <w:r w:rsidR="00EC0833" w:rsidRPr="00BD43FA">
        <w:rPr>
          <w:rFonts w:ascii="Times New Roman" w:eastAsia="Times New Roman" w:hAnsi="Times New Roman"/>
          <w:sz w:val="24"/>
          <w:szCs w:val="24"/>
          <w:lang w:eastAsia="ru-RU"/>
        </w:rPr>
        <w:tab/>
        <w:t xml:space="preserve">                              </w:t>
      </w:r>
      <w:r w:rsidR="00EB71EF">
        <w:rPr>
          <w:rFonts w:ascii="Times New Roman" w:eastAsia="Times New Roman" w:hAnsi="Times New Roman"/>
          <w:sz w:val="24"/>
          <w:szCs w:val="24"/>
          <w:lang w:eastAsia="ru-RU"/>
        </w:rPr>
        <w:t xml:space="preserve"> ________________</w:t>
      </w:r>
    </w:p>
    <w:p w:rsidR="00100C5A" w:rsidRPr="00BD43FA" w:rsidRDefault="00100C5A" w:rsidP="00100C5A">
      <w:pPr>
        <w:spacing w:after="0" w:line="240" w:lineRule="auto"/>
        <w:rPr>
          <w:rFonts w:ascii="Times New Roman" w:eastAsia="Times New Roman" w:hAnsi="Times New Roman"/>
          <w:sz w:val="24"/>
          <w:szCs w:val="24"/>
          <w:lang w:eastAsia="ru-RU"/>
        </w:rPr>
      </w:pPr>
    </w:p>
    <w:p w:rsidR="00EC0833" w:rsidRPr="00BD43FA" w:rsidRDefault="00100C5A" w:rsidP="00EC08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w:t>
      </w:r>
      <w:r w:rsidRPr="00BD43FA">
        <w:rPr>
          <w:rFonts w:ascii="Times New Roman" w:eastAsia="Times New Roman" w:hAnsi="Times New Roman"/>
          <w:sz w:val="24"/>
          <w:szCs w:val="24"/>
          <w:lang w:eastAsia="ru-RU"/>
        </w:rPr>
        <w:t xml:space="preserve">, именуемое в дальнейшем </w:t>
      </w:r>
      <w:r w:rsidR="00EB71EF">
        <w:rPr>
          <w:rFonts w:ascii="Times New Roman" w:eastAsia="Times New Roman" w:hAnsi="Times New Roman"/>
          <w:bCs/>
          <w:sz w:val="24"/>
          <w:szCs w:val="24"/>
          <w:lang w:eastAsia="ru-RU"/>
        </w:rPr>
        <w:t>«Заказчик», в лице________________</w:t>
      </w:r>
      <w:r w:rsidRPr="00BD43FA">
        <w:rPr>
          <w:rFonts w:ascii="Times New Roman" w:eastAsia="Times New Roman" w:hAnsi="Times New Roman"/>
          <w:bCs/>
          <w:sz w:val="24"/>
          <w:szCs w:val="24"/>
          <w:lang w:eastAsia="ru-RU"/>
        </w:rPr>
        <w:t>, действ</w:t>
      </w:r>
      <w:r w:rsidR="00EB71EF">
        <w:rPr>
          <w:rFonts w:ascii="Times New Roman" w:eastAsia="Times New Roman" w:hAnsi="Times New Roman"/>
          <w:bCs/>
          <w:sz w:val="24"/>
          <w:szCs w:val="24"/>
          <w:lang w:eastAsia="ru-RU"/>
        </w:rPr>
        <w:t>ующего на основании_________________</w:t>
      </w:r>
      <w:r w:rsidRPr="00BD43FA">
        <w:rPr>
          <w:rFonts w:ascii="Times New Roman" w:eastAsia="Times New Roman" w:hAnsi="Times New Roman"/>
          <w:bCs/>
          <w:sz w:val="24"/>
          <w:szCs w:val="24"/>
          <w:lang w:eastAsia="ru-RU"/>
        </w:rPr>
        <w:t xml:space="preserve">, с одной стороны, </w:t>
      </w:r>
      <w:r w:rsidRPr="00BD43FA">
        <w:rPr>
          <w:rFonts w:ascii="Times New Roman" w:eastAsia="Times New Roman" w:hAnsi="Times New Roman"/>
          <w:sz w:val="24"/>
          <w:szCs w:val="24"/>
          <w:lang w:eastAsia="ru-RU"/>
        </w:rPr>
        <w:t>и</w:t>
      </w:r>
    </w:p>
    <w:p w:rsidR="00100C5A" w:rsidRPr="00BD43FA" w:rsidRDefault="00EC0833" w:rsidP="00EB71EF">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sz w:val="24"/>
          <w:szCs w:val="24"/>
          <w:lang w:eastAsia="ru-RU"/>
        </w:rPr>
        <w:t xml:space="preserve"> </w:t>
      </w:r>
      <w:r w:rsidR="00EB71EF">
        <w:rPr>
          <w:rFonts w:ascii="Times New Roman" w:eastAsia="Times New Roman" w:hAnsi="Times New Roman"/>
          <w:sz w:val="24"/>
          <w:szCs w:val="24"/>
          <w:lang w:eastAsia="ru-RU"/>
        </w:rPr>
        <w:t xml:space="preserve"> _______________________</w:t>
      </w:r>
      <w:r w:rsidR="00100C5A" w:rsidRPr="00BD43FA">
        <w:rPr>
          <w:rFonts w:ascii="Times New Roman" w:eastAsia="Times New Roman" w:hAnsi="Times New Roman"/>
          <w:sz w:val="24"/>
          <w:szCs w:val="24"/>
          <w:lang w:eastAsia="ru-RU"/>
        </w:rPr>
        <w:t>, именуемое в дальнейшем</w:t>
      </w:r>
      <w:r w:rsidRPr="00BD43FA">
        <w:rPr>
          <w:rFonts w:ascii="Times New Roman" w:eastAsia="Times New Roman" w:hAnsi="Times New Roman"/>
          <w:sz w:val="24"/>
          <w:szCs w:val="24"/>
          <w:lang w:eastAsia="ru-RU"/>
        </w:rPr>
        <w:t xml:space="preserve"> «Поставщик», в лице </w:t>
      </w:r>
      <w:r w:rsidR="00EB71EF">
        <w:rPr>
          <w:rFonts w:ascii="Times New Roman" w:eastAsia="Times New Roman" w:hAnsi="Times New Roman"/>
          <w:sz w:val="24"/>
          <w:szCs w:val="24"/>
          <w:lang w:eastAsia="ru-RU"/>
        </w:rPr>
        <w:t xml:space="preserve"> ____________________________</w:t>
      </w:r>
      <w:r w:rsidR="00100C5A" w:rsidRPr="00BD43FA">
        <w:rPr>
          <w:rFonts w:ascii="Times New Roman" w:eastAsia="Times New Roman" w:hAnsi="Times New Roman"/>
          <w:sz w:val="24"/>
          <w:szCs w:val="24"/>
          <w:lang w:eastAsia="ru-RU"/>
        </w:rPr>
        <w:t>, дейст</w:t>
      </w:r>
      <w:r w:rsidR="00EB71EF">
        <w:rPr>
          <w:rFonts w:ascii="Times New Roman" w:eastAsia="Times New Roman" w:hAnsi="Times New Roman"/>
          <w:sz w:val="24"/>
          <w:szCs w:val="24"/>
          <w:lang w:eastAsia="ru-RU"/>
        </w:rPr>
        <w:t>вующего на основании___________________</w:t>
      </w:r>
      <w:r w:rsidR="00100C5A" w:rsidRPr="00BD43FA">
        <w:rPr>
          <w:rFonts w:ascii="Times New Roman" w:eastAsia="Times New Roman" w:hAnsi="Times New Roman"/>
          <w:sz w:val="24"/>
          <w:szCs w:val="24"/>
          <w:lang w:eastAsia="ru-RU"/>
        </w:rPr>
        <w:t xml:space="preserve">, с другой стороны, вместе именуемые в дальнейшем «Стороны», на основании </w:t>
      </w:r>
      <w:r w:rsidR="006664A9" w:rsidRPr="00BD43FA">
        <w:rPr>
          <w:rFonts w:ascii="Times New Roman" w:eastAsia="Times New Roman" w:hAnsi="Times New Roman"/>
          <w:sz w:val="24"/>
          <w:szCs w:val="24"/>
          <w:lang w:eastAsia="ru-RU"/>
        </w:rPr>
        <w:t>Итоговог</w:t>
      </w:r>
      <w:r w:rsidRPr="00BD43FA">
        <w:rPr>
          <w:rFonts w:ascii="Times New Roman" w:eastAsia="Times New Roman" w:hAnsi="Times New Roman"/>
          <w:sz w:val="24"/>
          <w:szCs w:val="24"/>
          <w:lang w:eastAsia="ru-RU"/>
        </w:rPr>
        <w:t>о протокола закупо</w:t>
      </w:r>
      <w:r w:rsidR="00EB71EF">
        <w:rPr>
          <w:rFonts w:ascii="Times New Roman" w:eastAsia="Times New Roman" w:hAnsi="Times New Roman"/>
          <w:sz w:val="24"/>
          <w:szCs w:val="24"/>
          <w:lang w:eastAsia="ru-RU"/>
        </w:rPr>
        <w:t>чной сессии №_________________ от_______________</w:t>
      </w:r>
      <w:r w:rsidR="00F675B8" w:rsidRPr="00BD43FA">
        <w:rPr>
          <w:rFonts w:ascii="Times New Roman" w:eastAsia="Times New Roman" w:hAnsi="Times New Roman"/>
          <w:sz w:val="24"/>
          <w:szCs w:val="24"/>
          <w:lang w:eastAsia="ru-RU"/>
        </w:rPr>
        <w:t>, в соответствии с п. 4 ч. 1 ст. 93 Федерального закона от 05.04.2013 № 44-ФЗ «О контрактной системе в сфере закупок товаров, работ, услуг для обеспечения государ</w:t>
      </w:r>
      <w:r w:rsidR="00EB71EF">
        <w:rPr>
          <w:rFonts w:ascii="Times New Roman" w:eastAsia="Times New Roman" w:hAnsi="Times New Roman"/>
          <w:sz w:val="24"/>
          <w:szCs w:val="24"/>
          <w:lang w:eastAsia="ru-RU"/>
        </w:rPr>
        <w:t>ственных и муниципальных нужд», Распоряжением</w:t>
      </w:r>
      <w:r w:rsidR="00F675B8" w:rsidRPr="00BD43FA">
        <w:rPr>
          <w:rFonts w:ascii="Times New Roman" w:eastAsia="Times New Roman" w:hAnsi="Times New Roman"/>
          <w:sz w:val="24"/>
          <w:szCs w:val="24"/>
          <w:lang w:eastAsia="ru-RU"/>
        </w:rPr>
        <w:t xml:space="preserve"> Правительства РФ от 28.04.2018 N 824-р «О создании единого </w:t>
      </w:r>
      <w:proofErr w:type="spellStart"/>
      <w:r w:rsidR="00F675B8" w:rsidRPr="00BD43FA">
        <w:rPr>
          <w:rFonts w:ascii="Times New Roman" w:eastAsia="Times New Roman" w:hAnsi="Times New Roman"/>
          <w:sz w:val="24"/>
          <w:szCs w:val="24"/>
          <w:lang w:eastAsia="ru-RU"/>
        </w:rPr>
        <w:t>агрегатора</w:t>
      </w:r>
      <w:proofErr w:type="spellEnd"/>
      <w:r w:rsidR="00F675B8" w:rsidRPr="00BD43FA">
        <w:rPr>
          <w:rFonts w:ascii="Times New Roman" w:eastAsia="Times New Roman" w:hAnsi="Times New Roman"/>
          <w:sz w:val="24"/>
          <w:szCs w:val="24"/>
          <w:lang w:eastAsia="ru-RU"/>
        </w:rPr>
        <w:t xml:space="preserve"> торговли» заключили наст</w:t>
      </w:r>
      <w:r w:rsidR="00EB71EF">
        <w:rPr>
          <w:rFonts w:ascii="Times New Roman" w:eastAsia="Times New Roman" w:hAnsi="Times New Roman"/>
          <w:sz w:val="24"/>
          <w:szCs w:val="24"/>
          <w:lang w:eastAsia="ru-RU"/>
        </w:rPr>
        <w:t xml:space="preserve">оящий контракт о нижеследующем </w:t>
      </w:r>
      <w:r w:rsidR="00F675B8" w:rsidRPr="00BD43FA">
        <w:rPr>
          <w:rFonts w:ascii="Times New Roman" w:eastAsia="Times New Roman" w:hAnsi="Times New Roman"/>
          <w:sz w:val="24"/>
          <w:szCs w:val="24"/>
          <w:lang w:eastAsia="ru-RU"/>
        </w:rPr>
        <w:t>(ИКЗ 2</w:t>
      </w:r>
      <w:r w:rsidR="007579DA" w:rsidRPr="007579DA">
        <w:rPr>
          <w:rFonts w:ascii="Times New Roman" w:eastAsia="Times New Roman" w:hAnsi="Times New Roman"/>
          <w:sz w:val="24"/>
          <w:szCs w:val="24"/>
          <w:lang w:eastAsia="ru-RU"/>
        </w:rPr>
        <w:t>6</w:t>
      </w:r>
      <w:r w:rsidR="00F675B8" w:rsidRPr="00BD43FA">
        <w:rPr>
          <w:rFonts w:ascii="Times New Roman" w:eastAsia="Times New Roman" w:hAnsi="Times New Roman"/>
          <w:sz w:val="24"/>
          <w:szCs w:val="24"/>
          <w:lang w:eastAsia="ru-RU"/>
        </w:rPr>
        <w:t>17453215984745301001000</w:t>
      </w:r>
      <w:r w:rsidR="00F675B8" w:rsidRPr="0012790C">
        <w:rPr>
          <w:rFonts w:ascii="Times New Roman" w:eastAsia="Times New Roman" w:hAnsi="Times New Roman"/>
          <w:sz w:val="24"/>
          <w:szCs w:val="24"/>
          <w:lang w:eastAsia="ru-RU"/>
        </w:rPr>
        <w:t>7</w:t>
      </w:r>
      <w:r w:rsidR="00F675B8" w:rsidRPr="00BD43FA">
        <w:rPr>
          <w:rFonts w:ascii="Times New Roman" w:eastAsia="Times New Roman" w:hAnsi="Times New Roman"/>
          <w:sz w:val="24"/>
          <w:szCs w:val="24"/>
          <w:lang w:eastAsia="ru-RU"/>
        </w:rPr>
        <w:t>0000000244)</w:t>
      </w:r>
      <w:r w:rsidR="00EB71EF">
        <w:rPr>
          <w:rFonts w:ascii="Times New Roman" w:eastAsia="Times New Roman" w:hAnsi="Times New Roman"/>
          <w:sz w:val="24"/>
          <w:szCs w:val="24"/>
          <w:lang w:eastAsia="ru-RU"/>
        </w:rPr>
        <w:t xml:space="preserve">: </w:t>
      </w:r>
      <w:r w:rsidR="00F675B8" w:rsidRPr="00BD43FA">
        <w:rPr>
          <w:rFonts w:ascii="Times New Roman" w:eastAsia="Times New Roman" w:hAnsi="Times New Roman"/>
          <w:sz w:val="24"/>
          <w:szCs w:val="24"/>
          <w:lang w:eastAsia="ru-RU"/>
        </w:rPr>
        <w:t xml:space="preserve">   </w:t>
      </w:r>
      <w:r w:rsidR="00100C5A" w:rsidRPr="00BD43FA">
        <w:rPr>
          <w:rFonts w:ascii="Times New Roman" w:eastAsia="Times New Roman" w:hAnsi="Times New Roman"/>
          <w:sz w:val="24"/>
          <w:szCs w:val="24"/>
          <w:lang w:eastAsia="ru-RU"/>
        </w:rPr>
        <w:t xml:space="preserve"> </w:t>
      </w:r>
      <w:r w:rsidR="00F675B8" w:rsidRPr="00BD43FA">
        <w:rPr>
          <w:rFonts w:ascii="Times New Roman" w:eastAsia="Times New Roman" w:hAnsi="Times New Roman"/>
          <w:sz w:val="24"/>
          <w:szCs w:val="24"/>
          <w:lang w:eastAsia="ru-RU"/>
        </w:rPr>
        <w:t xml:space="preserve"> </w:t>
      </w:r>
    </w:p>
    <w:p w:rsidR="00100C5A" w:rsidRPr="00BD43FA" w:rsidRDefault="00100C5A" w:rsidP="00100C5A">
      <w:pPr>
        <w:spacing w:after="0" w:line="240" w:lineRule="auto"/>
        <w:rPr>
          <w:rFonts w:ascii="Times New Roman" w:eastAsia="Times New Roman" w:hAnsi="Times New Roman"/>
          <w:bCs/>
          <w:sz w:val="24"/>
          <w:szCs w:val="24"/>
          <w:lang w:eastAsia="ru-RU"/>
        </w:rPr>
      </w:pPr>
    </w:p>
    <w:p w:rsidR="00100C5A" w:rsidRPr="00BD43FA" w:rsidRDefault="00100C5A" w:rsidP="00100C5A">
      <w:pPr>
        <w:spacing w:after="0" w:line="240" w:lineRule="auto"/>
        <w:ind w:left="720"/>
        <w:contextualSpacing/>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 Предмет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sidR="00793DB6" w:rsidRPr="00BD43FA">
        <w:rPr>
          <w:rFonts w:ascii="Times New Roman" w:eastAsia="Times New Roman" w:hAnsi="Times New Roman"/>
          <w:bCs/>
          <w:sz w:val="24"/>
          <w:szCs w:val="24"/>
          <w:lang w:eastAsia="ru-RU"/>
        </w:rPr>
        <w:t xml:space="preserve"> к настоящему контракту</w:t>
      </w:r>
      <w:r w:rsidRPr="00BD43FA">
        <w:rPr>
          <w:rFonts w:ascii="Times New Roman" w:eastAsia="Times New Roman" w:hAnsi="Times New Roman"/>
          <w:bCs/>
          <w:sz w:val="24"/>
          <w:szCs w:val="24"/>
          <w:lang w:eastAsia="ru-RU"/>
        </w:rPr>
        <w:t xml:space="preserve">) (далее - товар), в срок согласно разделу 4 Контракта, а Заказчик обязуется принять товар и обеспечить его оплату.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При этом для целей настоящего Контракта под поставкой товара Заказчику понимается фактическая доставка и разгрузка на складе Заказчика – месте поставки Товара, установленного в пункте 1.7.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Под приемкой товара понимается приемка товара Заказчиком по количеству, качеству, наименованию, ассортименту, комплектации в соответствии с разделом 5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1.3.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1.5. Товар поставляется в таре и (или)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w:t>
      </w:r>
      <w:r w:rsidR="00130731" w:rsidRPr="00BD43FA">
        <w:rPr>
          <w:rFonts w:ascii="Times New Roman" w:eastAsia="Times New Roman" w:hAnsi="Times New Roman"/>
          <w:bCs/>
          <w:sz w:val="24"/>
          <w:szCs w:val="24"/>
          <w:lang w:eastAsia="ru-RU"/>
        </w:rPr>
        <w:t>ит уборке и вывозу Поставщиком</w:t>
      </w:r>
      <w:r w:rsidRPr="00BD43FA">
        <w:rPr>
          <w:rFonts w:ascii="Times New Roman" w:eastAsia="Times New Roman" w:hAnsi="Times New Roman"/>
          <w:bCs/>
          <w:sz w:val="24"/>
          <w:szCs w:val="24"/>
          <w:lang w:eastAsia="ru-RU"/>
        </w:rPr>
        <w:t xml:space="preserve">, возвратная тара, принадлежащая Поставщику, возвращается Заказчиком по требованию Поставщика.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D43FA" w:rsidRDefault="0018090A" w:rsidP="00100C5A">
      <w:pPr>
        <w:spacing w:after="0" w:line="240" w:lineRule="auto"/>
        <w:ind w:firstLine="708"/>
        <w:jc w:val="both"/>
        <w:rPr>
          <w:rFonts w:ascii="Times New Roman" w:eastAsia="Times New Roman" w:hAnsi="Times New Roman"/>
          <w:bCs/>
          <w:spacing w:val="-3"/>
          <w:sz w:val="25"/>
          <w:szCs w:val="25"/>
          <w:lang w:eastAsia="ar-SA"/>
        </w:rPr>
      </w:pPr>
      <w:r w:rsidRPr="00BD43FA">
        <w:rPr>
          <w:rFonts w:ascii="Times New Roman" w:eastAsia="Times New Roman" w:hAnsi="Times New Roman"/>
          <w:bCs/>
          <w:sz w:val="24"/>
          <w:szCs w:val="24"/>
          <w:lang w:eastAsia="ru-RU"/>
        </w:rPr>
        <w:t xml:space="preserve">1.7. </w:t>
      </w:r>
      <w:r w:rsidR="00100C5A" w:rsidRPr="00BD43FA">
        <w:rPr>
          <w:rFonts w:ascii="Times New Roman" w:eastAsia="Times New Roman" w:hAnsi="Times New Roman"/>
          <w:bCs/>
          <w:sz w:val="24"/>
          <w:szCs w:val="24"/>
          <w:lang w:eastAsia="ru-RU"/>
        </w:rPr>
        <w:t>Место поставки товара: поставка Товара осуществляется на склад Заказчи</w:t>
      </w:r>
      <w:r w:rsidR="00F70733" w:rsidRPr="00BD43FA">
        <w:rPr>
          <w:rFonts w:ascii="Times New Roman" w:eastAsia="Times New Roman" w:hAnsi="Times New Roman"/>
          <w:bCs/>
          <w:sz w:val="24"/>
          <w:szCs w:val="24"/>
          <w:lang w:eastAsia="ru-RU"/>
        </w:rPr>
        <w:t xml:space="preserve">ка, расположенный по адресу </w:t>
      </w:r>
      <w:r w:rsidR="006664A9" w:rsidRPr="00BD43FA">
        <w:rPr>
          <w:rFonts w:ascii="Times New Roman" w:eastAsia="Times New Roman" w:hAnsi="Times New Roman"/>
          <w:bCs/>
          <w:sz w:val="24"/>
          <w:szCs w:val="24"/>
          <w:lang w:eastAsia="ru-RU"/>
        </w:rPr>
        <w:t>454103, ЧЕЛЯБИНСКАЯ ОБЛАСТЬ, Г.О. ЧЕЛЯБИНСКИЙ, Г ЧЕЛЯБИНСК, ПР-КТ ГЕРОЯ РОССИИ РОДИОНОВА Е.Н., Д. 2</w:t>
      </w:r>
      <w:r w:rsidR="00100C5A" w:rsidRPr="00BD43FA">
        <w:rPr>
          <w:rFonts w:ascii="Times New Roman" w:eastAsia="Times New Roman" w:hAnsi="Times New Roman"/>
          <w:bCs/>
          <w:sz w:val="24"/>
          <w:szCs w:val="24"/>
          <w:lang w:eastAsia="ru-RU"/>
        </w:rPr>
        <w:t>. (далее – «место поставки»).</w:t>
      </w:r>
      <w:r w:rsidR="00FC6AC8" w:rsidRPr="00BD43FA">
        <w:rPr>
          <w:rFonts w:ascii="Times New Roman" w:eastAsia="Times New Roman" w:hAnsi="Times New Roman"/>
          <w:bCs/>
          <w:spacing w:val="-3"/>
          <w:sz w:val="25"/>
          <w:szCs w:val="25"/>
          <w:lang w:eastAsia="ar-SA"/>
        </w:rPr>
        <w:t xml:space="preserve">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lastRenderedPageBreak/>
        <w:t>1.8.</w:t>
      </w:r>
      <w:r w:rsidR="0018090A"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Наименование и характеристики поставляемых товаров определяются Приложением 1 к Контракту и имеют существенное значение для Заказчика.</w:t>
      </w:r>
    </w:p>
    <w:p w:rsidR="00FC6AC8" w:rsidRPr="00BD43FA" w:rsidRDefault="00FC6AC8" w:rsidP="00D2027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1.9. 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w:t>
      </w:r>
    </w:p>
    <w:p w:rsidR="00D2027A" w:rsidRPr="00BD43FA" w:rsidRDefault="00FC6AC8" w:rsidP="00D2027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Оператор ЭДО Заказчика: АО «Калуга Астрал».    </w:t>
      </w:r>
      <w:r w:rsidRPr="00BD43FA">
        <w:rPr>
          <w:rFonts w:ascii="Times New Roman" w:eastAsia="Times New Roman" w:hAnsi="Times New Roman"/>
          <w:spacing w:val="-3"/>
          <w:sz w:val="24"/>
          <w:szCs w:val="24"/>
          <w:lang w:eastAsia="ar-SA"/>
        </w:rPr>
        <w:t xml:space="preserve"> </w:t>
      </w:r>
    </w:p>
    <w:p w:rsidR="00D2027A" w:rsidRPr="00BD43FA" w:rsidRDefault="00D2027A" w:rsidP="00D2027A">
      <w:pPr>
        <w:widowControl w:val="0"/>
        <w:shd w:val="clear" w:color="auto" w:fill="FFFFFF"/>
        <w:tabs>
          <w:tab w:val="left" w:pos="709"/>
        </w:tabs>
        <w:suppressAutoHyphens/>
        <w:autoSpaceDE w:val="0"/>
        <w:spacing w:after="0" w:line="240" w:lineRule="auto"/>
        <w:jc w:val="both"/>
        <w:rPr>
          <w:rFonts w:ascii="Times New Roman" w:eastAsia="Times New Roman" w:hAnsi="Times New Roman"/>
          <w:spacing w:val="-3"/>
          <w:sz w:val="24"/>
          <w:szCs w:val="24"/>
          <w:lang w:eastAsia="ar-SA"/>
        </w:rPr>
      </w:pPr>
      <w:r w:rsidRPr="00BD43FA">
        <w:rPr>
          <w:rFonts w:ascii="Times New Roman" w:eastAsia="Times New Roman" w:hAnsi="Times New Roman"/>
          <w:bCs/>
          <w:sz w:val="24"/>
          <w:szCs w:val="24"/>
          <w:lang w:eastAsia="ru-RU"/>
        </w:rPr>
        <w:tab/>
        <w:t>1.10.</w:t>
      </w:r>
      <w:r w:rsidRPr="00BD43FA">
        <w:rPr>
          <w:rFonts w:ascii="Times New Roman" w:eastAsia="Times New Roman" w:hAnsi="Times New Roman"/>
          <w:spacing w:val="-3"/>
          <w:sz w:val="24"/>
          <w:szCs w:val="24"/>
          <w:lang w:eastAsia="ar-SA"/>
        </w:rPr>
        <w:t xml:space="preserve"> Поставщик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p>
    <w:p w:rsidR="00100C5A" w:rsidRPr="00BD43FA" w:rsidRDefault="00100C5A" w:rsidP="00100C5A">
      <w:p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 Ц</w:t>
      </w:r>
      <w:r w:rsidR="00EC0833" w:rsidRPr="00BD43FA">
        <w:rPr>
          <w:rFonts w:ascii="Times New Roman" w:eastAsia="Times New Roman" w:hAnsi="Times New Roman"/>
          <w:bCs/>
          <w:sz w:val="24"/>
          <w:szCs w:val="24"/>
          <w:lang w:eastAsia="ru-RU"/>
        </w:rPr>
        <w:t>ена Контракта и порядок оплаты</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2.1. 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2.2. По согласованию Сторон в ходе исполнения Контракта допускается снижение цены Контракта без изменения предусмотренных Контрактом объема и качества поставляемого товара и иных условий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2.3. Цена Контракта составляет</w:t>
      </w:r>
      <w:r w:rsidR="00510995">
        <w:rPr>
          <w:rFonts w:ascii="Times New Roman" w:eastAsia="Times New Roman" w:hAnsi="Times New Roman"/>
          <w:bCs/>
          <w:sz w:val="24"/>
          <w:szCs w:val="24"/>
          <w:lang w:eastAsia="ru-RU"/>
        </w:rPr>
        <w:t xml:space="preserve"> _________________</w:t>
      </w:r>
      <w:r w:rsidR="00FC6AC8" w:rsidRPr="00BD43FA">
        <w:rPr>
          <w:rFonts w:ascii="Times New Roman" w:eastAsia="Times New Roman" w:hAnsi="Times New Roman"/>
          <w:bCs/>
          <w:sz w:val="24"/>
          <w:szCs w:val="24"/>
          <w:lang w:eastAsia="ru-RU"/>
        </w:rPr>
        <w:t xml:space="preserve"> рублей (</w:t>
      </w:r>
      <w:r w:rsidR="00510995">
        <w:rPr>
          <w:rFonts w:ascii="Times New Roman" w:eastAsia="Times New Roman" w:hAnsi="Times New Roman"/>
          <w:bCs/>
          <w:sz w:val="24"/>
          <w:szCs w:val="24"/>
          <w:lang w:eastAsia="ru-RU"/>
        </w:rPr>
        <w:t>__________________</w:t>
      </w:r>
      <w:r w:rsidR="00FC6AC8" w:rsidRPr="00BD43FA">
        <w:rPr>
          <w:rFonts w:ascii="Times New Roman" w:eastAsia="Times New Roman" w:hAnsi="Times New Roman"/>
          <w:bCs/>
          <w:sz w:val="24"/>
          <w:szCs w:val="24"/>
          <w:lang w:eastAsia="ru-RU"/>
        </w:rPr>
        <w:t xml:space="preserve">), </w:t>
      </w:r>
      <w:r w:rsidR="00510995">
        <w:rPr>
          <w:rFonts w:ascii="Times New Roman" w:eastAsia="Times New Roman" w:hAnsi="Times New Roman"/>
          <w:bCs/>
          <w:sz w:val="24"/>
          <w:szCs w:val="24"/>
          <w:lang w:eastAsia="ru-RU"/>
        </w:rPr>
        <w:t xml:space="preserve">в том числе НДС_____ % / </w:t>
      </w:r>
      <w:r w:rsidR="00FC6AC8" w:rsidRPr="00BD43FA">
        <w:rPr>
          <w:rFonts w:ascii="Times New Roman" w:eastAsia="Times New Roman" w:hAnsi="Times New Roman"/>
          <w:bCs/>
          <w:sz w:val="24"/>
          <w:szCs w:val="24"/>
          <w:lang w:eastAsia="ru-RU"/>
        </w:rPr>
        <w:t xml:space="preserve">НДС не облагается. </w:t>
      </w:r>
      <w:r w:rsidRPr="00BD43FA">
        <w:rPr>
          <w:rFonts w:ascii="Times New Roman" w:eastAsia="Times New Roman" w:hAnsi="Times New Roman"/>
          <w:bCs/>
          <w:sz w:val="24"/>
          <w:szCs w:val="24"/>
          <w:lang w:eastAsia="ru-RU"/>
        </w:rPr>
        <w:t xml:space="preserve"> </w:t>
      </w:r>
      <w:r w:rsidR="00FC6AC8" w:rsidRPr="00BD43FA">
        <w:rPr>
          <w:rFonts w:ascii="Times New Roman" w:eastAsia="Times New Roman" w:hAnsi="Times New Roman"/>
          <w:bCs/>
          <w:i/>
          <w:sz w:val="24"/>
          <w:szCs w:val="24"/>
          <w:lang w:eastAsia="ru-RU"/>
        </w:rPr>
        <w:t xml:space="preserve"> </w:t>
      </w:r>
    </w:p>
    <w:p w:rsidR="00100C5A" w:rsidRPr="00BD43FA" w:rsidRDefault="00100C5A" w:rsidP="00FC6AC8">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Стоимость единицы товара указана в Спецификации (Приложение №1 к Контракту, далее – спецификация).</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2.4. Цена Контракта включает в себя все затраты, издержки и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уборку ненужной транспортной упаковки, уплату таможенных пошлин, и иные обязательные платежи и расходы, связанные с поставкой товара.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2.5. Оплата по Контракту производится в следующем порядке:</w:t>
      </w:r>
    </w:p>
    <w:p w:rsidR="00100C5A" w:rsidRPr="00BD43FA" w:rsidRDefault="00100C5A" w:rsidP="003C31D3">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2.5.1.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w:t>
      </w:r>
      <w:r w:rsidR="00FC6AC8" w:rsidRPr="00BD43FA">
        <w:rPr>
          <w:rFonts w:ascii="Times New Roman" w:eastAsia="Times New Roman" w:hAnsi="Times New Roman"/>
          <w:bCs/>
          <w:sz w:val="24"/>
          <w:szCs w:val="24"/>
          <w:lang w:eastAsia="ru-RU"/>
        </w:rPr>
        <w:t xml:space="preserve"> реквизитах настоящего Контракта. В случае изменения платежных реквизитов </w:t>
      </w:r>
      <w:r w:rsidRPr="00BD43FA">
        <w:rPr>
          <w:rFonts w:ascii="Times New Roman" w:eastAsia="Times New Roman" w:hAnsi="Times New Roman"/>
          <w:bCs/>
          <w:sz w:val="24"/>
          <w:szCs w:val="24"/>
          <w:lang w:eastAsia="ru-RU"/>
        </w:rPr>
        <w:t>Поставщик обязан в однодневный срок в письменной форме сообщить об этом Заказчи</w:t>
      </w:r>
      <w:r w:rsidR="00FC6AC8" w:rsidRPr="00BD43FA">
        <w:rPr>
          <w:rFonts w:ascii="Times New Roman" w:eastAsia="Times New Roman" w:hAnsi="Times New Roman"/>
          <w:bCs/>
          <w:sz w:val="24"/>
          <w:szCs w:val="24"/>
          <w:lang w:eastAsia="ru-RU"/>
        </w:rPr>
        <w:t>ку с указанием новых платежных реквизитов</w:t>
      </w:r>
      <w:r w:rsidRPr="00BD43FA">
        <w:rPr>
          <w:rFonts w:ascii="Times New Roman" w:eastAsia="Times New Roman" w:hAnsi="Times New Roman"/>
          <w:bCs/>
          <w:sz w:val="24"/>
          <w:szCs w:val="24"/>
          <w:lang w:eastAsia="ru-RU"/>
        </w:rPr>
        <w:t>.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73CE0" w:rsidRPr="00BD43FA" w:rsidRDefault="00100C5A" w:rsidP="000C58BC">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2.5.2. Оплата </w:t>
      </w:r>
      <w:r w:rsidR="000C58BC" w:rsidRPr="00BD43FA">
        <w:rPr>
          <w:rFonts w:ascii="Times New Roman" w:eastAsia="Times New Roman" w:hAnsi="Times New Roman"/>
          <w:bCs/>
          <w:sz w:val="24"/>
          <w:szCs w:val="24"/>
          <w:lang w:eastAsia="ru-RU"/>
        </w:rPr>
        <w:t>производится Заказчиком за счет</w:t>
      </w:r>
      <w:r w:rsidR="00C73CE0" w:rsidRPr="00BD43FA">
        <w:rPr>
          <w:rFonts w:ascii="Times New Roman" w:eastAsia="Times New Roman" w:hAnsi="Times New Roman"/>
          <w:bCs/>
          <w:sz w:val="24"/>
          <w:szCs w:val="24"/>
          <w:lang w:eastAsia="ru-RU"/>
        </w:rPr>
        <w:t>:</w:t>
      </w:r>
    </w:p>
    <w:p w:rsidR="00BF7DBA" w:rsidRPr="00662974" w:rsidRDefault="00FC6AC8" w:rsidP="00290509">
      <w:pPr>
        <w:shd w:val="clear" w:color="auto" w:fill="FFFFFF"/>
        <w:tabs>
          <w:tab w:val="left" w:pos="993"/>
        </w:tabs>
        <w:ind w:firstLine="567"/>
        <w:jc w:val="both"/>
        <w:rPr>
          <w:rFonts w:ascii="Times New Roman" w:hAnsi="Times New Roman"/>
          <w:i/>
          <w:color w:val="000000"/>
          <w:spacing w:val="-3"/>
          <w:sz w:val="24"/>
          <w:szCs w:val="24"/>
        </w:rPr>
      </w:pPr>
      <w:r w:rsidRPr="00BD43FA">
        <w:rPr>
          <w:rFonts w:ascii="Times New Roman" w:eastAsia="Times New Roman" w:hAnsi="Times New Roman"/>
          <w:bCs/>
          <w:i/>
          <w:sz w:val="24"/>
          <w:szCs w:val="24"/>
          <w:lang w:eastAsia="ru-RU"/>
        </w:rPr>
        <w:t xml:space="preserve">- </w:t>
      </w:r>
      <w:r w:rsidR="00BF7DBA" w:rsidRPr="00BD43FA">
        <w:rPr>
          <w:rFonts w:ascii="Times New Roman" w:eastAsia="Times New Roman" w:hAnsi="Times New Roman"/>
          <w:bCs/>
          <w:i/>
          <w:sz w:val="24"/>
          <w:szCs w:val="24"/>
          <w:lang w:eastAsia="ru-RU"/>
        </w:rPr>
        <w:t xml:space="preserve">Средств </w:t>
      </w:r>
      <w:r w:rsidR="00A36B8F">
        <w:rPr>
          <w:rFonts w:ascii="Times New Roman" w:hAnsi="Times New Roman"/>
          <w:i/>
          <w:color w:val="000000"/>
          <w:spacing w:val="-3"/>
          <w:sz w:val="24"/>
          <w:szCs w:val="24"/>
        </w:rPr>
        <w:t>субсидии на обеспечение выполнения государственного задания</w:t>
      </w:r>
      <w:r w:rsidR="00662974">
        <w:rPr>
          <w:rFonts w:ascii="Times New Roman" w:hAnsi="Times New Roman"/>
          <w:i/>
          <w:color w:val="000000"/>
          <w:spacing w:val="-3"/>
          <w:sz w:val="24"/>
          <w:szCs w:val="24"/>
        </w:rPr>
        <w:t>.</w:t>
      </w:r>
    </w:p>
    <w:p w:rsidR="00100C5A" w:rsidRPr="00BD43FA" w:rsidRDefault="00100C5A" w:rsidP="00BF7DBA">
      <w:pPr>
        <w:spacing w:after="0" w:line="240" w:lineRule="auto"/>
        <w:ind w:firstLine="709"/>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lastRenderedPageBreak/>
        <w:t>2.5.3. Оплата производится в рублях Российской Федерации.</w:t>
      </w:r>
    </w:p>
    <w:p w:rsidR="00100C5A" w:rsidRPr="00BD43FA" w:rsidRDefault="00100C5A" w:rsidP="00BF7DBA">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2.5.4. </w:t>
      </w:r>
      <w:r w:rsidRPr="00BD43FA">
        <w:rPr>
          <w:rFonts w:ascii="Times New Roman" w:eastAsia="Times New Roman" w:hAnsi="Times New Roman"/>
          <w:bCs/>
          <w:i/>
          <w:sz w:val="24"/>
          <w:szCs w:val="24"/>
          <w:lang w:eastAsia="ru-RU"/>
        </w:rPr>
        <w:t>Авансовые платежи по Контракту не предусмотрены.</w:t>
      </w:r>
    </w:p>
    <w:p w:rsidR="00100C5A" w:rsidRPr="00BD43FA" w:rsidRDefault="00100C5A" w:rsidP="00BF7DBA">
      <w:pPr>
        <w:spacing w:after="0" w:line="240" w:lineRule="auto"/>
        <w:ind w:firstLine="709"/>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2.5.5. Оплата за поставленный Товар осуществляется в течение</w:t>
      </w:r>
      <w:r w:rsidRPr="00BD43FA">
        <w:rPr>
          <w:rFonts w:ascii="Times New Roman" w:eastAsia="Times New Roman" w:hAnsi="Times New Roman"/>
          <w:bCs/>
          <w:i/>
          <w:sz w:val="24"/>
          <w:szCs w:val="24"/>
          <w:lang w:eastAsia="ru-RU"/>
        </w:rPr>
        <w:t xml:space="preserve"> </w:t>
      </w:r>
      <w:r w:rsidR="008D3016" w:rsidRPr="00BD43FA">
        <w:rPr>
          <w:rFonts w:ascii="Times New Roman" w:eastAsia="Times New Roman" w:hAnsi="Times New Roman"/>
          <w:bCs/>
          <w:i/>
          <w:sz w:val="24"/>
          <w:szCs w:val="24"/>
          <w:lang w:eastAsia="ru-RU"/>
        </w:rPr>
        <w:t xml:space="preserve">10 (десяти) </w:t>
      </w:r>
      <w:r w:rsidR="00091757" w:rsidRPr="00BD43FA">
        <w:rPr>
          <w:rFonts w:ascii="Times New Roman" w:eastAsia="Times New Roman" w:hAnsi="Times New Roman"/>
          <w:bCs/>
          <w:i/>
          <w:sz w:val="24"/>
          <w:szCs w:val="24"/>
          <w:lang w:eastAsia="ru-RU"/>
        </w:rPr>
        <w:t xml:space="preserve">рабочих </w:t>
      </w:r>
      <w:r w:rsidRPr="00BD43FA">
        <w:rPr>
          <w:rFonts w:ascii="Times New Roman" w:eastAsia="Times New Roman" w:hAnsi="Times New Roman"/>
          <w:bCs/>
          <w:i/>
          <w:sz w:val="24"/>
          <w:szCs w:val="24"/>
          <w:lang w:eastAsia="ru-RU"/>
        </w:rPr>
        <w:t>дней</w:t>
      </w:r>
      <w:r w:rsidRPr="00BD43FA">
        <w:rPr>
          <w:rFonts w:ascii="Times New Roman" w:eastAsia="Times New Roman" w:hAnsi="Times New Roman"/>
          <w:bCs/>
          <w:sz w:val="24"/>
          <w:szCs w:val="24"/>
          <w:lang w:eastAsia="ru-RU"/>
        </w:rPr>
        <w:t xml:space="preserve"> с даты подписания </w:t>
      </w:r>
      <w:r w:rsidR="004B4562" w:rsidRPr="00BD43FA">
        <w:rPr>
          <w:rFonts w:ascii="Times New Roman" w:eastAsia="Times New Roman" w:hAnsi="Times New Roman"/>
          <w:bCs/>
          <w:sz w:val="24"/>
          <w:szCs w:val="24"/>
          <w:lang w:eastAsia="ru-RU"/>
        </w:rPr>
        <w:t>З</w:t>
      </w:r>
      <w:r w:rsidRPr="00BD43FA">
        <w:rPr>
          <w:rFonts w:ascii="Times New Roman" w:eastAsia="Times New Roman" w:hAnsi="Times New Roman"/>
          <w:bCs/>
          <w:sz w:val="24"/>
          <w:szCs w:val="24"/>
          <w:lang w:eastAsia="ru-RU"/>
        </w:rPr>
        <w:t xml:space="preserve">аказчиком </w:t>
      </w:r>
      <w:r w:rsidR="008D3016" w:rsidRPr="00BD43FA">
        <w:rPr>
          <w:rFonts w:ascii="Times New Roman" w:eastAsia="Times New Roman" w:hAnsi="Times New Roman"/>
          <w:bCs/>
          <w:sz w:val="24"/>
          <w:szCs w:val="24"/>
          <w:lang w:eastAsia="ru-RU"/>
        </w:rPr>
        <w:t>товарной накладной ТОРГ-12 или УПД, при условии предоставления Заказчику документов, указанных в п. 4.</w:t>
      </w:r>
      <w:r w:rsidR="00D2027A" w:rsidRPr="00BD43FA">
        <w:rPr>
          <w:rFonts w:ascii="Times New Roman" w:eastAsia="Times New Roman" w:hAnsi="Times New Roman"/>
          <w:bCs/>
          <w:sz w:val="24"/>
          <w:szCs w:val="24"/>
          <w:lang w:eastAsia="ru-RU"/>
        </w:rPr>
        <w:t>1.</w:t>
      </w:r>
      <w:r w:rsidR="0047785D">
        <w:rPr>
          <w:rFonts w:ascii="Times New Roman" w:eastAsia="Times New Roman" w:hAnsi="Times New Roman"/>
          <w:bCs/>
          <w:sz w:val="24"/>
          <w:szCs w:val="24"/>
          <w:lang w:eastAsia="ru-RU"/>
        </w:rPr>
        <w:t>6</w:t>
      </w:r>
      <w:r w:rsidR="008D3016" w:rsidRPr="00BD43FA">
        <w:rPr>
          <w:rFonts w:ascii="Times New Roman" w:eastAsia="Times New Roman" w:hAnsi="Times New Roman"/>
          <w:bCs/>
          <w:sz w:val="24"/>
          <w:szCs w:val="24"/>
          <w:lang w:eastAsia="ru-RU"/>
        </w:rPr>
        <w:t>. настоящего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2.6. Днем оплаты считается день списания денежных средств с лицевого счета Заказчика.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настоящий Контракт,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4FD2" w:rsidRPr="00BD43FA" w:rsidRDefault="00994FD2" w:rsidP="00100C5A">
      <w:pPr>
        <w:spacing w:after="0" w:line="240" w:lineRule="auto"/>
        <w:ind w:firstLine="708"/>
        <w:jc w:val="both"/>
        <w:rPr>
          <w:rFonts w:ascii="Times New Roman" w:eastAsia="Times New Roman" w:hAnsi="Times New Roman"/>
          <w:bCs/>
          <w:sz w:val="24"/>
          <w:szCs w:val="24"/>
          <w:lang w:eastAsia="ru-RU"/>
        </w:rPr>
      </w:pPr>
    </w:p>
    <w:p w:rsidR="00100C5A" w:rsidRPr="00BD43FA" w:rsidRDefault="00100C5A" w:rsidP="00100C5A">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 Права и обязанности сторон</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3.1. Заказчик имеет право:</w:t>
      </w:r>
    </w:p>
    <w:p w:rsidR="00100C5A" w:rsidRPr="00BD43FA" w:rsidRDefault="008D3016"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3.1.1</w:t>
      </w:r>
      <w:r w:rsidR="00100C5A" w:rsidRPr="00BD43FA">
        <w:rPr>
          <w:rFonts w:ascii="Times New Roman" w:eastAsia="Times New Roman" w:hAnsi="Times New Roman"/>
          <w:bCs/>
          <w:sz w:val="24"/>
          <w:szCs w:val="24"/>
          <w:lang w:eastAsia="ru-RU"/>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00C5A" w:rsidRPr="00BD43FA" w:rsidRDefault="008D3016"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3.1.2</w:t>
      </w:r>
      <w:r w:rsidR="00100C5A" w:rsidRPr="00BD43FA">
        <w:rPr>
          <w:rFonts w:ascii="Times New Roman" w:eastAsia="Times New Roman" w:hAnsi="Times New Roman"/>
          <w:bCs/>
          <w:sz w:val="24"/>
          <w:szCs w:val="24"/>
          <w:lang w:eastAsia="ru-RU"/>
        </w:rPr>
        <w:t>.</w:t>
      </w:r>
      <w:r w:rsidR="00100C5A" w:rsidRPr="00BD43FA">
        <w:rPr>
          <w:rFonts w:ascii="Times New Roman" w:eastAsia="Times New Roman" w:hAnsi="Times New Roman"/>
          <w:sz w:val="24"/>
          <w:szCs w:val="24"/>
          <w:lang w:eastAsia="ru-RU"/>
        </w:rPr>
        <w:t xml:space="preserve"> </w:t>
      </w:r>
      <w:r w:rsidR="00100C5A" w:rsidRPr="00BD43FA">
        <w:rPr>
          <w:rFonts w:ascii="Times New Roman" w:eastAsia="Times New Roman" w:hAnsi="Times New Roman"/>
          <w:bCs/>
          <w:sz w:val="24"/>
          <w:szCs w:val="24"/>
          <w:lang w:eastAsia="ru-RU"/>
        </w:rPr>
        <w:t>Требовать возмещения убытков, причиненных Поставщиком, и уплату неустойки (штрафа, пени) возникшей в связи с ненадлежащим исполнением Поставщиком обязательств по Контракту.</w:t>
      </w:r>
    </w:p>
    <w:p w:rsidR="008D3016" w:rsidRPr="00BD43FA" w:rsidRDefault="008D3016" w:rsidP="00100C5A">
      <w:pPr>
        <w:spacing w:after="0" w:line="240" w:lineRule="auto"/>
        <w:ind w:firstLine="708"/>
        <w:jc w:val="both"/>
        <w:rPr>
          <w:rFonts w:ascii="Times New Roman" w:eastAsia="Times New Roman" w:hAnsi="Times New Roman"/>
          <w:sz w:val="24"/>
          <w:szCs w:val="24"/>
          <w:lang w:eastAsia="ar-SA"/>
        </w:rPr>
      </w:pPr>
      <w:r w:rsidRPr="00BD43FA">
        <w:rPr>
          <w:rFonts w:ascii="Times New Roman" w:eastAsia="Times New Roman" w:hAnsi="Times New Roman"/>
          <w:bCs/>
          <w:sz w:val="24"/>
          <w:szCs w:val="24"/>
          <w:lang w:eastAsia="ru-RU"/>
        </w:rPr>
        <w:t>3.1.3. П</w:t>
      </w:r>
      <w:r w:rsidRPr="00BD43FA">
        <w:rPr>
          <w:rFonts w:ascii="Times New Roman" w:eastAsia="Times New Roman" w:hAnsi="Times New Roman"/>
          <w:sz w:val="24"/>
          <w:szCs w:val="24"/>
          <w:lang w:eastAsia="ar-SA"/>
        </w:rPr>
        <w:t>ринять решение об одностороннем отказе от исполнения Контракта в соответствии с действующим законодательством Российской Федерации;</w:t>
      </w:r>
    </w:p>
    <w:p w:rsidR="008D3016" w:rsidRPr="00BD43FA" w:rsidRDefault="008D3016"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sz w:val="24"/>
          <w:szCs w:val="24"/>
          <w:lang w:eastAsia="ar-SA"/>
        </w:rPr>
        <w:t>3.1.4.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3.2. Заказчик обязан:</w:t>
      </w:r>
    </w:p>
    <w:p w:rsidR="00100C5A" w:rsidRPr="00BD43FA" w:rsidRDefault="00100C5A" w:rsidP="00100C5A">
      <w:pPr>
        <w:tabs>
          <w:tab w:val="left" w:pos="9013"/>
        </w:tabs>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3.2.1. Обеспечить приемку поставляемого по Контракту товара в соответствии с условиями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3.2.2. Оплатить поставленный и принятый товар в порядке, предусмотренном Контрактом.</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 Поставщик обязан:</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3.3.1. Поставить своими силами и за свой счет товар в сроки и на условиях, предусмотренные Контрактом.</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 xml:space="preserve">3.3.2. Осуществить разгрузку товара на складе Заказчика своими силами и за свой счет, а также представить все принадлежности, относящиеся к товару и документы, указанные в пункте </w:t>
      </w:r>
      <w:r w:rsidR="00D2027A" w:rsidRPr="00BD43FA">
        <w:rPr>
          <w:rFonts w:ascii="Times New Roman" w:eastAsia="Times New Roman" w:hAnsi="Times New Roman"/>
          <w:bCs/>
          <w:sz w:val="24"/>
          <w:szCs w:val="24"/>
          <w:lang w:eastAsia="ru-RU"/>
        </w:rPr>
        <w:t>4.1</w:t>
      </w:r>
      <w:r w:rsidRPr="00BD43FA">
        <w:rPr>
          <w:rFonts w:ascii="Times New Roman" w:eastAsia="Times New Roman" w:hAnsi="Times New Roman"/>
          <w:bCs/>
          <w:sz w:val="24"/>
          <w:szCs w:val="24"/>
          <w:lang w:eastAsia="ru-RU"/>
        </w:rPr>
        <w:t>.</w:t>
      </w:r>
      <w:r w:rsidR="00D2027A" w:rsidRPr="00BD43FA">
        <w:rPr>
          <w:rFonts w:ascii="Times New Roman" w:eastAsia="Times New Roman" w:hAnsi="Times New Roman"/>
          <w:bCs/>
          <w:sz w:val="24"/>
          <w:szCs w:val="24"/>
          <w:lang w:eastAsia="ru-RU"/>
        </w:rPr>
        <w:t>8.</w:t>
      </w:r>
      <w:r w:rsidRPr="00BD43FA">
        <w:rPr>
          <w:rFonts w:ascii="Times New Roman" w:eastAsia="Times New Roman" w:hAnsi="Times New Roman"/>
          <w:bCs/>
          <w:sz w:val="24"/>
          <w:szCs w:val="24"/>
          <w:lang w:eastAsia="ru-RU"/>
        </w:rPr>
        <w:t xml:space="preserve"> Контракта.</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 xml:space="preserve">3.3.3. Передать Заказчику товар надлежащего качества, в количестве, ассортименте и комплектации согласно Спецификации. </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В случае поставки товара ненадлежащего качества самостоятельно и за свой счет в срок и в порядке, предусмотренные разделом 9 настоящего Контракта, произвести замену товара ненадлежащего качества, количества, ассортимента и (или) комплектации.</w:t>
      </w:r>
    </w:p>
    <w:p w:rsidR="00100C5A" w:rsidRPr="00BD43FA" w:rsidRDefault="00100C5A" w:rsidP="00100C5A">
      <w:pPr>
        <w:spacing w:after="0" w:line="240" w:lineRule="auto"/>
        <w:ind w:firstLine="708"/>
        <w:contextualSpacing/>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w:t>
      </w:r>
      <w:r w:rsidR="00F7346E" w:rsidRPr="00BD43FA">
        <w:rPr>
          <w:rFonts w:ascii="Times New Roman" w:eastAsia="Times New Roman" w:hAnsi="Times New Roman"/>
          <w:bCs/>
          <w:sz w:val="24"/>
          <w:szCs w:val="24"/>
          <w:lang w:eastAsia="ru-RU"/>
        </w:rPr>
        <w:t>4</w:t>
      </w:r>
      <w:r w:rsidRPr="00BD43FA">
        <w:rPr>
          <w:rFonts w:ascii="Times New Roman" w:eastAsia="Times New Roman" w:hAnsi="Times New Roman"/>
          <w:bCs/>
          <w:sz w:val="24"/>
          <w:szCs w:val="24"/>
          <w:lang w:eastAsia="ru-RU"/>
        </w:rPr>
        <w:t>. Поставщик обязуется предоставлять Заказчику контактный телефон, по которому Заказчик мог бы связаться с персоналом Поставщика для решения вопросов о выявленных недостатках товара.</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3.3.</w:t>
      </w:r>
      <w:r w:rsidR="00F7346E" w:rsidRPr="00BD43FA">
        <w:rPr>
          <w:rFonts w:ascii="Times New Roman" w:eastAsia="Times New Roman" w:hAnsi="Times New Roman"/>
          <w:bCs/>
          <w:sz w:val="24"/>
          <w:szCs w:val="24"/>
          <w:lang w:eastAsia="ru-RU"/>
        </w:rPr>
        <w:t>5</w:t>
      </w:r>
      <w:r w:rsidR="00BD43FA" w:rsidRPr="00BD43FA">
        <w:rPr>
          <w:rFonts w:ascii="Times New Roman" w:eastAsia="Times New Roman" w:hAnsi="Times New Roman"/>
          <w:bCs/>
          <w:sz w:val="24"/>
          <w:szCs w:val="24"/>
          <w:lang w:eastAsia="ru-RU"/>
        </w:rPr>
        <w:t xml:space="preserve">. Соблюдать пропускной и </w:t>
      </w:r>
      <w:proofErr w:type="spellStart"/>
      <w:r w:rsidR="00BD43FA" w:rsidRPr="00BD43FA">
        <w:rPr>
          <w:rFonts w:ascii="Times New Roman" w:eastAsia="Times New Roman" w:hAnsi="Times New Roman"/>
          <w:bCs/>
          <w:sz w:val="24"/>
          <w:szCs w:val="24"/>
          <w:lang w:eastAsia="ru-RU"/>
        </w:rPr>
        <w:t>внутри</w:t>
      </w:r>
      <w:r w:rsidRPr="00BD43FA">
        <w:rPr>
          <w:rFonts w:ascii="Times New Roman" w:eastAsia="Times New Roman" w:hAnsi="Times New Roman"/>
          <w:bCs/>
          <w:sz w:val="24"/>
          <w:szCs w:val="24"/>
          <w:lang w:eastAsia="ru-RU"/>
        </w:rPr>
        <w:t>объектовый</w:t>
      </w:r>
      <w:proofErr w:type="spellEnd"/>
      <w:r w:rsidRPr="00BD43FA">
        <w:rPr>
          <w:rFonts w:ascii="Times New Roman" w:eastAsia="Times New Roman" w:hAnsi="Times New Roman"/>
          <w:bCs/>
          <w:sz w:val="24"/>
          <w:szCs w:val="24"/>
          <w:lang w:eastAsia="ru-RU"/>
        </w:rPr>
        <w:t xml:space="preserve"> режим Заказчика. </w:t>
      </w:r>
    </w:p>
    <w:p w:rsidR="00100C5A" w:rsidRPr="00BD43FA" w:rsidRDefault="00F7346E"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3.3.6</w:t>
      </w:r>
      <w:r w:rsidR="0047327D" w:rsidRPr="00BD43FA">
        <w:rPr>
          <w:rFonts w:ascii="Times New Roman" w:eastAsia="Times New Roman" w:hAnsi="Times New Roman"/>
          <w:bCs/>
          <w:sz w:val="24"/>
          <w:szCs w:val="24"/>
          <w:lang w:eastAsia="ru-RU"/>
        </w:rPr>
        <w:t xml:space="preserve">. </w:t>
      </w:r>
      <w:r w:rsidR="00100C5A" w:rsidRPr="00BD43FA">
        <w:rPr>
          <w:rFonts w:ascii="Times New Roman" w:eastAsia="Times New Roman" w:hAnsi="Times New Roman"/>
          <w:bCs/>
          <w:sz w:val="24"/>
          <w:szCs w:val="24"/>
          <w:lang w:eastAsia="ru-RU"/>
        </w:rPr>
        <w:t>Предоставлять в течение 3</w:t>
      </w:r>
      <w:r w:rsidR="00BD43FA">
        <w:rPr>
          <w:rFonts w:ascii="Times New Roman" w:eastAsia="Times New Roman" w:hAnsi="Times New Roman"/>
          <w:bCs/>
          <w:sz w:val="24"/>
          <w:szCs w:val="24"/>
          <w:lang w:eastAsia="ru-RU"/>
        </w:rPr>
        <w:t xml:space="preserve"> </w:t>
      </w:r>
      <w:r w:rsidR="00100C5A" w:rsidRPr="00BD43FA">
        <w:rPr>
          <w:rFonts w:ascii="Times New Roman" w:eastAsia="Times New Roman" w:hAnsi="Times New Roman"/>
          <w:bCs/>
          <w:sz w:val="24"/>
          <w:szCs w:val="24"/>
          <w:lang w:eastAsia="ru-RU"/>
        </w:rPr>
        <w:t>(трех) рабочих дней с даты окончания срока, предусмотренного разделом 4 Контракта, достоверную информацию о причинах неисполнения своих обязательств, в том числе о сложностях, возникающих при исполнении Контракта.</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3.3.</w:t>
      </w:r>
      <w:r w:rsidR="00F7346E" w:rsidRPr="00BD43FA">
        <w:rPr>
          <w:rFonts w:ascii="Times New Roman" w:eastAsia="Times New Roman" w:hAnsi="Times New Roman"/>
          <w:bCs/>
          <w:sz w:val="24"/>
          <w:szCs w:val="24"/>
          <w:lang w:eastAsia="ru-RU"/>
        </w:rPr>
        <w:t>7</w:t>
      </w:r>
      <w:r w:rsidRPr="00BD43FA">
        <w:rPr>
          <w:rFonts w:ascii="Times New Roman" w:eastAsia="Times New Roman" w:hAnsi="Times New Roman"/>
          <w:bCs/>
          <w:sz w:val="24"/>
          <w:szCs w:val="24"/>
          <w:lang w:eastAsia="ru-RU"/>
        </w:rPr>
        <w:t>. Выполнять иные обязанности, предусмотренные Контрактом.</w:t>
      </w:r>
    </w:p>
    <w:p w:rsidR="00100C5A" w:rsidRPr="00BD43FA" w:rsidRDefault="00100C5A"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3.4. Поставщик вправе:</w:t>
      </w:r>
    </w:p>
    <w:p w:rsidR="00100C5A" w:rsidRPr="00BD43FA" w:rsidRDefault="00100C5A" w:rsidP="00100C5A">
      <w:pPr>
        <w:spacing w:after="0" w:line="240" w:lineRule="auto"/>
        <w:ind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3.4.1. Требовать приемки и оплаты товара в объеме, порядке, сроки и на условиях, предусмотренных Контрактом.</w:t>
      </w:r>
    </w:p>
    <w:p w:rsidR="008D3016" w:rsidRPr="00BD43FA" w:rsidRDefault="008D3016" w:rsidP="00100C5A">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3.4.2.</w:t>
      </w:r>
      <w:r w:rsidRPr="00BD43FA">
        <w:rPr>
          <w:rFonts w:ascii="Times New Roman" w:eastAsia="Times New Roman" w:hAnsi="Times New Roman"/>
          <w:sz w:val="24"/>
          <w:szCs w:val="24"/>
          <w:lang w:eastAsia="ar-SA"/>
        </w:rPr>
        <w:t xml:space="preserve"> Принять решение об одностороннем отказе от исполнения Контракта в соответствии с действующим законодательством Российской Федерации.</w:t>
      </w:r>
    </w:p>
    <w:p w:rsidR="000C58BC" w:rsidRPr="00BD43FA" w:rsidRDefault="000C58BC" w:rsidP="00100C5A">
      <w:pPr>
        <w:spacing w:after="0" w:line="240" w:lineRule="auto"/>
        <w:rPr>
          <w:rFonts w:ascii="Times New Roman" w:eastAsia="Times New Roman" w:hAnsi="Times New Roman"/>
          <w:bCs/>
          <w:sz w:val="24"/>
          <w:szCs w:val="24"/>
          <w:lang w:eastAsia="ru-RU"/>
        </w:rPr>
      </w:pPr>
    </w:p>
    <w:p w:rsidR="00F70733" w:rsidRPr="00BD43FA" w:rsidRDefault="00F70733" w:rsidP="00F70733">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lastRenderedPageBreak/>
        <w:t>4. Порядок и сроки поставки товара</w:t>
      </w:r>
    </w:p>
    <w:p w:rsidR="00BD43FA" w:rsidRPr="000E2E22" w:rsidRDefault="00F70733" w:rsidP="00BD43FA">
      <w:pPr>
        <w:spacing w:after="0"/>
        <w:ind w:firstLine="708"/>
        <w:jc w:val="both"/>
        <w:rPr>
          <w:rFonts w:ascii="Times New Roman" w:hAnsi="Times New Roman"/>
          <w:b/>
          <w:bCs/>
          <w:sz w:val="24"/>
          <w:szCs w:val="24"/>
        </w:rPr>
      </w:pPr>
      <w:r w:rsidRPr="00BD43FA">
        <w:rPr>
          <w:rFonts w:ascii="Times New Roman" w:hAnsi="Times New Roman"/>
          <w:sz w:val="24"/>
          <w:szCs w:val="24"/>
        </w:rPr>
        <w:t xml:space="preserve">   4.1. Поставщик самостоятельно доставляет Товар Заказчику до места поставки, указанному в п. 1.7. настоящего контракта,</w:t>
      </w:r>
      <w:r w:rsidR="00526721" w:rsidRPr="00BD43FA">
        <w:rPr>
          <w:rFonts w:ascii="Times New Roman" w:hAnsi="Times New Roman"/>
          <w:sz w:val="24"/>
          <w:szCs w:val="24"/>
        </w:rPr>
        <w:t xml:space="preserve"> в период:</w:t>
      </w:r>
      <w:r w:rsidR="000E2E22">
        <w:rPr>
          <w:rFonts w:ascii="Times New Roman" w:hAnsi="Times New Roman"/>
          <w:sz w:val="24"/>
          <w:szCs w:val="24"/>
        </w:rPr>
        <w:t xml:space="preserve"> </w:t>
      </w:r>
      <w:r w:rsidR="00342575">
        <w:rPr>
          <w:rFonts w:ascii="Times New Roman" w:hAnsi="Times New Roman"/>
          <w:b/>
          <w:sz w:val="24"/>
          <w:szCs w:val="24"/>
        </w:rPr>
        <w:t>5</w:t>
      </w:r>
      <w:r w:rsidR="000E2E22" w:rsidRPr="000E2E22">
        <w:rPr>
          <w:rFonts w:ascii="Times New Roman" w:hAnsi="Times New Roman"/>
          <w:b/>
          <w:sz w:val="24"/>
          <w:szCs w:val="24"/>
        </w:rPr>
        <w:t xml:space="preserve"> календарных дней с даты заключения ко</w:t>
      </w:r>
      <w:r w:rsidR="000E2E22">
        <w:rPr>
          <w:rFonts w:ascii="Times New Roman" w:hAnsi="Times New Roman"/>
          <w:b/>
          <w:sz w:val="24"/>
          <w:szCs w:val="24"/>
        </w:rPr>
        <w:t>н</w:t>
      </w:r>
      <w:r w:rsidR="000E2E22" w:rsidRPr="000E2E22">
        <w:rPr>
          <w:rFonts w:ascii="Times New Roman" w:hAnsi="Times New Roman"/>
          <w:b/>
          <w:sz w:val="24"/>
          <w:szCs w:val="24"/>
        </w:rPr>
        <w:t>тракта.</w:t>
      </w:r>
      <w:r w:rsidR="00510995" w:rsidRPr="000E2E22">
        <w:rPr>
          <w:rFonts w:ascii="Times New Roman" w:hAnsi="Times New Roman"/>
          <w:b/>
          <w:bCs/>
          <w:sz w:val="24"/>
          <w:szCs w:val="24"/>
        </w:rPr>
        <w:t xml:space="preserve"> </w:t>
      </w:r>
    </w:p>
    <w:p w:rsidR="00F70733" w:rsidRPr="00BD43FA" w:rsidRDefault="00BD43FA" w:rsidP="00BD43FA">
      <w:pPr>
        <w:spacing w:after="0"/>
        <w:ind w:firstLine="708"/>
        <w:jc w:val="both"/>
        <w:rPr>
          <w:rFonts w:ascii="Times New Roman" w:hAnsi="Times New Roman"/>
          <w:bCs/>
          <w:sz w:val="24"/>
          <w:szCs w:val="24"/>
        </w:rPr>
      </w:pPr>
      <w:r w:rsidRPr="00BD43FA">
        <w:rPr>
          <w:rFonts w:ascii="Times New Roman" w:eastAsia="Times New Roman" w:hAnsi="Times New Roman"/>
          <w:bCs/>
          <w:sz w:val="24"/>
          <w:szCs w:val="24"/>
          <w:lang w:eastAsia="ru-RU"/>
        </w:rPr>
        <w:t>Поставка товара осуществляется в рабочее время Заказчика (с понедельника по пятницу с 09-00 до 16-00 по местному времени) по предварительному (не менее чем за 2 рабочих дня) уведомлению Заказчика</w:t>
      </w:r>
      <w:r w:rsidR="00510995">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 </w:t>
      </w:r>
      <w:r w:rsidR="00510995">
        <w:rPr>
          <w:rFonts w:ascii="Times New Roman" w:eastAsia="Times New Roman" w:hAnsi="Times New Roman"/>
          <w:bCs/>
          <w:sz w:val="24"/>
          <w:szCs w:val="24"/>
          <w:lang w:eastAsia="ru-RU"/>
        </w:rPr>
        <w:t xml:space="preserve"> </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4.1.1 Упаковка и маркировка на упаковке и (или) этикетке Товара должны соответствовать требованиям действующего законодательства Российской Федерации, международных договоров и актов, составляющих право Евразийского экономического союза.</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4.1.2. 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w:t>
      </w:r>
      <w:r w:rsidR="00BD43FA">
        <w:rPr>
          <w:rFonts w:ascii="Times New Roman" w:hAnsi="Times New Roman"/>
          <w:sz w:val="24"/>
          <w:szCs w:val="24"/>
        </w:rPr>
        <w:t>3</w:t>
      </w:r>
      <w:r w:rsidRPr="00BD43FA">
        <w:rPr>
          <w:rFonts w:ascii="Times New Roman" w:hAnsi="Times New Roman"/>
          <w:sz w:val="24"/>
          <w:szCs w:val="24"/>
        </w:rPr>
        <w:t>. Поставщик обязан обеспечить в соответствии с требованиями действующего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w:t>
      </w:r>
    </w:p>
    <w:p w:rsidR="00F70733" w:rsidRPr="00BD43FA" w:rsidRDefault="00F70733" w:rsidP="00F70733">
      <w:pPr>
        <w:autoSpaceDE w:val="0"/>
        <w:autoSpaceDN w:val="0"/>
        <w:adjustRightInd w:val="0"/>
        <w:spacing w:after="0" w:line="240" w:lineRule="auto"/>
        <w:ind w:firstLine="709"/>
        <w:jc w:val="both"/>
        <w:rPr>
          <w:rFonts w:ascii="Times New Roman" w:hAnsi="Times New Roman"/>
          <w:sz w:val="24"/>
          <w:szCs w:val="24"/>
        </w:rPr>
      </w:pPr>
      <w:r w:rsidRPr="00BD43FA">
        <w:rPr>
          <w:rFonts w:ascii="Times New Roman" w:hAnsi="Times New Roman"/>
          <w:sz w:val="24"/>
          <w:szCs w:val="24"/>
        </w:rPr>
        <w:t>4.1.</w:t>
      </w:r>
      <w:r w:rsidR="00BD43FA">
        <w:rPr>
          <w:rFonts w:ascii="Times New Roman" w:hAnsi="Times New Roman"/>
          <w:sz w:val="24"/>
          <w:szCs w:val="24"/>
        </w:rPr>
        <w:t>4</w:t>
      </w:r>
      <w:r w:rsidRPr="00BD43FA">
        <w:rPr>
          <w:rFonts w:ascii="Times New Roman" w:hAnsi="Times New Roman"/>
          <w:sz w:val="24"/>
          <w:szCs w:val="24"/>
        </w:rPr>
        <w:t>. Нарушение Поставщиком требований к маркировке на упаковке и (или) этикетке Товара действительности, является существенным недостатком Товара.</w:t>
      </w:r>
    </w:p>
    <w:p w:rsidR="00F70733" w:rsidRPr="00BD43FA" w:rsidRDefault="00BD43FA" w:rsidP="00F70733">
      <w:pPr>
        <w:spacing w:after="0" w:line="240" w:lineRule="auto"/>
        <w:ind w:firstLine="709"/>
        <w:jc w:val="both"/>
        <w:rPr>
          <w:rFonts w:ascii="Times New Roman" w:hAnsi="Times New Roman"/>
          <w:bCs/>
          <w:sz w:val="24"/>
          <w:szCs w:val="24"/>
        </w:rPr>
      </w:pPr>
      <w:r>
        <w:rPr>
          <w:rFonts w:ascii="Times New Roman" w:hAnsi="Times New Roman"/>
          <w:sz w:val="24"/>
          <w:szCs w:val="24"/>
        </w:rPr>
        <w:t>4.1.5</w:t>
      </w:r>
      <w:r w:rsidR="00F70733" w:rsidRPr="00BD43FA">
        <w:rPr>
          <w:rFonts w:ascii="Times New Roman" w:hAnsi="Times New Roman"/>
          <w:sz w:val="24"/>
          <w:szCs w:val="24"/>
        </w:rPr>
        <w:t xml:space="preserve">. </w:t>
      </w:r>
      <w:r w:rsidR="00F70733" w:rsidRPr="00BD43FA">
        <w:rPr>
          <w:rFonts w:ascii="Times New Roman" w:hAnsi="Times New Roman"/>
          <w:bCs/>
          <w:sz w:val="24"/>
          <w:szCs w:val="24"/>
        </w:rPr>
        <w:t>Транспортная накладная подтверждает фактическую дату доставки Товара Заказчику, подписывается Заказчиком в день доставки Товара и один экземпляр передается Поставщику или Перевозчику.</w:t>
      </w:r>
    </w:p>
    <w:p w:rsidR="0047785D" w:rsidRPr="0047785D" w:rsidRDefault="00BD43FA" w:rsidP="0047785D">
      <w:pPr>
        <w:spacing w:after="0" w:line="240" w:lineRule="auto"/>
        <w:ind w:firstLine="709"/>
        <w:jc w:val="both"/>
        <w:rPr>
          <w:rFonts w:ascii="Times New Roman" w:hAnsi="Times New Roman"/>
          <w:bCs/>
          <w:sz w:val="24"/>
          <w:szCs w:val="24"/>
        </w:rPr>
      </w:pPr>
      <w:r>
        <w:rPr>
          <w:rFonts w:ascii="Times New Roman" w:hAnsi="Times New Roman"/>
          <w:bCs/>
          <w:sz w:val="24"/>
          <w:szCs w:val="24"/>
        </w:rPr>
        <w:t>4.1.6</w:t>
      </w:r>
      <w:r w:rsidR="00D2027A" w:rsidRPr="00BD43FA">
        <w:rPr>
          <w:rFonts w:ascii="Times New Roman" w:hAnsi="Times New Roman"/>
          <w:bCs/>
          <w:sz w:val="24"/>
          <w:szCs w:val="24"/>
        </w:rPr>
        <w:t>.</w:t>
      </w:r>
      <w:r w:rsidR="0047785D">
        <w:rPr>
          <w:rFonts w:ascii="Times New Roman" w:hAnsi="Times New Roman"/>
          <w:bCs/>
          <w:sz w:val="24"/>
          <w:szCs w:val="24"/>
        </w:rPr>
        <w:t xml:space="preserve"> </w:t>
      </w:r>
      <w:r w:rsidR="0047785D" w:rsidRPr="0047785D">
        <w:rPr>
          <w:rFonts w:ascii="Times New Roman" w:hAnsi="Times New Roman"/>
          <w:bCs/>
          <w:sz w:val="24"/>
          <w:szCs w:val="24"/>
        </w:rPr>
        <w:t xml:space="preserve">Поставщик обязан на момент поставки передать Заказчику вместе с Товаром полный комплект товарно-сопроводительной документации, в том числе: </w:t>
      </w:r>
    </w:p>
    <w:p w:rsidR="0047785D" w:rsidRPr="0047785D" w:rsidRDefault="0047785D" w:rsidP="0047785D">
      <w:pPr>
        <w:spacing w:after="0" w:line="240" w:lineRule="auto"/>
        <w:jc w:val="both"/>
        <w:rPr>
          <w:rFonts w:ascii="Times New Roman" w:hAnsi="Times New Roman"/>
          <w:bCs/>
          <w:sz w:val="24"/>
          <w:szCs w:val="24"/>
        </w:rPr>
      </w:pPr>
      <w:r w:rsidRPr="0047785D">
        <w:rPr>
          <w:rFonts w:ascii="Times New Roman" w:hAnsi="Times New Roman"/>
          <w:bCs/>
          <w:sz w:val="24"/>
          <w:szCs w:val="24"/>
        </w:rPr>
        <w:t>- товарную накладную или УПД,</w:t>
      </w:r>
    </w:p>
    <w:p w:rsidR="0047785D" w:rsidRPr="0047785D" w:rsidRDefault="0047785D" w:rsidP="0047785D">
      <w:pPr>
        <w:spacing w:after="0" w:line="240" w:lineRule="auto"/>
        <w:jc w:val="both"/>
        <w:rPr>
          <w:rFonts w:ascii="Times New Roman" w:hAnsi="Times New Roman"/>
          <w:bCs/>
          <w:sz w:val="24"/>
          <w:szCs w:val="24"/>
        </w:rPr>
      </w:pPr>
      <w:r w:rsidRPr="0047785D">
        <w:rPr>
          <w:rFonts w:ascii="Times New Roman" w:hAnsi="Times New Roman"/>
          <w:bCs/>
          <w:sz w:val="24"/>
          <w:szCs w:val="24"/>
        </w:rPr>
        <w:t xml:space="preserve">- в случае доставки товара по договору перевозки груза, заключенному между Поставщиком и перевозчиком - транспортную накладную, составленную по форме, установленной действующим законодательством РФ. </w:t>
      </w:r>
    </w:p>
    <w:p w:rsidR="0047785D" w:rsidRPr="0047785D" w:rsidRDefault="0047785D" w:rsidP="00850ACB">
      <w:pPr>
        <w:spacing w:after="0" w:line="240" w:lineRule="auto"/>
        <w:jc w:val="both"/>
        <w:rPr>
          <w:rFonts w:ascii="Times New Roman" w:hAnsi="Times New Roman"/>
          <w:bCs/>
          <w:sz w:val="24"/>
          <w:szCs w:val="24"/>
        </w:rPr>
      </w:pPr>
      <w:r w:rsidRPr="0047785D">
        <w:rPr>
          <w:rFonts w:ascii="Times New Roman" w:hAnsi="Times New Roman"/>
          <w:bCs/>
          <w:sz w:val="24"/>
          <w:szCs w:val="24"/>
        </w:rPr>
        <w:t>-</w:t>
      </w:r>
      <w:r>
        <w:rPr>
          <w:rFonts w:ascii="Times New Roman" w:hAnsi="Times New Roman"/>
          <w:bCs/>
          <w:sz w:val="24"/>
          <w:szCs w:val="24"/>
        </w:rPr>
        <w:t xml:space="preserve"> копию регистрационного удостоверения на медицинское изделие; </w:t>
      </w:r>
    </w:p>
    <w:p w:rsidR="00F70733" w:rsidRDefault="0047785D" w:rsidP="0047785D">
      <w:pPr>
        <w:spacing w:after="0" w:line="240" w:lineRule="auto"/>
        <w:jc w:val="both"/>
        <w:rPr>
          <w:rFonts w:ascii="Times New Roman" w:hAnsi="Times New Roman"/>
          <w:bCs/>
          <w:sz w:val="24"/>
          <w:szCs w:val="24"/>
        </w:rPr>
      </w:pPr>
      <w:r w:rsidRPr="0047785D">
        <w:rPr>
          <w:rFonts w:ascii="Times New Roman" w:hAnsi="Times New Roman"/>
          <w:bCs/>
          <w:sz w:val="24"/>
          <w:szCs w:val="24"/>
        </w:rPr>
        <w:t xml:space="preserve">     При наличии у Сторон техническ</w:t>
      </w:r>
      <w:r>
        <w:rPr>
          <w:rFonts w:ascii="Times New Roman" w:hAnsi="Times New Roman"/>
          <w:bCs/>
          <w:sz w:val="24"/>
          <w:szCs w:val="24"/>
        </w:rPr>
        <w:t>ой возможности указанные в п.4.1</w:t>
      </w:r>
      <w:r w:rsidRPr="0047785D">
        <w:rPr>
          <w:rFonts w:ascii="Times New Roman" w:hAnsi="Times New Roman"/>
          <w:bCs/>
          <w:sz w:val="24"/>
          <w:szCs w:val="24"/>
        </w:rPr>
        <w:t>.</w:t>
      </w:r>
      <w:r>
        <w:rPr>
          <w:rFonts w:ascii="Times New Roman" w:hAnsi="Times New Roman"/>
          <w:bCs/>
          <w:sz w:val="24"/>
          <w:szCs w:val="24"/>
        </w:rPr>
        <w:t>6.</w:t>
      </w:r>
      <w:r w:rsidRPr="0047785D">
        <w:rPr>
          <w:rFonts w:ascii="Times New Roman" w:hAnsi="Times New Roman"/>
          <w:bCs/>
          <w:sz w:val="24"/>
          <w:szCs w:val="24"/>
        </w:rPr>
        <w:t xml:space="preserve"> документы могут быть направлены Поставщиком Заказчику через оператора ЭДО.</w:t>
      </w:r>
      <w:r>
        <w:rPr>
          <w:rFonts w:ascii="Times New Roman" w:hAnsi="Times New Roman"/>
          <w:bCs/>
          <w:sz w:val="24"/>
          <w:szCs w:val="24"/>
        </w:rPr>
        <w:t xml:space="preserve"> </w:t>
      </w:r>
    </w:p>
    <w:p w:rsidR="0047785D" w:rsidRPr="00BD43FA" w:rsidRDefault="0047785D" w:rsidP="0047785D">
      <w:pPr>
        <w:spacing w:after="0" w:line="240" w:lineRule="auto"/>
        <w:jc w:val="both"/>
        <w:rPr>
          <w:rFonts w:ascii="Times New Roman" w:eastAsia="Times New Roman" w:hAnsi="Times New Roman"/>
          <w:bCs/>
          <w:sz w:val="24"/>
          <w:szCs w:val="24"/>
          <w:lang w:eastAsia="ru-RU"/>
        </w:rPr>
      </w:pPr>
    </w:p>
    <w:p w:rsidR="00F70733" w:rsidRPr="00BD43FA" w:rsidRDefault="00F70733" w:rsidP="00F70733">
      <w:pPr>
        <w:spacing w:after="0" w:line="240" w:lineRule="auto"/>
        <w:ind w:firstLine="709"/>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5. Порядок приемки товара</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5.1. Наименование, количество, качество и ассортимент поставляемого Товара должны соответствовать условиям Контракта, документам, подтверждающим качество товара и иным сопроводительным документам.</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5.2. По решению Заказчика для приемки поставленного товара может создаваться приемочная комиссия, которая состоит не менее чем из пяти человек.</w:t>
      </w:r>
    </w:p>
    <w:p w:rsidR="005509FD" w:rsidRPr="00BD43FA" w:rsidRDefault="005509FD" w:rsidP="005509FD">
      <w:pPr>
        <w:spacing w:after="0" w:line="240" w:lineRule="auto"/>
        <w:ind w:firstLine="709"/>
        <w:jc w:val="both"/>
        <w:rPr>
          <w:rFonts w:ascii="Times New Roman" w:hAnsi="Times New Roman"/>
          <w:bCs/>
          <w:sz w:val="24"/>
          <w:szCs w:val="24"/>
        </w:rPr>
      </w:pPr>
      <w:bookmarkStart w:id="0" w:name="_ref_1294612"/>
      <w:bookmarkStart w:id="1" w:name="_ref_1294610"/>
      <w:bookmarkEnd w:id="0"/>
      <w:bookmarkEnd w:id="1"/>
      <w:r w:rsidRPr="00BD43FA">
        <w:rPr>
          <w:rFonts w:ascii="Times New Roman" w:hAnsi="Times New Roman"/>
          <w:bCs/>
          <w:sz w:val="24"/>
          <w:szCs w:val="24"/>
        </w:rPr>
        <w:t xml:space="preserve">5.3. Осмотр товара и проверка его наименования, количества, ассортимента и комплектности производятся в месте поставки Товара.  </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5.4. Поставленный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w:t>
      </w:r>
      <w:r w:rsidR="00B72321">
        <w:rPr>
          <w:rFonts w:ascii="Times New Roman" w:hAnsi="Times New Roman"/>
          <w:bCs/>
          <w:sz w:val="24"/>
          <w:szCs w:val="24"/>
        </w:rPr>
        <w:t xml:space="preserve"> с момента доставки товара на склад Заказчика</w:t>
      </w:r>
      <w:r w:rsidRPr="00BD43FA">
        <w:rPr>
          <w:rFonts w:ascii="Times New Roman" w:hAnsi="Times New Roman"/>
          <w:bCs/>
          <w:sz w:val="24"/>
          <w:szCs w:val="24"/>
        </w:rPr>
        <w:t xml:space="preserve">.    </w:t>
      </w:r>
    </w:p>
    <w:p w:rsidR="005509FD" w:rsidRPr="00BD43FA" w:rsidRDefault="00A86326" w:rsidP="005509F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5.5. </w:t>
      </w:r>
      <w:r w:rsidR="005509FD" w:rsidRPr="00BD43FA">
        <w:rPr>
          <w:rFonts w:ascii="Times New Roman" w:hAnsi="Times New Roman"/>
          <w:bCs/>
          <w:sz w:val="24"/>
          <w:szCs w:val="24"/>
        </w:rPr>
        <w:t>При отсутствии замечаний Заказчика и соответствии Товара согласованным в Контракте наименованию, ассортименту, количеству и качеству, а также, сопроводительным документам, Заказчик принимает Товар по товарной накладной (ТОРГ</w:t>
      </w:r>
      <w:r w:rsidR="00DE78DD">
        <w:rPr>
          <w:rFonts w:ascii="Times New Roman" w:hAnsi="Times New Roman"/>
          <w:bCs/>
          <w:sz w:val="24"/>
          <w:szCs w:val="24"/>
        </w:rPr>
        <w:t>-</w:t>
      </w:r>
      <w:r w:rsidR="005509FD" w:rsidRPr="00BD43FA">
        <w:rPr>
          <w:rFonts w:ascii="Times New Roman" w:hAnsi="Times New Roman"/>
          <w:bCs/>
          <w:sz w:val="24"/>
          <w:szCs w:val="24"/>
        </w:rPr>
        <w:t>12) или УПД, скрепляя свою подпись печатью Заказчика, один экземпляр товарной накладной (ТОРГ</w:t>
      </w:r>
      <w:r w:rsidR="00DE78DD">
        <w:rPr>
          <w:rFonts w:ascii="Times New Roman" w:hAnsi="Times New Roman"/>
          <w:bCs/>
          <w:sz w:val="24"/>
          <w:szCs w:val="24"/>
        </w:rPr>
        <w:t>-</w:t>
      </w:r>
      <w:r w:rsidR="005509FD" w:rsidRPr="00BD43FA">
        <w:rPr>
          <w:rFonts w:ascii="Times New Roman" w:hAnsi="Times New Roman"/>
          <w:bCs/>
          <w:sz w:val="24"/>
          <w:szCs w:val="24"/>
        </w:rPr>
        <w:t xml:space="preserve">12) или УПД направляется Поставщику. Сторонами согласовано, что при наличии оттиска печати Заказчика в товарной накладной или УПД, приемка товара осуществлена уполномоченным лицом Заказчика.  </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5.6. Товар или каждая поставляемая по настоящему Контракту партия Товара, должны сопровождаться документами, указанными в п.4.1.</w:t>
      </w:r>
      <w:r w:rsidR="008404FC">
        <w:rPr>
          <w:rFonts w:ascii="Times New Roman" w:hAnsi="Times New Roman"/>
          <w:bCs/>
          <w:sz w:val="24"/>
          <w:szCs w:val="24"/>
        </w:rPr>
        <w:t>6</w:t>
      </w:r>
      <w:r w:rsidRPr="00BD43FA">
        <w:rPr>
          <w:rFonts w:ascii="Times New Roman" w:hAnsi="Times New Roman"/>
          <w:bCs/>
          <w:sz w:val="24"/>
          <w:szCs w:val="24"/>
        </w:rPr>
        <w:t xml:space="preserve">. Контракта, заверенными подписью и печатью Поставщика (при наличии печати у Поставщика). В целях исполнения настоящего пункта под </w:t>
      </w:r>
      <w:r w:rsidRPr="00BD43FA">
        <w:rPr>
          <w:rFonts w:ascii="Times New Roman" w:hAnsi="Times New Roman"/>
          <w:bCs/>
          <w:sz w:val="24"/>
          <w:szCs w:val="24"/>
        </w:rPr>
        <w:lastRenderedPageBreak/>
        <w:t>партией понимается Товар, поступивший одновременно по одному документу либо по нескольким документам.</w:t>
      </w:r>
      <w:bookmarkStart w:id="2" w:name="Par0"/>
      <w:bookmarkEnd w:id="2"/>
      <w:r w:rsidRPr="00BD43FA">
        <w:rPr>
          <w:rFonts w:ascii="Times New Roman" w:hAnsi="Times New Roman"/>
          <w:bCs/>
          <w:sz w:val="24"/>
          <w:szCs w:val="24"/>
        </w:rPr>
        <w:t xml:space="preserve">  </w:t>
      </w:r>
    </w:p>
    <w:p w:rsidR="005509FD" w:rsidRPr="00BD43FA" w:rsidRDefault="005509FD" w:rsidP="005509FD">
      <w:pPr>
        <w:spacing w:after="0" w:line="240" w:lineRule="auto"/>
        <w:ind w:firstLine="709"/>
        <w:jc w:val="both"/>
        <w:rPr>
          <w:rFonts w:ascii="Times New Roman" w:hAnsi="Times New Roman"/>
          <w:bCs/>
          <w:sz w:val="24"/>
          <w:szCs w:val="24"/>
        </w:rPr>
      </w:pPr>
      <w:r w:rsidRPr="00BD43FA">
        <w:rPr>
          <w:rFonts w:ascii="Times New Roman" w:hAnsi="Times New Roman"/>
          <w:bCs/>
          <w:sz w:val="24"/>
          <w:szCs w:val="24"/>
        </w:rPr>
        <w:t>5.7. В случае отсутствия документов, указанных в п. 4.1.</w:t>
      </w:r>
      <w:r w:rsidR="008404FC">
        <w:rPr>
          <w:rFonts w:ascii="Times New Roman" w:hAnsi="Times New Roman"/>
          <w:bCs/>
          <w:sz w:val="24"/>
          <w:szCs w:val="24"/>
        </w:rPr>
        <w:t>6</w:t>
      </w:r>
      <w:r w:rsidRPr="00BD43FA">
        <w:rPr>
          <w:rFonts w:ascii="Times New Roman" w:hAnsi="Times New Roman"/>
          <w:bCs/>
          <w:sz w:val="24"/>
          <w:szCs w:val="24"/>
        </w:rPr>
        <w:t>. настоящего Контракта, Заказчик незамедлительно извещает об этом Поставщика телефонограммой, по указанному в реквизитах Контракта номеру телефона, или по адресу электронной почты Поставщика, указанному в реквизитах настоящего Контракта. Заказчик вправе приостановить приемку Товара до получения от Поставщика недостающих документов. Расходы, связанные с простоем автотранспорта (транспортной компании, перевозчика), относятся на счет Поставщика и не подлежат возмещению Заказчиком.</w:t>
      </w:r>
    </w:p>
    <w:p w:rsidR="008404FC" w:rsidRPr="008404FC" w:rsidRDefault="008404FC" w:rsidP="008404FC">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Pr="008404FC">
        <w:rPr>
          <w:rFonts w:ascii="Times New Roman" w:hAnsi="Times New Roman"/>
          <w:bCs/>
          <w:sz w:val="24"/>
          <w:szCs w:val="24"/>
        </w:rPr>
        <w:t>5.8. 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5.9. При обнаружении недостатков товара, относящихся к скрытым, претензии к Поставщику предъявляются в течение 30 (тридцати) рабочих дней с момента их обнаружения.</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 xml:space="preserve">5.10. Замена Товара, не соответствующего Спецификации, Товара ненадлежащего качества, доставка недопоставленного Товара, осуществляется Поставщиком в течение 5 (пяти) рабочих  дней с момента получения претензии от Заказчика. </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5.10.1. Расходы, связанные с заменой Товара, не соответствующего Спецификации, Товара ненадлежащего качества, допоставкой Товара оплачивает Поставщик. Расходы Заказчиком не возмещаются.</w:t>
      </w:r>
    </w:p>
    <w:p w:rsidR="008404FC" w:rsidRPr="008404FC"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5.11.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либо доукомплектовании товаров, Заказчик, по истечению срока поставки, указанного в договоре, вправе приобрести Товар у других лиц с отнесением на Поставщика всех необходимых и разумных расходов на его приобретение.</w:t>
      </w:r>
    </w:p>
    <w:p w:rsidR="005509FD" w:rsidRPr="00BD43FA" w:rsidRDefault="008404FC" w:rsidP="008404FC">
      <w:pPr>
        <w:spacing w:after="0" w:line="240" w:lineRule="auto"/>
        <w:ind w:firstLine="709"/>
        <w:jc w:val="both"/>
        <w:rPr>
          <w:rFonts w:ascii="Times New Roman" w:hAnsi="Times New Roman"/>
          <w:bCs/>
          <w:sz w:val="24"/>
          <w:szCs w:val="24"/>
        </w:rPr>
      </w:pPr>
      <w:r w:rsidRPr="008404FC">
        <w:rPr>
          <w:rFonts w:ascii="Times New Roman" w:hAnsi="Times New Roman"/>
          <w:bCs/>
          <w:sz w:val="24"/>
          <w:szCs w:val="24"/>
        </w:rPr>
        <w:t>5.11.1.Исчисление расходов Заказчика на приобретение у других лиц товара производится по правилам, предусмотренным ст. 520, ст. 524 ГК РФ.</w:t>
      </w:r>
    </w:p>
    <w:p w:rsidR="00F70733" w:rsidRPr="00BD43FA" w:rsidRDefault="00F70733" w:rsidP="00F7346E">
      <w:pPr>
        <w:spacing w:after="0" w:line="240" w:lineRule="auto"/>
        <w:ind w:firstLine="709"/>
        <w:jc w:val="center"/>
        <w:rPr>
          <w:rFonts w:ascii="Times New Roman" w:eastAsia="Times New Roman" w:hAnsi="Times New Roman"/>
          <w:bCs/>
          <w:sz w:val="24"/>
          <w:szCs w:val="24"/>
          <w:lang w:eastAsia="ru-RU"/>
        </w:rPr>
      </w:pPr>
    </w:p>
    <w:p w:rsidR="00F7346E" w:rsidRPr="00BD43FA" w:rsidRDefault="00EC0833" w:rsidP="00F7346E">
      <w:pPr>
        <w:numPr>
          <w:ilvl w:val="0"/>
          <w:numId w:val="12"/>
        </w:num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6. Качество и безопасность товара.</w:t>
      </w:r>
      <w:bookmarkStart w:id="3" w:name="_ref_1066947"/>
      <w:bookmarkEnd w:id="3"/>
      <w:r w:rsidRPr="00BD43FA">
        <w:rPr>
          <w:rFonts w:ascii="Times New Roman" w:eastAsia="Times New Roman" w:hAnsi="Times New Roman"/>
          <w:bCs/>
          <w:sz w:val="24"/>
          <w:szCs w:val="24"/>
          <w:lang w:eastAsia="ru-RU"/>
        </w:rPr>
        <w:t xml:space="preserve"> Гарантия качества</w:t>
      </w:r>
    </w:p>
    <w:p w:rsidR="00F7346E" w:rsidRPr="00BD43FA" w:rsidRDefault="00F7346E" w:rsidP="00F7346E">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6.1. Поставляемый по Контракту товар должен быть новым (не был в употреблении), без недостатков и повреждений.     </w:t>
      </w:r>
    </w:p>
    <w:p w:rsidR="00F7346E" w:rsidRPr="00BD43FA" w:rsidRDefault="00F7346E" w:rsidP="00F7346E">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6.2. Качество товара должно соответствовать обязательным требованиям, установленным нормативными документами для соответствующего вида товара.</w:t>
      </w:r>
    </w:p>
    <w:p w:rsidR="00F7346E" w:rsidRDefault="00F7346E" w:rsidP="00F7346E">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6.3.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510995" w:rsidRDefault="00F7346E" w:rsidP="00493536">
      <w:pPr>
        <w:spacing w:after="0" w:line="240" w:lineRule="auto"/>
        <w:ind w:firstLine="708"/>
        <w:jc w:val="both"/>
        <w:rPr>
          <w:rFonts w:ascii="Times New Roman" w:hAnsi="Times New Roman"/>
          <w:sz w:val="24"/>
          <w:szCs w:val="24"/>
        </w:rPr>
      </w:pPr>
      <w:r w:rsidRPr="00510995">
        <w:rPr>
          <w:rFonts w:ascii="Times New Roman" w:eastAsia="Times New Roman" w:hAnsi="Times New Roman"/>
          <w:bCs/>
          <w:sz w:val="24"/>
          <w:szCs w:val="24"/>
          <w:lang w:eastAsia="ru-RU"/>
        </w:rPr>
        <w:t>6.4.</w:t>
      </w:r>
      <w:r w:rsidR="00493536" w:rsidRPr="00510995">
        <w:rPr>
          <w:rFonts w:ascii="Times New Roman" w:hAnsi="Times New Roman"/>
          <w:sz w:val="24"/>
          <w:szCs w:val="24"/>
        </w:rPr>
        <w:t xml:space="preserve"> </w:t>
      </w:r>
      <w:r w:rsidR="00510995" w:rsidRPr="00510995">
        <w:rPr>
          <w:rFonts w:ascii="Times New Roman" w:hAnsi="Times New Roman"/>
          <w:sz w:val="24"/>
          <w:szCs w:val="24"/>
        </w:rPr>
        <w:t>Остаточный срок годности Товара на момент поставки Заказчику составляет</w:t>
      </w:r>
      <w:r w:rsidR="00510995">
        <w:rPr>
          <w:rFonts w:ascii="Times New Roman" w:hAnsi="Times New Roman"/>
          <w:sz w:val="24"/>
          <w:szCs w:val="24"/>
        </w:rPr>
        <w:t xml:space="preserve"> </w:t>
      </w:r>
      <w:r w:rsidR="00643A49" w:rsidRPr="00643A49">
        <w:rPr>
          <w:rFonts w:ascii="Times New Roman" w:hAnsi="Times New Roman"/>
          <w:b/>
          <w:sz w:val="24"/>
          <w:szCs w:val="24"/>
        </w:rPr>
        <w:t>не менее 6</w:t>
      </w:r>
      <w:r w:rsidR="00510995" w:rsidRPr="00643A49">
        <w:rPr>
          <w:rFonts w:ascii="Times New Roman" w:hAnsi="Times New Roman"/>
          <w:b/>
          <w:sz w:val="24"/>
          <w:szCs w:val="24"/>
        </w:rPr>
        <w:t xml:space="preserve"> месяцев</w:t>
      </w:r>
      <w:r w:rsidR="00510995" w:rsidRPr="00510995">
        <w:rPr>
          <w:rFonts w:ascii="Times New Roman" w:hAnsi="Times New Roman"/>
          <w:sz w:val="24"/>
          <w:szCs w:val="24"/>
        </w:rPr>
        <w:t xml:space="preserve"> и исчисляется с даты подписания Заказчиком товарной накладной или УПД.</w:t>
      </w:r>
      <w:r w:rsidR="00A27AEE" w:rsidRPr="00A27AEE">
        <w:t xml:space="preserve"> </w:t>
      </w:r>
      <w:r w:rsidR="00A27AEE" w:rsidRPr="00A27AEE">
        <w:rPr>
          <w:rFonts w:ascii="Times New Roman" w:hAnsi="Times New Roman"/>
          <w:sz w:val="24"/>
          <w:szCs w:val="24"/>
        </w:rPr>
        <w:t xml:space="preserve">Срок годности Товара устанавливается в пределах срока годности, указанного производителем на упаковке Товара. </w:t>
      </w:r>
    </w:p>
    <w:p w:rsidR="001E4A67" w:rsidRDefault="001E4A67" w:rsidP="00F70733">
      <w:pPr>
        <w:spacing w:after="0" w:line="240" w:lineRule="auto"/>
        <w:jc w:val="center"/>
        <w:rPr>
          <w:rFonts w:ascii="Times New Roman" w:eastAsia="Times New Roman" w:hAnsi="Times New Roman"/>
          <w:bCs/>
          <w:sz w:val="24"/>
          <w:szCs w:val="24"/>
          <w:lang w:eastAsia="ru-RU"/>
        </w:rPr>
      </w:pPr>
    </w:p>
    <w:p w:rsidR="00F70733" w:rsidRPr="00BD43FA" w:rsidRDefault="00F70733" w:rsidP="00F70733">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7. Ответственность сторон</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7</w:t>
      </w:r>
      <w:r w:rsidRPr="00493536">
        <w:rPr>
          <w:rFonts w:ascii="Times New Roman" w:eastAsia="Times New Roman" w:hAnsi="Times New Roman"/>
          <w:bCs/>
          <w:sz w:val="24"/>
          <w:szCs w:val="24"/>
          <w:lang w:eastAsia="ru-RU"/>
        </w:rPr>
        <w:t xml:space="preserve">.1.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 xml:space="preserve">.1.1.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 xml:space="preserve">.1.6.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 xml:space="preserve">.1.8.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93536" w:rsidRPr="00493536"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0733" w:rsidRPr="00BD43FA" w:rsidRDefault="00493536" w:rsidP="00493536">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r w:rsidRPr="00493536">
        <w:rPr>
          <w:rFonts w:ascii="Times New Roman" w:eastAsia="Times New Roman" w:hAnsi="Times New Roman"/>
          <w:bCs/>
          <w:sz w:val="24"/>
          <w:szCs w:val="24"/>
          <w:lang w:eastAsia="ru-RU"/>
        </w:rPr>
        <w:t>.1.10.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0733" w:rsidRPr="00BD43FA" w:rsidRDefault="00F70733" w:rsidP="00F70733">
      <w:pPr>
        <w:spacing w:after="0" w:line="240" w:lineRule="auto"/>
        <w:ind w:firstLine="708"/>
        <w:jc w:val="both"/>
        <w:rPr>
          <w:rFonts w:ascii="Times New Roman" w:eastAsia="Times New Roman" w:hAnsi="Times New Roman"/>
          <w:sz w:val="24"/>
          <w:szCs w:val="24"/>
          <w:lang w:eastAsia="ru-RU"/>
        </w:rPr>
      </w:pPr>
    </w:p>
    <w:p w:rsidR="00F70733" w:rsidRPr="00BD43FA" w:rsidRDefault="00F70733" w:rsidP="00F70733">
      <w:pPr>
        <w:spacing w:after="0" w:line="240" w:lineRule="auto"/>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8. Обстоятельства непреодолимой силы</w:t>
      </w:r>
    </w:p>
    <w:p w:rsidR="00F70733" w:rsidRPr="00BD43FA" w:rsidRDefault="00F70733" w:rsidP="00F70733">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8.1. Стороны освобождаются от ответственности за частичное или полное невыполнение обязательств по Контракту, если докажут, что оно явилось следствием обстоятельств непреодолимой силы (форс-мажор),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Сторон, отсутствие на рынке нужных для исполнения товаров, отсутствие у Сторон необходимых денежных средств.</w:t>
      </w:r>
    </w:p>
    <w:p w:rsidR="00F70733" w:rsidRPr="00BD43FA" w:rsidRDefault="00CE36AD" w:rsidP="00F70733">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8.2. </w:t>
      </w:r>
      <w:r w:rsidR="00F70733" w:rsidRPr="00BD43FA">
        <w:rPr>
          <w:rFonts w:ascii="Times New Roman" w:eastAsia="Times New Roman" w:hAnsi="Times New Roman"/>
          <w:bCs/>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70733" w:rsidRPr="00BD43FA" w:rsidRDefault="00F70733" w:rsidP="00F70733">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Челябинской области, или иной торгово-промышленной палаты, где имели место обстоятельства непреодолимой силы.</w:t>
      </w:r>
    </w:p>
    <w:p w:rsidR="00BF7DBA" w:rsidRPr="00BD43FA" w:rsidRDefault="00BF7DBA" w:rsidP="00BF7DBA">
      <w:pPr>
        <w:spacing w:after="0" w:line="240" w:lineRule="auto"/>
        <w:jc w:val="center"/>
        <w:rPr>
          <w:rFonts w:ascii="Times New Roman" w:eastAsia="Times New Roman" w:hAnsi="Times New Roman"/>
          <w:bCs/>
          <w:sz w:val="24"/>
          <w:szCs w:val="24"/>
          <w:lang w:eastAsia="ru-RU"/>
        </w:rPr>
      </w:pPr>
    </w:p>
    <w:p w:rsidR="00BF7DBA" w:rsidRPr="00BD43FA" w:rsidRDefault="00BF7DBA" w:rsidP="00BF7DBA">
      <w:pPr>
        <w:shd w:val="clear" w:color="auto" w:fill="FFFFFF"/>
        <w:tabs>
          <w:tab w:val="left" w:leader="underscore" w:pos="9888"/>
        </w:tabs>
        <w:spacing w:after="0" w:line="274" w:lineRule="exact"/>
        <w:ind w:firstLine="567"/>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 Порядок разрешения споров</w:t>
      </w:r>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9.1. Претензионный порядок разрешения споров является обязательным для сторон настоящего Контракта.</w:t>
      </w:r>
      <w:bookmarkStart w:id="4" w:name="_ref_148830411"/>
      <w:bookmarkEnd w:id="4"/>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bookmarkStart w:id="5" w:name="_ref_14883051"/>
      <w:bookmarkEnd w:id="5"/>
      <w:r w:rsidRPr="00BD43FA">
        <w:rPr>
          <w:rFonts w:ascii="Times New Roman" w:eastAsia="Times New Roman" w:hAnsi="Times New Roman"/>
          <w:bCs/>
          <w:sz w:val="24"/>
          <w:szCs w:val="24"/>
          <w:lang w:eastAsia="ru-RU"/>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bookmarkStart w:id="6" w:name="_ref_1488306"/>
      <w:bookmarkEnd w:id="6"/>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bookmarkStart w:id="7" w:name="_ref_1488307"/>
      <w:bookmarkEnd w:id="7"/>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bookmarkStart w:id="8" w:name="_ref_1488308"/>
      <w:bookmarkEnd w:id="8"/>
    </w:p>
    <w:p w:rsidR="00F7346E" w:rsidRPr="00BD43FA" w:rsidRDefault="00F7346E" w:rsidP="00F7346E">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F7346E" w:rsidRPr="00BD43FA" w:rsidRDefault="00F7346E" w:rsidP="005A7D86">
      <w:pPr>
        <w:spacing w:after="0" w:line="240" w:lineRule="auto"/>
        <w:ind w:firstLine="567"/>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9.7. Претензия может быть направлена сторонами в виде электронного документа через оператора ЭДО,</w:t>
      </w:r>
      <w:r w:rsidR="005A7D86" w:rsidRPr="00BD43FA">
        <w:rPr>
          <w:rFonts w:ascii="Times New Roman" w:eastAsia="Times New Roman" w:hAnsi="Times New Roman"/>
          <w:bCs/>
          <w:sz w:val="24"/>
          <w:szCs w:val="24"/>
          <w:lang w:eastAsia="ru-RU"/>
        </w:rPr>
        <w:t xml:space="preserve"> </w:t>
      </w:r>
      <w:r w:rsidR="00DC2881" w:rsidRPr="00BD43FA">
        <w:rPr>
          <w:rFonts w:ascii="Times New Roman" w:eastAsia="Times New Roman" w:hAnsi="Times New Roman"/>
          <w:bCs/>
          <w:sz w:val="24"/>
          <w:szCs w:val="24"/>
          <w:lang w:eastAsia="ru-RU"/>
        </w:rPr>
        <w:t xml:space="preserve">с помощью </w:t>
      </w:r>
      <w:r w:rsidR="005A7D86" w:rsidRPr="00BD43FA">
        <w:rPr>
          <w:rFonts w:ascii="Times New Roman" w:eastAsia="Times New Roman" w:hAnsi="Times New Roman"/>
          <w:bCs/>
          <w:sz w:val="24"/>
          <w:szCs w:val="24"/>
          <w:lang w:eastAsia="ru-RU"/>
        </w:rPr>
        <w:t xml:space="preserve">функционала единого </w:t>
      </w:r>
      <w:proofErr w:type="spellStart"/>
      <w:r w:rsidR="005A7D86" w:rsidRPr="00BD43FA">
        <w:rPr>
          <w:rFonts w:ascii="Times New Roman" w:eastAsia="Times New Roman" w:hAnsi="Times New Roman"/>
          <w:bCs/>
          <w:sz w:val="24"/>
          <w:szCs w:val="24"/>
          <w:lang w:eastAsia="ru-RU"/>
        </w:rPr>
        <w:t>агрегатора</w:t>
      </w:r>
      <w:proofErr w:type="spellEnd"/>
      <w:r w:rsidR="005A7D86" w:rsidRPr="00BD43FA">
        <w:rPr>
          <w:rFonts w:ascii="Times New Roman" w:eastAsia="Times New Roman" w:hAnsi="Times New Roman"/>
          <w:bCs/>
          <w:sz w:val="24"/>
          <w:szCs w:val="24"/>
          <w:lang w:eastAsia="ru-RU"/>
        </w:rPr>
        <w:t xml:space="preserve"> торговли (ЕАТ)</w:t>
      </w:r>
      <w:r w:rsidR="00744392" w:rsidRPr="00BD43FA">
        <w:rPr>
          <w:rFonts w:ascii="Times New Roman" w:eastAsia="Times New Roman" w:hAnsi="Times New Roman"/>
          <w:bCs/>
          <w:sz w:val="24"/>
          <w:szCs w:val="24"/>
          <w:lang w:eastAsia="ru-RU"/>
        </w:rPr>
        <w:t>,</w:t>
      </w:r>
      <w:r w:rsidR="005A7D86"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 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sidR="00B02F15">
        <w:rPr>
          <w:rFonts w:ascii="Times New Roman" w:eastAsia="Times New Roman" w:hAnsi="Times New Roman"/>
          <w:bCs/>
          <w:sz w:val="24"/>
          <w:szCs w:val="24"/>
          <w:lang w:eastAsia="ru-RU"/>
        </w:rPr>
        <w:t>реквизитах настоящего Контракта:</w:t>
      </w:r>
      <w:r w:rsidR="005A7D86" w:rsidRPr="00BD43FA">
        <w:rPr>
          <w:rFonts w:ascii="Times New Roman" w:eastAsia="Times New Roman" w:hAnsi="Times New Roman"/>
          <w:bCs/>
          <w:sz w:val="24"/>
          <w:szCs w:val="24"/>
          <w:lang w:eastAsia="ru-RU"/>
        </w:rPr>
        <w:t xml:space="preserve"> </w:t>
      </w:r>
      <w:r w:rsidR="00B02F15" w:rsidRPr="00B02F15">
        <w:rPr>
          <w:rFonts w:ascii="Times New Roman" w:eastAsia="Times New Roman" w:hAnsi="Times New Roman"/>
          <w:bCs/>
          <w:sz w:val="24"/>
          <w:szCs w:val="24"/>
          <w:lang w:eastAsia="ru-RU"/>
        </w:rPr>
        <w:t xml:space="preserve">по адресу электронной почты, факсом.      </w:t>
      </w:r>
    </w:p>
    <w:p w:rsidR="00BF7DBA" w:rsidRPr="00BD43FA" w:rsidRDefault="00BF7DBA" w:rsidP="00F70733">
      <w:pPr>
        <w:spacing w:after="0" w:line="240" w:lineRule="auto"/>
        <w:jc w:val="center"/>
        <w:rPr>
          <w:rFonts w:ascii="Times New Roman" w:eastAsia="Times New Roman" w:hAnsi="Times New Roman"/>
          <w:bCs/>
          <w:sz w:val="24"/>
          <w:szCs w:val="24"/>
          <w:lang w:eastAsia="ru-RU"/>
        </w:rPr>
      </w:pPr>
    </w:p>
    <w:p w:rsidR="00F70733" w:rsidRPr="00BD43FA" w:rsidRDefault="00F70733" w:rsidP="00F70733">
      <w:pPr>
        <w:spacing w:after="0" w:line="240" w:lineRule="auto"/>
        <w:jc w:val="center"/>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10. Расторжение Контракта</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906F3C">
        <w:rPr>
          <w:rFonts w:ascii="Times New Roman" w:eastAsia="Times New Roman" w:hAnsi="Times New Roman"/>
          <w:bCs/>
          <w:sz w:val="24"/>
          <w:szCs w:val="24"/>
          <w:lang w:eastAsia="ru-RU"/>
        </w:rPr>
        <w:t>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eastAsia="Times New Roman" w:hAnsi="Times New Roman"/>
          <w:bCs/>
          <w:sz w:val="24"/>
          <w:szCs w:val="24"/>
          <w:lang w:eastAsia="ru-RU"/>
        </w:rPr>
        <w:t xml:space="preserve"> РФ</w:t>
      </w:r>
      <w:r w:rsidRPr="00906F3C">
        <w:rPr>
          <w:rFonts w:ascii="Times New Roman" w:eastAsia="Times New Roman" w:hAnsi="Times New Roman"/>
          <w:bCs/>
          <w:sz w:val="24"/>
          <w:szCs w:val="24"/>
          <w:lang w:eastAsia="ru-RU"/>
        </w:rPr>
        <w:t>.</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10.2. Заказчик и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0733" w:rsidRPr="00BD43FA"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70733" w:rsidRPr="00BD43FA" w:rsidRDefault="00F70733" w:rsidP="00F70733">
      <w:pPr>
        <w:spacing w:after="0" w:line="240" w:lineRule="auto"/>
        <w:ind w:firstLine="708"/>
        <w:jc w:val="both"/>
        <w:rPr>
          <w:rFonts w:ascii="Times New Roman" w:eastAsia="Times New Roman" w:hAnsi="Times New Roman"/>
          <w:bCs/>
          <w:sz w:val="24"/>
          <w:szCs w:val="24"/>
          <w:lang w:eastAsia="ru-RU"/>
        </w:rPr>
      </w:pPr>
    </w:p>
    <w:p w:rsidR="00F70733" w:rsidRPr="00BD43FA" w:rsidRDefault="00F70733" w:rsidP="00F70733">
      <w:pPr>
        <w:spacing w:after="0" w:line="240" w:lineRule="auto"/>
        <w:ind w:firstLine="708"/>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11. Антикоррупционная оговорка</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906F3C">
        <w:rPr>
          <w:rFonts w:ascii="Times New Roman" w:eastAsia="Times New Roman" w:hAnsi="Times New Roman"/>
          <w:bCs/>
          <w:sz w:val="24"/>
          <w:szCs w:val="24"/>
          <w:lang w:eastAsia="ru-RU"/>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06F3C" w:rsidRPr="00906F3C"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70733" w:rsidRPr="00BD43FA" w:rsidRDefault="00906F3C" w:rsidP="00906F3C">
      <w:pPr>
        <w:spacing w:after="0" w:line="240" w:lineRule="auto"/>
        <w:ind w:firstLine="708"/>
        <w:jc w:val="both"/>
        <w:rPr>
          <w:rFonts w:ascii="Times New Roman" w:eastAsia="Times New Roman" w:hAnsi="Times New Roman"/>
          <w:bCs/>
          <w:sz w:val="24"/>
          <w:szCs w:val="24"/>
          <w:lang w:eastAsia="ru-RU"/>
        </w:rPr>
      </w:pPr>
      <w:r w:rsidRPr="00906F3C">
        <w:rPr>
          <w:rFonts w:ascii="Times New Roman" w:eastAsia="Times New Roman" w:hAnsi="Times New Roman"/>
          <w:bCs/>
          <w:sz w:val="24"/>
          <w:szCs w:val="24"/>
          <w:lang w:eastAsia="ru-RU"/>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F70733" w:rsidRPr="00BD43FA" w:rsidRDefault="00F70733" w:rsidP="00F70733">
      <w:pPr>
        <w:spacing w:after="0" w:line="240" w:lineRule="auto"/>
        <w:jc w:val="center"/>
        <w:rPr>
          <w:rFonts w:ascii="Times New Roman" w:eastAsia="Times New Roman" w:hAnsi="Times New Roman"/>
          <w:bCs/>
          <w:sz w:val="24"/>
          <w:szCs w:val="24"/>
          <w:lang w:eastAsia="ru-RU"/>
        </w:rPr>
      </w:pPr>
    </w:p>
    <w:p w:rsidR="00F70733" w:rsidRPr="00BD43FA" w:rsidRDefault="00F70733" w:rsidP="00BF7DBA">
      <w:pPr>
        <w:pStyle w:val="a7"/>
        <w:numPr>
          <w:ilvl w:val="0"/>
          <w:numId w:val="2"/>
        </w:numPr>
        <w:spacing w:after="0" w:line="240" w:lineRule="auto"/>
        <w:ind w:left="0" w:firstLine="0"/>
        <w:jc w:val="center"/>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Прочие условия</w:t>
      </w:r>
    </w:p>
    <w:p w:rsidR="007D5966" w:rsidRPr="00BD43FA" w:rsidRDefault="00F70733" w:rsidP="007D5966">
      <w:pPr>
        <w:numPr>
          <w:ilvl w:val="1"/>
          <w:numId w:val="2"/>
        </w:numPr>
        <w:spacing w:after="0" w:line="240" w:lineRule="auto"/>
        <w:ind w:left="0"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Контракт </w:t>
      </w:r>
      <w:r w:rsidR="00AF6EB5">
        <w:rPr>
          <w:rFonts w:ascii="Times New Roman" w:eastAsia="Times New Roman" w:hAnsi="Times New Roman"/>
          <w:bCs/>
          <w:sz w:val="24"/>
          <w:szCs w:val="24"/>
          <w:lang w:eastAsia="ru-RU"/>
        </w:rPr>
        <w:t xml:space="preserve">действует </w:t>
      </w:r>
      <w:r w:rsidR="00AF6EB5" w:rsidRPr="001E20D0">
        <w:rPr>
          <w:rFonts w:ascii="Times New Roman" w:eastAsia="Times New Roman" w:hAnsi="Times New Roman"/>
          <w:b/>
          <w:bCs/>
          <w:sz w:val="24"/>
          <w:szCs w:val="24"/>
          <w:lang w:eastAsia="ru-RU"/>
        </w:rPr>
        <w:t xml:space="preserve">по </w:t>
      </w:r>
      <w:r w:rsidR="001E20D0" w:rsidRPr="001E20D0">
        <w:rPr>
          <w:rFonts w:ascii="Times New Roman" w:eastAsia="Times New Roman" w:hAnsi="Times New Roman"/>
          <w:b/>
          <w:bCs/>
          <w:sz w:val="24"/>
          <w:szCs w:val="24"/>
          <w:lang w:eastAsia="ru-RU"/>
        </w:rPr>
        <w:t>31.08.2026г</w:t>
      </w:r>
      <w:r w:rsidR="0030708C">
        <w:rPr>
          <w:rFonts w:ascii="Times New Roman" w:eastAsia="Times New Roman" w:hAnsi="Times New Roman"/>
          <w:bCs/>
          <w:sz w:val="24"/>
          <w:szCs w:val="24"/>
          <w:lang w:eastAsia="ru-RU"/>
        </w:rPr>
        <w:t xml:space="preserve">. </w:t>
      </w:r>
      <w:r w:rsidRPr="00BD43FA">
        <w:rPr>
          <w:rFonts w:ascii="Times New Roman" w:eastAsia="Times New Roman" w:hAnsi="Times New Roman"/>
          <w:bCs/>
          <w:sz w:val="24"/>
          <w:szCs w:val="24"/>
          <w:lang w:eastAsia="ru-RU"/>
        </w:rPr>
        <w:t xml:space="preserve">Окончание срока </w:t>
      </w:r>
      <w:r w:rsidR="00D83BD9" w:rsidRPr="00BD43FA">
        <w:rPr>
          <w:rFonts w:ascii="Times New Roman" w:eastAsia="Times New Roman" w:hAnsi="Times New Roman"/>
          <w:bCs/>
          <w:sz w:val="24"/>
          <w:szCs w:val="24"/>
          <w:lang w:eastAsia="ru-RU"/>
        </w:rPr>
        <w:t xml:space="preserve">действия </w:t>
      </w:r>
      <w:r w:rsidRPr="00BD43FA">
        <w:rPr>
          <w:rFonts w:ascii="Times New Roman" w:eastAsia="Times New Roman" w:hAnsi="Times New Roman"/>
          <w:bCs/>
          <w:sz w:val="24"/>
          <w:szCs w:val="24"/>
          <w:lang w:eastAsia="ru-RU"/>
        </w:rPr>
        <w:t>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9567FB" w:rsidRPr="00BD43FA" w:rsidRDefault="0030708C" w:rsidP="00D83BD9">
      <w:pPr>
        <w:pStyle w:val="a7"/>
        <w:numPr>
          <w:ilvl w:val="1"/>
          <w:numId w:val="2"/>
        </w:numPr>
        <w:spacing w:after="0" w:line="240" w:lineRule="auto"/>
        <w:ind w:left="0" w:firstLine="708"/>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случае </w:t>
      </w:r>
      <w:r w:rsidR="009567FB" w:rsidRPr="00BD43FA">
        <w:rPr>
          <w:rFonts w:ascii="Times New Roman" w:eastAsia="Times New Roman" w:hAnsi="Times New Roman"/>
          <w:bCs/>
          <w:sz w:val="24"/>
          <w:szCs w:val="24"/>
          <w:lang w:eastAsia="ru-RU"/>
        </w:rPr>
        <w:t>если н</w:t>
      </w:r>
      <w:r w:rsidR="00F70733" w:rsidRPr="00BD43FA">
        <w:rPr>
          <w:rFonts w:ascii="Times New Roman" w:eastAsia="Times New Roman" w:hAnsi="Times New Roman"/>
          <w:bCs/>
          <w:sz w:val="24"/>
          <w:szCs w:val="24"/>
          <w:lang w:eastAsia="ru-RU"/>
        </w:rPr>
        <w:t xml:space="preserve">астоящий </w:t>
      </w:r>
      <w:r w:rsidR="009567FB" w:rsidRPr="00BD43FA">
        <w:rPr>
          <w:rFonts w:ascii="Times New Roman" w:eastAsia="Times New Roman" w:hAnsi="Times New Roman"/>
          <w:bCs/>
          <w:sz w:val="24"/>
          <w:szCs w:val="24"/>
          <w:lang w:eastAsia="ru-RU"/>
        </w:rPr>
        <w:t>К</w:t>
      </w:r>
      <w:r w:rsidR="00F70733" w:rsidRPr="00BD43FA">
        <w:rPr>
          <w:rFonts w:ascii="Times New Roman" w:eastAsia="Times New Roman" w:hAnsi="Times New Roman"/>
          <w:bCs/>
          <w:sz w:val="24"/>
          <w:szCs w:val="24"/>
          <w:lang w:eastAsia="ru-RU"/>
        </w:rPr>
        <w:t xml:space="preserve">онтракт </w:t>
      </w:r>
      <w:r w:rsidR="00D83BD9" w:rsidRPr="00BD43FA">
        <w:rPr>
          <w:rFonts w:ascii="Times New Roman" w:eastAsia="Times New Roman" w:hAnsi="Times New Roman"/>
          <w:bCs/>
          <w:sz w:val="24"/>
          <w:szCs w:val="24"/>
          <w:lang w:eastAsia="ru-RU"/>
        </w:rPr>
        <w:t xml:space="preserve">заключается </w:t>
      </w:r>
      <w:r w:rsidR="009567FB" w:rsidRPr="00BD43FA">
        <w:rPr>
          <w:rFonts w:ascii="Times New Roman" w:eastAsia="Times New Roman" w:hAnsi="Times New Roman"/>
          <w:bCs/>
          <w:sz w:val="24"/>
          <w:szCs w:val="24"/>
          <w:lang w:eastAsia="ru-RU"/>
        </w:rPr>
        <w:t xml:space="preserve">с использованием единого </w:t>
      </w:r>
      <w:proofErr w:type="spellStart"/>
      <w:r w:rsidR="009567FB" w:rsidRPr="00BD43FA">
        <w:rPr>
          <w:rFonts w:ascii="Times New Roman" w:eastAsia="Times New Roman" w:hAnsi="Times New Roman"/>
          <w:bCs/>
          <w:sz w:val="24"/>
          <w:szCs w:val="24"/>
          <w:lang w:eastAsia="ru-RU"/>
        </w:rPr>
        <w:t>агрегатора</w:t>
      </w:r>
      <w:proofErr w:type="spellEnd"/>
      <w:r w:rsidR="009567FB" w:rsidRPr="00BD43FA">
        <w:rPr>
          <w:rFonts w:ascii="Times New Roman" w:eastAsia="Times New Roman" w:hAnsi="Times New Roman"/>
          <w:bCs/>
          <w:sz w:val="24"/>
          <w:szCs w:val="24"/>
          <w:lang w:eastAsia="ru-RU"/>
        </w:rPr>
        <w:t xml:space="preserve"> торговли (ЕАТ), то Контракт</w:t>
      </w:r>
      <w:r w:rsidR="00F70733" w:rsidRPr="00BD43FA">
        <w:rPr>
          <w:rFonts w:ascii="Times New Roman" w:eastAsia="Times New Roman" w:hAnsi="Times New Roman"/>
          <w:bCs/>
          <w:sz w:val="24"/>
          <w:szCs w:val="24"/>
          <w:lang w:eastAsia="ru-RU"/>
        </w:rPr>
        <w:t xml:space="preserve"> считается заключенным в день размещения в </w:t>
      </w:r>
      <w:r w:rsidR="006664A9" w:rsidRPr="00BD43FA">
        <w:rPr>
          <w:rFonts w:ascii="Times New Roman" w:eastAsia="Times New Roman" w:hAnsi="Times New Roman"/>
          <w:bCs/>
          <w:sz w:val="24"/>
          <w:szCs w:val="24"/>
          <w:lang w:eastAsia="ru-RU"/>
        </w:rPr>
        <w:t>ЕАТ (</w:t>
      </w:r>
      <w:r w:rsidR="000D5719" w:rsidRPr="00BD43FA">
        <w:rPr>
          <w:rFonts w:ascii="Times New Roman" w:eastAsia="Times New Roman" w:hAnsi="Times New Roman"/>
          <w:bCs/>
          <w:sz w:val="24"/>
          <w:szCs w:val="24"/>
          <w:lang w:eastAsia="ru-RU"/>
        </w:rPr>
        <w:t xml:space="preserve">единый </w:t>
      </w:r>
      <w:proofErr w:type="spellStart"/>
      <w:r w:rsidR="000D5719" w:rsidRPr="00BD43FA">
        <w:rPr>
          <w:rFonts w:ascii="Times New Roman" w:eastAsia="Times New Roman" w:hAnsi="Times New Roman"/>
          <w:bCs/>
          <w:sz w:val="24"/>
          <w:szCs w:val="24"/>
          <w:lang w:eastAsia="ru-RU"/>
        </w:rPr>
        <w:t>агрегатор</w:t>
      </w:r>
      <w:proofErr w:type="spellEnd"/>
      <w:r w:rsidR="000D5719" w:rsidRPr="00BD43FA">
        <w:rPr>
          <w:rFonts w:ascii="Times New Roman" w:eastAsia="Times New Roman" w:hAnsi="Times New Roman"/>
          <w:bCs/>
          <w:sz w:val="24"/>
          <w:szCs w:val="24"/>
          <w:lang w:eastAsia="ru-RU"/>
        </w:rPr>
        <w:t xml:space="preserve"> торговли)</w:t>
      </w:r>
      <w:r w:rsidR="00F70733" w:rsidRPr="00BD43FA">
        <w:rPr>
          <w:rFonts w:ascii="Times New Roman" w:eastAsia="Times New Roman" w:hAnsi="Times New Roman"/>
          <w:bCs/>
          <w:sz w:val="24"/>
          <w:szCs w:val="24"/>
          <w:lang w:eastAsia="ru-RU"/>
        </w:rPr>
        <w:t xml:space="preserve"> Контракта, подписанного усиленн</w:t>
      </w:r>
      <w:r w:rsidR="006664A9" w:rsidRPr="00BD43FA">
        <w:rPr>
          <w:rFonts w:ascii="Times New Roman" w:eastAsia="Times New Roman" w:hAnsi="Times New Roman"/>
          <w:bCs/>
          <w:sz w:val="24"/>
          <w:szCs w:val="24"/>
          <w:lang w:eastAsia="ru-RU"/>
        </w:rPr>
        <w:t>ыми</w:t>
      </w:r>
      <w:r w:rsidR="00F70733" w:rsidRPr="00BD43FA">
        <w:rPr>
          <w:rFonts w:ascii="Times New Roman" w:eastAsia="Times New Roman" w:hAnsi="Times New Roman"/>
          <w:bCs/>
          <w:sz w:val="24"/>
          <w:szCs w:val="24"/>
          <w:lang w:eastAsia="ru-RU"/>
        </w:rPr>
        <w:t xml:space="preserve"> электронн</w:t>
      </w:r>
      <w:r w:rsidR="006664A9" w:rsidRPr="00BD43FA">
        <w:rPr>
          <w:rFonts w:ascii="Times New Roman" w:eastAsia="Times New Roman" w:hAnsi="Times New Roman"/>
          <w:bCs/>
          <w:sz w:val="24"/>
          <w:szCs w:val="24"/>
          <w:lang w:eastAsia="ru-RU"/>
        </w:rPr>
        <w:t xml:space="preserve">ыми </w:t>
      </w:r>
      <w:r w:rsidR="00F70733" w:rsidRPr="00BD43FA">
        <w:rPr>
          <w:rFonts w:ascii="Times New Roman" w:eastAsia="Times New Roman" w:hAnsi="Times New Roman"/>
          <w:bCs/>
          <w:sz w:val="24"/>
          <w:szCs w:val="24"/>
          <w:lang w:eastAsia="ru-RU"/>
        </w:rPr>
        <w:t>подпис</w:t>
      </w:r>
      <w:r w:rsidR="006664A9" w:rsidRPr="00BD43FA">
        <w:rPr>
          <w:rFonts w:ascii="Times New Roman" w:eastAsia="Times New Roman" w:hAnsi="Times New Roman"/>
          <w:bCs/>
          <w:sz w:val="24"/>
          <w:szCs w:val="24"/>
          <w:lang w:eastAsia="ru-RU"/>
        </w:rPr>
        <w:t>ями</w:t>
      </w:r>
      <w:r w:rsidR="00F70733" w:rsidRPr="00BD43FA">
        <w:rPr>
          <w:rFonts w:ascii="Times New Roman" w:eastAsia="Times New Roman" w:hAnsi="Times New Roman"/>
          <w:bCs/>
          <w:sz w:val="24"/>
          <w:szCs w:val="24"/>
          <w:lang w:eastAsia="ru-RU"/>
        </w:rPr>
        <w:t xml:space="preserve"> лиц, имеющ</w:t>
      </w:r>
      <w:r w:rsidR="006664A9" w:rsidRPr="00BD43FA">
        <w:rPr>
          <w:rFonts w:ascii="Times New Roman" w:eastAsia="Times New Roman" w:hAnsi="Times New Roman"/>
          <w:bCs/>
          <w:sz w:val="24"/>
          <w:szCs w:val="24"/>
          <w:lang w:eastAsia="ru-RU"/>
        </w:rPr>
        <w:t>их</w:t>
      </w:r>
      <w:r w:rsidR="00F70733" w:rsidRPr="00BD43FA">
        <w:rPr>
          <w:rFonts w:ascii="Times New Roman" w:eastAsia="Times New Roman" w:hAnsi="Times New Roman"/>
          <w:bCs/>
          <w:sz w:val="24"/>
          <w:szCs w:val="24"/>
          <w:lang w:eastAsia="ru-RU"/>
        </w:rPr>
        <w:t xml:space="preserve"> право действовать от имени </w:t>
      </w:r>
      <w:r w:rsidR="006664A9" w:rsidRPr="00BD43FA">
        <w:rPr>
          <w:rFonts w:ascii="Times New Roman" w:eastAsia="Times New Roman" w:hAnsi="Times New Roman"/>
          <w:bCs/>
          <w:sz w:val="24"/>
          <w:szCs w:val="24"/>
          <w:lang w:eastAsia="ru-RU"/>
        </w:rPr>
        <w:t>Сторон</w:t>
      </w:r>
      <w:r w:rsidR="009567FB" w:rsidRPr="00BD43FA">
        <w:rPr>
          <w:rFonts w:ascii="Times New Roman" w:eastAsia="Times New Roman" w:hAnsi="Times New Roman"/>
          <w:bCs/>
          <w:sz w:val="24"/>
          <w:szCs w:val="24"/>
          <w:lang w:eastAsia="ru-RU"/>
        </w:rPr>
        <w:t>.</w:t>
      </w:r>
    </w:p>
    <w:p w:rsidR="00F70733" w:rsidRPr="00BD43FA" w:rsidRDefault="006664A9" w:rsidP="00D83BD9">
      <w:pPr>
        <w:pStyle w:val="a7"/>
        <w:numPr>
          <w:ilvl w:val="1"/>
          <w:numId w:val="2"/>
        </w:numPr>
        <w:spacing w:after="0" w:line="240" w:lineRule="auto"/>
        <w:ind w:left="0" w:firstLine="708"/>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 xml:space="preserve"> </w:t>
      </w:r>
      <w:r w:rsidR="0030708C">
        <w:rPr>
          <w:rFonts w:ascii="Times New Roman" w:eastAsia="Times New Roman" w:hAnsi="Times New Roman"/>
          <w:bCs/>
          <w:sz w:val="24"/>
          <w:szCs w:val="24"/>
          <w:lang w:eastAsia="ru-RU"/>
        </w:rPr>
        <w:t xml:space="preserve">В случае </w:t>
      </w:r>
      <w:r w:rsidR="009567FB" w:rsidRPr="00BD43FA">
        <w:rPr>
          <w:rFonts w:ascii="Times New Roman" w:eastAsia="Times New Roman" w:hAnsi="Times New Roman"/>
          <w:bCs/>
          <w:sz w:val="24"/>
          <w:szCs w:val="24"/>
          <w:lang w:eastAsia="ru-RU"/>
        </w:rPr>
        <w:t xml:space="preserve">если настоящий Контракт заключается вне единого </w:t>
      </w:r>
      <w:proofErr w:type="spellStart"/>
      <w:r w:rsidR="009567FB" w:rsidRPr="00BD43FA">
        <w:rPr>
          <w:rFonts w:ascii="Times New Roman" w:eastAsia="Times New Roman" w:hAnsi="Times New Roman"/>
          <w:bCs/>
          <w:sz w:val="24"/>
          <w:szCs w:val="24"/>
          <w:lang w:eastAsia="ru-RU"/>
        </w:rPr>
        <w:t>агрегатора</w:t>
      </w:r>
      <w:proofErr w:type="spellEnd"/>
      <w:r w:rsidR="009567FB" w:rsidRPr="00BD43FA">
        <w:rPr>
          <w:rFonts w:ascii="Times New Roman" w:eastAsia="Times New Roman" w:hAnsi="Times New Roman"/>
          <w:bCs/>
          <w:sz w:val="24"/>
          <w:szCs w:val="24"/>
          <w:lang w:eastAsia="ru-RU"/>
        </w:rPr>
        <w:t xml:space="preserve"> торговли (</w:t>
      </w:r>
      <w:r w:rsidR="0099080F" w:rsidRPr="00BD43FA">
        <w:rPr>
          <w:rFonts w:ascii="Times New Roman" w:eastAsia="Times New Roman" w:hAnsi="Times New Roman"/>
          <w:bCs/>
          <w:sz w:val="24"/>
          <w:szCs w:val="24"/>
          <w:lang w:eastAsia="ru-RU"/>
        </w:rPr>
        <w:t>ЕАТ), то Контракт считается заключенным с даты подписания последней из Сторон</w:t>
      </w:r>
      <w:r w:rsidR="000D5719" w:rsidRPr="00BD43FA">
        <w:rPr>
          <w:rFonts w:ascii="Times New Roman" w:eastAsia="Times New Roman" w:hAnsi="Times New Roman"/>
          <w:bCs/>
          <w:sz w:val="24"/>
          <w:szCs w:val="24"/>
          <w:lang w:eastAsia="ru-RU"/>
        </w:rPr>
        <w:t>.</w:t>
      </w:r>
    </w:p>
    <w:p w:rsidR="00F70733" w:rsidRPr="00BD43FA" w:rsidRDefault="00F70733" w:rsidP="00D83BD9">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9567FB" w:rsidRPr="00BD43FA">
        <w:rPr>
          <w:rFonts w:ascii="Times New Roman" w:eastAsia="Times New Roman" w:hAnsi="Times New Roman"/>
          <w:bCs/>
          <w:sz w:val="24"/>
          <w:szCs w:val="24"/>
          <w:lang w:eastAsia="ru-RU"/>
        </w:rPr>
        <w:t>4</w:t>
      </w:r>
      <w:r w:rsidRPr="00BD43FA">
        <w:rPr>
          <w:rFonts w:ascii="Times New Roman" w:eastAsia="Times New Roman" w:hAnsi="Times New Roman"/>
          <w:bCs/>
          <w:sz w:val="24"/>
          <w:szCs w:val="24"/>
          <w:lang w:eastAsia="ru-RU"/>
        </w:rPr>
        <w:t>. Все приложения к Контракту являются его неотъемной частью.</w:t>
      </w:r>
      <w:r w:rsidRPr="00BD43FA">
        <w:rPr>
          <w:rFonts w:ascii="Times New Roman" w:eastAsia="Times New Roman" w:hAnsi="Times New Roman"/>
          <w:sz w:val="24"/>
          <w:szCs w:val="24"/>
          <w:lang w:eastAsia="ru-RU"/>
        </w:rPr>
        <w:t xml:space="preserve"> </w:t>
      </w:r>
      <w:r w:rsidRPr="00BD43FA">
        <w:rPr>
          <w:rFonts w:ascii="Times New Roman" w:eastAsia="Times New Roman" w:hAnsi="Times New Roman"/>
          <w:bCs/>
          <w:sz w:val="24"/>
          <w:szCs w:val="24"/>
          <w:lang w:eastAsia="ru-RU"/>
        </w:rPr>
        <w:t>К Контракту прилагаются:</w:t>
      </w:r>
    </w:p>
    <w:p w:rsidR="00426F45" w:rsidRPr="00BD43FA" w:rsidRDefault="00426F45" w:rsidP="00DE0334">
      <w:pPr>
        <w:spacing w:after="0" w:line="240" w:lineRule="auto"/>
        <w:ind w:firstLine="708"/>
        <w:jc w:val="both"/>
        <w:rPr>
          <w:rFonts w:ascii="Times New Roman" w:eastAsia="Times New Roman" w:hAnsi="Times New Roman"/>
          <w:bCs/>
          <w:sz w:val="24"/>
          <w:szCs w:val="24"/>
          <w:u w:val="single"/>
          <w:lang w:eastAsia="ru-RU"/>
        </w:rPr>
      </w:pPr>
      <w:r w:rsidRPr="00BD43FA">
        <w:rPr>
          <w:rFonts w:ascii="Times New Roman" w:eastAsia="Times New Roman" w:hAnsi="Times New Roman"/>
          <w:bCs/>
          <w:sz w:val="24"/>
          <w:szCs w:val="24"/>
          <w:u w:val="single"/>
          <w:lang w:eastAsia="ru-RU"/>
        </w:rPr>
        <w:t>- Приложение №1 Спе</w:t>
      </w:r>
      <w:r w:rsidR="00DE0334" w:rsidRPr="00BD43FA">
        <w:rPr>
          <w:rFonts w:ascii="Times New Roman" w:eastAsia="Times New Roman" w:hAnsi="Times New Roman"/>
          <w:bCs/>
          <w:sz w:val="24"/>
          <w:szCs w:val="24"/>
          <w:u w:val="single"/>
          <w:lang w:eastAsia="ru-RU"/>
        </w:rPr>
        <w:t>цификация поставляемых товаров</w:t>
      </w:r>
      <w:r w:rsidRPr="00BD43FA">
        <w:rPr>
          <w:rFonts w:ascii="Times New Roman" w:eastAsia="Times New Roman" w:hAnsi="Times New Roman"/>
          <w:bCs/>
          <w:sz w:val="24"/>
          <w:szCs w:val="24"/>
          <w:u w:val="single"/>
          <w:lang w:eastAsia="ru-RU"/>
        </w:rPr>
        <w:t>.</w:t>
      </w:r>
    </w:p>
    <w:p w:rsidR="00F70733" w:rsidRPr="00BD43FA" w:rsidRDefault="00F70733" w:rsidP="00F70733">
      <w:pPr>
        <w:spacing w:after="0" w:line="240" w:lineRule="auto"/>
        <w:ind w:firstLine="708"/>
        <w:jc w:val="both"/>
        <w:rPr>
          <w:rFonts w:ascii="Times New Roman" w:eastAsia="Times New Roman" w:hAnsi="Times New Roman"/>
          <w:bCs/>
          <w:sz w:val="24"/>
          <w:szCs w:val="24"/>
          <w:u w:val="single"/>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5</w:t>
      </w:r>
      <w:r w:rsidRPr="00BD43FA">
        <w:rPr>
          <w:rFonts w:ascii="Times New Roman" w:eastAsia="Times New Roman" w:hAnsi="Times New Roman"/>
          <w:bCs/>
          <w:sz w:val="24"/>
          <w:szCs w:val="24"/>
          <w:lang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F70733" w:rsidRPr="00BD43FA" w:rsidRDefault="00F70733" w:rsidP="00F707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6.</w:t>
      </w:r>
      <w:r w:rsidRPr="00BD43FA">
        <w:rPr>
          <w:rFonts w:ascii="Times New Roman" w:eastAsia="Times New Roman" w:hAnsi="Times New Roman"/>
          <w:bCs/>
          <w:sz w:val="24"/>
          <w:szCs w:val="24"/>
          <w:lang w:eastAsia="ru-RU"/>
        </w:rPr>
        <w:t xml:space="preserve"> </w:t>
      </w:r>
      <w:r w:rsidR="00740951" w:rsidRPr="00740951">
        <w:rPr>
          <w:rFonts w:ascii="Times New Roman" w:eastAsia="Times New Roman" w:hAnsi="Times New Roman"/>
          <w:bCs/>
          <w:sz w:val="24"/>
          <w:szCs w:val="24"/>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 форме слияния, присоединения, разделения, выделения, преобразования.</w:t>
      </w:r>
      <w:r w:rsidR="00740951">
        <w:rPr>
          <w:rFonts w:ascii="Times New Roman" w:eastAsia="Times New Roman" w:hAnsi="Times New Roman"/>
          <w:bCs/>
          <w:sz w:val="24"/>
          <w:szCs w:val="24"/>
          <w:lang w:eastAsia="ru-RU"/>
        </w:rPr>
        <w:t xml:space="preserve"> </w:t>
      </w:r>
    </w:p>
    <w:p w:rsidR="00F70733" w:rsidRPr="00BD43FA" w:rsidRDefault="001B258C" w:rsidP="00F707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12.7</w:t>
      </w:r>
      <w:r w:rsidR="00F70733" w:rsidRPr="00BD43FA">
        <w:rPr>
          <w:rFonts w:ascii="Times New Roman" w:eastAsia="Times New Roman" w:hAnsi="Times New Roman"/>
          <w:bCs/>
          <w:sz w:val="24"/>
          <w:szCs w:val="24"/>
          <w:lang w:eastAsia="ru-RU"/>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70733" w:rsidRPr="00BD43FA" w:rsidRDefault="00F70733" w:rsidP="00F70733">
      <w:pPr>
        <w:spacing w:after="0" w:line="240" w:lineRule="auto"/>
        <w:ind w:firstLine="708"/>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8</w:t>
      </w:r>
      <w:r w:rsidRPr="00BD43FA">
        <w:rPr>
          <w:rFonts w:ascii="Times New Roman" w:eastAsia="Times New Roman" w:hAnsi="Times New Roman"/>
          <w:bCs/>
          <w:sz w:val="24"/>
          <w:szCs w:val="24"/>
          <w:lang w:eastAsia="ru-RU"/>
        </w:rPr>
        <w:t>.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F70733" w:rsidRPr="00BD43FA" w:rsidRDefault="00F70733" w:rsidP="00F70733">
      <w:pPr>
        <w:spacing w:after="0" w:line="240" w:lineRule="auto"/>
        <w:ind w:firstLine="709"/>
        <w:jc w:val="both"/>
        <w:rPr>
          <w:rFonts w:ascii="Times New Roman" w:eastAsia="Times New Roman" w:hAnsi="Times New Roman"/>
          <w:sz w:val="24"/>
          <w:szCs w:val="24"/>
          <w:lang w:eastAsia="ru-RU"/>
        </w:rPr>
      </w:pPr>
      <w:r w:rsidRPr="00BD43FA">
        <w:rPr>
          <w:rFonts w:ascii="Times New Roman" w:eastAsia="Times New Roman" w:hAnsi="Times New Roman"/>
          <w:bCs/>
          <w:sz w:val="24"/>
          <w:szCs w:val="24"/>
          <w:lang w:eastAsia="ru-RU"/>
        </w:rPr>
        <w:t>12.</w:t>
      </w:r>
      <w:r w:rsidR="001B258C" w:rsidRPr="00BD43FA">
        <w:rPr>
          <w:rFonts w:ascii="Times New Roman" w:eastAsia="Times New Roman" w:hAnsi="Times New Roman"/>
          <w:bCs/>
          <w:sz w:val="24"/>
          <w:szCs w:val="24"/>
          <w:lang w:eastAsia="ru-RU"/>
        </w:rPr>
        <w:t>9</w:t>
      </w:r>
      <w:r w:rsidRPr="00BD43FA">
        <w:rPr>
          <w:rFonts w:ascii="Times New Roman" w:eastAsia="Times New Roman" w:hAnsi="Times New Roman"/>
          <w:bCs/>
          <w:sz w:val="24"/>
          <w:szCs w:val="24"/>
          <w:lang w:eastAsia="ru-RU"/>
        </w:rPr>
        <w:t xml:space="preserve">. </w:t>
      </w:r>
      <w:r w:rsidRPr="00BD43FA">
        <w:rPr>
          <w:rFonts w:ascii="Times New Roman" w:eastAsia="Times New Roman" w:hAnsi="Times New Roman"/>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F70733" w:rsidRPr="00BD43FA" w:rsidRDefault="00F70733" w:rsidP="00F70733">
      <w:pPr>
        <w:spacing w:after="0" w:line="240" w:lineRule="auto"/>
        <w:ind w:firstLine="709"/>
        <w:jc w:val="both"/>
        <w:rPr>
          <w:rFonts w:ascii="Times New Roman" w:eastAsia="Times New Roman" w:hAnsi="Times New Roman"/>
          <w:bCs/>
          <w:sz w:val="24"/>
          <w:szCs w:val="24"/>
          <w:lang w:eastAsia="ru-RU"/>
        </w:rPr>
      </w:pPr>
      <w:r w:rsidRPr="00BD43FA">
        <w:rPr>
          <w:rFonts w:ascii="Times New Roman" w:eastAsia="Times New Roman" w:hAnsi="Times New Roman"/>
          <w:bCs/>
          <w:sz w:val="24"/>
          <w:szCs w:val="24"/>
          <w:lang w:eastAsia="ru-RU"/>
        </w:rPr>
        <w:t>12.</w:t>
      </w:r>
      <w:r w:rsidR="002C18C0" w:rsidRPr="002C18C0">
        <w:rPr>
          <w:rFonts w:ascii="Times New Roman" w:eastAsia="Times New Roman" w:hAnsi="Times New Roman"/>
          <w:bCs/>
          <w:sz w:val="24"/>
          <w:szCs w:val="24"/>
          <w:lang w:eastAsia="ru-RU"/>
        </w:rPr>
        <w:t>1</w:t>
      </w:r>
      <w:r w:rsidR="002C18C0" w:rsidRPr="007579DA">
        <w:rPr>
          <w:rFonts w:ascii="Times New Roman" w:eastAsia="Times New Roman" w:hAnsi="Times New Roman"/>
          <w:bCs/>
          <w:sz w:val="24"/>
          <w:szCs w:val="24"/>
          <w:lang w:eastAsia="ru-RU"/>
        </w:rPr>
        <w:t>0</w:t>
      </w:r>
      <w:r w:rsidRPr="00BD43FA">
        <w:rPr>
          <w:rFonts w:ascii="Times New Roman" w:eastAsia="Times New Roman" w:hAnsi="Times New Roman"/>
          <w:bCs/>
          <w:sz w:val="24"/>
          <w:szCs w:val="24"/>
          <w:lang w:eastAsia="ru-RU"/>
        </w:rPr>
        <w:t>. В остальном, что не предусмотрено Контрактом, Стороны руководствуются действующим законодательством Российской Федерации.</w:t>
      </w:r>
    </w:p>
    <w:p w:rsidR="002F3E07" w:rsidRPr="00BD43FA" w:rsidRDefault="002F3E07" w:rsidP="00BF7DBA">
      <w:pPr>
        <w:spacing w:after="0" w:line="240" w:lineRule="auto"/>
        <w:ind w:firstLine="708"/>
        <w:jc w:val="both"/>
        <w:rPr>
          <w:rFonts w:ascii="Times New Roman" w:eastAsia="Times New Roman" w:hAnsi="Times New Roman"/>
          <w:bCs/>
          <w:sz w:val="24"/>
          <w:szCs w:val="24"/>
          <w:lang w:eastAsia="ru-RU"/>
        </w:rPr>
      </w:pPr>
    </w:p>
    <w:p w:rsidR="002006DD" w:rsidRPr="00740951" w:rsidRDefault="00EC0833" w:rsidP="00EC0833">
      <w:pPr>
        <w:pStyle w:val="a7"/>
        <w:numPr>
          <w:ilvl w:val="0"/>
          <w:numId w:val="2"/>
        </w:numPr>
        <w:spacing w:after="0" w:line="240" w:lineRule="auto"/>
        <w:jc w:val="center"/>
        <w:rPr>
          <w:rFonts w:ascii="Times New Roman" w:eastAsia="Times New Roman" w:hAnsi="Times New Roman"/>
          <w:sz w:val="24"/>
          <w:szCs w:val="24"/>
          <w:lang w:eastAsia="ru-RU"/>
        </w:rPr>
      </w:pPr>
      <w:r w:rsidRPr="00740951">
        <w:rPr>
          <w:rFonts w:ascii="Times New Roman" w:eastAsia="Times New Roman" w:hAnsi="Times New Roman"/>
          <w:sz w:val="24"/>
          <w:szCs w:val="24"/>
          <w:lang w:eastAsia="ru-RU"/>
        </w:rPr>
        <w:t>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095"/>
      </w:tblGrid>
      <w:tr w:rsidR="00BD43FA" w:rsidRPr="00740951" w:rsidTr="00EC0833">
        <w:tc>
          <w:tcPr>
            <w:tcW w:w="5140" w:type="dxa"/>
            <w:shd w:val="clear" w:color="auto" w:fill="auto"/>
          </w:tcPr>
          <w:p w:rsidR="00EC0833" w:rsidRPr="00740951" w:rsidRDefault="00EC0833" w:rsidP="00EC0833">
            <w:pPr>
              <w:tabs>
                <w:tab w:val="left" w:pos="9923"/>
              </w:tabs>
              <w:spacing w:after="0" w:line="240" w:lineRule="auto"/>
              <w:rPr>
                <w:rFonts w:ascii="Times New Roman" w:eastAsia="Times New Roman" w:hAnsi="Times New Roman"/>
                <w:bCs/>
                <w:spacing w:val="-7"/>
                <w:sz w:val="24"/>
                <w:szCs w:val="24"/>
                <w:lang w:eastAsia="ru-RU"/>
              </w:rPr>
            </w:pPr>
            <w:r w:rsidRPr="00740951">
              <w:rPr>
                <w:rFonts w:ascii="Times New Roman" w:eastAsia="Times New Roman" w:hAnsi="Times New Roman"/>
                <w:bCs/>
                <w:spacing w:val="-7"/>
                <w:sz w:val="24"/>
                <w:szCs w:val="24"/>
                <w:lang w:eastAsia="ru-RU"/>
              </w:rPr>
              <w:t>ЗАКАЗЧИК: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ФГБУ «ФЦССХ» Минздрава России</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(г. Челябинск)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Адрес: 454103, ЧЕЛЯБИНСКАЯ ОБЛАСТЬ, Г.О. ЧЕЛЯБИНСКИЙ, Г ЧЕЛЯБИНСК, ПР-КТ ГЕРОЯ РОССИИ РОДИОНОВА Е.Н., Д. 2  </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ИНН 7453215984/ КПП 745301001</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ОГРН 1107453002777</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Получатель: УФК по Челябинской области (ФГБУ «ФЦССХ» Минздрава </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России (г. Челябинск)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Счет ЕКС: 40102810645370000062</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Казначейский счет: 03214643000000016900</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 Л/С 20696Х75030, 22696Х75030 </w:t>
            </w:r>
          </w:p>
          <w:p w:rsidR="00861C1D"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Наименование Банка: </w:t>
            </w:r>
            <w:r w:rsidR="00861C1D" w:rsidRPr="00861C1D">
              <w:rPr>
                <w:rFonts w:ascii="Times New Roman" w:eastAsia="Times New Roman" w:hAnsi="Times New Roman"/>
                <w:sz w:val="24"/>
                <w:szCs w:val="24"/>
                <w:lang w:eastAsia="ru-RU"/>
              </w:rPr>
              <w:t>ОКЦ №5 УГУ Банка России //УФК по Челябинской области г</w:t>
            </w:r>
            <w:r w:rsidR="00602C15" w:rsidRPr="00602C15">
              <w:rPr>
                <w:rFonts w:ascii="Times New Roman" w:eastAsia="Times New Roman" w:hAnsi="Times New Roman"/>
                <w:sz w:val="24"/>
                <w:szCs w:val="24"/>
                <w:lang w:eastAsia="ru-RU"/>
              </w:rPr>
              <w:t>.</w:t>
            </w:r>
            <w:r w:rsidR="00861C1D" w:rsidRPr="00861C1D">
              <w:rPr>
                <w:rFonts w:ascii="Times New Roman" w:eastAsia="Times New Roman" w:hAnsi="Times New Roman"/>
                <w:sz w:val="24"/>
                <w:szCs w:val="24"/>
                <w:lang w:eastAsia="ru-RU"/>
              </w:rPr>
              <w:t xml:space="preserve"> Челябинск</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БИК: 017501500</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Тел/факс: 8(351) 255-93-30,</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e-</w:t>
            </w:r>
            <w:proofErr w:type="spellStart"/>
            <w:r w:rsidRPr="00EC0833">
              <w:rPr>
                <w:rFonts w:ascii="Times New Roman" w:eastAsia="Times New Roman" w:hAnsi="Times New Roman"/>
                <w:sz w:val="24"/>
                <w:szCs w:val="24"/>
                <w:lang w:eastAsia="ru-RU"/>
              </w:rPr>
              <w:t>mail</w:t>
            </w:r>
            <w:proofErr w:type="spellEnd"/>
            <w:r w:rsidRPr="00EC0833">
              <w:rPr>
                <w:rFonts w:ascii="Times New Roman" w:eastAsia="Times New Roman" w:hAnsi="Times New Roman"/>
                <w:sz w:val="24"/>
                <w:szCs w:val="24"/>
                <w:lang w:eastAsia="ru-RU"/>
              </w:rPr>
              <w:t>: kardio74cs@mail.ru</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ОКПО 65710847, ОКТМО 75701000001</w:t>
            </w:r>
          </w:p>
          <w:p w:rsidR="00EC0833" w:rsidRPr="00EC0833" w:rsidRDefault="00EC0833" w:rsidP="00EC0833">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 xml:space="preserve">ОКОПФ 75103 </w:t>
            </w:r>
          </w:p>
          <w:p w:rsidR="0035377B" w:rsidRDefault="00EC0833" w:rsidP="00AF6EB5">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Ответственное лицо Заказчика:</w:t>
            </w:r>
            <w:r w:rsidR="00740951">
              <w:rPr>
                <w:rFonts w:ascii="Times New Roman" w:eastAsia="Times New Roman" w:hAnsi="Times New Roman"/>
                <w:sz w:val="24"/>
                <w:szCs w:val="24"/>
                <w:lang w:eastAsia="ru-RU"/>
              </w:rPr>
              <w:t xml:space="preserve"> </w:t>
            </w:r>
          </w:p>
          <w:p w:rsidR="0035377B" w:rsidRDefault="0035377B" w:rsidP="00AF6E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Турчанинов Александр Юрьевич</w:t>
            </w:r>
          </w:p>
          <w:p w:rsidR="00740951" w:rsidRDefault="0035377B" w:rsidP="00AF6EB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8(351)255-93-18</w:t>
            </w:r>
          </w:p>
          <w:p w:rsidR="00BC36A1" w:rsidRDefault="00BC36A1" w:rsidP="00BC36A1">
            <w:pPr>
              <w:spacing w:after="0" w:line="240" w:lineRule="auto"/>
              <w:rPr>
                <w:rFonts w:ascii="Times New Roman" w:eastAsia="Times New Roman" w:hAnsi="Times New Roman"/>
                <w:sz w:val="24"/>
                <w:szCs w:val="24"/>
                <w:lang w:eastAsia="ru-RU"/>
              </w:rPr>
            </w:pPr>
            <w:r w:rsidRPr="00EC0833">
              <w:rPr>
                <w:rFonts w:ascii="Times New Roman" w:eastAsia="Times New Roman" w:hAnsi="Times New Roman"/>
                <w:sz w:val="24"/>
                <w:szCs w:val="24"/>
                <w:lang w:eastAsia="ru-RU"/>
              </w:rPr>
              <w:t>Ответственное лицо Заказчика</w:t>
            </w:r>
            <w:r>
              <w:rPr>
                <w:rFonts w:ascii="Times New Roman" w:eastAsia="Times New Roman" w:hAnsi="Times New Roman"/>
                <w:sz w:val="24"/>
                <w:szCs w:val="24"/>
                <w:lang w:eastAsia="ru-RU"/>
              </w:rPr>
              <w:t xml:space="preserve"> за приемку</w:t>
            </w:r>
            <w:r w:rsidRPr="00EC083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BC36A1" w:rsidRDefault="00BC36A1" w:rsidP="00BC36A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Воропаева Лариса Ивановна</w:t>
            </w:r>
          </w:p>
          <w:p w:rsidR="00BC36A1" w:rsidRDefault="0035377B" w:rsidP="00BC36A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8(351)</w:t>
            </w:r>
            <w:r w:rsidR="00BC36A1">
              <w:rPr>
                <w:rFonts w:ascii="Times New Roman" w:eastAsia="Times New Roman" w:hAnsi="Times New Roman"/>
                <w:sz w:val="24"/>
                <w:szCs w:val="24"/>
                <w:lang w:eastAsia="ru-RU"/>
              </w:rPr>
              <w:t>734-27-82</w:t>
            </w:r>
          </w:p>
          <w:p w:rsidR="00740951" w:rsidRDefault="00740951" w:rsidP="00EC0833">
            <w:pPr>
              <w:spacing w:after="0" w:line="240" w:lineRule="auto"/>
              <w:rPr>
                <w:rFonts w:ascii="Times New Roman" w:eastAsia="Times New Roman" w:hAnsi="Times New Roman"/>
                <w:sz w:val="24"/>
                <w:szCs w:val="24"/>
                <w:lang w:eastAsia="ru-RU"/>
              </w:rPr>
            </w:pPr>
          </w:p>
          <w:p w:rsidR="00740951" w:rsidRDefault="00AF6EB5" w:rsidP="00EC083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40951" w:rsidRDefault="00740951" w:rsidP="00EC0833">
            <w:pPr>
              <w:spacing w:after="0" w:line="240" w:lineRule="auto"/>
              <w:rPr>
                <w:rFonts w:ascii="Times New Roman" w:eastAsia="Times New Roman" w:hAnsi="Times New Roman"/>
                <w:sz w:val="24"/>
                <w:szCs w:val="24"/>
                <w:lang w:eastAsia="ru-RU"/>
              </w:rPr>
            </w:pPr>
          </w:p>
          <w:p w:rsidR="00EC0833" w:rsidRDefault="00AF6EB5" w:rsidP="007409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/______________</w:t>
            </w:r>
            <w:r w:rsidR="00740951">
              <w:rPr>
                <w:rFonts w:ascii="Times New Roman" w:eastAsia="Times New Roman" w:hAnsi="Times New Roman"/>
                <w:sz w:val="24"/>
                <w:szCs w:val="24"/>
                <w:lang w:eastAsia="ru-RU"/>
              </w:rPr>
              <w:t>/</w:t>
            </w:r>
          </w:p>
          <w:p w:rsidR="00740951" w:rsidRPr="00EC0833" w:rsidRDefault="00740951" w:rsidP="00740951">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sz w:val="24"/>
                <w:szCs w:val="24"/>
                <w:lang w:eastAsia="ru-RU"/>
              </w:rPr>
              <w:t xml:space="preserve">М.П. </w:t>
            </w:r>
          </w:p>
        </w:tc>
        <w:tc>
          <w:tcPr>
            <w:tcW w:w="5140" w:type="dxa"/>
            <w:shd w:val="clear" w:color="auto" w:fill="auto"/>
          </w:tcPr>
          <w:p w:rsidR="00EC0833" w:rsidRPr="00EC0833" w:rsidRDefault="00EC0833" w:rsidP="00EC0833">
            <w:pPr>
              <w:suppressAutoHyphens/>
              <w:snapToGrid w:val="0"/>
              <w:spacing w:after="0" w:line="240" w:lineRule="auto"/>
              <w:ind w:right="-18"/>
              <w:rPr>
                <w:rFonts w:ascii="Times New Roman" w:eastAsia="Times New Roman" w:hAnsi="Times New Roman"/>
                <w:sz w:val="24"/>
                <w:szCs w:val="24"/>
                <w:lang w:eastAsia="ar-SA"/>
              </w:rPr>
            </w:pPr>
            <w:r w:rsidRPr="00740951">
              <w:rPr>
                <w:rFonts w:ascii="Times New Roman" w:eastAsia="Times New Roman" w:hAnsi="Times New Roman"/>
                <w:sz w:val="24"/>
                <w:szCs w:val="24"/>
                <w:lang w:eastAsia="ar-SA"/>
              </w:rPr>
              <w:t>ПОСТАВЩИК</w:t>
            </w:r>
            <w:r w:rsidRPr="00EC0833">
              <w:rPr>
                <w:rFonts w:ascii="Times New Roman" w:eastAsia="Times New Roman" w:hAnsi="Times New Roman"/>
                <w:sz w:val="24"/>
                <w:szCs w:val="24"/>
                <w:lang w:eastAsia="ar-SA"/>
              </w:rPr>
              <w:t>:</w:t>
            </w:r>
          </w:p>
          <w:p w:rsidR="00EC0833" w:rsidRPr="00EC0833" w:rsidRDefault="00AF6EB5" w:rsidP="00EC083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C0833" w:rsidRDefault="00EC0833" w:rsidP="00EC0833">
            <w:pPr>
              <w:spacing w:after="0" w:line="240" w:lineRule="auto"/>
              <w:rPr>
                <w:rFonts w:ascii="Times New Roman" w:eastAsia="Times New Roman" w:hAnsi="Times New Roman"/>
                <w:bCs/>
                <w:spacing w:val="-7"/>
                <w:sz w:val="24"/>
                <w:szCs w:val="24"/>
                <w:lang w:eastAsia="ru-RU"/>
              </w:rPr>
            </w:pPr>
            <w:r w:rsidRPr="00EC0833">
              <w:rPr>
                <w:rFonts w:ascii="Times New Roman" w:eastAsia="Times New Roman" w:hAnsi="Times New Roman"/>
                <w:bCs/>
                <w:spacing w:val="-7"/>
                <w:sz w:val="24"/>
                <w:szCs w:val="24"/>
                <w:lang w:eastAsia="ru-RU"/>
              </w:rPr>
              <w:t xml:space="preserve"> </w:t>
            </w: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35377B" w:rsidRDefault="0035377B" w:rsidP="00EC0833">
            <w:pPr>
              <w:spacing w:after="0" w:line="240" w:lineRule="auto"/>
              <w:rPr>
                <w:rFonts w:ascii="Times New Roman" w:eastAsia="Times New Roman" w:hAnsi="Times New Roman"/>
                <w:bCs/>
                <w:spacing w:val="-7"/>
                <w:sz w:val="24"/>
                <w:szCs w:val="24"/>
                <w:lang w:eastAsia="ru-RU"/>
              </w:rPr>
            </w:pPr>
          </w:p>
          <w:p w:rsidR="0035377B" w:rsidRDefault="0035377B" w:rsidP="00EC0833">
            <w:pPr>
              <w:spacing w:after="0" w:line="240" w:lineRule="auto"/>
              <w:rPr>
                <w:rFonts w:ascii="Times New Roman" w:eastAsia="Times New Roman" w:hAnsi="Times New Roman"/>
                <w:bCs/>
                <w:spacing w:val="-7"/>
                <w:sz w:val="24"/>
                <w:szCs w:val="24"/>
                <w:lang w:eastAsia="ru-RU"/>
              </w:rPr>
            </w:pPr>
          </w:p>
          <w:p w:rsidR="0035377B" w:rsidRDefault="0035377B" w:rsidP="00EC0833">
            <w:pPr>
              <w:spacing w:after="0" w:line="240" w:lineRule="auto"/>
              <w:rPr>
                <w:rFonts w:ascii="Times New Roman" w:eastAsia="Times New Roman" w:hAnsi="Times New Roman"/>
                <w:bCs/>
                <w:spacing w:val="-7"/>
                <w:sz w:val="24"/>
                <w:szCs w:val="24"/>
                <w:lang w:eastAsia="ru-RU"/>
              </w:rPr>
            </w:pPr>
          </w:p>
          <w:p w:rsidR="0035377B" w:rsidRDefault="0035377B" w:rsidP="00EC0833">
            <w:pPr>
              <w:spacing w:after="0" w:line="240" w:lineRule="auto"/>
              <w:rPr>
                <w:rFonts w:ascii="Times New Roman" w:eastAsia="Times New Roman" w:hAnsi="Times New Roman"/>
                <w:bCs/>
                <w:spacing w:val="-7"/>
                <w:sz w:val="24"/>
                <w:szCs w:val="24"/>
                <w:lang w:eastAsia="ru-RU"/>
              </w:rPr>
            </w:pPr>
          </w:p>
          <w:p w:rsidR="0035377B" w:rsidRDefault="0035377B"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DE1778" w:rsidRDefault="00DE1778" w:rsidP="00EC0833">
            <w:pPr>
              <w:spacing w:after="0" w:line="240" w:lineRule="auto"/>
              <w:rPr>
                <w:rFonts w:ascii="Times New Roman" w:eastAsia="Times New Roman" w:hAnsi="Times New Roman"/>
                <w:bCs/>
                <w:spacing w:val="-7"/>
                <w:sz w:val="24"/>
                <w:szCs w:val="24"/>
                <w:lang w:eastAsia="ru-RU"/>
              </w:rPr>
            </w:pPr>
          </w:p>
          <w:p w:rsidR="00267838" w:rsidRDefault="00AF6EB5" w:rsidP="00EC0833">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bCs/>
                <w:spacing w:val="-7"/>
                <w:sz w:val="24"/>
                <w:szCs w:val="24"/>
                <w:lang w:eastAsia="ru-RU"/>
              </w:rPr>
              <w:t xml:space="preserve"> </w:t>
            </w: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p>
          <w:p w:rsidR="00267838" w:rsidRDefault="00267838" w:rsidP="00EC0833">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bCs/>
                <w:spacing w:val="-7"/>
                <w:sz w:val="24"/>
                <w:szCs w:val="24"/>
                <w:lang w:eastAsia="ru-RU"/>
              </w:rPr>
              <w:t>___________________ /</w:t>
            </w:r>
            <w:r w:rsidR="00AF6EB5">
              <w:rPr>
                <w:rFonts w:ascii="Times New Roman" w:eastAsia="Times New Roman" w:hAnsi="Times New Roman"/>
                <w:bCs/>
                <w:spacing w:val="-7"/>
                <w:sz w:val="24"/>
                <w:szCs w:val="24"/>
                <w:lang w:eastAsia="ru-RU"/>
              </w:rPr>
              <w:t>_______________</w:t>
            </w:r>
            <w:r>
              <w:rPr>
                <w:rFonts w:ascii="Times New Roman" w:eastAsia="Times New Roman" w:hAnsi="Times New Roman"/>
                <w:bCs/>
                <w:spacing w:val="-7"/>
                <w:sz w:val="24"/>
                <w:szCs w:val="24"/>
                <w:lang w:eastAsia="ru-RU"/>
              </w:rPr>
              <w:t>/</w:t>
            </w:r>
          </w:p>
          <w:p w:rsidR="00AF6EB5" w:rsidRPr="00EC0833" w:rsidRDefault="00AF6EB5" w:rsidP="00EC0833">
            <w:pPr>
              <w:spacing w:after="0" w:line="240" w:lineRule="auto"/>
              <w:rPr>
                <w:rFonts w:ascii="Times New Roman" w:eastAsia="Times New Roman" w:hAnsi="Times New Roman"/>
                <w:bCs/>
                <w:spacing w:val="-7"/>
                <w:sz w:val="24"/>
                <w:szCs w:val="24"/>
                <w:lang w:eastAsia="ru-RU"/>
              </w:rPr>
            </w:pPr>
            <w:r>
              <w:rPr>
                <w:rFonts w:ascii="Times New Roman" w:eastAsia="Times New Roman" w:hAnsi="Times New Roman"/>
                <w:bCs/>
                <w:spacing w:val="-7"/>
                <w:sz w:val="24"/>
                <w:szCs w:val="24"/>
                <w:lang w:eastAsia="ru-RU"/>
              </w:rPr>
              <w:t>М.П.</w:t>
            </w:r>
          </w:p>
        </w:tc>
      </w:tr>
    </w:tbl>
    <w:p w:rsidR="008B5646" w:rsidRPr="00BD43FA" w:rsidRDefault="008B5646" w:rsidP="008B5646">
      <w:pPr>
        <w:spacing w:after="0" w:line="240" w:lineRule="auto"/>
        <w:ind w:firstLine="708"/>
        <w:jc w:val="both"/>
        <w:rPr>
          <w:rFonts w:ascii="Times New Roman" w:eastAsia="Times New Roman" w:hAnsi="Times New Roman"/>
          <w:lang w:eastAsia="ru-RU"/>
        </w:rPr>
        <w:sectPr w:rsidR="008B5646" w:rsidRPr="00BD43FA" w:rsidSect="00BD43FA">
          <w:footerReference w:type="default" r:id="rId8"/>
          <w:pgSz w:w="11906" w:h="16838"/>
          <w:pgMar w:top="567" w:right="567" w:bottom="567" w:left="1134" w:header="709" w:footer="709" w:gutter="0"/>
          <w:cols w:space="708"/>
          <w:docGrid w:linePitch="360"/>
        </w:sectPr>
      </w:pPr>
    </w:p>
    <w:p w:rsidR="00100C5A" w:rsidRPr="00BD43FA" w:rsidRDefault="00100C5A" w:rsidP="008B5646">
      <w:pPr>
        <w:spacing w:after="0" w:line="240" w:lineRule="auto"/>
        <w:ind w:firstLine="708"/>
        <w:jc w:val="both"/>
        <w:rPr>
          <w:rFonts w:ascii="Times New Roman" w:eastAsia="Times New Roman" w:hAnsi="Times New Roman"/>
          <w:lang w:eastAsia="ru-RU"/>
        </w:rPr>
      </w:pPr>
    </w:p>
    <w:p w:rsidR="002006DD" w:rsidRPr="00BD43FA" w:rsidRDefault="002006DD" w:rsidP="00100C5A">
      <w:pPr>
        <w:spacing w:after="0" w:line="240" w:lineRule="auto"/>
        <w:jc w:val="right"/>
        <w:rPr>
          <w:rFonts w:ascii="Times New Roman" w:eastAsia="Times New Roman" w:hAnsi="Times New Roman"/>
          <w:lang w:eastAsia="ru-RU"/>
        </w:rPr>
      </w:pPr>
      <w:r w:rsidRPr="00BD43FA">
        <w:rPr>
          <w:rFonts w:ascii="Times New Roman" w:eastAsia="Times New Roman" w:hAnsi="Times New Roman"/>
          <w:lang w:eastAsia="ru-RU"/>
        </w:rPr>
        <w:t>Приложение № 1</w:t>
      </w:r>
    </w:p>
    <w:p w:rsidR="00100C5A" w:rsidRPr="00BD43FA" w:rsidRDefault="0010781F" w:rsidP="00100C5A">
      <w:pPr>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 к контракту от____________ № ________</w:t>
      </w:r>
      <w:r w:rsidR="00267838">
        <w:rPr>
          <w:rFonts w:ascii="Times New Roman" w:eastAsia="Times New Roman" w:hAnsi="Times New Roman"/>
          <w:lang w:eastAsia="ru-RU"/>
        </w:rPr>
        <w:t xml:space="preserve"> </w:t>
      </w:r>
    </w:p>
    <w:p w:rsidR="0062523D" w:rsidRPr="00BD43FA" w:rsidRDefault="00E12825" w:rsidP="00E12825">
      <w:pPr>
        <w:tabs>
          <w:tab w:val="left" w:pos="5505"/>
          <w:tab w:val="center" w:pos="7781"/>
        </w:tabs>
        <w:spacing w:after="0" w:line="240" w:lineRule="auto"/>
        <w:jc w:val="center"/>
        <w:rPr>
          <w:rFonts w:ascii="Times New Roman" w:eastAsia="Times New Roman" w:hAnsi="Times New Roman"/>
          <w:lang w:eastAsia="ru-RU"/>
        </w:rPr>
      </w:pPr>
      <w:r w:rsidRPr="00BD43FA">
        <w:rPr>
          <w:rFonts w:ascii="Times New Roman" w:eastAsia="Times New Roman" w:hAnsi="Times New Roman"/>
          <w:lang w:eastAsia="ru-RU"/>
        </w:rPr>
        <w:t>Спецификация поставляемых товаров</w:t>
      </w: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275"/>
        <w:gridCol w:w="5387"/>
        <w:gridCol w:w="2551"/>
        <w:gridCol w:w="1134"/>
        <w:gridCol w:w="1276"/>
        <w:gridCol w:w="879"/>
        <w:gridCol w:w="1192"/>
        <w:gridCol w:w="1417"/>
      </w:tblGrid>
      <w:tr w:rsidR="00BD43FA" w:rsidRPr="002D6C72" w:rsidTr="006B351D">
        <w:trPr>
          <w:trHeight w:val="274"/>
        </w:trPr>
        <w:tc>
          <w:tcPr>
            <w:tcW w:w="534" w:type="dxa"/>
            <w:tcBorders>
              <w:top w:val="single" w:sz="4" w:space="0" w:color="000000"/>
              <w:left w:val="single" w:sz="4" w:space="0" w:color="000000"/>
              <w:bottom w:val="single" w:sz="4" w:space="0" w:color="000000"/>
            </w:tcBorders>
            <w:shd w:val="clear" w:color="auto" w:fill="auto"/>
            <w:vAlign w:val="center"/>
          </w:tcPr>
          <w:p w:rsidR="00426F45" w:rsidRPr="006627D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 п/п</w:t>
            </w:r>
          </w:p>
        </w:tc>
        <w:tc>
          <w:tcPr>
            <w:tcW w:w="1275" w:type="dxa"/>
            <w:tcBorders>
              <w:top w:val="single" w:sz="4" w:space="0" w:color="000000"/>
              <w:left w:val="single" w:sz="4" w:space="0" w:color="000000"/>
              <w:bottom w:val="single" w:sz="4" w:space="0" w:color="000000"/>
            </w:tcBorders>
            <w:vAlign w:val="center"/>
          </w:tcPr>
          <w:p w:rsidR="00A9456E" w:rsidRDefault="00A9456E"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p>
          <w:p w:rsidR="00426F45" w:rsidRPr="002D6C72" w:rsidRDefault="002867ED"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Код ОКПД 2</w:t>
            </w:r>
          </w:p>
        </w:tc>
        <w:tc>
          <w:tcPr>
            <w:tcW w:w="5387" w:type="dxa"/>
            <w:tcBorders>
              <w:top w:val="single" w:sz="4" w:space="0" w:color="000000"/>
              <w:left w:val="single" w:sz="4" w:space="0" w:color="000000"/>
              <w:bottom w:val="single" w:sz="4" w:space="0" w:color="000000"/>
              <w:right w:val="single" w:sz="4" w:space="0" w:color="000000"/>
            </w:tcBorders>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Наименование Товара</w:t>
            </w: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Функциональные, технические, качественные характеристики и  иные показатели Товара</w:t>
            </w:r>
          </w:p>
        </w:tc>
        <w:tc>
          <w:tcPr>
            <w:tcW w:w="2551" w:type="dxa"/>
            <w:tcBorders>
              <w:top w:val="single" w:sz="4" w:space="0" w:color="000000"/>
              <w:left w:val="single" w:sz="4" w:space="0" w:color="000000"/>
              <w:bottom w:val="single" w:sz="4" w:space="0" w:color="000000"/>
              <w:right w:val="single" w:sz="4" w:space="0" w:color="000000"/>
            </w:tcBorders>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Наименование страны происхождения товара,</w:t>
            </w: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Наименование Товара в соответствии с регистрационным удостоверением</w:t>
            </w:r>
          </w:p>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 РУ)</w:t>
            </w:r>
          </w:p>
        </w:tc>
        <w:tc>
          <w:tcPr>
            <w:tcW w:w="1134"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Ед. изм.</w:t>
            </w:r>
          </w:p>
        </w:tc>
        <w:tc>
          <w:tcPr>
            <w:tcW w:w="1276"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Цена Товара, руб.</w:t>
            </w:r>
          </w:p>
        </w:tc>
        <w:tc>
          <w:tcPr>
            <w:tcW w:w="879"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Кол-во</w:t>
            </w:r>
          </w:p>
        </w:tc>
        <w:tc>
          <w:tcPr>
            <w:tcW w:w="1192" w:type="dxa"/>
            <w:tcBorders>
              <w:top w:val="single" w:sz="4" w:space="0" w:color="000000"/>
              <w:left w:val="single" w:sz="4" w:space="0" w:color="000000"/>
              <w:bottom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F45" w:rsidRPr="002D6C72" w:rsidRDefault="00426F45" w:rsidP="006B351D">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sidRPr="002D6C72">
              <w:rPr>
                <w:rFonts w:ascii="Times New Roman" w:eastAsia="Times New Roman" w:hAnsi="Times New Roman"/>
                <w:sz w:val="18"/>
                <w:szCs w:val="18"/>
                <w:lang w:eastAsia="ru-RU"/>
              </w:rPr>
              <w:t>Стоимость с НДС/без НДС, руб.</w:t>
            </w:r>
          </w:p>
        </w:tc>
      </w:tr>
      <w:tr w:rsidR="00BD43FA" w:rsidRPr="002D6C72" w:rsidTr="006B351D">
        <w:trPr>
          <w:trHeight w:val="243"/>
        </w:trPr>
        <w:tc>
          <w:tcPr>
            <w:tcW w:w="534" w:type="dxa"/>
            <w:tcBorders>
              <w:top w:val="single" w:sz="4" w:space="0" w:color="000000"/>
              <w:left w:val="single" w:sz="4" w:space="0" w:color="000000"/>
              <w:bottom w:val="single" w:sz="4" w:space="0" w:color="000000"/>
            </w:tcBorders>
            <w:shd w:val="clear" w:color="auto" w:fill="auto"/>
            <w:vAlign w:val="center"/>
          </w:tcPr>
          <w:p w:rsidR="00994FD2" w:rsidRPr="002D6C72" w:rsidRDefault="00994FD2" w:rsidP="006B351D">
            <w:pPr>
              <w:snapToGrid w:val="0"/>
              <w:spacing w:after="0" w:line="240" w:lineRule="auto"/>
              <w:contextualSpacing/>
              <w:jc w:val="center"/>
              <w:rPr>
                <w:rFonts w:ascii="Times New Roman" w:eastAsia="Arial Unicode MS" w:hAnsi="Times New Roman"/>
                <w:kern w:val="1"/>
                <w:sz w:val="18"/>
                <w:szCs w:val="18"/>
                <w:lang w:eastAsia="hi-IN" w:bidi="hi-IN"/>
              </w:rPr>
            </w:pPr>
            <w:r w:rsidRPr="002D6C72">
              <w:rPr>
                <w:rFonts w:ascii="Times New Roman" w:eastAsia="Arial Unicode MS" w:hAnsi="Times New Roman"/>
                <w:kern w:val="1"/>
                <w:sz w:val="18"/>
                <w:szCs w:val="18"/>
                <w:lang w:eastAsia="hi-IN" w:bidi="hi-IN"/>
              </w:rPr>
              <w:t>1</w:t>
            </w:r>
          </w:p>
        </w:tc>
        <w:tc>
          <w:tcPr>
            <w:tcW w:w="1275" w:type="dxa"/>
            <w:tcBorders>
              <w:top w:val="single" w:sz="4" w:space="0" w:color="000000"/>
              <w:left w:val="single" w:sz="4" w:space="0" w:color="000000"/>
              <w:bottom w:val="single" w:sz="4" w:space="0" w:color="000000"/>
            </w:tcBorders>
            <w:vAlign w:val="center"/>
          </w:tcPr>
          <w:p w:rsidR="00A9456E" w:rsidRDefault="00A9456E" w:rsidP="00A9456E">
            <w:pPr>
              <w:tabs>
                <w:tab w:val="left" w:pos="5505"/>
                <w:tab w:val="center" w:pos="7781"/>
              </w:tabs>
              <w:spacing w:after="0" w:line="240" w:lineRule="auto"/>
              <w:contextualSpacing/>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Код КТРУ</w:t>
            </w:r>
            <w:r>
              <w:rPr>
                <w:rFonts w:ascii="Times New Roman" w:eastAsia="Times New Roman" w:hAnsi="Times New Roman"/>
                <w:sz w:val="18"/>
                <w:szCs w:val="18"/>
                <w:lang w:eastAsia="ru-RU"/>
              </w:rPr>
              <w:t xml:space="preserve"> отсутствует</w:t>
            </w:r>
            <w:r>
              <w:rPr>
                <w:rFonts w:ascii="Times New Roman" w:eastAsia="Times New Roman" w:hAnsi="Times New Roman"/>
                <w:sz w:val="18"/>
                <w:szCs w:val="18"/>
                <w:lang w:eastAsia="ru-RU"/>
              </w:rPr>
              <w:t>/</w:t>
            </w:r>
          </w:p>
          <w:p w:rsidR="00994FD2" w:rsidRPr="002D6C72" w:rsidRDefault="00A9456E" w:rsidP="00A9456E">
            <w:pPr>
              <w:spacing w:after="0" w:line="240" w:lineRule="auto"/>
              <w:jc w:val="center"/>
              <w:rPr>
                <w:rFonts w:ascii="Times New Roman" w:hAnsi="Times New Roman"/>
                <w:bCs/>
                <w:sz w:val="18"/>
                <w:szCs w:val="18"/>
                <w:lang w:eastAsia="ar-SA"/>
              </w:rPr>
            </w:pPr>
            <w:r w:rsidRPr="002D6C72">
              <w:rPr>
                <w:rFonts w:ascii="Times New Roman" w:eastAsia="Times New Roman" w:hAnsi="Times New Roman"/>
                <w:sz w:val="18"/>
                <w:szCs w:val="18"/>
                <w:lang w:eastAsia="ru-RU"/>
              </w:rPr>
              <w:t>Код ОКПД 2</w:t>
            </w:r>
            <w:r>
              <w:rPr>
                <w:rFonts w:ascii="Times New Roman" w:eastAsia="Times New Roman" w:hAnsi="Times New Roman"/>
                <w:sz w:val="18"/>
                <w:szCs w:val="18"/>
                <w:lang w:eastAsia="ru-RU"/>
              </w:rPr>
              <w:t xml:space="preserve"> </w:t>
            </w:r>
            <w:r w:rsidRPr="00A9456E">
              <w:rPr>
                <w:rFonts w:ascii="Times New Roman" w:eastAsia="Times New Roman" w:hAnsi="Times New Roman"/>
                <w:sz w:val="18"/>
                <w:szCs w:val="18"/>
                <w:lang w:eastAsia="ru-RU"/>
              </w:rPr>
              <w:t>21.20.23.110</w:t>
            </w:r>
          </w:p>
        </w:tc>
        <w:tc>
          <w:tcPr>
            <w:tcW w:w="5387" w:type="dxa"/>
            <w:tcBorders>
              <w:top w:val="single" w:sz="1" w:space="0" w:color="000000"/>
              <w:left w:val="single" w:sz="4" w:space="0" w:color="000000"/>
              <w:bottom w:val="single" w:sz="1" w:space="0" w:color="000000"/>
              <w:right w:val="single" w:sz="4" w:space="0" w:color="000000"/>
            </w:tcBorders>
            <w:shd w:val="clear" w:color="auto" w:fill="FFFFFF"/>
            <w:vAlign w:val="center"/>
          </w:tcPr>
          <w:p w:rsidR="002867ED" w:rsidRDefault="00A9456E" w:rsidP="006B351D">
            <w:pPr>
              <w:pStyle w:val="ad"/>
              <w:snapToGrid w:val="0"/>
              <w:rPr>
                <w:rFonts w:eastAsia="Times New Roman"/>
                <w:bCs/>
                <w:sz w:val="18"/>
                <w:szCs w:val="18"/>
              </w:rPr>
            </w:pPr>
            <w:r w:rsidRPr="00A9456E">
              <w:rPr>
                <w:rFonts w:eastAsia="Times New Roman"/>
                <w:bCs/>
                <w:sz w:val="18"/>
                <w:szCs w:val="18"/>
              </w:rPr>
              <w:t>Набор для определения активированного времени свертывания крови</w:t>
            </w:r>
          </w:p>
          <w:p w:rsidR="00A9456E" w:rsidRDefault="00A9456E" w:rsidP="006B351D">
            <w:pPr>
              <w:pStyle w:val="ad"/>
              <w:snapToGrid w:val="0"/>
              <w:rPr>
                <w:rFonts w:eastAsia="Times New Roman"/>
                <w:bCs/>
                <w:sz w:val="18"/>
                <w:szCs w:val="18"/>
              </w:rPr>
            </w:pPr>
          </w:p>
          <w:p w:rsidR="00B532E4" w:rsidRPr="00B532E4" w:rsidRDefault="00B532E4" w:rsidP="00B532E4">
            <w:pPr>
              <w:pStyle w:val="ad"/>
              <w:snapToGrid w:val="0"/>
              <w:rPr>
                <w:rFonts w:eastAsia="Times New Roman"/>
                <w:bCs/>
                <w:sz w:val="18"/>
                <w:szCs w:val="18"/>
              </w:rPr>
            </w:pPr>
            <w:r w:rsidRPr="00B532E4">
              <w:rPr>
                <w:rFonts w:eastAsia="Times New Roman"/>
                <w:bCs/>
                <w:sz w:val="18"/>
                <w:szCs w:val="18"/>
              </w:rPr>
              <w:t xml:space="preserve">Объем образца не более 2 мл. </w:t>
            </w:r>
          </w:p>
          <w:p w:rsidR="00B532E4" w:rsidRPr="00B532E4" w:rsidRDefault="00B532E4" w:rsidP="00B532E4">
            <w:pPr>
              <w:pStyle w:val="ad"/>
              <w:snapToGrid w:val="0"/>
              <w:rPr>
                <w:rFonts w:eastAsia="Times New Roman"/>
                <w:bCs/>
                <w:sz w:val="18"/>
                <w:szCs w:val="18"/>
              </w:rPr>
            </w:pPr>
            <w:r w:rsidRPr="00B532E4">
              <w:rPr>
                <w:rFonts w:eastAsia="Times New Roman"/>
                <w:bCs/>
                <w:sz w:val="18"/>
                <w:szCs w:val="18"/>
              </w:rPr>
              <w:t xml:space="preserve">Активаторы - </w:t>
            </w:r>
            <w:proofErr w:type="spellStart"/>
            <w:r w:rsidRPr="00B532E4">
              <w:rPr>
                <w:rFonts w:eastAsia="Times New Roman"/>
                <w:bCs/>
                <w:sz w:val="18"/>
                <w:szCs w:val="18"/>
              </w:rPr>
              <w:t>коалин</w:t>
            </w:r>
            <w:proofErr w:type="spellEnd"/>
            <w:r w:rsidRPr="00B532E4">
              <w:rPr>
                <w:rFonts w:eastAsia="Times New Roman"/>
                <w:bCs/>
                <w:sz w:val="18"/>
                <w:szCs w:val="18"/>
              </w:rPr>
              <w:t xml:space="preserve">, </w:t>
            </w:r>
          </w:p>
          <w:p w:rsidR="00B532E4" w:rsidRPr="00B532E4" w:rsidRDefault="00B532E4" w:rsidP="00B532E4">
            <w:pPr>
              <w:pStyle w:val="ad"/>
              <w:snapToGrid w:val="0"/>
              <w:rPr>
                <w:rFonts w:eastAsia="Times New Roman"/>
                <w:bCs/>
                <w:sz w:val="18"/>
                <w:szCs w:val="18"/>
              </w:rPr>
            </w:pPr>
            <w:r w:rsidRPr="00B532E4">
              <w:rPr>
                <w:rFonts w:eastAsia="Times New Roman"/>
                <w:bCs/>
                <w:sz w:val="18"/>
                <w:szCs w:val="18"/>
              </w:rPr>
              <w:t xml:space="preserve">Тип пробы цельная кровь </w:t>
            </w:r>
          </w:p>
          <w:p w:rsidR="00B532E4" w:rsidRPr="00B532E4" w:rsidRDefault="00B532E4" w:rsidP="00B532E4">
            <w:pPr>
              <w:pStyle w:val="ad"/>
              <w:snapToGrid w:val="0"/>
              <w:rPr>
                <w:rFonts w:eastAsia="Times New Roman"/>
                <w:bCs/>
                <w:sz w:val="18"/>
                <w:szCs w:val="18"/>
              </w:rPr>
            </w:pPr>
            <w:r w:rsidRPr="00B532E4">
              <w:rPr>
                <w:rFonts w:eastAsia="Times New Roman"/>
                <w:bCs/>
                <w:sz w:val="18"/>
                <w:szCs w:val="18"/>
              </w:rPr>
              <w:t xml:space="preserve">Наличие штрих кода для определения типа </w:t>
            </w:r>
            <w:proofErr w:type="spellStart"/>
            <w:proofErr w:type="gramStart"/>
            <w:r w:rsidRPr="00B532E4">
              <w:rPr>
                <w:rFonts w:eastAsia="Times New Roman"/>
                <w:bCs/>
                <w:sz w:val="18"/>
                <w:szCs w:val="18"/>
              </w:rPr>
              <w:t>акти-ватора</w:t>
            </w:r>
            <w:proofErr w:type="spellEnd"/>
            <w:proofErr w:type="gramEnd"/>
          </w:p>
          <w:p w:rsidR="00B532E4" w:rsidRPr="00B532E4" w:rsidRDefault="00B532E4" w:rsidP="00B532E4">
            <w:pPr>
              <w:pStyle w:val="ad"/>
              <w:snapToGrid w:val="0"/>
              <w:rPr>
                <w:rFonts w:eastAsia="Times New Roman"/>
                <w:bCs/>
                <w:sz w:val="18"/>
                <w:szCs w:val="18"/>
              </w:rPr>
            </w:pPr>
            <w:r w:rsidRPr="00B532E4">
              <w:rPr>
                <w:rFonts w:eastAsia="Times New Roman"/>
                <w:bCs/>
                <w:sz w:val="18"/>
                <w:szCs w:val="18"/>
              </w:rPr>
              <w:t xml:space="preserve">Совместимость с аппаратом </w:t>
            </w:r>
            <w:proofErr w:type="spellStart"/>
            <w:r w:rsidRPr="00B532E4">
              <w:rPr>
                <w:rFonts w:eastAsia="Times New Roman"/>
                <w:bCs/>
                <w:sz w:val="18"/>
                <w:szCs w:val="18"/>
              </w:rPr>
              <w:t>Actalyke®MINI</w:t>
            </w:r>
            <w:proofErr w:type="spellEnd"/>
            <w:r w:rsidRPr="00B532E4">
              <w:rPr>
                <w:rFonts w:eastAsia="Times New Roman"/>
                <w:bCs/>
                <w:sz w:val="18"/>
                <w:szCs w:val="18"/>
              </w:rPr>
              <w:t xml:space="preserve"> II, имеющимся у заказчика </w:t>
            </w:r>
          </w:p>
          <w:p w:rsidR="00A9456E" w:rsidRPr="002D6C72" w:rsidRDefault="00B532E4" w:rsidP="006B351D">
            <w:pPr>
              <w:pStyle w:val="ad"/>
              <w:snapToGrid w:val="0"/>
              <w:rPr>
                <w:rFonts w:eastAsia="Times New Roman"/>
                <w:bCs/>
                <w:sz w:val="18"/>
                <w:szCs w:val="18"/>
              </w:rPr>
            </w:pPr>
            <w:r>
              <w:rPr>
                <w:rFonts w:eastAsia="Times New Roman"/>
                <w:bCs/>
                <w:sz w:val="18"/>
                <w:szCs w:val="18"/>
              </w:rPr>
              <w:t>1 штука = упаковка из 50 шт.</w:t>
            </w:r>
            <w:bookmarkStart w:id="9" w:name="_GoBack"/>
            <w:bookmarkEnd w:id="9"/>
          </w:p>
        </w:tc>
        <w:tc>
          <w:tcPr>
            <w:tcW w:w="2551" w:type="dxa"/>
            <w:tcBorders>
              <w:top w:val="single" w:sz="4" w:space="0" w:color="000000"/>
              <w:left w:val="single" w:sz="4" w:space="0" w:color="000000"/>
              <w:bottom w:val="single" w:sz="4" w:space="0" w:color="000000"/>
              <w:right w:val="single" w:sz="4" w:space="0" w:color="000000"/>
            </w:tcBorders>
            <w:vAlign w:val="center"/>
          </w:tcPr>
          <w:p w:rsidR="006B351D" w:rsidRPr="002D6C72" w:rsidRDefault="006B351D" w:rsidP="006B351D">
            <w:pPr>
              <w:jc w:val="center"/>
              <w:rPr>
                <w:rFonts w:ascii="Times New Roman" w:eastAsia="Andale Sans UI" w:hAnsi="Times New Roman"/>
                <w:kern w:val="1"/>
                <w:sz w:val="18"/>
                <w:szCs w:val="18"/>
                <w:lang w:eastAsia="ru-RU"/>
              </w:rPr>
            </w:pPr>
            <w:r w:rsidRPr="002D6C72">
              <w:rPr>
                <w:rFonts w:ascii="Times New Roman" w:eastAsia="Andale Sans UI" w:hAnsi="Times New Roman"/>
                <w:kern w:val="1"/>
                <w:sz w:val="18"/>
                <w:szCs w:val="18"/>
                <w:lang w:eastAsia="ru-RU"/>
              </w:rPr>
              <w:t>Наименование товара по РУ:</w:t>
            </w:r>
          </w:p>
          <w:p w:rsidR="006B351D" w:rsidRPr="002D6C72" w:rsidRDefault="006B351D" w:rsidP="006B351D">
            <w:pPr>
              <w:jc w:val="center"/>
              <w:rPr>
                <w:rFonts w:ascii="Times New Roman" w:hAnsi="Times New Roman"/>
                <w:bCs/>
                <w:sz w:val="18"/>
                <w:szCs w:val="18"/>
                <w:lang w:eastAsia="ru-RU"/>
              </w:rPr>
            </w:pPr>
            <w:r w:rsidRPr="002D6C72">
              <w:rPr>
                <w:rFonts w:ascii="Times New Roman" w:hAnsi="Times New Roman"/>
                <w:bCs/>
                <w:sz w:val="18"/>
                <w:szCs w:val="18"/>
                <w:lang w:eastAsia="ru-RU"/>
              </w:rPr>
              <w:t>Производитель:</w:t>
            </w:r>
          </w:p>
          <w:p w:rsidR="006B351D" w:rsidRPr="002D6C72" w:rsidRDefault="006B351D" w:rsidP="006B351D">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r w:rsidRPr="002D6C72">
              <w:rPr>
                <w:rFonts w:ascii="Times New Roman" w:eastAsia="Andale Sans UI" w:hAnsi="Times New Roman"/>
                <w:bCs/>
                <w:kern w:val="1"/>
                <w:sz w:val="18"/>
                <w:szCs w:val="18"/>
                <w:lang w:eastAsia="ru-RU"/>
              </w:rPr>
              <w:t>Страна происхождения товара:</w:t>
            </w:r>
          </w:p>
          <w:p w:rsidR="006B351D" w:rsidRPr="002D6C72" w:rsidRDefault="006B351D" w:rsidP="006B351D">
            <w:pPr>
              <w:widowControl w:val="0"/>
              <w:suppressLineNumbers/>
              <w:suppressAutoHyphens/>
              <w:snapToGrid w:val="0"/>
              <w:spacing w:after="0" w:line="240" w:lineRule="auto"/>
              <w:jc w:val="center"/>
              <w:rPr>
                <w:rFonts w:ascii="Times New Roman" w:eastAsia="Andale Sans UI" w:hAnsi="Times New Roman"/>
                <w:bCs/>
                <w:kern w:val="1"/>
                <w:sz w:val="18"/>
                <w:szCs w:val="18"/>
                <w:lang w:eastAsia="ru-RU"/>
              </w:rPr>
            </w:pPr>
          </w:p>
          <w:p w:rsidR="00994FD2" w:rsidRPr="002D6C72" w:rsidRDefault="006B351D" w:rsidP="006B351D">
            <w:pPr>
              <w:widowControl w:val="0"/>
              <w:suppressLineNumbers/>
              <w:suppressAutoHyphens/>
              <w:snapToGrid w:val="0"/>
              <w:spacing w:after="0" w:line="240" w:lineRule="auto"/>
              <w:jc w:val="center"/>
              <w:rPr>
                <w:rFonts w:ascii="Times New Roman" w:eastAsia="Andale Sans UI" w:hAnsi="Times New Roman"/>
                <w:kern w:val="1"/>
                <w:sz w:val="18"/>
                <w:szCs w:val="18"/>
                <w:lang w:eastAsia="ru-RU"/>
              </w:rPr>
            </w:pPr>
            <w:r w:rsidRPr="002D6C72">
              <w:rPr>
                <w:rFonts w:ascii="Times New Roman" w:eastAsia="Andale Sans UI" w:hAnsi="Times New Roman"/>
                <w:bCs/>
                <w:kern w:val="1"/>
                <w:sz w:val="18"/>
                <w:szCs w:val="18"/>
                <w:lang w:eastAsia="ru-RU"/>
              </w:rPr>
              <w:t>Регистрационное удостоверение:</w:t>
            </w:r>
          </w:p>
        </w:tc>
        <w:tc>
          <w:tcPr>
            <w:tcW w:w="1134" w:type="dxa"/>
            <w:tcBorders>
              <w:top w:val="single" w:sz="4" w:space="0" w:color="000000"/>
              <w:left w:val="single" w:sz="4" w:space="0" w:color="000000"/>
              <w:bottom w:val="single" w:sz="4" w:space="0" w:color="000000"/>
            </w:tcBorders>
            <w:shd w:val="clear" w:color="auto" w:fill="auto"/>
            <w:vAlign w:val="center"/>
          </w:tcPr>
          <w:p w:rsidR="00994FD2" w:rsidRPr="002D6C72" w:rsidRDefault="00B532E4" w:rsidP="006B351D">
            <w:pPr>
              <w:spacing w:after="0" w:line="240" w:lineRule="auto"/>
              <w:jc w:val="center"/>
              <w:rPr>
                <w:rFonts w:ascii="Times New Roman" w:hAnsi="Times New Roman"/>
                <w:sz w:val="18"/>
                <w:szCs w:val="18"/>
              </w:rPr>
            </w:pPr>
            <w:r>
              <w:rPr>
                <w:rFonts w:ascii="Times New Roman" w:hAnsi="Times New Roman"/>
                <w:sz w:val="18"/>
                <w:szCs w:val="18"/>
              </w:rPr>
              <w:t>штука</w:t>
            </w:r>
          </w:p>
        </w:tc>
        <w:tc>
          <w:tcPr>
            <w:tcW w:w="1276" w:type="dxa"/>
            <w:tcBorders>
              <w:top w:val="single" w:sz="4" w:space="0" w:color="000000"/>
              <w:left w:val="single" w:sz="4" w:space="0" w:color="000000"/>
              <w:bottom w:val="single" w:sz="4" w:space="0" w:color="000000"/>
            </w:tcBorders>
            <w:shd w:val="clear" w:color="auto" w:fill="auto"/>
            <w:vAlign w:val="center"/>
          </w:tcPr>
          <w:p w:rsidR="00994FD2" w:rsidRPr="002D6C72" w:rsidRDefault="00994FD2" w:rsidP="006B351D">
            <w:pPr>
              <w:widowControl w:val="0"/>
              <w:snapToGrid w:val="0"/>
              <w:spacing w:after="0" w:line="240" w:lineRule="auto"/>
              <w:contextualSpacing/>
              <w:jc w:val="center"/>
              <w:rPr>
                <w:rFonts w:ascii="Times New Roman" w:hAnsi="Times New Roman"/>
                <w:sz w:val="18"/>
                <w:szCs w:val="18"/>
              </w:rPr>
            </w:pPr>
          </w:p>
        </w:tc>
        <w:tc>
          <w:tcPr>
            <w:tcW w:w="8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94FD2" w:rsidRPr="002D6C72" w:rsidRDefault="00B532E4" w:rsidP="006B351D">
            <w:pPr>
              <w:spacing w:after="0" w:line="240" w:lineRule="auto"/>
              <w:jc w:val="center"/>
              <w:rPr>
                <w:rFonts w:ascii="Times New Roman" w:hAnsi="Times New Roman"/>
                <w:sz w:val="18"/>
                <w:szCs w:val="18"/>
              </w:rPr>
            </w:pPr>
            <w:r>
              <w:rPr>
                <w:rFonts w:ascii="Times New Roman" w:hAnsi="Times New Roman"/>
                <w:sz w:val="18"/>
                <w:szCs w:val="18"/>
              </w:rPr>
              <w:t>10</w:t>
            </w:r>
          </w:p>
        </w:tc>
        <w:tc>
          <w:tcPr>
            <w:tcW w:w="1192" w:type="dxa"/>
            <w:tcBorders>
              <w:top w:val="single" w:sz="4" w:space="0" w:color="000000"/>
              <w:left w:val="single" w:sz="4" w:space="0" w:color="000000"/>
              <w:bottom w:val="single" w:sz="4" w:space="0" w:color="000000"/>
            </w:tcBorders>
            <w:shd w:val="clear" w:color="auto" w:fill="auto"/>
            <w:vAlign w:val="center"/>
          </w:tcPr>
          <w:p w:rsidR="00994FD2" w:rsidRPr="002D6C72" w:rsidRDefault="00994FD2"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FD2" w:rsidRPr="002D6C72" w:rsidRDefault="00994FD2" w:rsidP="006B351D">
            <w:pPr>
              <w:snapToGrid w:val="0"/>
              <w:spacing w:after="0" w:line="240" w:lineRule="auto"/>
              <w:contextualSpacing/>
              <w:jc w:val="center"/>
              <w:rPr>
                <w:rFonts w:ascii="Times New Roman" w:eastAsia="Times New Roman" w:hAnsi="Times New Roman"/>
                <w:sz w:val="18"/>
                <w:szCs w:val="18"/>
                <w:lang w:eastAsia="ru-RU"/>
              </w:rPr>
            </w:pPr>
          </w:p>
        </w:tc>
      </w:tr>
      <w:tr w:rsidR="00BD43FA" w:rsidRPr="006627D2" w:rsidTr="006B351D">
        <w:trPr>
          <w:trHeight w:val="304"/>
        </w:trPr>
        <w:tc>
          <w:tcPr>
            <w:tcW w:w="534" w:type="dxa"/>
            <w:tcBorders>
              <w:top w:val="single" w:sz="4" w:space="0" w:color="000000"/>
              <w:left w:val="single" w:sz="4" w:space="0" w:color="000000"/>
              <w:bottom w:val="single" w:sz="4" w:space="0" w:color="000000"/>
            </w:tcBorders>
            <w:shd w:val="clear" w:color="auto" w:fill="auto"/>
            <w:vAlign w:val="center"/>
          </w:tcPr>
          <w:p w:rsidR="001849F8" w:rsidRPr="002D6C72" w:rsidRDefault="001849F8" w:rsidP="006B351D">
            <w:pPr>
              <w:snapToGrid w:val="0"/>
              <w:spacing w:after="0" w:line="240" w:lineRule="auto"/>
              <w:contextualSpacing/>
              <w:jc w:val="center"/>
              <w:rPr>
                <w:rFonts w:ascii="Times New Roman" w:eastAsia="Arial Unicode MS" w:hAnsi="Times New Roman"/>
                <w:kern w:val="1"/>
                <w:sz w:val="18"/>
                <w:szCs w:val="18"/>
                <w:lang w:eastAsia="hi-IN" w:bidi="hi-IN"/>
              </w:rPr>
            </w:pPr>
          </w:p>
        </w:tc>
        <w:tc>
          <w:tcPr>
            <w:tcW w:w="1275" w:type="dxa"/>
            <w:tcBorders>
              <w:top w:val="single" w:sz="4" w:space="0" w:color="000000"/>
              <w:left w:val="single" w:sz="4" w:space="0" w:color="000000"/>
              <w:bottom w:val="single" w:sz="4" w:space="0" w:color="000000"/>
            </w:tcBorders>
            <w:vAlign w:val="center"/>
          </w:tcPr>
          <w:p w:rsidR="001849F8" w:rsidRPr="002D6C72" w:rsidRDefault="001849F8" w:rsidP="006B351D">
            <w:pPr>
              <w:spacing w:after="0" w:line="240" w:lineRule="auto"/>
              <w:contextualSpacing/>
              <w:jc w:val="center"/>
              <w:rPr>
                <w:rFonts w:ascii="Times New Roman" w:eastAsia="Times New Roman" w:hAnsi="Times New Roman"/>
                <w:spacing w:val="-6"/>
                <w:sz w:val="18"/>
                <w:szCs w:val="18"/>
                <w:lang w:eastAsia="ru-RU"/>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849F8" w:rsidRPr="006627D2" w:rsidRDefault="001849F8" w:rsidP="006B351D">
            <w:pPr>
              <w:spacing w:after="0" w:line="240" w:lineRule="auto"/>
              <w:contextualSpacing/>
              <w:jc w:val="center"/>
              <w:rPr>
                <w:rFonts w:ascii="Times New Roman" w:eastAsia="Times New Roman" w:hAnsi="Times New Roman"/>
                <w:spacing w:val="-6"/>
                <w:sz w:val="18"/>
                <w:szCs w:val="18"/>
                <w:lang w:eastAsia="ru-RU"/>
              </w:rPr>
            </w:pPr>
            <w:r w:rsidRPr="002D6C72">
              <w:rPr>
                <w:rFonts w:ascii="Times New Roman" w:eastAsia="Times New Roman" w:hAnsi="Times New Roman"/>
                <w:spacing w:val="-6"/>
                <w:sz w:val="18"/>
                <w:szCs w:val="18"/>
                <w:lang w:eastAsia="ru-RU"/>
              </w:rPr>
              <w:t>ИТОГО:</w:t>
            </w:r>
          </w:p>
        </w:tc>
        <w:tc>
          <w:tcPr>
            <w:tcW w:w="2551" w:type="dxa"/>
            <w:tcBorders>
              <w:top w:val="single" w:sz="4" w:space="0" w:color="000000"/>
              <w:left w:val="single" w:sz="4" w:space="0" w:color="000000"/>
              <w:bottom w:val="single" w:sz="4" w:space="0" w:color="000000"/>
              <w:right w:val="single" w:sz="4" w:space="0" w:color="000000"/>
            </w:tcBorders>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suppressAutoHyphens/>
              <w:snapToGrid w:val="0"/>
              <w:spacing w:after="0" w:line="240" w:lineRule="auto"/>
              <w:contextualSpacing/>
              <w:jc w:val="center"/>
              <w:rPr>
                <w:rFonts w:ascii="Times New Roman" w:eastAsia="Lucida Sans Unicode" w:hAnsi="Times New Roman"/>
                <w:sz w:val="18"/>
                <w:szCs w:val="18"/>
                <w:lang w:eastAsia="hi-IN" w:bidi="hi-IN"/>
              </w:rPr>
            </w:pPr>
          </w:p>
        </w:tc>
        <w:tc>
          <w:tcPr>
            <w:tcW w:w="1276"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c>
          <w:tcPr>
            <w:tcW w:w="879"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widowControl w:val="0"/>
              <w:snapToGrid w:val="0"/>
              <w:spacing w:after="0" w:line="240" w:lineRule="auto"/>
              <w:contextualSpacing/>
              <w:jc w:val="center"/>
              <w:rPr>
                <w:rFonts w:ascii="Times New Roman" w:eastAsia="Times New Roman" w:hAnsi="Times New Roman"/>
                <w:sz w:val="18"/>
                <w:szCs w:val="18"/>
                <w:lang w:eastAsia="ru-RU"/>
              </w:rPr>
            </w:pPr>
          </w:p>
        </w:tc>
        <w:tc>
          <w:tcPr>
            <w:tcW w:w="1192" w:type="dxa"/>
            <w:tcBorders>
              <w:top w:val="single" w:sz="4" w:space="0" w:color="000000"/>
              <w:left w:val="single" w:sz="4" w:space="0" w:color="000000"/>
              <w:bottom w:val="single" w:sz="4" w:space="0" w:color="000000"/>
            </w:tcBorders>
            <w:shd w:val="clear" w:color="auto" w:fill="auto"/>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9F8" w:rsidRPr="006627D2" w:rsidRDefault="001849F8" w:rsidP="006B351D">
            <w:pPr>
              <w:snapToGrid w:val="0"/>
              <w:spacing w:after="0" w:line="240" w:lineRule="auto"/>
              <w:contextualSpacing/>
              <w:jc w:val="center"/>
              <w:rPr>
                <w:rFonts w:ascii="Times New Roman" w:eastAsia="Times New Roman" w:hAnsi="Times New Roman"/>
                <w:sz w:val="18"/>
                <w:szCs w:val="18"/>
                <w:lang w:eastAsia="ru-RU"/>
              </w:rPr>
            </w:pPr>
          </w:p>
        </w:tc>
      </w:tr>
    </w:tbl>
    <w:p w:rsidR="008C21BF" w:rsidRPr="00BD43FA" w:rsidRDefault="008C21BF" w:rsidP="00274F98">
      <w:pPr>
        <w:spacing w:after="0" w:line="240" w:lineRule="auto"/>
        <w:ind w:right="111"/>
        <w:jc w:val="both"/>
        <w:rPr>
          <w:rFonts w:ascii="Times New Roman" w:eastAsia="Times New Roman" w:hAnsi="Times New Roman"/>
          <w:i/>
          <w:sz w:val="20"/>
          <w:szCs w:val="20"/>
          <w:lang w:eastAsia="ru-RU"/>
        </w:rPr>
      </w:pPr>
    </w:p>
    <w:p w:rsidR="00BB0D6C" w:rsidRPr="00BB0D6C" w:rsidRDefault="00BB0D6C" w:rsidP="00BB0D6C">
      <w:pPr>
        <w:autoSpaceDE w:val="0"/>
        <w:autoSpaceDN w:val="0"/>
        <w:adjustRightInd w:val="0"/>
        <w:spacing w:after="0" w:line="240" w:lineRule="auto"/>
        <w:jc w:val="both"/>
        <w:rPr>
          <w:rFonts w:ascii="Times New Roman" w:eastAsia="Times New Roman" w:hAnsi="Times New Roman"/>
          <w:color w:val="000000"/>
          <w:sz w:val="16"/>
          <w:szCs w:val="16"/>
          <w:lang w:eastAsia="ru-RU"/>
        </w:rPr>
      </w:pPr>
      <w:r w:rsidRPr="00BB0D6C">
        <w:rPr>
          <w:rFonts w:ascii="Times New Roman" w:eastAsia="Times New Roman" w:hAnsi="Times New Roman"/>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BB0D6C">
        <w:rPr>
          <w:rFonts w:ascii="Times New Roman" w:eastAsia="Times New Roman" w:hAnsi="Times New Roman"/>
          <w:color w:val="000000"/>
          <w:sz w:val="16"/>
          <w:szCs w:val="16"/>
          <w:lang w:eastAsia="ru-RU"/>
        </w:rPr>
        <w:t>агрегатора</w:t>
      </w:r>
      <w:proofErr w:type="spellEnd"/>
      <w:r w:rsidRPr="00BB0D6C">
        <w:rPr>
          <w:rFonts w:ascii="Times New Roman" w:eastAsia="Times New Roman" w:hAnsi="Times New Roman"/>
          <w:color w:val="000000"/>
          <w:sz w:val="16"/>
          <w:szCs w:val="16"/>
          <w:lang w:eastAsia="ru-RU"/>
        </w:rPr>
        <w:t xml:space="preserve"> торговли (ЕАТ) участником закупки, с которым заключается контракт,  а также информации о товаре, предложенном для участия в закупочной сессии.</w:t>
      </w:r>
    </w:p>
    <w:p w:rsidR="00BB0D6C" w:rsidRPr="00BB0D6C" w:rsidRDefault="00BB0D6C" w:rsidP="00BB0D6C">
      <w:pPr>
        <w:autoSpaceDE w:val="0"/>
        <w:autoSpaceDN w:val="0"/>
        <w:adjustRightInd w:val="0"/>
        <w:spacing w:after="0" w:line="240" w:lineRule="auto"/>
        <w:jc w:val="both"/>
        <w:rPr>
          <w:rFonts w:ascii="Times New Roman" w:eastAsia="Times New Roman" w:hAnsi="Times New Roman"/>
          <w:color w:val="000000"/>
          <w:sz w:val="16"/>
          <w:szCs w:val="16"/>
          <w:lang w:eastAsia="ru-RU"/>
        </w:rPr>
      </w:pPr>
    </w:p>
    <w:p w:rsidR="00BB0D6C" w:rsidRPr="00BB0D6C" w:rsidRDefault="00BB0D6C" w:rsidP="00BB0D6C">
      <w:pPr>
        <w:spacing w:after="0" w:line="240" w:lineRule="auto"/>
        <w:rPr>
          <w:rFonts w:ascii="Times New Roman" w:eastAsia="Times New Roman" w:hAnsi="Times New Roman"/>
          <w:color w:val="000000"/>
          <w:sz w:val="24"/>
          <w:szCs w:val="24"/>
          <w:lang w:eastAsia="ru-RU"/>
        </w:rPr>
      </w:pPr>
      <w:r w:rsidRPr="00BB0D6C">
        <w:rPr>
          <w:rFonts w:ascii="Times New Roman" w:eastAsia="Times New Roman" w:hAnsi="Times New Roman"/>
          <w:color w:val="000000"/>
          <w:sz w:val="24"/>
          <w:szCs w:val="24"/>
          <w:lang w:eastAsia="ru-RU"/>
        </w:rPr>
        <w:t>Итого:____________________________</w:t>
      </w:r>
    </w:p>
    <w:p w:rsidR="00BB0D6C" w:rsidRPr="00BB0D6C" w:rsidRDefault="00BB0D6C" w:rsidP="00BB0D6C">
      <w:pPr>
        <w:spacing w:after="0" w:line="240" w:lineRule="auto"/>
        <w:rPr>
          <w:rFonts w:ascii="Times New Roman" w:eastAsia="Times New Roman" w:hAnsi="Times New Roman"/>
          <w:color w:val="000000"/>
          <w:sz w:val="16"/>
          <w:szCs w:val="16"/>
          <w:lang w:eastAsia="ru-RU"/>
        </w:rPr>
      </w:pPr>
      <w:r w:rsidRPr="00BB0D6C">
        <w:rPr>
          <w:rFonts w:ascii="Times New Roman" w:eastAsia="Times New Roman" w:hAnsi="Times New Roman"/>
          <w:color w:val="000000"/>
          <w:sz w:val="16"/>
          <w:szCs w:val="16"/>
          <w:lang w:eastAsia="ru-RU"/>
        </w:rPr>
        <w:t xml:space="preserve">                            сумма прописью</w:t>
      </w:r>
    </w:p>
    <w:p w:rsidR="00BB0D6C" w:rsidRDefault="00BB0D6C" w:rsidP="006627D2">
      <w:pPr>
        <w:spacing w:after="0" w:line="240" w:lineRule="auto"/>
        <w:jc w:val="center"/>
        <w:rPr>
          <w:rFonts w:ascii="Times New Roman" w:eastAsia="Times New Roman" w:hAnsi="Times New Roman"/>
          <w:color w:val="000000"/>
          <w:sz w:val="20"/>
          <w:szCs w:val="20"/>
          <w:lang w:eastAsia="ru-RU"/>
        </w:rPr>
      </w:pPr>
    </w:p>
    <w:p w:rsidR="00BB0D6C" w:rsidRDefault="00BB0D6C" w:rsidP="006627D2">
      <w:pPr>
        <w:spacing w:after="0" w:line="240" w:lineRule="auto"/>
        <w:jc w:val="center"/>
        <w:rPr>
          <w:rFonts w:ascii="Times New Roman" w:eastAsia="Times New Roman" w:hAnsi="Times New Roman"/>
          <w:color w:val="000000"/>
          <w:sz w:val="20"/>
          <w:szCs w:val="20"/>
          <w:lang w:eastAsia="ru-RU"/>
        </w:rPr>
      </w:pPr>
    </w:p>
    <w:p w:rsidR="00274F98" w:rsidRPr="00274F98" w:rsidRDefault="00BB0D6C" w:rsidP="006627D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p w:rsidR="00274F98" w:rsidRDefault="00274F98" w:rsidP="00BB0D6C">
      <w:pPr>
        <w:spacing w:after="0" w:line="240" w:lineRule="auto"/>
        <w:rPr>
          <w:rFonts w:ascii="Times New Roman" w:eastAsia="Times New Roman" w:hAnsi="Times New Roman"/>
          <w:color w:val="000000"/>
          <w:sz w:val="20"/>
          <w:szCs w:val="20"/>
          <w:lang w:eastAsia="ru-RU"/>
        </w:rPr>
      </w:pPr>
      <w:r w:rsidRPr="00274F98">
        <w:rPr>
          <w:rFonts w:ascii="Times New Roman" w:eastAsia="Times New Roman" w:hAnsi="Times New Roman"/>
          <w:color w:val="000000"/>
          <w:sz w:val="20"/>
          <w:szCs w:val="20"/>
          <w:lang w:eastAsia="ru-RU"/>
        </w:rPr>
        <w:t>Данное приложение является неотъемлемой частью контракта.</w:t>
      </w:r>
    </w:p>
    <w:p w:rsidR="00BB0D6C" w:rsidRDefault="00BB0D6C" w:rsidP="00BB0D6C">
      <w:pPr>
        <w:spacing w:after="0" w:line="240" w:lineRule="auto"/>
        <w:rPr>
          <w:rFonts w:ascii="Times New Roman" w:eastAsia="Times New Roman" w:hAnsi="Times New Roman"/>
          <w:color w:val="000000"/>
          <w:sz w:val="20"/>
          <w:szCs w:val="20"/>
          <w:lang w:eastAsia="ru-RU"/>
        </w:rPr>
      </w:pPr>
    </w:p>
    <w:p w:rsidR="006627D2" w:rsidRPr="00274F98" w:rsidRDefault="006627D2" w:rsidP="006627D2">
      <w:pPr>
        <w:spacing w:after="0" w:line="240" w:lineRule="auto"/>
        <w:jc w:val="center"/>
        <w:rPr>
          <w:rFonts w:ascii="Times New Roman" w:eastAsia="Times New Roman" w:hAnsi="Times New Roman"/>
          <w:color w:val="000000"/>
          <w:sz w:val="20"/>
          <w:szCs w:val="20"/>
          <w:lang w:eastAsia="ru-RU"/>
        </w:rPr>
      </w:pPr>
    </w:p>
    <w:p w:rsidR="00274F98" w:rsidRPr="00274F98" w:rsidRDefault="00274F98" w:rsidP="00274F98">
      <w:pPr>
        <w:spacing w:after="0" w:line="240" w:lineRule="auto"/>
        <w:jc w:val="center"/>
        <w:rPr>
          <w:rFonts w:ascii="Times New Roman" w:eastAsia="Times New Roman" w:hAnsi="Times New Roman"/>
          <w:color w:val="000000"/>
          <w:sz w:val="20"/>
          <w:szCs w:val="20"/>
          <w:lang w:eastAsia="ru-RU"/>
        </w:rPr>
      </w:pPr>
    </w:p>
    <w:tbl>
      <w:tblPr>
        <w:tblW w:w="0" w:type="auto"/>
        <w:jc w:val="center"/>
        <w:tblLayout w:type="fixed"/>
        <w:tblLook w:val="0000" w:firstRow="0" w:lastRow="0" w:firstColumn="0" w:lastColumn="0" w:noHBand="0" w:noVBand="0"/>
      </w:tblPr>
      <w:tblGrid>
        <w:gridCol w:w="4395"/>
        <w:gridCol w:w="425"/>
        <w:gridCol w:w="4292"/>
      </w:tblGrid>
      <w:tr w:rsidR="00274F98" w:rsidRPr="00274F98" w:rsidTr="00C43A9C">
        <w:trPr>
          <w:jc w:val="center"/>
        </w:trPr>
        <w:tc>
          <w:tcPr>
            <w:tcW w:w="4395" w:type="dxa"/>
            <w:tcBorders>
              <w:top w:val="single" w:sz="4" w:space="0" w:color="000000"/>
              <w:left w:val="single" w:sz="4" w:space="0" w:color="000000"/>
              <w:bottom w:val="single" w:sz="4" w:space="0" w:color="000000"/>
            </w:tcBorders>
            <w:shd w:val="clear" w:color="auto" w:fill="auto"/>
          </w:tcPr>
          <w:p w:rsidR="00274F98" w:rsidRPr="00274F98" w:rsidRDefault="00274F98" w:rsidP="00274F98">
            <w:pPr>
              <w:spacing w:after="0" w:line="240" w:lineRule="auto"/>
              <w:ind w:firstLine="23"/>
              <w:rPr>
                <w:rFonts w:ascii="Times New Roman" w:eastAsia="Times New Roman" w:hAnsi="Times New Roman"/>
                <w:sz w:val="20"/>
                <w:szCs w:val="20"/>
                <w:lang w:eastAsia="ru-RU"/>
              </w:rPr>
            </w:pPr>
            <w:r w:rsidRPr="00274F98">
              <w:rPr>
                <w:rFonts w:ascii="Times New Roman" w:hAnsi="Times New Roman"/>
                <w:bCs/>
                <w:color w:val="000000"/>
                <w:sz w:val="20"/>
                <w:szCs w:val="20"/>
                <w:lang w:eastAsia="ru-RU"/>
              </w:rPr>
              <w:t>ЗАКАЗЧИК:</w:t>
            </w:r>
          </w:p>
          <w:p w:rsidR="00274F98" w:rsidRPr="00274F98" w:rsidRDefault="00BB0D6C" w:rsidP="00274F98">
            <w:pPr>
              <w:spacing w:after="0" w:line="240" w:lineRule="auto"/>
              <w:ind w:firstLine="23"/>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 </w:t>
            </w:r>
          </w:p>
          <w:p w:rsidR="00274F98" w:rsidRPr="00274F98" w:rsidRDefault="00274F98" w:rsidP="00274F98">
            <w:pPr>
              <w:spacing w:after="0" w:line="240" w:lineRule="auto"/>
              <w:ind w:firstLine="23"/>
              <w:rPr>
                <w:rFonts w:ascii="Times New Roman" w:hAnsi="Times New Roman"/>
                <w:bCs/>
                <w:color w:val="000000"/>
                <w:sz w:val="20"/>
                <w:szCs w:val="20"/>
                <w:lang w:eastAsia="ru-RU"/>
              </w:rPr>
            </w:pPr>
          </w:p>
          <w:p w:rsidR="00274F98" w:rsidRPr="00274F98" w:rsidRDefault="00274F98" w:rsidP="00274F98">
            <w:pPr>
              <w:spacing w:after="0" w:line="240" w:lineRule="auto"/>
              <w:ind w:firstLine="23"/>
              <w:rPr>
                <w:rFonts w:ascii="Times New Roman" w:hAnsi="Times New Roman"/>
                <w:bCs/>
                <w:color w:val="000000"/>
                <w:sz w:val="20"/>
                <w:szCs w:val="20"/>
                <w:lang w:eastAsia="ru-RU"/>
              </w:rPr>
            </w:pPr>
            <w:r w:rsidRPr="00274F98">
              <w:rPr>
                <w:rFonts w:ascii="Times New Roman" w:hAnsi="Times New Roman"/>
                <w:bCs/>
                <w:color w:val="000000"/>
                <w:sz w:val="20"/>
                <w:szCs w:val="20"/>
                <w:lang w:eastAsia="ru-RU"/>
              </w:rPr>
              <w:t xml:space="preserve">___________________ </w:t>
            </w:r>
            <w:r w:rsidR="006627D2">
              <w:rPr>
                <w:rFonts w:ascii="Times New Roman" w:hAnsi="Times New Roman"/>
                <w:bCs/>
                <w:color w:val="000000"/>
                <w:sz w:val="20"/>
                <w:szCs w:val="20"/>
                <w:lang w:eastAsia="ru-RU"/>
              </w:rPr>
              <w:t>/</w:t>
            </w:r>
            <w:r w:rsidR="00BB0D6C">
              <w:rPr>
                <w:rFonts w:ascii="Times New Roman" w:hAnsi="Times New Roman"/>
                <w:bCs/>
                <w:color w:val="000000"/>
                <w:sz w:val="20"/>
                <w:szCs w:val="20"/>
                <w:lang w:eastAsia="ru-RU"/>
              </w:rPr>
              <w:t xml:space="preserve">______________ </w:t>
            </w:r>
            <w:r w:rsidR="006627D2">
              <w:rPr>
                <w:rFonts w:ascii="Times New Roman" w:hAnsi="Times New Roman"/>
                <w:bCs/>
                <w:color w:val="000000"/>
                <w:sz w:val="20"/>
                <w:szCs w:val="20"/>
                <w:lang w:eastAsia="ru-RU"/>
              </w:rPr>
              <w:t>/</w:t>
            </w:r>
          </w:p>
          <w:p w:rsidR="00274F98" w:rsidRPr="00274F98" w:rsidRDefault="00BB0D6C" w:rsidP="00274F98">
            <w:pPr>
              <w:spacing w:after="0" w:line="240" w:lineRule="auto"/>
              <w:ind w:firstLine="23"/>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rsidR="00274F98" w:rsidRPr="00274F98" w:rsidRDefault="00274F98" w:rsidP="00274F98">
            <w:pPr>
              <w:spacing w:after="0" w:line="240" w:lineRule="auto"/>
              <w:rPr>
                <w:rFonts w:ascii="Times New Roman" w:eastAsia="Times New Roman" w:hAnsi="Times New Roman"/>
                <w:sz w:val="20"/>
                <w:szCs w:val="20"/>
                <w:lang w:eastAsia="ru-RU"/>
              </w:rPr>
            </w:pPr>
          </w:p>
        </w:tc>
        <w:tc>
          <w:tcPr>
            <w:tcW w:w="425" w:type="dxa"/>
            <w:tcBorders>
              <w:left w:val="single" w:sz="4" w:space="0" w:color="000000"/>
            </w:tcBorders>
            <w:shd w:val="clear" w:color="auto" w:fill="auto"/>
          </w:tcPr>
          <w:p w:rsidR="00274F98" w:rsidRPr="00274F98" w:rsidRDefault="00274F98" w:rsidP="00274F98">
            <w:pPr>
              <w:snapToGrid w:val="0"/>
              <w:spacing w:after="0" w:line="240" w:lineRule="auto"/>
              <w:jc w:val="center"/>
              <w:rPr>
                <w:rFonts w:ascii="Times New Roman" w:hAnsi="Times New Roman"/>
                <w:bCs/>
                <w:color w:val="000000"/>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74F98" w:rsidRPr="00274F98" w:rsidRDefault="00274F98" w:rsidP="00274F98">
            <w:pPr>
              <w:spacing w:after="0" w:line="240" w:lineRule="auto"/>
              <w:ind w:firstLine="23"/>
              <w:rPr>
                <w:rFonts w:ascii="Times New Roman" w:hAnsi="Times New Roman"/>
                <w:bCs/>
                <w:color w:val="000000"/>
                <w:sz w:val="20"/>
                <w:szCs w:val="20"/>
                <w:lang w:eastAsia="ru-RU"/>
              </w:rPr>
            </w:pPr>
            <w:r w:rsidRPr="00274F98">
              <w:rPr>
                <w:rFonts w:ascii="Times New Roman" w:hAnsi="Times New Roman"/>
                <w:bCs/>
                <w:color w:val="000000"/>
                <w:sz w:val="20"/>
                <w:szCs w:val="20"/>
                <w:lang w:eastAsia="ru-RU"/>
              </w:rPr>
              <w:t xml:space="preserve">ПОСТАВЩИК: </w:t>
            </w:r>
          </w:p>
          <w:p w:rsidR="00274F98" w:rsidRPr="00274F98" w:rsidRDefault="00BB0D6C" w:rsidP="00274F98">
            <w:pPr>
              <w:spacing w:after="0" w:line="240" w:lineRule="auto"/>
              <w:ind w:firstLine="23"/>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 </w:t>
            </w:r>
          </w:p>
          <w:p w:rsidR="00274F98" w:rsidRPr="00274F98" w:rsidRDefault="00274F98" w:rsidP="00274F98">
            <w:pPr>
              <w:spacing w:after="0" w:line="240" w:lineRule="auto"/>
              <w:ind w:firstLine="23"/>
              <w:rPr>
                <w:rFonts w:ascii="Times New Roman" w:hAnsi="Times New Roman"/>
                <w:bCs/>
                <w:color w:val="000000"/>
                <w:sz w:val="20"/>
                <w:szCs w:val="20"/>
                <w:lang w:eastAsia="ru-RU"/>
              </w:rPr>
            </w:pPr>
          </w:p>
          <w:p w:rsidR="00274F98" w:rsidRPr="00274F98" w:rsidRDefault="006627D2" w:rsidP="00BB0D6C">
            <w:pPr>
              <w:spacing w:after="0" w:line="240" w:lineRule="auto"/>
              <w:ind w:firstLine="23"/>
              <w:rPr>
                <w:rFonts w:ascii="Times New Roman" w:eastAsia="Times New Roman" w:hAnsi="Times New Roman"/>
                <w:sz w:val="20"/>
                <w:szCs w:val="20"/>
                <w:lang w:eastAsia="ru-RU"/>
              </w:rPr>
            </w:pPr>
            <w:r>
              <w:rPr>
                <w:rFonts w:ascii="Times New Roman" w:hAnsi="Times New Roman"/>
                <w:bCs/>
                <w:color w:val="000000"/>
                <w:sz w:val="20"/>
                <w:szCs w:val="20"/>
                <w:lang w:eastAsia="ru-RU"/>
              </w:rPr>
              <w:t>________________/</w:t>
            </w:r>
            <w:r w:rsidR="00BB0D6C">
              <w:rPr>
                <w:rFonts w:ascii="Times New Roman" w:hAnsi="Times New Roman"/>
                <w:bCs/>
                <w:color w:val="000000"/>
                <w:sz w:val="20"/>
                <w:szCs w:val="20"/>
                <w:lang w:eastAsia="ru-RU"/>
              </w:rPr>
              <w:t xml:space="preserve">______________ </w:t>
            </w:r>
            <w:r>
              <w:rPr>
                <w:rFonts w:ascii="Times New Roman" w:hAnsi="Times New Roman"/>
                <w:bCs/>
                <w:color w:val="000000"/>
                <w:sz w:val="20"/>
                <w:szCs w:val="20"/>
                <w:lang w:eastAsia="ru-RU"/>
              </w:rPr>
              <w:t>/</w:t>
            </w:r>
            <w:r w:rsidR="00BB0D6C">
              <w:rPr>
                <w:rFonts w:ascii="Times New Roman" w:hAnsi="Times New Roman"/>
                <w:bCs/>
                <w:color w:val="000000"/>
                <w:sz w:val="20"/>
                <w:szCs w:val="20"/>
                <w:lang w:eastAsia="ru-RU"/>
              </w:rPr>
              <w:t xml:space="preserve"> </w:t>
            </w:r>
          </w:p>
        </w:tc>
      </w:tr>
    </w:tbl>
    <w:p w:rsidR="008C21BF" w:rsidRPr="00BD43FA" w:rsidRDefault="008C21BF" w:rsidP="008C21BF">
      <w:pPr>
        <w:spacing w:after="0" w:line="240" w:lineRule="auto"/>
        <w:ind w:right="111" w:firstLine="708"/>
        <w:jc w:val="both"/>
        <w:rPr>
          <w:rFonts w:ascii="Times New Roman" w:eastAsia="Times New Roman" w:hAnsi="Times New Roman"/>
          <w:i/>
          <w:sz w:val="20"/>
          <w:szCs w:val="20"/>
          <w:lang w:eastAsia="ru-RU"/>
        </w:rPr>
      </w:pPr>
    </w:p>
    <w:p w:rsidR="00426F45" w:rsidRPr="00BD43FA" w:rsidRDefault="006B351D" w:rsidP="00426F45">
      <w:pPr>
        <w:spacing w:after="0" w:line="240" w:lineRule="auto"/>
        <w:rPr>
          <w:rFonts w:ascii="Times New Roman" w:eastAsia="Times New Roman" w:hAnsi="Times New Roman"/>
          <w:sz w:val="24"/>
          <w:szCs w:val="24"/>
          <w:lang w:eastAsia="ru-RU"/>
        </w:rPr>
        <w:sectPr w:rsidR="00426F45" w:rsidRPr="00BD43FA" w:rsidSect="00A816B8">
          <w:footerReference w:type="default" r:id="rId9"/>
          <w:pgSz w:w="16838" w:h="11906" w:orient="landscape"/>
          <w:pgMar w:top="709" w:right="709" w:bottom="850" w:left="567" w:header="708" w:footer="708" w:gutter="0"/>
          <w:cols w:space="708"/>
          <w:docGrid w:linePitch="360"/>
        </w:sectPr>
      </w:pPr>
      <w:r>
        <w:rPr>
          <w:rFonts w:ascii="Times New Roman" w:eastAsia="Times New Roman" w:hAnsi="Times New Roman"/>
          <w:lang w:eastAsia="ru-RU"/>
        </w:rPr>
        <w:t xml:space="preserve"> </w:t>
      </w:r>
    </w:p>
    <w:p w:rsidR="00A968ED" w:rsidRPr="00BD43FA" w:rsidRDefault="00A968ED" w:rsidP="00D83BD9">
      <w:pPr>
        <w:spacing w:after="0"/>
      </w:pPr>
    </w:p>
    <w:sectPr w:rsidR="00A968ED" w:rsidRPr="00BD43FA" w:rsidSect="002006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B9E" w:rsidRDefault="00564B9E">
      <w:pPr>
        <w:spacing w:after="0" w:line="240" w:lineRule="auto"/>
      </w:pPr>
      <w:r>
        <w:separator/>
      </w:r>
    </w:p>
  </w:endnote>
  <w:endnote w:type="continuationSeparator" w:id="0">
    <w:p w:rsidR="00564B9E" w:rsidRDefault="0056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Arial Unicode MS">
    <w:altName w:val="Malgun Gothic Semilight"/>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B9E" w:rsidRDefault="00564B9E">
      <w:pPr>
        <w:spacing w:after="0" w:line="240" w:lineRule="auto"/>
      </w:pPr>
      <w:r>
        <w:separator/>
      </w:r>
    </w:p>
  </w:footnote>
  <w:footnote w:type="continuationSeparator" w:id="0">
    <w:p w:rsidR="00564B9E" w:rsidRDefault="00564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D09A0"/>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C51C4"/>
    <w:multiLevelType w:val="multilevel"/>
    <w:tmpl w:val="0419001F"/>
    <w:numStyleLink w:val="111111"/>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5077"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47C51"/>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536F1543"/>
    <w:multiLevelType w:val="multilevel"/>
    <w:tmpl w:val="9B74163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0BB189B"/>
    <w:multiLevelType w:val="hybridMultilevel"/>
    <w:tmpl w:val="37F63170"/>
    <w:lvl w:ilvl="0" w:tplc="9D2C4FE4">
      <w:start w:val="1"/>
      <w:numFmt w:val="bullet"/>
      <w:lvlText w:val=""/>
      <w:lvlJc w:val="left"/>
      <w:pPr>
        <w:ind w:left="7307" w:hanging="360"/>
      </w:pPr>
      <w:rPr>
        <w:rFonts w:ascii="Symbol" w:hAnsi="Symbol" w:hint="default"/>
        <w:b/>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10"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
  </w:num>
  <w:num w:numId="4">
    <w:abstractNumId w:val="2"/>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2988"/>
          </w:tabs>
          <w:ind w:left="2700" w:hanging="432"/>
        </w:pPr>
        <w:rPr>
          <w:b w:val="0"/>
          <w:i w:val="0"/>
          <w:color w:val="auto"/>
        </w:rPr>
      </w:lvl>
    </w:lvlOverride>
    <w:lvlOverride w:ilvl="2">
      <w:lvl w:ilvl="2">
        <w:start w:val="1"/>
        <w:numFmt w:val="decimal"/>
        <w:lvlText w:val="%1.%2.%3."/>
        <w:lvlJc w:val="left"/>
        <w:pPr>
          <w:tabs>
            <w:tab w:val="num" w:pos="1648"/>
          </w:tabs>
          <w:ind w:left="1072"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4680"/>
          </w:tabs>
          <w:ind w:left="3744" w:hanging="1224"/>
        </w:pPr>
      </w:lvl>
    </w:lvlOverride>
    <w:lvlOverride w:ilvl="8">
      <w:lvl w:ilvl="8">
        <w:start w:val="1"/>
        <w:numFmt w:val="decimal"/>
        <w:lvlText w:val="%1.%2.%3.%4.%5.%6.%7.%8.%9."/>
        <w:lvlJc w:val="left"/>
        <w:pPr>
          <w:tabs>
            <w:tab w:val="num" w:pos="5400"/>
          </w:tabs>
          <w:ind w:left="4320" w:hanging="1440"/>
        </w:pPr>
      </w:lvl>
    </w:lvlOverride>
  </w:num>
  <w:num w:numId="5">
    <w:abstractNumId w:val="9"/>
  </w:num>
  <w:num w:numId="6">
    <w:abstractNumId w:val="6"/>
  </w:num>
  <w:num w:numId="7">
    <w:abstractNumId w:val="8"/>
  </w:num>
  <w:num w:numId="8">
    <w:abstractNumId w:val="5"/>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A"/>
    <w:rsid w:val="000031DB"/>
    <w:rsid w:val="00005342"/>
    <w:rsid w:val="00013315"/>
    <w:rsid w:val="000415F0"/>
    <w:rsid w:val="000628FF"/>
    <w:rsid w:val="00076E0A"/>
    <w:rsid w:val="0009090C"/>
    <w:rsid w:val="00091757"/>
    <w:rsid w:val="000918AC"/>
    <w:rsid w:val="000B21DA"/>
    <w:rsid w:val="000C1E9D"/>
    <w:rsid w:val="000C58BC"/>
    <w:rsid w:val="000D5719"/>
    <w:rsid w:val="000D6277"/>
    <w:rsid w:val="000E2E22"/>
    <w:rsid w:val="000E46CE"/>
    <w:rsid w:val="00100C5A"/>
    <w:rsid w:val="0010781F"/>
    <w:rsid w:val="0012790C"/>
    <w:rsid w:val="00130731"/>
    <w:rsid w:val="00164118"/>
    <w:rsid w:val="0018090A"/>
    <w:rsid w:val="00180C37"/>
    <w:rsid w:val="001849F8"/>
    <w:rsid w:val="001A0EDD"/>
    <w:rsid w:val="001B258C"/>
    <w:rsid w:val="001B580E"/>
    <w:rsid w:val="001C2053"/>
    <w:rsid w:val="001D35F3"/>
    <w:rsid w:val="001E20D0"/>
    <w:rsid w:val="001E3CD6"/>
    <w:rsid w:val="001E4A23"/>
    <w:rsid w:val="001E4A67"/>
    <w:rsid w:val="001F0071"/>
    <w:rsid w:val="001F1BC1"/>
    <w:rsid w:val="001F2C05"/>
    <w:rsid w:val="002006DD"/>
    <w:rsid w:val="002131A6"/>
    <w:rsid w:val="002138FF"/>
    <w:rsid w:val="00214F48"/>
    <w:rsid w:val="002422CF"/>
    <w:rsid w:val="0024560D"/>
    <w:rsid w:val="00246531"/>
    <w:rsid w:val="00247974"/>
    <w:rsid w:val="002653B2"/>
    <w:rsid w:val="00267838"/>
    <w:rsid w:val="00274F98"/>
    <w:rsid w:val="002867ED"/>
    <w:rsid w:val="00290509"/>
    <w:rsid w:val="002919BA"/>
    <w:rsid w:val="002942D8"/>
    <w:rsid w:val="00295F85"/>
    <w:rsid w:val="002C0748"/>
    <w:rsid w:val="002C0E38"/>
    <w:rsid w:val="002C18C0"/>
    <w:rsid w:val="002C5D6C"/>
    <w:rsid w:val="002D6C72"/>
    <w:rsid w:val="002F3E07"/>
    <w:rsid w:val="00303975"/>
    <w:rsid w:val="0030708C"/>
    <w:rsid w:val="003266F8"/>
    <w:rsid w:val="0033318D"/>
    <w:rsid w:val="00333688"/>
    <w:rsid w:val="00342575"/>
    <w:rsid w:val="00347154"/>
    <w:rsid w:val="0035377B"/>
    <w:rsid w:val="003858C1"/>
    <w:rsid w:val="0039055F"/>
    <w:rsid w:val="0039266E"/>
    <w:rsid w:val="003A3336"/>
    <w:rsid w:val="003B110F"/>
    <w:rsid w:val="003C31D3"/>
    <w:rsid w:val="003C3A1E"/>
    <w:rsid w:val="003D4C25"/>
    <w:rsid w:val="003D4CCC"/>
    <w:rsid w:val="003D5109"/>
    <w:rsid w:val="003D7559"/>
    <w:rsid w:val="00426F45"/>
    <w:rsid w:val="00451D57"/>
    <w:rsid w:val="00464E19"/>
    <w:rsid w:val="0047327D"/>
    <w:rsid w:val="004759BB"/>
    <w:rsid w:val="0047785D"/>
    <w:rsid w:val="00482D5A"/>
    <w:rsid w:val="00493536"/>
    <w:rsid w:val="004A4115"/>
    <w:rsid w:val="004A7942"/>
    <w:rsid w:val="004B4562"/>
    <w:rsid w:val="004D5D88"/>
    <w:rsid w:val="004E41C7"/>
    <w:rsid w:val="00507DC5"/>
    <w:rsid w:val="00510995"/>
    <w:rsid w:val="00520E2E"/>
    <w:rsid w:val="00523FB6"/>
    <w:rsid w:val="00525F77"/>
    <w:rsid w:val="00526721"/>
    <w:rsid w:val="005509FD"/>
    <w:rsid w:val="00555741"/>
    <w:rsid w:val="005560CF"/>
    <w:rsid w:val="005639DC"/>
    <w:rsid w:val="00564B9E"/>
    <w:rsid w:val="005750D7"/>
    <w:rsid w:val="005765E7"/>
    <w:rsid w:val="00580419"/>
    <w:rsid w:val="00594E34"/>
    <w:rsid w:val="005A65B2"/>
    <w:rsid w:val="005A7D86"/>
    <w:rsid w:val="005B4542"/>
    <w:rsid w:val="005B6277"/>
    <w:rsid w:val="005B71F3"/>
    <w:rsid w:val="005C2AF4"/>
    <w:rsid w:val="005C6B88"/>
    <w:rsid w:val="005D2810"/>
    <w:rsid w:val="00602C15"/>
    <w:rsid w:val="00624C84"/>
    <w:rsid w:val="0062523D"/>
    <w:rsid w:val="00626840"/>
    <w:rsid w:val="0062714E"/>
    <w:rsid w:val="00643A49"/>
    <w:rsid w:val="00656FD7"/>
    <w:rsid w:val="006627D2"/>
    <w:rsid w:val="00662974"/>
    <w:rsid w:val="006664A9"/>
    <w:rsid w:val="00671B9E"/>
    <w:rsid w:val="00677024"/>
    <w:rsid w:val="006B0FD5"/>
    <w:rsid w:val="006B351D"/>
    <w:rsid w:val="006C501A"/>
    <w:rsid w:val="006E4DB3"/>
    <w:rsid w:val="0070544F"/>
    <w:rsid w:val="00706509"/>
    <w:rsid w:val="00712D6B"/>
    <w:rsid w:val="00714FBB"/>
    <w:rsid w:val="0073278B"/>
    <w:rsid w:val="00740951"/>
    <w:rsid w:val="00744392"/>
    <w:rsid w:val="00750C83"/>
    <w:rsid w:val="007579DA"/>
    <w:rsid w:val="0076026D"/>
    <w:rsid w:val="00770E4B"/>
    <w:rsid w:val="0077132A"/>
    <w:rsid w:val="007838DD"/>
    <w:rsid w:val="00793CD2"/>
    <w:rsid w:val="00793DB6"/>
    <w:rsid w:val="007A16A2"/>
    <w:rsid w:val="007C0F8C"/>
    <w:rsid w:val="007C2364"/>
    <w:rsid w:val="007C68BD"/>
    <w:rsid w:val="007C7F2D"/>
    <w:rsid w:val="007D5966"/>
    <w:rsid w:val="007E22AC"/>
    <w:rsid w:val="007F25EF"/>
    <w:rsid w:val="007F2B17"/>
    <w:rsid w:val="007F599E"/>
    <w:rsid w:val="00805B6E"/>
    <w:rsid w:val="008233ED"/>
    <w:rsid w:val="00826D2F"/>
    <w:rsid w:val="0083377E"/>
    <w:rsid w:val="008404FC"/>
    <w:rsid w:val="00843A40"/>
    <w:rsid w:val="00850ACB"/>
    <w:rsid w:val="00854166"/>
    <w:rsid w:val="00856E1A"/>
    <w:rsid w:val="00861C1D"/>
    <w:rsid w:val="00861DF3"/>
    <w:rsid w:val="008A3570"/>
    <w:rsid w:val="008A4870"/>
    <w:rsid w:val="008B057B"/>
    <w:rsid w:val="008B5646"/>
    <w:rsid w:val="008C21BF"/>
    <w:rsid w:val="008D3016"/>
    <w:rsid w:val="008D7585"/>
    <w:rsid w:val="008F0AF7"/>
    <w:rsid w:val="00906F3C"/>
    <w:rsid w:val="00910E20"/>
    <w:rsid w:val="009128E7"/>
    <w:rsid w:val="009567FB"/>
    <w:rsid w:val="00963AAE"/>
    <w:rsid w:val="00987FCC"/>
    <w:rsid w:val="0099080F"/>
    <w:rsid w:val="0099167D"/>
    <w:rsid w:val="00994FD2"/>
    <w:rsid w:val="009971E6"/>
    <w:rsid w:val="009C1530"/>
    <w:rsid w:val="009C340A"/>
    <w:rsid w:val="009C48A0"/>
    <w:rsid w:val="009C71CB"/>
    <w:rsid w:val="009E0E36"/>
    <w:rsid w:val="009E1B60"/>
    <w:rsid w:val="009E731F"/>
    <w:rsid w:val="009F208D"/>
    <w:rsid w:val="00A00CA4"/>
    <w:rsid w:val="00A05B9A"/>
    <w:rsid w:val="00A27AEE"/>
    <w:rsid w:val="00A36B8F"/>
    <w:rsid w:val="00A40363"/>
    <w:rsid w:val="00A42926"/>
    <w:rsid w:val="00A603FE"/>
    <w:rsid w:val="00A64465"/>
    <w:rsid w:val="00A66521"/>
    <w:rsid w:val="00A67230"/>
    <w:rsid w:val="00A816B8"/>
    <w:rsid w:val="00A86326"/>
    <w:rsid w:val="00A901CD"/>
    <w:rsid w:val="00A9456E"/>
    <w:rsid w:val="00A968ED"/>
    <w:rsid w:val="00AA44B8"/>
    <w:rsid w:val="00AD01C4"/>
    <w:rsid w:val="00AF6EB5"/>
    <w:rsid w:val="00B02F15"/>
    <w:rsid w:val="00B032CC"/>
    <w:rsid w:val="00B14228"/>
    <w:rsid w:val="00B22A0C"/>
    <w:rsid w:val="00B347A3"/>
    <w:rsid w:val="00B5010A"/>
    <w:rsid w:val="00B532E4"/>
    <w:rsid w:val="00B53516"/>
    <w:rsid w:val="00B660F3"/>
    <w:rsid w:val="00B72321"/>
    <w:rsid w:val="00B93663"/>
    <w:rsid w:val="00BB0D6C"/>
    <w:rsid w:val="00BC36A1"/>
    <w:rsid w:val="00BD43FA"/>
    <w:rsid w:val="00BD7B7D"/>
    <w:rsid w:val="00BE77ED"/>
    <w:rsid w:val="00BF2EC9"/>
    <w:rsid w:val="00BF7DBA"/>
    <w:rsid w:val="00C040F4"/>
    <w:rsid w:val="00C14130"/>
    <w:rsid w:val="00C17AC8"/>
    <w:rsid w:val="00C43071"/>
    <w:rsid w:val="00C43CC2"/>
    <w:rsid w:val="00C62146"/>
    <w:rsid w:val="00C65D7C"/>
    <w:rsid w:val="00C71E68"/>
    <w:rsid w:val="00C73CE0"/>
    <w:rsid w:val="00C76E61"/>
    <w:rsid w:val="00C934E4"/>
    <w:rsid w:val="00C9571D"/>
    <w:rsid w:val="00CA1FD7"/>
    <w:rsid w:val="00CB0BF0"/>
    <w:rsid w:val="00CB3EC0"/>
    <w:rsid w:val="00CD19D8"/>
    <w:rsid w:val="00CE36AD"/>
    <w:rsid w:val="00CE6529"/>
    <w:rsid w:val="00CF1225"/>
    <w:rsid w:val="00D02169"/>
    <w:rsid w:val="00D0688A"/>
    <w:rsid w:val="00D12624"/>
    <w:rsid w:val="00D1494E"/>
    <w:rsid w:val="00D17B7D"/>
    <w:rsid w:val="00D2027A"/>
    <w:rsid w:val="00D34142"/>
    <w:rsid w:val="00D80206"/>
    <w:rsid w:val="00D83BD9"/>
    <w:rsid w:val="00D90B23"/>
    <w:rsid w:val="00D97C7F"/>
    <w:rsid w:val="00DB3977"/>
    <w:rsid w:val="00DC2881"/>
    <w:rsid w:val="00DC785A"/>
    <w:rsid w:val="00DD4390"/>
    <w:rsid w:val="00DE0334"/>
    <w:rsid w:val="00DE1778"/>
    <w:rsid w:val="00DE78DD"/>
    <w:rsid w:val="00DF06E7"/>
    <w:rsid w:val="00DF7D36"/>
    <w:rsid w:val="00E047CC"/>
    <w:rsid w:val="00E12825"/>
    <w:rsid w:val="00E2494F"/>
    <w:rsid w:val="00E444CF"/>
    <w:rsid w:val="00E5384C"/>
    <w:rsid w:val="00E54861"/>
    <w:rsid w:val="00E86172"/>
    <w:rsid w:val="00E97F6B"/>
    <w:rsid w:val="00EB0E28"/>
    <w:rsid w:val="00EB71EF"/>
    <w:rsid w:val="00EC0833"/>
    <w:rsid w:val="00EF5A28"/>
    <w:rsid w:val="00F011FA"/>
    <w:rsid w:val="00F06A95"/>
    <w:rsid w:val="00F16C3C"/>
    <w:rsid w:val="00F17621"/>
    <w:rsid w:val="00F325B0"/>
    <w:rsid w:val="00F40673"/>
    <w:rsid w:val="00F527D8"/>
    <w:rsid w:val="00F60CD3"/>
    <w:rsid w:val="00F675B8"/>
    <w:rsid w:val="00F67E98"/>
    <w:rsid w:val="00F70733"/>
    <w:rsid w:val="00F72D48"/>
    <w:rsid w:val="00F7346E"/>
    <w:rsid w:val="00F7612B"/>
    <w:rsid w:val="00F95774"/>
    <w:rsid w:val="00F969B5"/>
    <w:rsid w:val="00FC140F"/>
    <w:rsid w:val="00FC3943"/>
    <w:rsid w:val="00FC6AC8"/>
    <w:rsid w:val="00FE41D7"/>
    <w:rsid w:val="00FE6B5E"/>
    <w:rsid w:val="00FF339B"/>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A8CE"/>
  <w15:docId w15:val="{C151B4DE-481A-4F85-A7E6-3E4553C9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F7346E"/>
    <w:pPr>
      <w:widowControl w:val="0"/>
      <w:numPr>
        <w:numId w:val="12"/>
      </w:numPr>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2">
    <w:name w:val="heading 2"/>
    <w:basedOn w:val="a"/>
    <w:next w:val="a"/>
    <w:link w:val="20"/>
    <w:qFormat/>
    <w:rsid w:val="00F7346E"/>
    <w:pPr>
      <w:keepNext/>
      <w:widowControl w:val="0"/>
      <w:numPr>
        <w:ilvl w:val="1"/>
        <w:numId w:val="12"/>
      </w:numPr>
      <w:suppressAutoHyphens/>
      <w:autoSpaceDE w:val="0"/>
      <w:spacing w:before="240" w:after="60" w:line="240" w:lineRule="auto"/>
      <w:outlineLvl w:val="1"/>
    </w:pPr>
    <w:rPr>
      <w:rFonts w:ascii="Arial" w:eastAsia="Times New Roman" w:hAnsi="Arial" w:cs="Arial"/>
      <w:b/>
      <w:bCs/>
      <w:i/>
      <w:i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0C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100C5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7621"/>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F17621"/>
    <w:rPr>
      <w:rFonts w:ascii="Segoe UI" w:hAnsi="Segoe UI" w:cs="Segoe UI"/>
      <w:sz w:val="18"/>
      <w:szCs w:val="18"/>
    </w:rPr>
  </w:style>
  <w:style w:type="paragraph" w:styleId="a7">
    <w:name w:val="List Paragraph"/>
    <w:basedOn w:val="a"/>
    <w:uiPriority w:val="34"/>
    <w:qFormat/>
    <w:rsid w:val="003D4CCC"/>
    <w:pPr>
      <w:ind w:left="720"/>
      <w:contextualSpacing/>
    </w:pPr>
  </w:style>
  <w:style w:type="character" w:styleId="a8">
    <w:name w:val="Hyperlink"/>
    <w:uiPriority w:val="99"/>
    <w:unhideWhenUsed/>
    <w:rsid w:val="00523FB6"/>
    <w:rPr>
      <w:color w:val="0563C1"/>
      <w:u w:val="single"/>
    </w:rPr>
  </w:style>
  <w:style w:type="numbering" w:styleId="111111">
    <w:name w:val="Outline List 2"/>
    <w:basedOn w:val="a2"/>
    <w:unhideWhenUsed/>
    <w:rsid w:val="00CA1FD7"/>
    <w:pPr>
      <w:numPr>
        <w:numId w:val="3"/>
      </w:numPr>
    </w:pPr>
  </w:style>
  <w:style w:type="numbering" w:customStyle="1" w:styleId="1111111">
    <w:name w:val="1 / 1.1 / 1.1.11"/>
    <w:basedOn w:val="a2"/>
    <w:next w:val="111111"/>
    <w:rsid w:val="007C0F8C"/>
    <w:pPr>
      <w:numPr>
        <w:numId w:val="6"/>
      </w:numPr>
    </w:pPr>
  </w:style>
  <w:style w:type="paragraph" w:styleId="a9">
    <w:name w:val="Normal (Web)"/>
    <w:basedOn w:val="a"/>
    <w:link w:val="aa"/>
    <w:rsid w:val="00FC140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a">
    <w:name w:val="Обычный (веб) Знак"/>
    <w:link w:val="a9"/>
    <w:uiPriority w:val="99"/>
    <w:locked/>
    <w:rsid w:val="00FC140F"/>
    <w:rPr>
      <w:rFonts w:ascii="Times New Roman" w:eastAsia="Times New Roman" w:hAnsi="Times New Roman" w:cs="Times New Roman"/>
      <w:sz w:val="24"/>
      <w:szCs w:val="24"/>
      <w:lang w:val="x-none" w:eastAsia="x-none"/>
    </w:rPr>
  </w:style>
  <w:style w:type="paragraph" w:styleId="ab">
    <w:name w:val="No Spacing"/>
    <w:qFormat/>
    <w:rsid w:val="005A65B2"/>
    <w:pPr>
      <w:suppressAutoHyphens/>
    </w:pPr>
    <w:rPr>
      <w:rFonts w:ascii="Times New Roman" w:eastAsia="Times New Roman" w:hAnsi="Times New Roman"/>
      <w:sz w:val="24"/>
      <w:szCs w:val="24"/>
      <w:lang w:eastAsia="zh-CN"/>
    </w:rPr>
  </w:style>
  <w:style w:type="character" w:styleId="ac">
    <w:name w:val="Strong"/>
    <w:qFormat/>
    <w:rsid w:val="005A65B2"/>
    <w:rPr>
      <w:b/>
      <w:bCs/>
    </w:rPr>
  </w:style>
  <w:style w:type="paragraph" w:customStyle="1" w:styleId="ad">
    <w:name w:val="Содержимое таблицы"/>
    <w:basedOn w:val="a"/>
    <w:rsid w:val="005A65B2"/>
    <w:pPr>
      <w:widowControl w:val="0"/>
      <w:suppressLineNumbers/>
      <w:suppressAutoHyphens/>
      <w:spacing w:after="0" w:line="240" w:lineRule="auto"/>
    </w:pPr>
    <w:rPr>
      <w:rFonts w:ascii="Times New Roman" w:eastAsia="Andale Sans UI" w:hAnsi="Times New Roman"/>
      <w:kern w:val="1"/>
      <w:sz w:val="24"/>
      <w:szCs w:val="24"/>
      <w:lang w:eastAsia="zh-CN"/>
    </w:rPr>
  </w:style>
  <w:style w:type="character" w:customStyle="1" w:styleId="6">
    <w:name w:val="Основной шрифт абзаца6"/>
    <w:qFormat/>
    <w:rsid w:val="00013315"/>
  </w:style>
  <w:style w:type="character" w:customStyle="1" w:styleId="sectiontitle">
    <w:name w:val="section__title"/>
    <w:rsid w:val="00826D2F"/>
  </w:style>
  <w:style w:type="character" w:customStyle="1" w:styleId="sectioninfo">
    <w:name w:val="section__info"/>
    <w:rsid w:val="00826D2F"/>
  </w:style>
  <w:style w:type="paragraph" w:customStyle="1" w:styleId="11">
    <w:name w:val="Нижний колонтитул1"/>
    <w:basedOn w:val="a"/>
    <w:rsid w:val="00EB0E28"/>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10">
    <w:name w:val="Заголовок 1 Знак"/>
    <w:basedOn w:val="a0"/>
    <w:link w:val="1"/>
    <w:rsid w:val="00F7346E"/>
    <w:rPr>
      <w:rFonts w:ascii="Arial" w:eastAsia="Times New Roman" w:hAnsi="Arial"/>
      <w:b/>
      <w:bCs/>
      <w:color w:val="000080"/>
      <w:lang w:eastAsia="ar-SA"/>
    </w:rPr>
  </w:style>
  <w:style w:type="character" w:customStyle="1" w:styleId="20">
    <w:name w:val="Заголовок 2 Знак"/>
    <w:basedOn w:val="a0"/>
    <w:link w:val="2"/>
    <w:rsid w:val="00F7346E"/>
    <w:rPr>
      <w:rFonts w:ascii="Arial" w:eastAsia="Times New Roman"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13855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2C3B-E0AE-422F-B381-B2168685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5004</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33461</CharactersWithSpaces>
  <SharedDoc>false</SharedDoc>
  <HLinks>
    <vt:vector size="24" baseType="variant">
      <vt:variant>
        <vt:i4>3407985</vt:i4>
      </vt:variant>
      <vt:variant>
        <vt:i4>9</vt:i4>
      </vt:variant>
      <vt:variant>
        <vt:i4>0</vt:i4>
      </vt:variant>
      <vt:variant>
        <vt:i4>5</vt:i4>
      </vt:variant>
      <vt:variant>
        <vt:lpwstr>https://login.consultant.ru/link/?req=doc&amp;base=LAW&amp;n=454305&amp;dst=104</vt:lpwstr>
      </vt:variant>
      <vt:variant>
        <vt:lpwstr/>
      </vt:variant>
      <vt:variant>
        <vt:i4>3014759</vt:i4>
      </vt:variant>
      <vt:variant>
        <vt:i4>6</vt:i4>
      </vt:variant>
      <vt:variant>
        <vt:i4>0</vt:i4>
      </vt:variant>
      <vt:variant>
        <vt:i4>5</vt:i4>
      </vt:variant>
      <vt:variant>
        <vt:lpwstr>consultantplus://offline/ref=BFD345402D01A50857597A5BF638C14014C78D03A36D301820A17821C137A1C0B41D6223BB504A318BDE8015FAA93433D237DF881355PBU9K</vt:lpwstr>
      </vt:variant>
      <vt:variant>
        <vt:lpwstr/>
      </vt:variant>
      <vt:variant>
        <vt:i4>7405631</vt:i4>
      </vt:variant>
      <vt:variant>
        <vt:i4>3</vt:i4>
      </vt:variant>
      <vt:variant>
        <vt:i4>0</vt:i4>
      </vt:variant>
      <vt:variant>
        <vt:i4>5</vt:i4>
      </vt:variant>
      <vt:variant>
        <vt:lpwstr>consultantplus://offline/ref=6B0CF4C9E96073C27B28E6E63A61F31493635BB1DC88B1BD621ACE13E006E133F1A8D3E9BC0678B88DF6287B79EF6295C1519EDE09E5e1a0I</vt:lpwstr>
      </vt:variant>
      <vt:variant>
        <vt:lpwstr/>
      </vt:variant>
      <vt:variant>
        <vt:i4>1310730</vt:i4>
      </vt:variant>
      <vt:variant>
        <vt:i4>0</vt:i4>
      </vt:variant>
      <vt:variant>
        <vt:i4>0</vt:i4>
      </vt:variant>
      <vt:variant>
        <vt:i4>5</vt:i4>
      </vt:variant>
      <vt:variant>
        <vt:lpwstr>consultantplus://offline/ref=6B0CF4C9E96073C27B28E6E63A61F31493635BB1DC88B1BD621ACE13E006E133F1A8D3E8BB027BE788E3392375E97B8BC34D82DC0BeEa5I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Викторовна Депринда</dc:creator>
  <cp:lastModifiedBy>Анастасия Гончарова</cp:lastModifiedBy>
  <cp:revision>21</cp:revision>
  <cp:lastPrinted>2025-03-14T04:31:00Z</cp:lastPrinted>
  <dcterms:created xsi:type="dcterms:W3CDTF">2026-03-31T08:18:00Z</dcterms:created>
  <dcterms:modified xsi:type="dcterms:W3CDTF">2026-06-01T04:56:00Z</dcterms:modified>
</cp:coreProperties>
</file>