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876" w:rsidRPr="007A5EBC" w:rsidRDefault="00B129BE" w:rsidP="00406FEF">
      <w:pPr>
        <w:jc w:val="center"/>
        <w:rPr>
          <w:sz w:val="20"/>
          <w:szCs w:val="20"/>
        </w:rPr>
      </w:pPr>
      <w:r w:rsidRPr="007A5EBC">
        <w:rPr>
          <w:sz w:val="20"/>
          <w:szCs w:val="20"/>
        </w:rPr>
        <w:t xml:space="preserve">                                                                                                                                              </w:t>
      </w:r>
    </w:p>
    <w:p w:rsidR="00E266AB" w:rsidRPr="007A5EBC" w:rsidRDefault="00E266AB" w:rsidP="00E266AB">
      <w:pPr>
        <w:jc w:val="center"/>
        <w:rPr>
          <w:b/>
          <w:sz w:val="20"/>
          <w:szCs w:val="20"/>
        </w:rPr>
      </w:pPr>
      <w:r w:rsidRPr="007A5EBC">
        <w:rPr>
          <w:b/>
          <w:sz w:val="20"/>
          <w:szCs w:val="20"/>
        </w:rPr>
        <w:t>Государственный контракт   № 2</w:t>
      </w:r>
      <w:r w:rsidR="00126DF4" w:rsidRPr="007A5EBC">
        <w:rPr>
          <w:b/>
          <w:sz w:val="20"/>
          <w:szCs w:val="20"/>
        </w:rPr>
        <w:t>6</w:t>
      </w:r>
      <w:r w:rsidRPr="007A5EBC">
        <w:rPr>
          <w:b/>
          <w:sz w:val="20"/>
          <w:szCs w:val="20"/>
        </w:rPr>
        <w:t>-</w:t>
      </w:r>
      <w:r w:rsidR="007A5EBC" w:rsidRPr="007A5EBC">
        <w:rPr>
          <w:b/>
          <w:sz w:val="20"/>
          <w:szCs w:val="20"/>
        </w:rPr>
        <w:t>124</w:t>
      </w:r>
      <w:r w:rsidRPr="007A5EBC">
        <w:rPr>
          <w:b/>
          <w:sz w:val="20"/>
          <w:szCs w:val="20"/>
        </w:rPr>
        <w:t>/р</w:t>
      </w:r>
    </w:p>
    <w:p w:rsidR="005F6279" w:rsidRPr="007A5EBC" w:rsidRDefault="005F6279" w:rsidP="00406FEF">
      <w:pPr>
        <w:rPr>
          <w:sz w:val="20"/>
          <w:szCs w:val="20"/>
        </w:rPr>
      </w:pPr>
    </w:p>
    <w:p w:rsidR="00263876" w:rsidRPr="007A5EBC" w:rsidRDefault="00B129BE" w:rsidP="00406FEF">
      <w:pPr>
        <w:rPr>
          <w:sz w:val="20"/>
          <w:szCs w:val="20"/>
        </w:rPr>
      </w:pPr>
      <w:r w:rsidRPr="007A5EBC">
        <w:rPr>
          <w:sz w:val="20"/>
          <w:szCs w:val="20"/>
        </w:rPr>
        <w:t xml:space="preserve">        </w:t>
      </w:r>
    </w:p>
    <w:p w:rsidR="00263876" w:rsidRPr="007A5EBC" w:rsidRDefault="00263876" w:rsidP="008739D9">
      <w:pPr>
        <w:ind w:firstLine="0"/>
        <w:rPr>
          <w:sz w:val="20"/>
          <w:szCs w:val="20"/>
        </w:rPr>
      </w:pPr>
      <w:r w:rsidRPr="007A5EBC">
        <w:rPr>
          <w:sz w:val="20"/>
          <w:szCs w:val="20"/>
        </w:rPr>
        <w:t>г</w:t>
      </w:r>
      <w:r w:rsidR="008739D9" w:rsidRPr="007A5EBC">
        <w:rPr>
          <w:sz w:val="20"/>
          <w:szCs w:val="20"/>
        </w:rPr>
        <w:t>. Н</w:t>
      </w:r>
      <w:r w:rsidR="00C6180F" w:rsidRPr="007A5EBC">
        <w:rPr>
          <w:sz w:val="20"/>
          <w:szCs w:val="20"/>
        </w:rPr>
        <w:t>овочеркасск</w:t>
      </w:r>
      <w:r w:rsidRPr="007A5EBC">
        <w:rPr>
          <w:sz w:val="20"/>
          <w:szCs w:val="20"/>
        </w:rPr>
        <w:t xml:space="preserve">                                                </w:t>
      </w:r>
      <w:r w:rsidR="008739D9" w:rsidRPr="007A5EBC">
        <w:rPr>
          <w:sz w:val="20"/>
          <w:szCs w:val="20"/>
        </w:rPr>
        <w:t xml:space="preserve">                          </w:t>
      </w:r>
      <w:r w:rsidR="00D52113" w:rsidRPr="007A5EBC">
        <w:rPr>
          <w:sz w:val="20"/>
          <w:szCs w:val="20"/>
        </w:rPr>
        <w:t xml:space="preserve">                </w:t>
      </w:r>
      <w:r w:rsidR="00C6180F" w:rsidRPr="007A5EBC">
        <w:rPr>
          <w:sz w:val="20"/>
          <w:szCs w:val="20"/>
        </w:rPr>
        <w:t xml:space="preserve">   </w:t>
      </w:r>
      <w:r w:rsidR="00DB6565" w:rsidRPr="007A5EBC">
        <w:rPr>
          <w:sz w:val="20"/>
          <w:szCs w:val="20"/>
        </w:rPr>
        <w:t xml:space="preserve">            </w:t>
      </w:r>
    </w:p>
    <w:p w:rsidR="005F6279" w:rsidRPr="007A5EBC" w:rsidRDefault="005F6279" w:rsidP="00406FEF">
      <w:pPr>
        <w:rPr>
          <w:sz w:val="20"/>
          <w:szCs w:val="20"/>
        </w:rPr>
      </w:pPr>
    </w:p>
    <w:p w:rsidR="00263876" w:rsidRPr="007A5EBC" w:rsidRDefault="00C6180F" w:rsidP="00406FEF">
      <w:pPr>
        <w:rPr>
          <w:sz w:val="20"/>
          <w:szCs w:val="20"/>
        </w:rPr>
      </w:pPr>
      <w:r w:rsidRPr="007A5EBC">
        <w:rPr>
          <w:sz w:val="20"/>
          <w:szCs w:val="20"/>
          <w:lang w:eastAsia="ar-SA"/>
        </w:rPr>
        <w:t>Федеральное казенное профессиональное образовательное учреждение  «Новочеркасский технологический техникум–интернат»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w:t>
      </w:r>
      <w:r w:rsidR="00444080" w:rsidRPr="007A5EBC">
        <w:rPr>
          <w:sz w:val="20"/>
          <w:szCs w:val="20"/>
        </w:rPr>
        <w:t xml:space="preserve"> и </w:t>
      </w:r>
      <w:r w:rsidR="008D2B88" w:rsidRPr="007A5EBC">
        <w:rPr>
          <w:b/>
          <w:sz w:val="20"/>
          <w:szCs w:val="20"/>
        </w:rPr>
        <w:t xml:space="preserve">Редькина Татьяна Ивановна </w:t>
      </w:r>
      <w:r w:rsidR="00263876" w:rsidRPr="007A5EBC">
        <w:rPr>
          <w:sz w:val="20"/>
          <w:szCs w:val="20"/>
        </w:rPr>
        <w:t xml:space="preserve">, </w:t>
      </w:r>
      <w:r w:rsidR="00F25C07" w:rsidRPr="007A5EBC">
        <w:rPr>
          <w:sz w:val="20"/>
          <w:szCs w:val="20"/>
        </w:rPr>
        <w:t xml:space="preserve"> </w:t>
      </w:r>
      <w:r w:rsidR="00812278" w:rsidRPr="007A5EBC">
        <w:rPr>
          <w:sz w:val="20"/>
          <w:szCs w:val="20"/>
        </w:rPr>
        <w:t>именуемая</w:t>
      </w:r>
      <w:r w:rsidR="00263876" w:rsidRPr="007A5EBC">
        <w:rPr>
          <w:sz w:val="20"/>
          <w:szCs w:val="20"/>
        </w:rPr>
        <w:t xml:space="preserve"> в дальнейшем </w:t>
      </w:r>
      <w:r w:rsidR="005F6279" w:rsidRPr="007A5EBC">
        <w:rPr>
          <w:sz w:val="20"/>
          <w:szCs w:val="20"/>
        </w:rPr>
        <w:t>Рецензент</w:t>
      </w:r>
      <w:r w:rsidR="00263876" w:rsidRPr="007A5EBC">
        <w:rPr>
          <w:sz w:val="20"/>
          <w:szCs w:val="20"/>
        </w:rPr>
        <w:t xml:space="preserve">, </w:t>
      </w:r>
      <w:r w:rsidR="00E97D09" w:rsidRPr="007A5EBC">
        <w:rPr>
          <w:sz w:val="20"/>
          <w:szCs w:val="20"/>
        </w:rPr>
        <w:t>с другой стороны</w:t>
      </w:r>
      <w:r w:rsidR="00F51E07" w:rsidRPr="007A5EBC">
        <w:rPr>
          <w:sz w:val="20"/>
          <w:szCs w:val="20"/>
        </w:rPr>
        <w:t>,</w:t>
      </w:r>
      <w:r w:rsidR="00E97D09" w:rsidRPr="007A5EBC">
        <w:rPr>
          <w:sz w:val="20"/>
          <w:szCs w:val="20"/>
        </w:rPr>
        <w:t xml:space="preserve"> </w:t>
      </w:r>
      <w:r w:rsidR="00D52113" w:rsidRPr="007A5EBC">
        <w:rPr>
          <w:sz w:val="20"/>
          <w:szCs w:val="20"/>
        </w:rPr>
        <w:t xml:space="preserve"> </w:t>
      </w:r>
      <w:r w:rsidR="007A1039" w:rsidRPr="007A5EBC">
        <w:rPr>
          <w:sz w:val="20"/>
          <w:szCs w:val="20"/>
        </w:rPr>
        <w:t xml:space="preserve">в соответствии </w:t>
      </w:r>
      <w:r w:rsidR="007A1039" w:rsidRPr="007A5EBC">
        <w:rPr>
          <w:sz w:val="20"/>
          <w:szCs w:val="20"/>
          <w:lang w:val="en-US"/>
        </w:rPr>
        <w:t>c</w:t>
      </w:r>
      <w:r w:rsidR="007A1039" w:rsidRPr="007A5EBC">
        <w:rPr>
          <w:sz w:val="20"/>
          <w:szCs w:val="20"/>
        </w:rPr>
        <w:t xml:space="preserve"> частью 1 п. 5  ст. 93 Федерального закона от 05.04.2005 г № 44-ФЗ «О контрактной системе в сфере закупок товаров, работ, услуг для обеспечения государственных и муниципальных нужд</w:t>
      </w:r>
      <w:r w:rsidR="00E266AB" w:rsidRPr="007A5EBC">
        <w:rPr>
          <w:sz w:val="20"/>
          <w:szCs w:val="20"/>
        </w:rPr>
        <w:t>», в соответствии с КВР 244, ИКЗ - 2</w:t>
      </w:r>
      <w:r w:rsidR="00126DF4" w:rsidRPr="007A5EBC">
        <w:rPr>
          <w:sz w:val="20"/>
          <w:szCs w:val="20"/>
        </w:rPr>
        <w:t>6</w:t>
      </w:r>
      <w:r w:rsidR="00E266AB" w:rsidRPr="007A5EBC">
        <w:rPr>
          <w:sz w:val="20"/>
          <w:szCs w:val="20"/>
        </w:rPr>
        <w:t xml:space="preserve">1615001177161500100100200000000000 и по результатам закупки у единственного поставщика,  </w:t>
      </w:r>
      <w:r w:rsidR="007A1039" w:rsidRPr="007A5EBC">
        <w:rPr>
          <w:sz w:val="20"/>
          <w:szCs w:val="20"/>
        </w:rPr>
        <w:t xml:space="preserve"> </w:t>
      </w:r>
      <w:r w:rsidR="00D52113" w:rsidRPr="007A5EBC">
        <w:rPr>
          <w:sz w:val="20"/>
          <w:szCs w:val="20"/>
        </w:rPr>
        <w:t>заключили наст</w:t>
      </w:r>
      <w:r w:rsidR="00263876" w:rsidRPr="007A5EBC">
        <w:rPr>
          <w:sz w:val="20"/>
          <w:szCs w:val="20"/>
        </w:rPr>
        <w:t xml:space="preserve">оящий </w:t>
      </w:r>
      <w:r w:rsidR="00AC15FC" w:rsidRPr="007A5EBC">
        <w:rPr>
          <w:sz w:val="20"/>
          <w:szCs w:val="20"/>
        </w:rPr>
        <w:t>контракт</w:t>
      </w:r>
      <w:r w:rsidR="00263876" w:rsidRPr="007A5EBC">
        <w:rPr>
          <w:sz w:val="20"/>
          <w:szCs w:val="20"/>
        </w:rPr>
        <w:t xml:space="preserve"> о нижеследующем:    </w:t>
      </w:r>
    </w:p>
    <w:p w:rsidR="00E67830" w:rsidRPr="007A5EBC" w:rsidRDefault="00444080" w:rsidP="00DB6565">
      <w:pPr>
        <w:jc w:val="center"/>
        <w:rPr>
          <w:b/>
          <w:bCs/>
          <w:sz w:val="20"/>
          <w:szCs w:val="20"/>
        </w:rPr>
      </w:pPr>
      <w:r w:rsidRPr="007A5EBC">
        <w:rPr>
          <w:b/>
          <w:bCs/>
          <w:sz w:val="20"/>
          <w:szCs w:val="20"/>
        </w:rPr>
        <w:t xml:space="preserve">1 Предмет </w:t>
      </w:r>
      <w:r w:rsidR="00AC15FC" w:rsidRPr="007A5EBC">
        <w:rPr>
          <w:b/>
          <w:bCs/>
          <w:sz w:val="20"/>
          <w:szCs w:val="20"/>
        </w:rPr>
        <w:t>контракт</w:t>
      </w:r>
      <w:r w:rsidRPr="007A5EBC">
        <w:rPr>
          <w:b/>
          <w:bCs/>
          <w:sz w:val="20"/>
          <w:szCs w:val="20"/>
        </w:rPr>
        <w:t>а.</w:t>
      </w:r>
    </w:p>
    <w:p w:rsidR="00406FEF" w:rsidRPr="007A5EBC" w:rsidRDefault="00406FEF" w:rsidP="004B43CB">
      <w:pPr>
        <w:pStyle w:val="aa"/>
        <w:numPr>
          <w:ilvl w:val="1"/>
          <w:numId w:val="10"/>
        </w:numPr>
        <w:outlineLvl w:val="0"/>
        <w:rPr>
          <w:sz w:val="20"/>
          <w:szCs w:val="20"/>
        </w:rPr>
      </w:pPr>
      <w:r w:rsidRPr="007A5EBC">
        <w:rPr>
          <w:sz w:val="20"/>
          <w:szCs w:val="20"/>
        </w:rPr>
        <w:t xml:space="preserve">Заказчик поручает, а Рецензент принимает на себя обязательство по оказанию  </w:t>
      </w:r>
      <w:r w:rsidR="007A1039" w:rsidRPr="007A5EBC">
        <w:rPr>
          <w:b/>
          <w:sz w:val="20"/>
          <w:szCs w:val="20"/>
        </w:rPr>
        <w:t xml:space="preserve">консультационных </w:t>
      </w:r>
      <w:r w:rsidR="007A1039" w:rsidRPr="007A5EBC">
        <w:rPr>
          <w:sz w:val="20"/>
          <w:szCs w:val="20"/>
        </w:rPr>
        <w:t xml:space="preserve">услуг  </w:t>
      </w:r>
      <w:r w:rsidR="008739D9" w:rsidRPr="007A5EBC">
        <w:rPr>
          <w:sz w:val="20"/>
          <w:szCs w:val="20"/>
        </w:rPr>
        <w:t xml:space="preserve"> по рецензированию</w:t>
      </w:r>
      <w:r w:rsidR="00E4498E" w:rsidRPr="007A5EBC">
        <w:rPr>
          <w:sz w:val="20"/>
          <w:szCs w:val="20"/>
        </w:rPr>
        <w:t xml:space="preserve"> выпускных квалификационных работ</w:t>
      </w:r>
      <w:r w:rsidRPr="007A5EBC">
        <w:rPr>
          <w:sz w:val="20"/>
          <w:szCs w:val="20"/>
        </w:rPr>
        <w:t xml:space="preserve">,   а Заказчик </w:t>
      </w:r>
      <w:r w:rsidR="004B43CB" w:rsidRPr="007A5EBC">
        <w:rPr>
          <w:sz w:val="20"/>
          <w:szCs w:val="20"/>
        </w:rPr>
        <w:t>обязуется принять и оплатить их:</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938"/>
        <w:gridCol w:w="567"/>
      </w:tblGrid>
      <w:tr w:rsidR="00E42FA3" w:rsidRPr="007A5EBC" w:rsidTr="00C15890">
        <w:trPr>
          <w:trHeight w:val="392"/>
        </w:trPr>
        <w:tc>
          <w:tcPr>
            <w:tcW w:w="2014" w:type="dxa"/>
          </w:tcPr>
          <w:p w:rsidR="00E42FA3" w:rsidRPr="007A5EBC" w:rsidRDefault="00E42FA3" w:rsidP="00387733">
            <w:pPr>
              <w:ind w:firstLine="0"/>
              <w:jc w:val="center"/>
              <w:rPr>
                <w:sz w:val="20"/>
                <w:szCs w:val="20"/>
              </w:rPr>
            </w:pPr>
            <w:r w:rsidRPr="007A5EBC">
              <w:rPr>
                <w:sz w:val="20"/>
                <w:szCs w:val="20"/>
              </w:rPr>
              <w:t>Ф.И.О. дипломника</w:t>
            </w:r>
          </w:p>
        </w:tc>
        <w:tc>
          <w:tcPr>
            <w:tcW w:w="7938" w:type="dxa"/>
          </w:tcPr>
          <w:p w:rsidR="00E42FA3" w:rsidRPr="007A5EBC" w:rsidRDefault="00E42FA3" w:rsidP="00387733">
            <w:pPr>
              <w:jc w:val="center"/>
              <w:rPr>
                <w:sz w:val="20"/>
                <w:szCs w:val="20"/>
              </w:rPr>
            </w:pPr>
            <w:r w:rsidRPr="007A5EBC">
              <w:rPr>
                <w:sz w:val="20"/>
                <w:szCs w:val="20"/>
              </w:rPr>
              <w:t>Наименование ВКР</w:t>
            </w:r>
          </w:p>
        </w:tc>
        <w:tc>
          <w:tcPr>
            <w:tcW w:w="567" w:type="dxa"/>
          </w:tcPr>
          <w:p w:rsidR="00E42FA3" w:rsidRPr="007A5EBC" w:rsidRDefault="00E42FA3" w:rsidP="00DB6565">
            <w:pPr>
              <w:ind w:firstLine="0"/>
              <w:jc w:val="center"/>
              <w:rPr>
                <w:sz w:val="20"/>
                <w:szCs w:val="20"/>
              </w:rPr>
            </w:pPr>
            <w:r w:rsidRPr="007A5EBC">
              <w:rPr>
                <w:sz w:val="20"/>
                <w:szCs w:val="20"/>
              </w:rPr>
              <w:t>Кол</w:t>
            </w:r>
            <w:r w:rsidR="00DB6565" w:rsidRPr="007A5EBC">
              <w:rPr>
                <w:sz w:val="20"/>
                <w:szCs w:val="20"/>
              </w:rPr>
              <w:t>в</w:t>
            </w:r>
            <w:r w:rsidRPr="007A5EBC">
              <w:rPr>
                <w:sz w:val="20"/>
                <w:szCs w:val="20"/>
              </w:rPr>
              <w:t>о час</w:t>
            </w:r>
          </w:p>
        </w:tc>
      </w:tr>
      <w:tr w:rsidR="001D4B9E" w:rsidRPr="007A5EBC" w:rsidTr="00BA08EB">
        <w:trPr>
          <w:trHeight w:val="300"/>
        </w:trPr>
        <w:tc>
          <w:tcPr>
            <w:tcW w:w="2014" w:type="dxa"/>
          </w:tcPr>
          <w:p w:rsidR="001D4B9E" w:rsidRPr="007A5EBC" w:rsidRDefault="001D4B9E" w:rsidP="001D4B9E">
            <w:pPr>
              <w:ind w:firstLine="0"/>
              <w:rPr>
                <w:sz w:val="20"/>
                <w:szCs w:val="20"/>
              </w:rPr>
            </w:pPr>
            <w:r w:rsidRPr="007A5EBC">
              <w:rPr>
                <w:sz w:val="20"/>
                <w:szCs w:val="20"/>
              </w:rPr>
              <w:t>Бухонин Эдуард Андреевич</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мужской рубашки для младшей возрастной группы для изготовления в условиях серийного производства. Такт потока 130 секунд</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Войлов Лев Вячеславович</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юбки для женщин младшей возрастной группы для изготовления в условиях серийного производства. Такт потока 140 секунд</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Егорова Маргарита Ивановна</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юбки для женщин младшей возрастной группы для изготовления в условиях серийного производства. Такт потока 98 секунд</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Карнадская Яна Юрьевна</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блузки для женщин младшей и средней возрастных групп для изготовления в условиях серийного производства. Такт потока 168 секунд.</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Костенко Диана Андреевна</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платья для женщин младшей возрастной группы для изготовления в условиях серийного производства. Такт потока 180 секунд.</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Масютина Алёна Сергеевна</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платья для женщин младшей возрастной группы для изготовления в условиях серийного производства. Такт потока 172 секунды.</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Рябоконь Виктор Анатольевич</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мужской рубашки для младшей и средней возрастных групп для изготовления в условиях серийного производства. Такт потока 104 секунд</w:t>
            </w:r>
          </w:p>
        </w:tc>
        <w:tc>
          <w:tcPr>
            <w:tcW w:w="567" w:type="dxa"/>
          </w:tcPr>
          <w:p w:rsidR="001D4B9E" w:rsidRPr="007A5EBC" w:rsidRDefault="001D4B9E" w:rsidP="001D4B9E">
            <w:pPr>
              <w:ind w:firstLine="33"/>
              <w:rPr>
                <w:i/>
                <w:sz w:val="20"/>
                <w:szCs w:val="20"/>
              </w:rPr>
            </w:pPr>
            <w:r w:rsidRPr="007A5EBC">
              <w:rPr>
                <w:i/>
                <w:sz w:val="20"/>
                <w:szCs w:val="20"/>
              </w:rPr>
              <w:t>4</w:t>
            </w:r>
          </w:p>
        </w:tc>
      </w:tr>
      <w:tr w:rsidR="001D4B9E" w:rsidRPr="007A5EBC" w:rsidTr="00BA08EB">
        <w:trPr>
          <w:trHeight w:val="316"/>
        </w:trPr>
        <w:tc>
          <w:tcPr>
            <w:tcW w:w="2014" w:type="dxa"/>
          </w:tcPr>
          <w:p w:rsidR="001D4B9E" w:rsidRPr="007A5EBC" w:rsidRDefault="001D4B9E" w:rsidP="001D4B9E">
            <w:pPr>
              <w:ind w:firstLine="0"/>
              <w:rPr>
                <w:sz w:val="20"/>
                <w:szCs w:val="20"/>
              </w:rPr>
            </w:pPr>
            <w:r w:rsidRPr="007A5EBC">
              <w:rPr>
                <w:sz w:val="20"/>
                <w:szCs w:val="20"/>
              </w:rPr>
              <w:t>Соболь Екатерина Андреевна</w:t>
            </w:r>
          </w:p>
        </w:tc>
        <w:tc>
          <w:tcPr>
            <w:tcW w:w="7938" w:type="dxa"/>
          </w:tcPr>
          <w:p w:rsidR="001D4B9E" w:rsidRPr="007A5EBC" w:rsidRDefault="001D4B9E" w:rsidP="001D4B9E">
            <w:pPr>
              <w:ind w:firstLine="0"/>
              <w:rPr>
                <w:sz w:val="20"/>
                <w:szCs w:val="20"/>
              </w:rPr>
            </w:pPr>
            <w:r w:rsidRPr="007A5EBC">
              <w:rPr>
                <w:sz w:val="20"/>
                <w:szCs w:val="20"/>
              </w:rPr>
              <w:t>Проектирование модели платья для женщин младшей возрастной группы для изготовления в условиях серийного производства. Такт потока 190 секунд</w:t>
            </w:r>
          </w:p>
        </w:tc>
        <w:tc>
          <w:tcPr>
            <w:tcW w:w="567" w:type="dxa"/>
          </w:tcPr>
          <w:p w:rsidR="001D4B9E" w:rsidRPr="007A5EBC" w:rsidRDefault="007A5EBC" w:rsidP="001D4B9E">
            <w:pPr>
              <w:ind w:firstLine="33"/>
              <w:rPr>
                <w:i/>
                <w:sz w:val="20"/>
                <w:szCs w:val="20"/>
              </w:rPr>
            </w:pPr>
            <w:r w:rsidRPr="007A5EBC">
              <w:rPr>
                <w:i/>
                <w:sz w:val="20"/>
                <w:szCs w:val="20"/>
              </w:rPr>
              <w:t>4</w:t>
            </w:r>
          </w:p>
        </w:tc>
      </w:tr>
    </w:tbl>
    <w:p w:rsidR="004B43CB" w:rsidRPr="007A5EBC" w:rsidRDefault="004B43CB" w:rsidP="004B43CB">
      <w:pPr>
        <w:pStyle w:val="aa"/>
        <w:ind w:left="465" w:firstLine="0"/>
        <w:outlineLvl w:val="0"/>
        <w:rPr>
          <w:sz w:val="20"/>
          <w:szCs w:val="20"/>
        </w:rPr>
      </w:pPr>
    </w:p>
    <w:p w:rsidR="00444080" w:rsidRPr="007A5EBC" w:rsidRDefault="00444080" w:rsidP="00406FEF">
      <w:pPr>
        <w:ind w:firstLine="0"/>
        <w:rPr>
          <w:sz w:val="20"/>
          <w:szCs w:val="20"/>
        </w:rPr>
      </w:pPr>
      <w:r w:rsidRPr="007A5EBC">
        <w:rPr>
          <w:noProof/>
          <w:sz w:val="20"/>
          <w:szCs w:val="20"/>
        </w:rPr>
        <w:t>1</w:t>
      </w:r>
      <w:r w:rsidR="003F2B2E" w:rsidRPr="007A5EBC">
        <w:rPr>
          <w:noProof/>
          <w:sz w:val="20"/>
          <w:szCs w:val="20"/>
        </w:rPr>
        <w:t>.</w:t>
      </w:r>
      <w:r w:rsidR="00406FEF" w:rsidRPr="007A5EBC">
        <w:rPr>
          <w:noProof/>
          <w:sz w:val="20"/>
          <w:szCs w:val="20"/>
        </w:rPr>
        <w:t>2</w:t>
      </w:r>
      <w:r w:rsidR="003F2B2E" w:rsidRPr="007A5EBC">
        <w:rPr>
          <w:noProof/>
          <w:sz w:val="20"/>
          <w:szCs w:val="20"/>
        </w:rPr>
        <w:t xml:space="preserve">. </w:t>
      </w:r>
      <w:r w:rsidR="00853972" w:rsidRPr="007A5EBC">
        <w:rPr>
          <w:sz w:val="20"/>
          <w:szCs w:val="20"/>
        </w:rPr>
        <w:t xml:space="preserve"> Срок оказания услуг с </w:t>
      </w:r>
      <w:r w:rsidR="00404A3E" w:rsidRPr="007A5EBC">
        <w:rPr>
          <w:sz w:val="20"/>
          <w:szCs w:val="20"/>
        </w:rPr>
        <w:t>1</w:t>
      </w:r>
      <w:r w:rsidR="00725F22" w:rsidRPr="007A5EBC">
        <w:rPr>
          <w:sz w:val="20"/>
          <w:szCs w:val="20"/>
        </w:rPr>
        <w:t>5</w:t>
      </w:r>
      <w:r w:rsidR="00DB6565" w:rsidRPr="007A5EBC">
        <w:rPr>
          <w:sz w:val="20"/>
          <w:szCs w:val="20"/>
        </w:rPr>
        <w:t xml:space="preserve"> июня</w:t>
      </w:r>
      <w:r w:rsidR="00C71233" w:rsidRPr="007A5EBC">
        <w:rPr>
          <w:sz w:val="20"/>
          <w:szCs w:val="20"/>
        </w:rPr>
        <w:t xml:space="preserve"> </w:t>
      </w:r>
      <w:r w:rsidR="00A55A29" w:rsidRPr="007A5EBC">
        <w:rPr>
          <w:sz w:val="20"/>
          <w:szCs w:val="20"/>
        </w:rPr>
        <w:t>202</w:t>
      </w:r>
      <w:r w:rsidR="00126DF4" w:rsidRPr="007A5EBC">
        <w:rPr>
          <w:sz w:val="20"/>
          <w:szCs w:val="20"/>
        </w:rPr>
        <w:t>6</w:t>
      </w:r>
      <w:r w:rsidR="00E4498E" w:rsidRPr="007A5EBC">
        <w:rPr>
          <w:sz w:val="20"/>
          <w:szCs w:val="20"/>
        </w:rPr>
        <w:t xml:space="preserve"> </w:t>
      </w:r>
      <w:r w:rsidR="00853972" w:rsidRPr="007A5EBC">
        <w:rPr>
          <w:sz w:val="20"/>
          <w:szCs w:val="20"/>
        </w:rPr>
        <w:t xml:space="preserve">г по </w:t>
      </w:r>
      <w:r w:rsidR="00725F22" w:rsidRPr="007A5EBC">
        <w:rPr>
          <w:sz w:val="20"/>
          <w:szCs w:val="20"/>
        </w:rPr>
        <w:t>26</w:t>
      </w:r>
      <w:r w:rsidR="00DB6565" w:rsidRPr="007A5EBC">
        <w:rPr>
          <w:sz w:val="20"/>
          <w:szCs w:val="20"/>
        </w:rPr>
        <w:t xml:space="preserve"> июня</w:t>
      </w:r>
      <w:r w:rsidR="00AD11AF" w:rsidRPr="007A5EBC">
        <w:rPr>
          <w:sz w:val="20"/>
          <w:szCs w:val="20"/>
        </w:rPr>
        <w:t xml:space="preserve"> </w:t>
      </w:r>
      <w:r w:rsidR="0055553A" w:rsidRPr="007A5EBC">
        <w:rPr>
          <w:sz w:val="20"/>
          <w:szCs w:val="20"/>
        </w:rPr>
        <w:t>20</w:t>
      </w:r>
      <w:r w:rsidR="00A55A29" w:rsidRPr="007A5EBC">
        <w:rPr>
          <w:sz w:val="20"/>
          <w:szCs w:val="20"/>
        </w:rPr>
        <w:t>2</w:t>
      </w:r>
      <w:r w:rsidR="00126DF4" w:rsidRPr="007A5EBC">
        <w:rPr>
          <w:sz w:val="20"/>
          <w:szCs w:val="20"/>
        </w:rPr>
        <w:t>6</w:t>
      </w:r>
      <w:r w:rsidR="00E4498E" w:rsidRPr="007A5EBC">
        <w:rPr>
          <w:sz w:val="20"/>
          <w:szCs w:val="20"/>
        </w:rPr>
        <w:t xml:space="preserve"> </w:t>
      </w:r>
      <w:r w:rsidR="00853972" w:rsidRPr="007A5EBC">
        <w:rPr>
          <w:sz w:val="20"/>
          <w:szCs w:val="20"/>
        </w:rPr>
        <w:t xml:space="preserve">г. </w:t>
      </w:r>
    </w:p>
    <w:p w:rsidR="00444080" w:rsidRPr="007A5EBC" w:rsidRDefault="003F2B2E" w:rsidP="00406FEF">
      <w:pPr>
        <w:ind w:firstLine="0"/>
        <w:rPr>
          <w:sz w:val="20"/>
          <w:szCs w:val="20"/>
        </w:rPr>
      </w:pPr>
      <w:r w:rsidRPr="007A5EBC">
        <w:rPr>
          <w:sz w:val="20"/>
          <w:szCs w:val="20"/>
        </w:rPr>
        <w:t>1.</w:t>
      </w:r>
      <w:r w:rsidR="00406FEF" w:rsidRPr="007A5EBC">
        <w:rPr>
          <w:sz w:val="20"/>
          <w:szCs w:val="20"/>
        </w:rPr>
        <w:t>3</w:t>
      </w:r>
      <w:r w:rsidRPr="007A5EBC">
        <w:rPr>
          <w:sz w:val="20"/>
          <w:szCs w:val="20"/>
        </w:rPr>
        <w:t>.</w:t>
      </w:r>
      <w:r w:rsidR="00444080" w:rsidRPr="007A5EBC">
        <w:rPr>
          <w:sz w:val="20"/>
          <w:szCs w:val="20"/>
        </w:rPr>
        <w:t xml:space="preserve"> Услуги считаются оказанными</w:t>
      </w:r>
      <w:r w:rsidR="0002505A" w:rsidRPr="007A5EBC">
        <w:rPr>
          <w:sz w:val="20"/>
          <w:szCs w:val="20"/>
        </w:rPr>
        <w:t xml:space="preserve">  </w:t>
      </w:r>
      <w:r w:rsidR="00444080" w:rsidRPr="007A5EBC">
        <w:rPr>
          <w:sz w:val="20"/>
          <w:szCs w:val="20"/>
        </w:rPr>
        <w:t xml:space="preserve"> после подписания </w:t>
      </w:r>
      <w:r w:rsidR="0045495A" w:rsidRPr="007A5EBC">
        <w:rPr>
          <w:sz w:val="20"/>
          <w:szCs w:val="20"/>
        </w:rPr>
        <w:t xml:space="preserve"> Сторонами </w:t>
      </w:r>
      <w:r w:rsidR="00444080" w:rsidRPr="007A5EBC">
        <w:rPr>
          <w:sz w:val="20"/>
          <w:szCs w:val="20"/>
        </w:rPr>
        <w:t xml:space="preserve">акта приема-сдачи </w:t>
      </w:r>
      <w:r w:rsidR="00887E0D" w:rsidRPr="007A5EBC">
        <w:rPr>
          <w:sz w:val="20"/>
          <w:szCs w:val="20"/>
        </w:rPr>
        <w:t xml:space="preserve"> оказанных </w:t>
      </w:r>
      <w:r w:rsidR="00266162" w:rsidRPr="007A5EBC">
        <w:rPr>
          <w:sz w:val="20"/>
          <w:szCs w:val="20"/>
        </w:rPr>
        <w:t>у</w:t>
      </w:r>
      <w:r w:rsidR="00444080" w:rsidRPr="007A5EBC">
        <w:rPr>
          <w:sz w:val="20"/>
          <w:szCs w:val="20"/>
        </w:rPr>
        <w:t>слуг</w:t>
      </w:r>
      <w:r w:rsidR="0002505A" w:rsidRPr="007A5EBC">
        <w:rPr>
          <w:sz w:val="20"/>
          <w:szCs w:val="20"/>
        </w:rPr>
        <w:t xml:space="preserve"> </w:t>
      </w:r>
      <w:r w:rsidR="0045495A" w:rsidRPr="007A5EBC">
        <w:rPr>
          <w:sz w:val="20"/>
          <w:szCs w:val="20"/>
        </w:rPr>
        <w:t xml:space="preserve"> по </w:t>
      </w:r>
      <w:r w:rsidR="00AC15FC" w:rsidRPr="007A5EBC">
        <w:rPr>
          <w:sz w:val="20"/>
          <w:szCs w:val="20"/>
        </w:rPr>
        <w:t>контракт</w:t>
      </w:r>
      <w:r w:rsidR="0045495A" w:rsidRPr="007A5EBC">
        <w:rPr>
          <w:sz w:val="20"/>
          <w:szCs w:val="20"/>
        </w:rPr>
        <w:t>у.</w:t>
      </w:r>
    </w:p>
    <w:p w:rsidR="00A078CC" w:rsidRPr="007A5EBC" w:rsidRDefault="00444080" w:rsidP="007C48FA">
      <w:pPr>
        <w:ind w:firstLine="284"/>
        <w:jc w:val="center"/>
        <w:rPr>
          <w:b/>
          <w:bCs/>
          <w:sz w:val="20"/>
          <w:szCs w:val="20"/>
        </w:rPr>
      </w:pPr>
      <w:r w:rsidRPr="007A5EBC">
        <w:rPr>
          <w:b/>
          <w:bCs/>
          <w:noProof/>
          <w:sz w:val="20"/>
          <w:szCs w:val="20"/>
        </w:rPr>
        <w:t>2.</w:t>
      </w:r>
      <w:r w:rsidRPr="007A5EBC">
        <w:rPr>
          <w:b/>
          <w:bCs/>
          <w:sz w:val="20"/>
          <w:szCs w:val="20"/>
        </w:rPr>
        <w:t xml:space="preserve"> Права и обязанности сторон</w:t>
      </w:r>
    </w:p>
    <w:p w:rsidR="00350171" w:rsidRPr="007A5EBC" w:rsidRDefault="00444080" w:rsidP="008739D9">
      <w:pPr>
        <w:ind w:firstLine="0"/>
        <w:rPr>
          <w:sz w:val="20"/>
          <w:szCs w:val="20"/>
        </w:rPr>
      </w:pPr>
      <w:r w:rsidRPr="007A5EBC">
        <w:rPr>
          <w:noProof/>
          <w:sz w:val="20"/>
          <w:szCs w:val="20"/>
        </w:rPr>
        <w:t>2.1.</w:t>
      </w:r>
      <w:r w:rsidRPr="007A5EBC">
        <w:rPr>
          <w:sz w:val="20"/>
          <w:szCs w:val="20"/>
        </w:rPr>
        <w:t xml:space="preserve"> </w:t>
      </w:r>
      <w:r w:rsidR="005F6279" w:rsidRPr="007A5EBC">
        <w:rPr>
          <w:b/>
          <w:sz w:val="20"/>
          <w:szCs w:val="20"/>
        </w:rPr>
        <w:t xml:space="preserve">Рецензент </w:t>
      </w:r>
      <w:r w:rsidRPr="007A5EBC">
        <w:rPr>
          <w:b/>
          <w:sz w:val="20"/>
          <w:szCs w:val="20"/>
        </w:rPr>
        <w:t>обяз</w:t>
      </w:r>
      <w:r w:rsidR="00350171" w:rsidRPr="007A5EBC">
        <w:rPr>
          <w:b/>
          <w:sz w:val="20"/>
          <w:szCs w:val="20"/>
        </w:rPr>
        <w:t>уется:</w:t>
      </w:r>
    </w:p>
    <w:p w:rsidR="00444080" w:rsidRPr="007A5EBC" w:rsidRDefault="00350171" w:rsidP="00406FEF">
      <w:pPr>
        <w:ind w:firstLine="284"/>
        <w:rPr>
          <w:sz w:val="20"/>
          <w:szCs w:val="20"/>
        </w:rPr>
      </w:pPr>
      <w:r w:rsidRPr="007A5EBC">
        <w:rPr>
          <w:sz w:val="20"/>
          <w:szCs w:val="20"/>
        </w:rPr>
        <w:t>а) о</w:t>
      </w:r>
      <w:r w:rsidR="00444080" w:rsidRPr="007A5EBC">
        <w:rPr>
          <w:sz w:val="20"/>
          <w:szCs w:val="20"/>
        </w:rPr>
        <w:t xml:space="preserve">казать </w:t>
      </w:r>
      <w:r w:rsidRPr="007A5EBC">
        <w:rPr>
          <w:sz w:val="20"/>
          <w:szCs w:val="20"/>
        </w:rPr>
        <w:t>у</w:t>
      </w:r>
      <w:r w:rsidR="00444080" w:rsidRPr="007A5EBC">
        <w:rPr>
          <w:sz w:val="20"/>
          <w:szCs w:val="20"/>
        </w:rPr>
        <w:t>слуги</w:t>
      </w:r>
      <w:r w:rsidRPr="007A5EBC">
        <w:rPr>
          <w:sz w:val="20"/>
          <w:szCs w:val="20"/>
        </w:rPr>
        <w:t xml:space="preserve"> лично,</w:t>
      </w:r>
      <w:r w:rsidR="00444080" w:rsidRPr="007A5EBC">
        <w:rPr>
          <w:sz w:val="20"/>
          <w:szCs w:val="20"/>
        </w:rPr>
        <w:t xml:space="preserve"> с надлежащим качеством</w:t>
      </w:r>
      <w:r w:rsidRPr="007A5EBC">
        <w:rPr>
          <w:sz w:val="20"/>
          <w:szCs w:val="20"/>
        </w:rPr>
        <w:t>,</w:t>
      </w:r>
      <w:r w:rsidR="00444080" w:rsidRPr="007A5EBC">
        <w:rPr>
          <w:sz w:val="20"/>
          <w:szCs w:val="20"/>
        </w:rPr>
        <w:t xml:space="preserve"> в полном объеме в срок, указанный в п.</w:t>
      </w:r>
      <w:r w:rsidR="00444080" w:rsidRPr="007A5EBC">
        <w:rPr>
          <w:noProof/>
          <w:sz w:val="20"/>
          <w:szCs w:val="20"/>
        </w:rPr>
        <w:t xml:space="preserve"> 1.</w:t>
      </w:r>
      <w:r w:rsidR="008739D9" w:rsidRPr="007A5EBC">
        <w:rPr>
          <w:noProof/>
          <w:sz w:val="20"/>
          <w:szCs w:val="20"/>
        </w:rPr>
        <w:t>2</w:t>
      </w:r>
      <w:r w:rsidR="00444080" w:rsidRPr="007A5EBC">
        <w:rPr>
          <w:noProof/>
          <w:sz w:val="20"/>
          <w:szCs w:val="20"/>
        </w:rPr>
        <w:t>.</w:t>
      </w:r>
      <w:r w:rsidR="00444080" w:rsidRPr="007A5EBC">
        <w:rPr>
          <w:sz w:val="20"/>
          <w:szCs w:val="20"/>
        </w:rPr>
        <w:t xml:space="preserve"> настоящего </w:t>
      </w:r>
      <w:r w:rsidR="00AC15FC" w:rsidRPr="007A5EBC">
        <w:rPr>
          <w:sz w:val="20"/>
          <w:szCs w:val="20"/>
        </w:rPr>
        <w:t>контракт</w:t>
      </w:r>
      <w:r w:rsidR="00444080" w:rsidRPr="007A5EBC">
        <w:rPr>
          <w:sz w:val="20"/>
          <w:szCs w:val="20"/>
        </w:rPr>
        <w:t>а</w:t>
      </w:r>
      <w:r w:rsidR="0069096D" w:rsidRPr="007A5EBC">
        <w:rPr>
          <w:sz w:val="20"/>
          <w:szCs w:val="20"/>
        </w:rPr>
        <w:t xml:space="preserve">; </w:t>
      </w:r>
    </w:p>
    <w:p w:rsidR="00C6180F" w:rsidRPr="007A5EBC" w:rsidRDefault="00406FEF" w:rsidP="00406FEF">
      <w:pPr>
        <w:ind w:firstLine="284"/>
        <w:rPr>
          <w:sz w:val="20"/>
          <w:szCs w:val="20"/>
        </w:rPr>
      </w:pPr>
      <w:r w:rsidRPr="007A5EBC">
        <w:rPr>
          <w:sz w:val="20"/>
          <w:szCs w:val="20"/>
        </w:rPr>
        <w:t>б) в</w:t>
      </w:r>
      <w:r w:rsidR="00C6180F" w:rsidRPr="007A5EBC">
        <w:rPr>
          <w:sz w:val="20"/>
          <w:szCs w:val="20"/>
        </w:rPr>
        <w:t>ключить в рецензию:</w:t>
      </w:r>
    </w:p>
    <w:p w:rsidR="00C6180F" w:rsidRPr="007A5EBC" w:rsidRDefault="00C6180F" w:rsidP="00406FEF">
      <w:pPr>
        <w:ind w:firstLine="284"/>
        <w:rPr>
          <w:sz w:val="20"/>
          <w:szCs w:val="20"/>
        </w:rPr>
      </w:pPr>
      <w:r w:rsidRPr="007A5EBC">
        <w:rPr>
          <w:sz w:val="20"/>
          <w:szCs w:val="20"/>
        </w:rPr>
        <w:t>- заключение о соответсвии  ВКР заявленной теме;</w:t>
      </w:r>
    </w:p>
    <w:p w:rsidR="00C6180F" w:rsidRPr="007A5EBC" w:rsidRDefault="00C6180F" w:rsidP="00406FEF">
      <w:pPr>
        <w:ind w:firstLine="284"/>
        <w:rPr>
          <w:sz w:val="20"/>
          <w:szCs w:val="20"/>
        </w:rPr>
      </w:pPr>
      <w:r w:rsidRPr="007A5EBC">
        <w:rPr>
          <w:sz w:val="20"/>
          <w:szCs w:val="20"/>
        </w:rPr>
        <w:t>- оценку качества выполнения каждого раздела ВКР;</w:t>
      </w:r>
    </w:p>
    <w:p w:rsidR="00C6180F" w:rsidRPr="007A5EBC" w:rsidRDefault="00C6180F" w:rsidP="00406FEF">
      <w:pPr>
        <w:ind w:firstLine="284"/>
        <w:rPr>
          <w:sz w:val="20"/>
          <w:szCs w:val="20"/>
        </w:rPr>
      </w:pPr>
      <w:r w:rsidRPr="007A5EBC">
        <w:rPr>
          <w:sz w:val="20"/>
          <w:szCs w:val="20"/>
        </w:rPr>
        <w:t>- оценку степени разработки поставленных вопросов и практической значимости работы;</w:t>
      </w:r>
    </w:p>
    <w:p w:rsidR="00763110" w:rsidRPr="007A5EBC" w:rsidRDefault="00C6180F" w:rsidP="00406FEF">
      <w:pPr>
        <w:ind w:firstLine="284"/>
        <w:rPr>
          <w:sz w:val="20"/>
          <w:szCs w:val="20"/>
        </w:rPr>
      </w:pPr>
      <w:r w:rsidRPr="007A5EBC">
        <w:rPr>
          <w:sz w:val="20"/>
          <w:szCs w:val="20"/>
        </w:rPr>
        <w:t xml:space="preserve">- общую оценку качества выполнения ВКР. </w:t>
      </w:r>
    </w:p>
    <w:p w:rsidR="00387733" w:rsidRPr="007A5EBC" w:rsidRDefault="00387733" w:rsidP="00406FEF">
      <w:pPr>
        <w:ind w:firstLine="284"/>
        <w:rPr>
          <w:sz w:val="20"/>
          <w:szCs w:val="20"/>
        </w:rPr>
      </w:pPr>
      <w:r w:rsidRPr="007A5EBC">
        <w:rPr>
          <w:sz w:val="20"/>
          <w:szCs w:val="20"/>
        </w:rPr>
        <w:t>в) предоставить документы:</w:t>
      </w:r>
    </w:p>
    <w:p w:rsidR="00387733" w:rsidRPr="007A5EBC" w:rsidRDefault="00387733" w:rsidP="00406FEF">
      <w:pPr>
        <w:ind w:firstLine="284"/>
        <w:rPr>
          <w:sz w:val="20"/>
          <w:szCs w:val="20"/>
        </w:rPr>
      </w:pPr>
      <w:r w:rsidRPr="007A5EBC">
        <w:rPr>
          <w:sz w:val="20"/>
          <w:szCs w:val="20"/>
        </w:rPr>
        <w:t>- копию документа об образовании (диплома);</w:t>
      </w:r>
    </w:p>
    <w:p w:rsidR="00387733" w:rsidRPr="007A5EBC" w:rsidRDefault="00387733" w:rsidP="00406FEF">
      <w:pPr>
        <w:ind w:firstLine="284"/>
        <w:rPr>
          <w:sz w:val="20"/>
          <w:szCs w:val="20"/>
        </w:rPr>
      </w:pPr>
      <w:r w:rsidRPr="007A5EBC">
        <w:rPr>
          <w:sz w:val="20"/>
          <w:szCs w:val="20"/>
        </w:rPr>
        <w:t>- копию трудовой книжки:</w:t>
      </w:r>
    </w:p>
    <w:p w:rsidR="00387733" w:rsidRPr="007A5EBC" w:rsidRDefault="00387733" w:rsidP="00406FEF">
      <w:pPr>
        <w:ind w:firstLine="284"/>
        <w:rPr>
          <w:sz w:val="20"/>
          <w:szCs w:val="20"/>
        </w:rPr>
      </w:pPr>
      <w:r w:rsidRPr="007A5EBC">
        <w:rPr>
          <w:sz w:val="20"/>
          <w:szCs w:val="20"/>
        </w:rPr>
        <w:t>- копию ИНН;</w:t>
      </w:r>
    </w:p>
    <w:p w:rsidR="00387733" w:rsidRPr="007A5EBC" w:rsidRDefault="00387733" w:rsidP="00406FEF">
      <w:pPr>
        <w:ind w:firstLine="284"/>
        <w:rPr>
          <w:sz w:val="20"/>
          <w:szCs w:val="20"/>
        </w:rPr>
      </w:pPr>
      <w:r w:rsidRPr="007A5EBC">
        <w:rPr>
          <w:sz w:val="20"/>
          <w:szCs w:val="20"/>
        </w:rPr>
        <w:t>- копию страхового пенсионного свидетельства;</w:t>
      </w:r>
    </w:p>
    <w:p w:rsidR="00387733" w:rsidRPr="007A5EBC" w:rsidRDefault="00387733" w:rsidP="00387733">
      <w:pPr>
        <w:ind w:firstLine="284"/>
        <w:rPr>
          <w:sz w:val="20"/>
          <w:szCs w:val="20"/>
        </w:rPr>
      </w:pPr>
      <w:r w:rsidRPr="007A5EBC">
        <w:rPr>
          <w:sz w:val="20"/>
          <w:szCs w:val="20"/>
        </w:rPr>
        <w:t>- реквизиты расчетного счета.</w:t>
      </w:r>
    </w:p>
    <w:p w:rsidR="00406FEF" w:rsidRPr="007A5EBC" w:rsidRDefault="00406FEF" w:rsidP="00406FEF">
      <w:pPr>
        <w:ind w:firstLine="0"/>
        <w:rPr>
          <w:sz w:val="20"/>
          <w:szCs w:val="20"/>
        </w:rPr>
      </w:pPr>
      <w:r w:rsidRPr="007A5EBC">
        <w:rPr>
          <w:sz w:val="20"/>
          <w:szCs w:val="20"/>
        </w:rPr>
        <w:t xml:space="preserve">2.2. </w:t>
      </w:r>
      <w:r w:rsidRPr="007A5EBC">
        <w:rPr>
          <w:b/>
          <w:sz w:val="20"/>
          <w:szCs w:val="20"/>
        </w:rPr>
        <w:t>Рецензент имеет право:</w:t>
      </w:r>
    </w:p>
    <w:p w:rsidR="00406FEF" w:rsidRPr="007A5EBC" w:rsidRDefault="00406FEF" w:rsidP="00406FEF">
      <w:pPr>
        <w:ind w:firstLine="0"/>
        <w:rPr>
          <w:sz w:val="20"/>
          <w:szCs w:val="20"/>
        </w:rPr>
      </w:pPr>
      <w:r w:rsidRPr="007A5EBC">
        <w:rPr>
          <w:sz w:val="20"/>
          <w:szCs w:val="20"/>
        </w:rPr>
        <w:t>2.2.1. Получать от Заказчика документы, разъяснения и дополнительные сведения, касающиеся вопроса рецензирования и необходимые для качественного оказания услуг.</w:t>
      </w:r>
    </w:p>
    <w:p w:rsidR="00406FEF" w:rsidRPr="007A5EBC" w:rsidRDefault="00406FEF" w:rsidP="00406FEF">
      <w:pPr>
        <w:ind w:firstLine="0"/>
        <w:rPr>
          <w:sz w:val="20"/>
          <w:szCs w:val="20"/>
        </w:rPr>
      </w:pPr>
      <w:r w:rsidRPr="007A5EBC">
        <w:rPr>
          <w:sz w:val="20"/>
          <w:szCs w:val="20"/>
        </w:rPr>
        <w:t xml:space="preserve">2.2.2. На своевременную и полную оплату предоставляемых Заказчику услуг в соответствии с условиями настоящего </w:t>
      </w:r>
      <w:r w:rsidR="00AC15FC" w:rsidRPr="007A5EBC">
        <w:rPr>
          <w:sz w:val="20"/>
          <w:szCs w:val="20"/>
        </w:rPr>
        <w:t>контракт</w:t>
      </w:r>
      <w:r w:rsidRPr="007A5EBC">
        <w:rPr>
          <w:sz w:val="20"/>
          <w:szCs w:val="20"/>
        </w:rPr>
        <w:t>а.</w:t>
      </w:r>
    </w:p>
    <w:p w:rsidR="00444080" w:rsidRPr="007A5EBC" w:rsidRDefault="00444080" w:rsidP="008739D9">
      <w:pPr>
        <w:ind w:firstLine="0"/>
        <w:rPr>
          <w:b/>
          <w:sz w:val="20"/>
          <w:szCs w:val="20"/>
        </w:rPr>
      </w:pPr>
      <w:r w:rsidRPr="007A5EBC">
        <w:rPr>
          <w:b/>
          <w:noProof/>
          <w:sz w:val="20"/>
          <w:szCs w:val="20"/>
        </w:rPr>
        <w:t>2.</w:t>
      </w:r>
      <w:r w:rsidR="003F2B2E" w:rsidRPr="007A5EBC">
        <w:rPr>
          <w:b/>
          <w:noProof/>
          <w:sz w:val="20"/>
          <w:szCs w:val="20"/>
        </w:rPr>
        <w:t>3</w:t>
      </w:r>
      <w:r w:rsidRPr="007A5EBC">
        <w:rPr>
          <w:b/>
          <w:noProof/>
          <w:sz w:val="20"/>
          <w:szCs w:val="20"/>
        </w:rPr>
        <w:t>.</w:t>
      </w:r>
      <w:r w:rsidRPr="007A5EBC">
        <w:rPr>
          <w:b/>
          <w:sz w:val="20"/>
          <w:szCs w:val="20"/>
        </w:rPr>
        <w:t xml:space="preserve"> Заказчик имеет право:</w:t>
      </w:r>
    </w:p>
    <w:p w:rsidR="00444080" w:rsidRPr="007A5EBC" w:rsidRDefault="00444080" w:rsidP="008739D9">
      <w:pPr>
        <w:ind w:firstLine="0"/>
        <w:rPr>
          <w:sz w:val="20"/>
          <w:szCs w:val="20"/>
        </w:rPr>
      </w:pPr>
      <w:r w:rsidRPr="007A5EBC">
        <w:rPr>
          <w:noProof/>
          <w:sz w:val="20"/>
          <w:szCs w:val="20"/>
        </w:rPr>
        <w:t>2.</w:t>
      </w:r>
      <w:r w:rsidR="003F2B2E" w:rsidRPr="007A5EBC">
        <w:rPr>
          <w:noProof/>
          <w:sz w:val="20"/>
          <w:szCs w:val="20"/>
        </w:rPr>
        <w:t>3</w:t>
      </w:r>
      <w:r w:rsidRPr="007A5EBC">
        <w:rPr>
          <w:noProof/>
          <w:sz w:val="20"/>
          <w:szCs w:val="20"/>
        </w:rPr>
        <w:t>.</w:t>
      </w:r>
      <w:r w:rsidR="00B47531" w:rsidRPr="007A5EBC">
        <w:rPr>
          <w:noProof/>
          <w:sz w:val="20"/>
          <w:szCs w:val="20"/>
        </w:rPr>
        <w:t>1</w:t>
      </w:r>
      <w:r w:rsidRPr="007A5EBC">
        <w:rPr>
          <w:noProof/>
          <w:sz w:val="20"/>
          <w:szCs w:val="20"/>
        </w:rPr>
        <w:t>.</w:t>
      </w:r>
      <w:r w:rsidRPr="007A5EBC">
        <w:rPr>
          <w:sz w:val="20"/>
          <w:szCs w:val="20"/>
        </w:rPr>
        <w:t xml:space="preserve"> Отказаться от исполнения </w:t>
      </w:r>
      <w:r w:rsidR="00AC15FC" w:rsidRPr="007A5EBC">
        <w:rPr>
          <w:sz w:val="20"/>
          <w:szCs w:val="20"/>
        </w:rPr>
        <w:t>контракт</w:t>
      </w:r>
      <w:r w:rsidRPr="007A5EBC">
        <w:rPr>
          <w:sz w:val="20"/>
          <w:szCs w:val="20"/>
        </w:rPr>
        <w:t xml:space="preserve">а в любое время до подписания акта, уплатив </w:t>
      </w:r>
      <w:r w:rsidR="005F6279" w:rsidRPr="007A5EBC">
        <w:rPr>
          <w:sz w:val="20"/>
          <w:szCs w:val="20"/>
        </w:rPr>
        <w:t xml:space="preserve">Рецензенту </w:t>
      </w:r>
      <w:r w:rsidRPr="007A5EBC">
        <w:rPr>
          <w:sz w:val="20"/>
          <w:szCs w:val="20"/>
        </w:rPr>
        <w:t xml:space="preserve">часть установленной цены пропорционально части оказанных Услуг, выполненной до получения извещения об отказе Заказчика от исполнения </w:t>
      </w:r>
      <w:r w:rsidR="00AC15FC" w:rsidRPr="007A5EBC">
        <w:rPr>
          <w:sz w:val="20"/>
          <w:szCs w:val="20"/>
        </w:rPr>
        <w:t>контракт</w:t>
      </w:r>
      <w:r w:rsidRPr="007A5EBC">
        <w:rPr>
          <w:sz w:val="20"/>
          <w:szCs w:val="20"/>
        </w:rPr>
        <w:t>а.</w:t>
      </w:r>
    </w:p>
    <w:p w:rsidR="00406FEF" w:rsidRPr="007A5EBC" w:rsidRDefault="00406FEF" w:rsidP="00FF32E4">
      <w:pPr>
        <w:ind w:firstLine="0"/>
        <w:rPr>
          <w:b/>
          <w:sz w:val="20"/>
          <w:szCs w:val="20"/>
        </w:rPr>
      </w:pPr>
      <w:r w:rsidRPr="007A5EBC">
        <w:rPr>
          <w:b/>
          <w:sz w:val="20"/>
          <w:szCs w:val="20"/>
        </w:rPr>
        <w:t>2.</w:t>
      </w:r>
      <w:r w:rsidR="00FF32E4" w:rsidRPr="007A5EBC">
        <w:rPr>
          <w:b/>
          <w:sz w:val="20"/>
          <w:szCs w:val="20"/>
        </w:rPr>
        <w:t>4</w:t>
      </w:r>
      <w:r w:rsidRPr="007A5EBC">
        <w:rPr>
          <w:b/>
          <w:sz w:val="20"/>
          <w:szCs w:val="20"/>
        </w:rPr>
        <w:t>. Заказчик обязан:</w:t>
      </w:r>
    </w:p>
    <w:p w:rsidR="00406FEF" w:rsidRPr="007A5EBC" w:rsidRDefault="00406FEF" w:rsidP="00FF32E4">
      <w:pPr>
        <w:ind w:firstLine="0"/>
        <w:rPr>
          <w:sz w:val="20"/>
          <w:szCs w:val="20"/>
        </w:rPr>
      </w:pPr>
      <w:r w:rsidRPr="007A5EBC">
        <w:rPr>
          <w:sz w:val="20"/>
          <w:szCs w:val="20"/>
        </w:rPr>
        <w:t>2.</w:t>
      </w:r>
      <w:r w:rsidR="00FF32E4" w:rsidRPr="007A5EBC">
        <w:rPr>
          <w:sz w:val="20"/>
          <w:szCs w:val="20"/>
        </w:rPr>
        <w:t>4</w:t>
      </w:r>
      <w:r w:rsidRPr="007A5EBC">
        <w:rPr>
          <w:sz w:val="20"/>
          <w:szCs w:val="20"/>
        </w:rPr>
        <w:t xml:space="preserve">.1. Предоставить </w:t>
      </w:r>
      <w:r w:rsidR="00FF32E4" w:rsidRPr="007A5EBC">
        <w:rPr>
          <w:sz w:val="20"/>
          <w:szCs w:val="20"/>
        </w:rPr>
        <w:t>Рецензенту</w:t>
      </w:r>
      <w:r w:rsidRPr="007A5EBC">
        <w:rPr>
          <w:sz w:val="20"/>
          <w:szCs w:val="20"/>
        </w:rPr>
        <w:t xml:space="preserve"> документацию и информацию, необходимые последнему для исполнения взятых на себя обязательств в течение </w:t>
      </w:r>
      <w:r w:rsidRPr="007A5EBC">
        <w:rPr>
          <w:sz w:val="20"/>
          <w:szCs w:val="20"/>
          <w:u w:val="single"/>
        </w:rPr>
        <w:t>3</w:t>
      </w:r>
      <w:r w:rsidRPr="007A5EBC">
        <w:rPr>
          <w:sz w:val="20"/>
          <w:szCs w:val="20"/>
        </w:rPr>
        <w:t xml:space="preserve">  дней с момента подписания настоящего </w:t>
      </w:r>
      <w:r w:rsidR="00AC15FC" w:rsidRPr="007A5EBC">
        <w:rPr>
          <w:sz w:val="20"/>
          <w:szCs w:val="20"/>
        </w:rPr>
        <w:t>контракт</w:t>
      </w:r>
      <w:r w:rsidRPr="007A5EBC">
        <w:rPr>
          <w:sz w:val="20"/>
          <w:szCs w:val="20"/>
        </w:rPr>
        <w:t>а.</w:t>
      </w:r>
    </w:p>
    <w:p w:rsidR="00406FEF" w:rsidRPr="007A5EBC" w:rsidRDefault="00406FEF" w:rsidP="00FF32E4">
      <w:pPr>
        <w:ind w:firstLine="0"/>
        <w:rPr>
          <w:sz w:val="20"/>
          <w:szCs w:val="20"/>
        </w:rPr>
      </w:pPr>
      <w:r w:rsidRPr="007A5EBC">
        <w:rPr>
          <w:sz w:val="20"/>
          <w:szCs w:val="20"/>
        </w:rPr>
        <w:t>2.</w:t>
      </w:r>
      <w:r w:rsidR="00FF32E4" w:rsidRPr="007A5EBC">
        <w:rPr>
          <w:sz w:val="20"/>
          <w:szCs w:val="20"/>
        </w:rPr>
        <w:t>4</w:t>
      </w:r>
      <w:r w:rsidRPr="007A5EBC">
        <w:rPr>
          <w:sz w:val="20"/>
          <w:szCs w:val="20"/>
        </w:rPr>
        <w:t xml:space="preserve">.2. Оказывать всевозможное содействие </w:t>
      </w:r>
      <w:r w:rsidR="00FF32E4" w:rsidRPr="007A5EBC">
        <w:rPr>
          <w:sz w:val="20"/>
          <w:szCs w:val="20"/>
        </w:rPr>
        <w:t>Рецензенту</w:t>
      </w:r>
      <w:r w:rsidRPr="007A5EBC">
        <w:rPr>
          <w:sz w:val="20"/>
          <w:szCs w:val="20"/>
        </w:rPr>
        <w:t xml:space="preserve"> в выполнении последним своих обязательств по настоящему </w:t>
      </w:r>
      <w:r w:rsidR="00AC15FC" w:rsidRPr="007A5EBC">
        <w:rPr>
          <w:sz w:val="20"/>
          <w:szCs w:val="20"/>
        </w:rPr>
        <w:t>контракт</w:t>
      </w:r>
      <w:r w:rsidRPr="007A5EBC">
        <w:rPr>
          <w:sz w:val="20"/>
          <w:szCs w:val="20"/>
        </w:rPr>
        <w:t>у.</w:t>
      </w:r>
    </w:p>
    <w:p w:rsidR="00406FEF" w:rsidRPr="007A5EBC" w:rsidRDefault="00406FEF" w:rsidP="00FF32E4">
      <w:pPr>
        <w:ind w:firstLine="0"/>
        <w:rPr>
          <w:sz w:val="20"/>
          <w:szCs w:val="20"/>
        </w:rPr>
      </w:pPr>
      <w:r w:rsidRPr="007A5EBC">
        <w:rPr>
          <w:sz w:val="20"/>
          <w:szCs w:val="20"/>
        </w:rPr>
        <w:lastRenderedPageBreak/>
        <w:t>2.</w:t>
      </w:r>
      <w:r w:rsidR="00FF32E4" w:rsidRPr="007A5EBC">
        <w:rPr>
          <w:sz w:val="20"/>
          <w:szCs w:val="20"/>
        </w:rPr>
        <w:t>4</w:t>
      </w:r>
      <w:r w:rsidRPr="007A5EBC">
        <w:rPr>
          <w:sz w:val="20"/>
          <w:szCs w:val="20"/>
        </w:rPr>
        <w:t xml:space="preserve">.3. Своевременно произвести оплату работы Исполнителя в соответствии с условиями настоящего </w:t>
      </w:r>
      <w:r w:rsidR="00AC15FC" w:rsidRPr="007A5EBC">
        <w:rPr>
          <w:sz w:val="20"/>
          <w:szCs w:val="20"/>
        </w:rPr>
        <w:t>контракт</w:t>
      </w:r>
      <w:r w:rsidRPr="007A5EBC">
        <w:rPr>
          <w:sz w:val="20"/>
          <w:szCs w:val="20"/>
        </w:rPr>
        <w:t>а.</w:t>
      </w:r>
    </w:p>
    <w:p w:rsidR="00444080" w:rsidRPr="007A5EBC" w:rsidRDefault="00444080" w:rsidP="00FF32E4">
      <w:pPr>
        <w:ind w:firstLine="284"/>
        <w:jc w:val="center"/>
        <w:rPr>
          <w:b/>
          <w:bCs/>
          <w:sz w:val="20"/>
          <w:szCs w:val="20"/>
        </w:rPr>
      </w:pPr>
      <w:r w:rsidRPr="007A5EBC">
        <w:rPr>
          <w:b/>
          <w:bCs/>
          <w:noProof/>
          <w:sz w:val="20"/>
          <w:szCs w:val="20"/>
        </w:rPr>
        <w:t>3.</w:t>
      </w:r>
      <w:r w:rsidRPr="007A5EBC">
        <w:rPr>
          <w:b/>
          <w:bCs/>
          <w:sz w:val="20"/>
          <w:szCs w:val="20"/>
        </w:rPr>
        <w:t xml:space="preserve"> Цена </w:t>
      </w:r>
      <w:r w:rsidR="00AC15FC" w:rsidRPr="007A5EBC">
        <w:rPr>
          <w:b/>
          <w:bCs/>
          <w:sz w:val="20"/>
          <w:szCs w:val="20"/>
        </w:rPr>
        <w:t>контракт</w:t>
      </w:r>
      <w:r w:rsidRPr="007A5EBC">
        <w:rPr>
          <w:b/>
          <w:bCs/>
          <w:sz w:val="20"/>
          <w:szCs w:val="20"/>
        </w:rPr>
        <w:t>а и порядок расчетов</w:t>
      </w:r>
    </w:p>
    <w:p w:rsidR="00A007B1" w:rsidRPr="00A007B1" w:rsidRDefault="00C6180F" w:rsidP="00A007B1">
      <w:pPr>
        <w:tabs>
          <w:tab w:val="center" w:pos="567"/>
        </w:tabs>
        <w:ind w:firstLine="0"/>
        <w:rPr>
          <w:b/>
          <w:sz w:val="20"/>
          <w:szCs w:val="20"/>
        </w:rPr>
      </w:pPr>
      <w:r w:rsidRPr="007A5EBC">
        <w:rPr>
          <w:sz w:val="20"/>
          <w:szCs w:val="20"/>
        </w:rPr>
        <w:t xml:space="preserve">3.1. </w:t>
      </w:r>
      <w:r w:rsidR="00A007B1" w:rsidRPr="00A007B1">
        <w:rPr>
          <w:b/>
          <w:sz w:val="20"/>
          <w:szCs w:val="20"/>
        </w:rPr>
        <w:t xml:space="preserve">Стоимость  услуги –9207,68 руб,  в том числе: </w:t>
      </w:r>
    </w:p>
    <w:p w:rsidR="00A007B1" w:rsidRPr="00A007B1" w:rsidRDefault="00A007B1" w:rsidP="00A007B1">
      <w:pPr>
        <w:tabs>
          <w:tab w:val="center" w:pos="567"/>
        </w:tabs>
        <w:ind w:firstLine="0"/>
        <w:rPr>
          <w:b/>
          <w:sz w:val="20"/>
          <w:szCs w:val="20"/>
        </w:rPr>
      </w:pPr>
      <w:r w:rsidRPr="00A007B1">
        <w:rPr>
          <w:b/>
          <w:sz w:val="20"/>
          <w:szCs w:val="20"/>
        </w:rPr>
        <w:t>Оплата труда –7072 руб. (в том числе налог на доходы физических лиц (13% –919 руб. 00 коп.)</w:t>
      </w:r>
    </w:p>
    <w:p w:rsidR="00A007B1" w:rsidRPr="00A007B1" w:rsidRDefault="00A007B1" w:rsidP="00A007B1">
      <w:pPr>
        <w:tabs>
          <w:tab w:val="center" w:pos="567"/>
        </w:tabs>
        <w:ind w:firstLine="0"/>
        <w:rPr>
          <w:b/>
          <w:sz w:val="20"/>
          <w:szCs w:val="20"/>
        </w:rPr>
      </w:pPr>
      <w:r w:rsidRPr="00A007B1">
        <w:rPr>
          <w:b/>
          <w:sz w:val="20"/>
          <w:szCs w:val="20"/>
        </w:rPr>
        <w:t xml:space="preserve">Единый налоговый платеж на взносы по обязательному социальному страхованию (30,0%)-2121,60 руб </w:t>
      </w:r>
    </w:p>
    <w:p w:rsidR="00A007B1" w:rsidRDefault="00A007B1" w:rsidP="00A007B1">
      <w:pPr>
        <w:tabs>
          <w:tab w:val="center" w:pos="567"/>
        </w:tabs>
        <w:ind w:firstLine="0"/>
        <w:rPr>
          <w:sz w:val="20"/>
          <w:szCs w:val="20"/>
        </w:rPr>
      </w:pPr>
      <w:r w:rsidRPr="00A007B1">
        <w:rPr>
          <w:b/>
          <w:sz w:val="20"/>
          <w:szCs w:val="20"/>
        </w:rPr>
        <w:t>Страховые взносы на обязательное социальное страхование от несчастных случаев и профзаболеваний  (0,2%)-14,08 руб</w:t>
      </w:r>
      <w:r w:rsidRPr="00A007B1">
        <w:rPr>
          <w:sz w:val="20"/>
          <w:szCs w:val="20"/>
        </w:rPr>
        <w:t xml:space="preserve"> </w:t>
      </w:r>
      <w:r w:rsidRPr="00B21C23">
        <w:rPr>
          <w:sz w:val="20"/>
          <w:szCs w:val="20"/>
        </w:rPr>
        <w:t xml:space="preserve">Источником финансирования являются: </w:t>
      </w:r>
      <w:r w:rsidRPr="00B21C23">
        <w:rPr>
          <w:b/>
          <w:sz w:val="20"/>
          <w:szCs w:val="20"/>
          <w:u w:val="single"/>
        </w:rPr>
        <w:t>средства федерального бюджета</w:t>
      </w:r>
      <w:r w:rsidRPr="007A5EBC">
        <w:rPr>
          <w:sz w:val="20"/>
          <w:szCs w:val="20"/>
        </w:rPr>
        <w:t xml:space="preserve"> </w:t>
      </w:r>
      <w:r>
        <w:rPr>
          <w:sz w:val="20"/>
          <w:szCs w:val="20"/>
        </w:rPr>
        <w:t>.</w:t>
      </w:r>
    </w:p>
    <w:p w:rsidR="00C6180F" w:rsidRPr="007A5EBC" w:rsidRDefault="00C6180F" w:rsidP="00FF32E4">
      <w:pPr>
        <w:tabs>
          <w:tab w:val="center" w:pos="567"/>
        </w:tabs>
        <w:ind w:firstLine="0"/>
        <w:rPr>
          <w:sz w:val="20"/>
          <w:szCs w:val="20"/>
        </w:rPr>
      </w:pPr>
      <w:r w:rsidRPr="007A5EBC">
        <w:rPr>
          <w:sz w:val="20"/>
          <w:szCs w:val="20"/>
        </w:rPr>
        <w:t xml:space="preserve">За оказание услуг, предусмотренных настоящим </w:t>
      </w:r>
      <w:r w:rsidR="00AC15FC" w:rsidRPr="007A5EBC">
        <w:rPr>
          <w:sz w:val="20"/>
          <w:szCs w:val="20"/>
        </w:rPr>
        <w:t>контракт</w:t>
      </w:r>
      <w:r w:rsidRPr="007A5EBC">
        <w:rPr>
          <w:sz w:val="20"/>
          <w:szCs w:val="20"/>
        </w:rPr>
        <w:t xml:space="preserve">ом, Заказчик выплачивает </w:t>
      </w:r>
    </w:p>
    <w:p w:rsidR="00C6180F" w:rsidRPr="007A5EBC" w:rsidRDefault="00FF32E4" w:rsidP="00FF32E4">
      <w:pPr>
        <w:tabs>
          <w:tab w:val="center" w:pos="567"/>
        </w:tabs>
        <w:ind w:firstLine="0"/>
        <w:rPr>
          <w:sz w:val="20"/>
          <w:szCs w:val="20"/>
        </w:rPr>
      </w:pPr>
      <w:r w:rsidRPr="007A5EBC">
        <w:rPr>
          <w:sz w:val="20"/>
          <w:szCs w:val="20"/>
        </w:rPr>
        <w:t>Рецензенту</w:t>
      </w:r>
      <w:r w:rsidR="00C6180F" w:rsidRPr="007A5EBC">
        <w:rPr>
          <w:sz w:val="20"/>
          <w:szCs w:val="20"/>
        </w:rPr>
        <w:t xml:space="preserve"> </w:t>
      </w:r>
      <w:r w:rsidR="00E67830" w:rsidRPr="007A5EBC">
        <w:rPr>
          <w:sz w:val="20"/>
          <w:szCs w:val="20"/>
        </w:rPr>
        <w:t xml:space="preserve"> вознаграждение </w:t>
      </w:r>
      <w:r w:rsidR="00E4498E" w:rsidRPr="007A5EBC">
        <w:rPr>
          <w:sz w:val="20"/>
          <w:szCs w:val="20"/>
        </w:rPr>
        <w:t xml:space="preserve">согласно </w:t>
      </w:r>
      <w:r w:rsidR="002F6174" w:rsidRPr="007A5EBC">
        <w:rPr>
          <w:sz w:val="20"/>
          <w:szCs w:val="20"/>
        </w:rPr>
        <w:t xml:space="preserve">с  Протоколом соглашения о цене услуги  </w:t>
      </w:r>
      <w:r w:rsidR="00E4498E" w:rsidRPr="007A5EBC">
        <w:rPr>
          <w:sz w:val="20"/>
          <w:szCs w:val="20"/>
        </w:rPr>
        <w:t xml:space="preserve">(приложение № 1  к настоящему </w:t>
      </w:r>
      <w:r w:rsidR="00AC15FC" w:rsidRPr="007A5EBC">
        <w:rPr>
          <w:sz w:val="20"/>
          <w:szCs w:val="20"/>
        </w:rPr>
        <w:t>Контракт</w:t>
      </w:r>
      <w:r w:rsidR="00E4498E" w:rsidRPr="007A5EBC">
        <w:rPr>
          <w:sz w:val="20"/>
          <w:szCs w:val="20"/>
        </w:rPr>
        <w:t>у</w:t>
      </w:r>
      <w:r w:rsidR="00C6180F" w:rsidRPr="007A5EBC">
        <w:rPr>
          <w:sz w:val="20"/>
          <w:szCs w:val="20"/>
        </w:rPr>
        <w:t xml:space="preserve">. </w:t>
      </w:r>
    </w:p>
    <w:p w:rsidR="00E266AB" w:rsidRPr="007A5EBC" w:rsidRDefault="00E266AB" w:rsidP="00E266AB">
      <w:pPr>
        <w:tabs>
          <w:tab w:val="center" w:pos="567"/>
        </w:tabs>
        <w:ind w:firstLine="0"/>
        <w:rPr>
          <w:b/>
          <w:sz w:val="20"/>
          <w:szCs w:val="20"/>
        </w:rPr>
      </w:pPr>
      <w:r w:rsidRPr="007A5EBC">
        <w:rPr>
          <w:sz w:val="20"/>
          <w:szCs w:val="20"/>
        </w:rPr>
        <w:t xml:space="preserve">При  осуществлении расчетов по контракту с указанной суммы оплаты труда, Заказчиком будет удержан НДФЛ (13%) в соответствии с действующим законодательством РФ .  Источник финансирования: </w:t>
      </w:r>
      <w:r w:rsidRPr="007A5EBC">
        <w:rPr>
          <w:b/>
          <w:sz w:val="20"/>
          <w:szCs w:val="20"/>
        </w:rPr>
        <w:t>Средства федерального бюджета</w:t>
      </w:r>
    </w:p>
    <w:p w:rsidR="00E266AB" w:rsidRPr="007A5EBC" w:rsidRDefault="00432E20" w:rsidP="00E266AB">
      <w:pPr>
        <w:tabs>
          <w:tab w:val="center" w:pos="567"/>
        </w:tabs>
        <w:ind w:firstLine="0"/>
        <w:rPr>
          <w:sz w:val="20"/>
          <w:szCs w:val="20"/>
        </w:rPr>
      </w:pPr>
      <w:r w:rsidRPr="007A5EBC">
        <w:rPr>
          <w:sz w:val="20"/>
          <w:szCs w:val="20"/>
        </w:rPr>
        <w:t>3</w:t>
      </w:r>
      <w:r w:rsidR="00E266AB" w:rsidRPr="007A5EBC">
        <w:rPr>
          <w:sz w:val="20"/>
          <w:szCs w:val="20"/>
        </w:rPr>
        <w:t>.2.Если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266AB" w:rsidRPr="007A5EBC" w:rsidRDefault="00E266AB" w:rsidP="00E266AB">
      <w:pPr>
        <w:tabs>
          <w:tab w:val="center" w:pos="567"/>
        </w:tabs>
        <w:ind w:firstLine="0"/>
        <w:rPr>
          <w:sz w:val="20"/>
          <w:szCs w:val="20"/>
        </w:rPr>
      </w:pPr>
      <w:r w:rsidRPr="007A5EBC">
        <w:rPr>
          <w:sz w:val="20"/>
          <w:szCs w:val="20"/>
        </w:rPr>
        <w:t xml:space="preserve"> </w:t>
      </w:r>
      <w:r w:rsidR="00432E20" w:rsidRPr="007A5EBC">
        <w:rPr>
          <w:sz w:val="20"/>
          <w:szCs w:val="20"/>
        </w:rPr>
        <w:t>3</w:t>
      </w:r>
      <w:r w:rsidRPr="007A5EBC">
        <w:rPr>
          <w:sz w:val="20"/>
          <w:szCs w:val="20"/>
        </w:rPr>
        <w:t xml:space="preserve">.3 Оплата Заказчиком фактически оказанных Услуг осуществляется путём перечисления денежных средств на расчётный счет </w:t>
      </w:r>
      <w:r w:rsidR="00AC15FC" w:rsidRPr="007A5EBC">
        <w:rPr>
          <w:sz w:val="20"/>
          <w:szCs w:val="20"/>
        </w:rPr>
        <w:t>Рецензента</w:t>
      </w:r>
      <w:r w:rsidRPr="007A5EBC">
        <w:rPr>
          <w:sz w:val="20"/>
          <w:szCs w:val="20"/>
        </w:rPr>
        <w:t xml:space="preserve"> не более чем в течение 7 (семи) рабочих дней с даты получения Заказчиком представленных </w:t>
      </w:r>
      <w:r w:rsidR="00AC15FC" w:rsidRPr="007A5EBC">
        <w:rPr>
          <w:sz w:val="20"/>
          <w:szCs w:val="20"/>
        </w:rPr>
        <w:t>Рецензентом</w:t>
      </w:r>
      <w:r w:rsidRPr="007A5EBC">
        <w:rPr>
          <w:sz w:val="20"/>
          <w:szCs w:val="20"/>
        </w:rPr>
        <w:t xml:space="preserve"> счета, счета-фактуры (при наличии) или УПД и подписанных с двух сторон акта выполненных работ и оказанных услуг (Приложение 2) или предоставление документов на оплату с применением Электронного документооборота с контрагентами (цифровой документ)  посредством  Контур Диадока.</w:t>
      </w:r>
    </w:p>
    <w:p w:rsidR="00E266AB" w:rsidRPr="007A5EBC" w:rsidRDefault="00432E20" w:rsidP="00E266AB">
      <w:pPr>
        <w:tabs>
          <w:tab w:val="center" w:pos="567"/>
        </w:tabs>
        <w:ind w:firstLine="0"/>
        <w:rPr>
          <w:sz w:val="20"/>
          <w:szCs w:val="20"/>
        </w:rPr>
      </w:pPr>
      <w:r w:rsidRPr="007A5EBC">
        <w:rPr>
          <w:sz w:val="20"/>
          <w:szCs w:val="20"/>
        </w:rPr>
        <w:t>3</w:t>
      </w:r>
      <w:r w:rsidR="00E266AB" w:rsidRPr="007A5EBC">
        <w:rPr>
          <w:sz w:val="20"/>
          <w:szCs w:val="20"/>
        </w:rPr>
        <w:t>.4. Авансирование не предусмотрено.</w:t>
      </w:r>
    </w:p>
    <w:p w:rsidR="00E266AB" w:rsidRPr="007A5EBC" w:rsidRDefault="00432E20" w:rsidP="00E266AB">
      <w:pPr>
        <w:tabs>
          <w:tab w:val="center" w:pos="567"/>
        </w:tabs>
        <w:ind w:firstLine="0"/>
        <w:rPr>
          <w:sz w:val="20"/>
          <w:szCs w:val="20"/>
        </w:rPr>
      </w:pPr>
      <w:r w:rsidRPr="007A5EBC">
        <w:rPr>
          <w:sz w:val="20"/>
          <w:szCs w:val="20"/>
        </w:rPr>
        <w:t>3</w:t>
      </w:r>
      <w:r w:rsidR="00E266AB" w:rsidRPr="007A5EBC">
        <w:rPr>
          <w:sz w:val="20"/>
          <w:szCs w:val="20"/>
        </w:rPr>
        <w:t>.5. В случае оплаты оказанных услуг, а также отдельных этапов исполнения контракта в соответствии с пунктом 2 части 1 статьи 94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rsidR="00E266AB" w:rsidRPr="007A5EBC" w:rsidRDefault="00E266AB" w:rsidP="00E266AB">
      <w:pPr>
        <w:tabs>
          <w:tab w:val="center" w:pos="567"/>
        </w:tabs>
        <w:ind w:firstLine="0"/>
        <w:rPr>
          <w:sz w:val="20"/>
          <w:szCs w:val="20"/>
        </w:rPr>
      </w:pPr>
      <w:r w:rsidRPr="007A5EBC">
        <w:rPr>
          <w:sz w:val="20"/>
          <w:szCs w:val="20"/>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rsidR="00E266AB" w:rsidRPr="007A5EBC" w:rsidRDefault="00E266AB" w:rsidP="00E266AB">
      <w:pPr>
        <w:tabs>
          <w:tab w:val="center" w:pos="567"/>
        </w:tabs>
        <w:ind w:firstLine="0"/>
        <w:rPr>
          <w:sz w:val="20"/>
          <w:szCs w:val="20"/>
        </w:rPr>
      </w:pPr>
      <w:r w:rsidRPr="007A5EBC">
        <w:rPr>
          <w:sz w:val="20"/>
          <w:szCs w:val="20"/>
        </w:rPr>
        <w:t xml:space="preserve">2) на счет юридического лица, являющегося правопреемником реорганизованного юридического лица, в случае правопреемства поставщика (подрядчика, </w:t>
      </w:r>
      <w:r w:rsidR="00AC15FC" w:rsidRPr="007A5EBC">
        <w:rPr>
          <w:sz w:val="20"/>
          <w:szCs w:val="20"/>
        </w:rPr>
        <w:t>рецензента</w:t>
      </w:r>
      <w:r w:rsidRPr="007A5EBC">
        <w:rPr>
          <w:sz w:val="20"/>
          <w:szCs w:val="20"/>
        </w:rPr>
        <w:t>) по контракту вследствие реорганизации юридического лица в форме преобразования, слияния или присоединения;</w:t>
      </w:r>
    </w:p>
    <w:p w:rsidR="00E266AB" w:rsidRPr="007A5EBC" w:rsidRDefault="00E266AB" w:rsidP="00E266AB">
      <w:pPr>
        <w:tabs>
          <w:tab w:val="center" w:pos="567"/>
        </w:tabs>
        <w:ind w:firstLine="0"/>
        <w:rPr>
          <w:sz w:val="20"/>
          <w:szCs w:val="20"/>
        </w:rPr>
      </w:pPr>
      <w:r w:rsidRPr="007A5EBC">
        <w:rPr>
          <w:sz w:val="20"/>
          <w:szCs w:val="20"/>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rsidR="00E266AB" w:rsidRPr="007A5EBC" w:rsidRDefault="00432E20" w:rsidP="00432E20">
      <w:pPr>
        <w:tabs>
          <w:tab w:val="center" w:pos="567"/>
        </w:tabs>
        <w:ind w:firstLine="0"/>
        <w:jc w:val="center"/>
        <w:rPr>
          <w:b/>
          <w:sz w:val="20"/>
          <w:szCs w:val="20"/>
        </w:rPr>
      </w:pPr>
      <w:r w:rsidRPr="007A5EBC">
        <w:rPr>
          <w:b/>
          <w:sz w:val="20"/>
          <w:szCs w:val="20"/>
        </w:rPr>
        <w:t>4</w:t>
      </w:r>
      <w:r w:rsidR="00E266AB" w:rsidRPr="007A5EBC">
        <w:rPr>
          <w:b/>
          <w:sz w:val="20"/>
          <w:szCs w:val="20"/>
        </w:rPr>
        <w:t>.</w:t>
      </w:r>
      <w:r w:rsidR="00E266AB" w:rsidRPr="007A5EBC">
        <w:rPr>
          <w:b/>
          <w:sz w:val="20"/>
          <w:szCs w:val="20"/>
        </w:rPr>
        <w:tab/>
        <w:t>Ответственность Сторон</w:t>
      </w:r>
    </w:p>
    <w:p w:rsidR="00E266AB" w:rsidRPr="007A5EBC" w:rsidRDefault="00432E20" w:rsidP="00E266AB">
      <w:pPr>
        <w:tabs>
          <w:tab w:val="center" w:pos="567"/>
        </w:tabs>
        <w:ind w:firstLine="0"/>
        <w:rPr>
          <w:sz w:val="20"/>
          <w:szCs w:val="20"/>
        </w:rPr>
      </w:pPr>
      <w:r w:rsidRPr="007A5EBC">
        <w:rPr>
          <w:sz w:val="20"/>
          <w:szCs w:val="20"/>
        </w:rPr>
        <w:t>4</w:t>
      </w:r>
      <w:r w:rsidR="00E266AB" w:rsidRPr="007A5EBC">
        <w:rPr>
          <w:sz w:val="20"/>
          <w:szCs w:val="20"/>
        </w:rPr>
        <w:t>.1.</w:t>
      </w:r>
      <w:r w:rsidR="00E266AB" w:rsidRPr="007A5EBC">
        <w:rPr>
          <w:sz w:val="20"/>
          <w:szCs w:val="20"/>
        </w:rPr>
        <w:tab/>
        <w:t>За невыполнение или ненадлежащее выполнение условий Контракта Стороны несут ответственность в соответствии с законодательством Российской Федерации и условиями Контракта.</w:t>
      </w:r>
    </w:p>
    <w:p w:rsidR="00E266AB" w:rsidRPr="007A5EBC" w:rsidRDefault="00432E20" w:rsidP="00E266AB">
      <w:pPr>
        <w:tabs>
          <w:tab w:val="center" w:pos="567"/>
        </w:tabs>
        <w:ind w:firstLine="0"/>
        <w:rPr>
          <w:sz w:val="20"/>
          <w:szCs w:val="20"/>
        </w:rPr>
      </w:pPr>
      <w:r w:rsidRPr="007A5EBC">
        <w:rPr>
          <w:sz w:val="20"/>
          <w:szCs w:val="20"/>
        </w:rPr>
        <w:t>4</w:t>
      </w:r>
      <w:r w:rsidR="00E266AB" w:rsidRPr="007A5EBC">
        <w:rPr>
          <w:sz w:val="20"/>
          <w:szCs w:val="20"/>
        </w:rPr>
        <w:t>.2.</w:t>
      </w:r>
      <w:r w:rsidR="00E266AB" w:rsidRPr="007A5EBC">
        <w:rPr>
          <w:sz w:val="20"/>
          <w:szCs w:val="20"/>
        </w:rPr>
        <w:tab/>
        <w:t>В случае полного (частичного) невыполнения или ненадлежащего выполнения условий Контракта одной из Сторон эта Сторона обязана возместить другой Стороне причиненные убытки.</w:t>
      </w:r>
    </w:p>
    <w:p w:rsidR="00E266AB" w:rsidRPr="007A5EBC" w:rsidRDefault="00432E20" w:rsidP="00E266AB">
      <w:pPr>
        <w:tabs>
          <w:tab w:val="center" w:pos="567"/>
        </w:tabs>
        <w:ind w:firstLine="0"/>
        <w:rPr>
          <w:sz w:val="20"/>
          <w:szCs w:val="20"/>
        </w:rPr>
      </w:pPr>
      <w:r w:rsidRPr="007A5EBC">
        <w:rPr>
          <w:sz w:val="20"/>
          <w:szCs w:val="20"/>
        </w:rPr>
        <w:t>4</w:t>
      </w:r>
      <w:r w:rsidR="00E266AB" w:rsidRPr="007A5EBC">
        <w:rPr>
          <w:sz w:val="20"/>
          <w:szCs w:val="20"/>
        </w:rPr>
        <w:t>.3.</w:t>
      </w:r>
      <w:r w:rsidR="00E266AB" w:rsidRPr="007A5EBC">
        <w:rPr>
          <w:sz w:val="20"/>
          <w:szCs w:val="20"/>
        </w:rPr>
        <w:tab/>
        <w:t xml:space="preserve">В случае просрочки оказания Услуг по вине </w:t>
      </w:r>
      <w:r w:rsidR="00AC15FC" w:rsidRPr="007A5EBC">
        <w:rPr>
          <w:sz w:val="20"/>
          <w:szCs w:val="20"/>
        </w:rPr>
        <w:t>Рецензента</w:t>
      </w:r>
      <w:r w:rsidR="00E266AB" w:rsidRPr="007A5EBC">
        <w:rPr>
          <w:sz w:val="20"/>
          <w:szCs w:val="20"/>
        </w:rPr>
        <w:t xml:space="preserve"> более чем на 5 (пять) рабочих дней (как отдельных этапов, так и оказания Услуг в целом), </w:t>
      </w:r>
      <w:r w:rsidR="00AC15FC" w:rsidRPr="007A5EBC">
        <w:rPr>
          <w:sz w:val="20"/>
          <w:szCs w:val="20"/>
        </w:rPr>
        <w:t>Рецензент</w:t>
      </w:r>
      <w:r w:rsidR="00E266AB" w:rsidRPr="007A5EBC">
        <w:rPr>
          <w:sz w:val="20"/>
          <w:szCs w:val="20"/>
        </w:rPr>
        <w:t xml:space="preserve"> уплачивает Заказчику неустойку за каждый день просрочки в размере 0,1% от стоимости несвоевременно оказанного объема Услуг.</w:t>
      </w:r>
    </w:p>
    <w:p w:rsidR="00E266AB" w:rsidRPr="007A5EBC" w:rsidRDefault="00432E20" w:rsidP="00E266AB">
      <w:pPr>
        <w:tabs>
          <w:tab w:val="center" w:pos="567"/>
        </w:tabs>
        <w:ind w:firstLine="0"/>
        <w:rPr>
          <w:sz w:val="20"/>
          <w:szCs w:val="20"/>
        </w:rPr>
      </w:pPr>
      <w:r w:rsidRPr="007A5EBC">
        <w:rPr>
          <w:sz w:val="20"/>
          <w:szCs w:val="20"/>
        </w:rPr>
        <w:t>4</w:t>
      </w:r>
      <w:r w:rsidR="00E266AB" w:rsidRPr="007A5EBC">
        <w:rPr>
          <w:sz w:val="20"/>
          <w:szCs w:val="20"/>
        </w:rPr>
        <w:t>.4.</w:t>
      </w:r>
      <w:r w:rsidR="00E266AB" w:rsidRPr="007A5EBC">
        <w:rPr>
          <w:sz w:val="20"/>
          <w:szCs w:val="20"/>
        </w:rPr>
        <w:tab/>
        <w:t xml:space="preserve">В случае просрочки Заказчиком оплаты Услуг </w:t>
      </w:r>
      <w:r w:rsidR="00AC15FC" w:rsidRPr="007A5EBC">
        <w:rPr>
          <w:sz w:val="20"/>
          <w:szCs w:val="20"/>
        </w:rPr>
        <w:t>Рецензента</w:t>
      </w:r>
      <w:r w:rsidR="00E266AB" w:rsidRPr="007A5EBC">
        <w:rPr>
          <w:sz w:val="20"/>
          <w:szCs w:val="20"/>
        </w:rPr>
        <w:t xml:space="preserve"> (либо возмещения его расходов) более чем на 5 (пять) рабочих дней, Заказчик уплачивает </w:t>
      </w:r>
      <w:r w:rsidR="00B246E8" w:rsidRPr="007A5EBC">
        <w:rPr>
          <w:sz w:val="20"/>
          <w:szCs w:val="20"/>
        </w:rPr>
        <w:t>Рецензенту</w:t>
      </w:r>
      <w:r w:rsidR="00E266AB" w:rsidRPr="007A5EBC">
        <w:rPr>
          <w:sz w:val="20"/>
          <w:szCs w:val="20"/>
        </w:rPr>
        <w:t xml:space="preserve"> неустойку за каждый день просрочки в размере 0,1% от стоимости несвоевременно выплаченной суммы.</w:t>
      </w:r>
    </w:p>
    <w:p w:rsidR="00E266AB" w:rsidRPr="007A5EBC" w:rsidRDefault="00432E20" w:rsidP="00E266AB">
      <w:pPr>
        <w:tabs>
          <w:tab w:val="center" w:pos="567"/>
        </w:tabs>
        <w:ind w:firstLine="0"/>
        <w:rPr>
          <w:sz w:val="20"/>
          <w:szCs w:val="20"/>
        </w:rPr>
      </w:pPr>
      <w:r w:rsidRPr="007A5EBC">
        <w:rPr>
          <w:sz w:val="20"/>
          <w:szCs w:val="20"/>
        </w:rPr>
        <w:t>4</w:t>
      </w:r>
      <w:r w:rsidR="00E266AB" w:rsidRPr="007A5EBC">
        <w:rPr>
          <w:sz w:val="20"/>
          <w:szCs w:val="20"/>
        </w:rPr>
        <w:t>.5.</w:t>
      </w:r>
      <w:r w:rsidR="00E266AB" w:rsidRPr="007A5EBC">
        <w:rPr>
          <w:sz w:val="20"/>
          <w:szCs w:val="20"/>
        </w:rPr>
        <w:tab/>
        <w:t xml:space="preserve">В случае невыполнения Заказчиком обязанностей по содействию </w:t>
      </w:r>
      <w:r w:rsidR="00B246E8" w:rsidRPr="007A5EBC">
        <w:rPr>
          <w:sz w:val="20"/>
          <w:szCs w:val="20"/>
        </w:rPr>
        <w:t>Рецензенту</w:t>
      </w:r>
      <w:r w:rsidR="00E266AB" w:rsidRPr="007A5EBC">
        <w:rPr>
          <w:sz w:val="20"/>
          <w:szCs w:val="20"/>
        </w:rPr>
        <w:t xml:space="preserve"> в оказании услуг, Заказчик обязан выплатить </w:t>
      </w:r>
      <w:r w:rsidR="00B246E8" w:rsidRPr="007A5EBC">
        <w:rPr>
          <w:sz w:val="20"/>
          <w:szCs w:val="20"/>
        </w:rPr>
        <w:t>Рецензенту</w:t>
      </w:r>
      <w:r w:rsidR="00E266AB" w:rsidRPr="007A5EBC">
        <w:rPr>
          <w:sz w:val="20"/>
          <w:szCs w:val="20"/>
        </w:rPr>
        <w:t xml:space="preserve"> штраф в размере 0,1% от общей стоимости услуг. </w:t>
      </w:r>
    </w:p>
    <w:p w:rsidR="00E266AB" w:rsidRPr="007A5EBC" w:rsidRDefault="00432E20" w:rsidP="00E266AB">
      <w:pPr>
        <w:tabs>
          <w:tab w:val="center" w:pos="567"/>
        </w:tabs>
        <w:ind w:firstLine="0"/>
        <w:rPr>
          <w:sz w:val="20"/>
          <w:szCs w:val="20"/>
        </w:rPr>
      </w:pPr>
      <w:r w:rsidRPr="007A5EBC">
        <w:rPr>
          <w:sz w:val="20"/>
          <w:szCs w:val="20"/>
        </w:rPr>
        <w:t>4</w:t>
      </w:r>
      <w:r w:rsidR="00E266AB" w:rsidRPr="007A5EBC">
        <w:rPr>
          <w:sz w:val="20"/>
          <w:szCs w:val="20"/>
        </w:rPr>
        <w:t>.6.</w:t>
      </w:r>
      <w:r w:rsidR="00E266AB" w:rsidRPr="007A5EBC">
        <w:rPr>
          <w:sz w:val="20"/>
          <w:szCs w:val="20"/>
        </w:rPr>
        <w:tab/>
        <w:t>Обязанность по выплате неустойки (штрафов, пеней) возникает при наличии оснований для их выплаты с момента предъявления ответственной Стороне требований об их выплате потерпевшей Стороной.</w:t>
      </w:r>
    </w:p>
    <w:p w:rsidR="00E266AB" w:rsidRPr="007A5EBC" w:rsidRDefault="00432E20" w:rsidP="00432E20">
      <w:pPr>
        <w:tabs>
          <w:tab w:val="center" w:pos="567"/>
        </w:tabs>
        <w:ind w:firstLine="0"/>
        <w:jc w:val="center"/>
        <w:rPr>
          <w:b/>
          <w:sz w:val="20"/>
          <w:szCs w:val="20"/>
        </w:rPr>
      </w:pPr>
      <w:r w:rsidRPr="007A5EBC">
        <w:rPr>
          <w:b/>
          <w:sz w:val="20"/>
          <w:szCs w:val="20"/>
        </w:rPr>
        <w:t>5</w:t>
      </w:r>
      <w:r w:rsidR="00E266AB" w:rsidRPr="007A5EBC">
        <w:rPr>
          <w:b/>
          <w:sz w:val="20"/>
          <w:szCs w:val="20"/>
        </w:rPr>
        <w:t>.</w:t>
      </w:r>
      <w:r w:rsidR="00E266AB" w:rsidRPr="007A5EBC">
        <w:rPr>
          <w:b/>
          <w:sz w:val="20"/>
          <w:szCs w:val="20"/>
        </w:rPr>
        <w:tab/>
        <w:t>Срок действия, порядок расторжения и изменения Контракта</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.1. Настоящий контракт вступает в силу с момента подписания контракта и действует до 31.12.202</w:t>
      </w:r>
      <w:r w:rsidR="00126DF4" w:rsidRPr="007A5EBC">
        <w:rPr>
          <w:sz w:val="20"/>
          <w:szCs w:val="20"/>
        </w:rPr>
        <w:t>6</w:t>
      </w:r>
      <w:r w:rsidR="00E266AB" w:rsidRPr="007A5EBC">
        <w:rPr>
          <w:sz w:val="20"/>
          <w:szCs w:val="20"/>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.2. Настоящий контракт может быть расторгнут:</w:t>
      </w:r>
    </w:p>
    <w:p w:rsidR="00E266AB" w:rsidRPr="007A5EBC" w:rsidRDefault="00E266AB" w:rsidP="00E266AB">
      <w:pPr>
        <w:tabs>
          <w:tab w:val="center" w:pos="567"/>
        </w:tabs>
        <w:ind w:firstLine="0"/>
        <w:rPr>
          <w:sz w:val="20"/>
          <w:szCs w:val="20"/>
        </w:rPr>
      </w:pPr>
      <w:r w:rsidRPr="007A5EBC">
        <w:rPr>
          <w:sz w:val="20"/>
          <w:szCs w:val="20"/>
        </w:rPr>
        <w:t>- по соглашению Сторон;</w:t>
      </w:r>
    </w:p>
    <w:p w:rsidR="00E266AB" w:rsidRPr="007A5EBC" w:rsidRDefault="00E266AB" w:rsidP="00E266AB">
      <w:pPr>
        <w:tabs>
          <w:tab w:val="center" w:pos="567"/>
        </w:tabs>
        <w:ind w:firstLine="0"/>
        <w:rPr>
          <w:sz w:val="20"/>
          <w:szCs w:val="20"/>
        </w:rPr>
      </w:pPr>
      <w:r w:rsidRPr="007A5EBC">
        <w:rPr>
          <w:sz w:val="20"/>
          <w:szCs w:val="20"/>
        </w:rPr>
        <w:t>- в судебном порядке.</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.3. Досрочное расторжение контракта может иметь место по основаниям, предусмотренным действующим законодательством.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получения такого предложения.</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.4. Расторжение контракта по соглашению сторон производится Сторонами путем подписания соответствующего соглашения о расторжении.</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.5. В случае расторжения настоящего контракта по инициативе любой из Сторон, Стороны производят сверку расчетов, которой подтверждается объем товаров, переданных </w:t>
      </w:r>
      <w:r w:rsidR="00AC15FC" w:rsidRPr="007A5EBC">
        <w:rPr>
          <w:sz w:val="20"/>
          <w:szCs w:val="20"/>
        </w:rPr>
        <w:t>Рецензентом</w:t>
      </w:r>
      <w:r w:rsidR="00E266AB" w:rsidRPr="007A5EBC">
        <w:rPr>
          <w:sz w:val="20"/>
          <w:szCs w:val="20"/>
        </w:rPr>
        <w:t>.</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.6. Заказчик вправе принять решение об одностороннем отказе от исполнения контракта в соответствии с действующим законодательством Российской Федерации.</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.7.1.</w:t>
      </w:r>
      <w:r w:rsidR="00E266AB" w:rsidRPr="007A5EBC">
        <w:rPr>
          <w:sz w:val="20"/>
          <w:szCs w:val="20"/>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действующим законодательством РФ.</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.7.2. Решение Заказчика об одностороннем отказе от исполнения контракта не позднее чем в течение трех рабочих дней с даты принятия этого решения,  направляется </w:t>
      </w:r>
      <w:r w:rsidR="00B246E8" w:rsidRPr="007A5EBC">
        <w:rPr>
          <w:sz w:val="20"/>
          <w:szCs w:val="20"/>
        </w:rPr>
        <w:t>Рецензенту</w:t>
      </w:r>
      <w:r w:rsidR="00E266AB" w:rsidRPr="007A5EBC">
        <w:rPr>
          <w:sz w:val="20"/>
          <w:szCs w:val="20"/>
        </w:rPr>
        <w:t xml:space="preserve"> по почте заказным письмом с уведомлением о вручении по адресу </w:t>
      </w:r>
      <w:r w:rsidR="00AC15FC" w:rsidRPr="007A5EBC">
        <w:rPr>
          <w:sz w:val="20"/>
          <w:szCs w:val="20"/>
        </w:rPr>
        <w:t>Рецензента</w:t>
      </w:r>
      <w:r w:rsidR="00E266AB" w:rsidRPr="007A5EBC">
        <w:rPr>
          <w:sz w:val="20"/>
          <w:szCs w:val="20"/>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B246E8" w:rsidRPr="007A5EBC">
        <w:rPr>
          <w:sz w:val="20"/>
          <w:szCs w:val="20"/>
        </w:rPr>
        <w:t>Рецензенту</w:t>
      </w:r>
      <w:r w:rsidR="00E266AB" w:rsidRPr="007A5EBC">
        <w:rPr>
          <w:sz w:val="20"/>
          <w:szCs w:val="20"/>
        </w:rPr>
        <w:t xml:space="preserve">. Выполнение Заказчиком требований настоящей части считается надлежащим уведомлением </w:t>
      </w:r>
      <w:r w:rsidR="00AC15FC" w:rsidRPr="007A5EBC">
        <w:rPr>
          <w:sz w:val="20"/>
          <w:szCs w:val="20"/>
        </w:rPr>
        <w:t>Рецензента</w:t>
      </w:r>
      <w:r w:rsidR="00E266AB" w:rsidRPr="007A5EBC">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B246E8" w:rsidRPr="007A5EBC">
        <w:rPr>
          <w:sz w:val="20"/>
          <w:szCs w:val="20"/>
        </w:rPr>
        <w:t>Рецензенту</w:t>
      </w:r>
      <w:r w:rsidR="00E266AB" w:rsidRPr="007A5EBC">
        <w:rPr>
          <w:sz w:val="20"/>
          <w:szCs w:val="20"/>
        </w:rPr>
        <w:t xml:space="preserve"> данного уведомления или дата получения Заказчиком информации об отсутствии </w:t>
      </w:r>
      <w:r w:rsidR="00AC15FC" w:rsidRPr="007A5EBC">
        <w:rPr>
          <w:sz w:val="20"/>
          <w:szCs w:val="20"/>
        </w:rPr>
        <w:t>Рецензента</w:t>
      </w:r>
      <w:r w:rsidR="00E266AB" w:rsidRPr="007A5EBC">
        <w:rPr>
          <w:sz w:val="20"/>
          <w:szCs w:val="20"/>
        </w:rPr>
        <w:t xml:space="preserve">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.7.3.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AC15FC" w:rsidRPr="007A5EBC">
        <w:rPr>
          <w:sz w:val="20"/>
          <w:szCs w:val="20"/>
        </w:rPr>
        <w:t>Рецензента</w:t>
      </w:r>
      <w:r w:rsidR="00E266AB" w:rsidRPr="007A5EBC">
        <w:rPr>
          <w:sz w:val="20"/>
          <w:szCs w:val="20"/>
        </w:rPr>
        <w:t xml:space="preserve"> об одностороннем отказе от исполнения контракта.</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.7.4.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C15FC" w:rsidRPr="007A5EBC">
        <w:rPr>
          <w:sz w:val="20"/>
          <w:szCs w:val="20"/>
        </w:rPr>
        <w:t>Рецензента</w:t>
      </w:r>
      <w:r w:rsidR="00E266AB" w:rsidRPr="007A5EBC">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AC15FC" w:rsidRPr="007A5EBC">
        <w:rPr>
          <w:sz w:val="20"/>
          <w:szCs w:val="20"/>
        </w:rPr>
        <w:t>Рецензентом</w:t>
      </w:r>
      <w:r w:rsidR="00E266AB" w:rsidRPr="007A5EBC">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.8. </w:t>
      </w:r>
      <w:r w:rsidR="00AC15FC" w:rsidRPr="007A5EBC">
        <w:rPr>
          <w:sz w:val="20"/>
          <w:szCs w:val="20"/>
        </w:rPr>
        <w:t>Ре</w:t>
      </w:r>
      <w:r w:rsidR="00B246E8" w:rsidRPr="007A5EBC">
        <w:rPr>
          <w:sz w:val="20"/>
          <w:szCs w:val="20"/>
        </w:rPr>
        <w:t>ц</w:t>
      </w:r>
      <w:r w:rsidR="00AC15FC" w:rsidRPr="007A5EBC">
        <w:rPr>
          <w:sz w:val="20"/>
          <w:szCs w:val="20"/>
        </w:rPr>
        <w:t>ензент</w:t>
      </w:r>
      <w:r w:rsidR="00E266AB" w:rsidRPr="007A5EBC">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.8.1. Решение  </w:t>
      </w:r>
      <w:r w:rsidR="00AC15FC" w:rsidRPr="007A5EBC">
        <w:rPr>
          <w:sz w:val="20"/>
          <w:szCs w:val="20"/>
        </w:rPr>
        <w:t>рецензента</w:t>
      </w:r>
      <w:r w:rsidR="00E266AB" w:rsidRPr="007A5EBC">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AC15FC" w:rsidRPr="007A5EBC">
        <w:rPr>
          <w:sz w:val="20"/>
          <w:szCs w:val="20"/>
        </w:rPr>
        <w:t>рецензентом</w:t>
      </w:r>
      <w:r w:rsidR="00E266AB" w:rsidRPr="007A5EBC">
        <w:rPr>
          <w:sz w:val="20"/>
          <w:szCs w:val="20"/>
        </w:rPr>
        <w:t xml:space="preserve"> подтверждения о его вручении заказчику. Выполнение </w:t>
      </w:r>
      <w:r w:rsidR="00AC15FC" w:rsidRPr="007A5EBC">
        <w:rPr>
          <w:sz w:val="20"/>
          <w:szCs w:val="20"/>
        </w:rPr>
        <w:t>рецензентом</w:t>
      </w:r>
      <w:r w:rsidR="00E266AB" w:rsidRPr="007A5EBC">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AC15FC" w:rsidRPr="007A5EBC">
        <w:rPr>
          <w:sz w:val="20"/>
          <w:szCs w:val="20"/>
        </w:rPr>
        <w:t>рецензентом</w:t>
      </w:r>
      <w:r w:rsidR="00E266AB" w:rsidRPr="007A5EBC">
        <w:rPr>
          <w:sz w:val="20"/>
          <w:szCs w:val="20"/>
        </w:rPr>
        <w:t xml:space="preserve"> подтверждения о вручении заказчику указанного уведомления.</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.8.2. Решение </w:t>
      </w:r>
      <w:r w:rsidR="00AC15FC" w:rsidRPr="007A5EBC">
        <w:rPr>
          <w:sz w:val="20"/>
          <w:szCs w:val="20"/>
        </w:rPr>
        <w:t>Рецензента</w:t>
      </w:r>
      <w:r w:rsidR="00E266AB" w:rsidRPr="007A5EBC">
        <w:rPr>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.8.3. </w:t>
      </w:r>
      <w:r w:rsidR="00AC15FC" w:rsidRPr="007A5EBC">
        <w:rPr>
          <w:sz w:val="20"/>
          <w:szCs w:val="20"/>
        </w:rPr>
        <w:t>Ре</w:t>
      </w:r>
      <w:r w:rsidR="00B246E8" w:rsidRPr="007A5EBC">
        <w:rPr>
          <w:sz w:val="20"/>
          <w:szCs w:val="20"/>
        </w:rPr>
        <w:t>ц</w:t>
      </w:r>
      <w:r w:rsidR="00AC15FC" w:rsidRPr="007A5EBC">
        <w:rPr>
          <w:sz w:val="20"/>
          <w:szCs w:val="20"/>
        </w:rPr>
        <w:t>ензент</w:t>
      </w:r>
      <w:r w:rsidR="00E266AB" w:rsidRPr="007A5EBC">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.8.4.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.9. Настоящий контракт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контрактом.</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.10. По соглашению Сторон возможно изменение существенных условий контракта в следующих случаях:</w:t>
      </w:r>
    </w:p>
    <w:p w:rsidR="00E266AB" w:rsidRPr="007A5EBC" w:rsidRDefault="00E266AB" w:rsidP="00E266AB">
      <w:pPr>
        <w:tabs>
          <w:tab w:val="center" w:pos="567"/>
        </w:tabs>
        <w:ind w:firstLine="0"/>
        <w:rPr>
          <w:sz w:val="20"/>
          <w:szCs w:val="20"/>
        </w:rPr>
      </w:pPr>
      <w:r w:rsidRPr="007A5EBC">
        <w:rPr>
          <w:sz w:val="20"/>
          <w:szCs w:val="20"/>
        </w:rPr>
        <w:t>- при снижении цены контракта без изменения предусмотренных контрактом объема работ, качества выполняемой работы и иных условий контракта;</w:t>
      </w:r>
    </w:p>
    <w:p w:rsidR="00E266AB" w:rsidRPr="007A5EBC" w:rsidRDefault="00E266AB" w:rsidP="00E266AB">
      <w:pPr>
        <w:tabs>
          <w:tab w:val="center" w:pos="567"/>
        </w:tabs>
        <w:ind w:firstLine="0"/>
        <w:rPr>
          <w:sz w:val="20"/>
          <w:szCs w:val="20"/>
        </w:rPr>
      </w:pPr>
      <w:r w:rsidRPr="007A5EBC">
        <w:rPr>
          <w:sz w:val="20"/>
          <w:szCs w:val="20"/>
        </w:rPr>
        <w:t>-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w:t>
      </w:r>
    </w:p>
    <w:p w:rsidR="00E266AB" w:rsidRPr="007A5EBC" w:rsidRDefault="00E266AB" w:rsidP="00E266AB">
      <w:pPr>
        <w:tabs>
          <w:tab w:val="center" w:pos="567"/>
        </w:tabs>
        <w:ind w:firstLine="0"/>
        <w:rPr>
          <w:sz w:val="20"/>
          <w:szCs w:val="20"/>
        </w:rPr>
      </w:pPr>
      <w:r w:rsidRPr="007A5EBC">
        <w:rPr>
          <w:sz w:val="20"/>
          <w:szCs w:val="20"/>
        </w:rPr>
        <w:t xml:space="preserve"> При уменьшении предусмотренного контрактом объема работы Стороны контракта обязаны уменьшить цену контракта исходя из цены единицы работы.</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.11.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 xml:space="preserve">.12 При исполнении контракта не допускается перемена </w:t>
      </w:r>
      <w:r w:rsidR="00AC15FC" w:rsidRPr="007A5EBC">
        <w:rPr>
          <w:sz w:val="20"/>
          <w:szCs w:val="20"/>
        </w:rPr>
        <w:t>Рецензента</w:t>
      </w:r>
      <w:r w:rsidR="00E266AB" w:rsidRPr="007A5EBC">
        <w:rPr>
          <w:sz w:val="20"/>
          <w:szCs w:val="20"/>
        </w:rPr>
        <w:t xml:space="preserve">, за исключением случаев, если новый </w:t>
      </w:r>
      <w:r w:rsidR="00AC15FC" w:rsidRPr="007A5EBC">
        <w:rPr>
          <w:sz w:val="20"/>
          <w:szCs w:val="20"/>
        </w:rPr>
        <w:t>Ре</w:t>
      </w:r>
      <w:r w:rsidRPr="007A5EBC">
        <w:rPr>
          <w:sz w:val="20"/>
          <w:szCs w:val="20"/>
        </w:rPr>
        <w:t>ц</w:t>
      </w:r>
      <w:r w:rsidR="00AC15FC" w:rsidRPr="007A5EBC">
        <w:rPr>
          <w:sz w:val="20"/>
          <w:szCs w:val="20"/>
        </w:rPr>
        <w:t>ензент</w:t>
      </w:r>
      <w:r w:rsidR="00E266AB" w:rsidRPr="007A5EBC">
        <w:rPr>
          <w:sz w:val="20"/>
          <w:szCs w:val="20"/>
        </w:rPr>
        <w:t xml:space="preserve"> является правопреемником </w:t>
      </w:r>
      <w:r w:rsidR="00AC15FC" w:rsidRPr="007A5EBC">
        <w:rPr>
          <w:sz w:val="20"/>
          <w:szCs w:val="20"/>
        </w:rPr>
        <w:t>Рецензента</w:t>
      </w:r>
      <w:r w:rsidR="00E266AB" w:rsidRPr="007A5EBC">
        <w:rPr>
          <w:sz w:val="20"/>
          <w:szCs w:val="20"/>
        </w:rPr>
        <w:t xml:space="preserve"> по настоящему контракту вследствие реорганизации юридического лица в форме преобразования, слияния или присоединения.</w:t>
      </w:r>
    </w:p>
    <w:p w:rsidR="00E266AB" w:rsidRPr="007A5EBC" w:rsidRDefault="00432E20" w:rsidP="00E266AB">
      <w:pPr>
        <w:tabs>
          <w:tab w:val="center" w:pos="567"/>
        </w:tabs>
        <w:ind w:firstLine="0"/>
        <w:rPr>
          <w:sz w:val="20"/>
          <w:szCs w:val="20"/>
        </w:rPr>
      </w:pPr>
      <w:r w:rsidRPr="007A5EBC">
        <w:rPr>
          <w:sz w:val="20"/>
          <w:szCs w:val="20"/>
        </w:rPr>
        <w:t>5</w:t>
      </w:r>
      <w:r w:rsidR="00E266AB" w:rsidRPr="007A5EBC">
        <w:rPr>
          <w:sz w:val="20"/>
          <w:szCs w:val="20"/>
        </w:rPr>
        <w:t>.13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E266AB" w:rsidRPr="007A5EBC" w:rsidRDefault="00432E20" w:rsidP="00432E20">
      <w:pPr>
        <w:tabs>
          <w:tab w:val="center" w:pos="567"/>
        </w:tabs>
        <w:ind w:firstLine="0"/>
        <w:jc w:val="center"/>
        <w:rPr>
          <w:b/>
          <w:sz w:val="20"/>
          <w:szCs w:val="20"/>
        </w:rPr>
      </w:pPr>
      <w:r w:rsidRPr="007A5EBC">
        <w:rPr>
          <w:b/>
          <w:sz w:val="20"/>
          <w:szCs w:val="20"/>
        </w:rPr>
        <w:t>6</w:t>
      </w:r>
      <w:r w:rsidR="00E266AB" w:rsidRPr="007A5EBC">
        <w:rPr>
          <w:b/>
          <w:sz w:val="20"/>
          <w:szCs w:val="20"/>
        </w:rPr>
        <w:t>.</w:t>
      </w:r>
      <w:r w:rsidR="00E266AB" w:rsidRPr="007A5EBC">
        <w:rPr>
          <w:b/>
          <w:sz w:val="20"/>
          <w:szCs w:val="20"/>
        </w:rPr>
        <w:tab/>
        <w:t>Прочие условия</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.1.</w:t>
      </w:r>
      <w:r w:rsidR="00E266AB" w:rsidRPr="007A5EBC">
        <w:rPr>
          <w:sz w:val="20"/>
          <w:szCs w:val="20"/>
        </w:rPr>
        <w:tab/>
        <w:t xml:space="preserve">Стороны принимают на себя обязательство обеспечивать конфиденциальность информации, ставшей им известной друг от друга, их партнеров или сотрудников, в течение всего срока действия Контракта и в случае его прекращения, если режим конфиденциальности информации установлен законодательством Российской Федерации (в том числе в отношении персональных данных, то есть любой информации, относящейся к прямо или косвенно определенному или определяемому физическому лицу). </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.2.</w:t>
      </w:r>
      <w:r w:rsidR="00E266AB" w:rsidRPr="007A5EBC">
        <w:rPr>
          <w:sz w:val="20"/>
          <w:szCs w:val="20"/>
        </w:rPr>
        <w:tab/>
        <w:t>Настоящий контракт является основанием для обработки персональных данных субъекта персональных данных, если обработка персональных данных необходима для исполнения контракта, стороной которого является субъект персональных данных, в том числе для реализации прав, предусмотренных пунктами 2.1.4. и 2.3.6. Контракта.</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.3.</w:t>
      </w:r>
      <w:r w:rsidR="00E266AB" w:rsidRPr="007A5EBC">
        <w:rPr>
          <w:sz w:val="20"/>
          <w:szCs w:val="20"/>
        </w:rPr>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.4.</w:t>
      </w:r>
      <w:r w:rsidR="00E266AB" w:rsidRPr="007A5EBC">
        <w:rPr>
          <w:sz w:val="20"/>
          <w:szCs w:val="20"/>
        </w:rPr>
        <w:tab/>
        <w:t xml:space="preserve">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Отсутствие бюджетного финансирования не является обстоятельством непреодолимой силы и основанием для освобождения от обязанности от оплаты по контракту либо ответственности за неисполнение обязательств по контракту.  </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.5.</w:t>
      </w:r>
      <w:r w:rsidR="00E266AB" w:rsidRPr="007A5EBC">
        <w:rPr>
          <w:sz w:val="20"/>
          <w:szCs w:val="20"/>
        </w:rPr>
        <w:tab/>
        <w:t xml:space="preserve">Если иное не оговорено в настоящем Контракте, в случае невыполнения Сторонами своих обязательств и не достижения взаимного согласия споры по Контракту разрешаются в суде по месту жительства </w:t>
      </w:r>
      <w:r w:rsidR="00AC15FC" w:rsidRPr="007A5EBC">
        <w:rPr>
          <w:sz w:val="20"/>
          <w:szCs w:val="20"/>
        </w:rPr>
        <w:t>Рецензента</w:t>
      </w:r>
      <w:r w:rsidR="00E266AB" w:rsidRPr="007A5EBC">
        <w:rPr>
          <w:sz w:val="20"/>
          <w:szCs w:val="20"/>
        </w:rPr>
        <w:t xml:space="preserve"> с соблюдением обязательного претензионного порядка. Претензия должна содержать требования заинтересованной стороны и их обоснование, к претензии должны быть приложены копии документов, подтверждающих изложенные в ней обстоятельства. Срок ответа на претензию составляет 15 дней с момента ее получения. В случае неполучения ответа в указанный срок либо несогласия с ответом заинтересованная сторона вправе обратиться в суд.</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.6.</w:t>
      </w:r>
      <w:r w:rsidR="00E266AB" w:rsidRPr="007A5EBC">
        <w:rPr>
          <w:sz w:val="20"/>
          <w:szCs w:val="20"/>
        </w:rPr>
        <w:tab/>
        <w:t>Контракт составлен в 2 (двух) экземплярах, по одному для каждой из Сторон, имеющих одинаковую юридическую силу.</w:t>
      </w:r>
    </w:p>
    <w:p w:rsidR="00E266AB" w:rsidRPr="007A5EBC" w:rsidRDefault="00432E20" w:rsidP="00E266AB">
      <w:pPr>
        <w:tabs>
          <w:tab w:val="center" w:pos="567"/>
        </w:tabs>
        <w:ind w:firstLine="0"/>
        <w:rPr>
          <w:sz w:val="20"/>
          <w:szCs w:val="20"/>
        </w:rPr>
      </w:pPr>
      <w:r w:rsidRPr="007A5EBC">
        <w:rPr>
          <w:sz w:val="20"/>
          <w:szCs w:val="20"/>
        </w:rPr>
        <w:t>6</w:t>
      </w:r>
      <w:r w:rsidR="00E266AB" w:rsidRPr="007A5EBC">
        <w:rPr>
          <w:sz w:val="20"/>
          <w:szCs w:val="20"/>
        </w:rPr>
        <w:t>.7.</w:t>
      </w:r>
      <w:r w:rsidR="00E266AB" w:rsidRPr="007A5EBC">
        <w:rPr>
          <w:sz w:val="20"/>
          <w:szCs w:val="20"/>
        </w:rPr>
        <w:tab/>
        <w:t>Во всем, что не предусмотрено Контрактом, Стороны руководствуются действующим законодательством Российской Федерации.</w:t>
      </w:r>
    </w:p>
    <w:p w:rsidR="00F03CD4" w:rsidRPr="007A5EBC" w:rsidRDefault="00853972" w:rsidP="007D0292">
      <w:pPr>
        <w:jc w:val="center"/>
        <w:rPr>
          <w:b/>
          <w:sz w:val="20"/>
          <w:szCs w:val="20"/>
        </w:rPr>
      </w:pPr>
      <w:r w:rsidRPr="007A5EBC">
        <w:rPr>
          <w:b/>
          <w:sz w:val="20"/>
          <w:szCs w:val="20"/>
        </w:rPr>
        <w:t>9</w:t>
      </w:r>
      <w:r w:rsidR="00887E0D" w:rsidRPr="007A5EBC">
        <w:rPr>
          <w:b/>
          <w:sz w:val="20"/>
          <w:szCs w:val="20"/>
        </w:rPr>
        <w:t>. Реквизиты</w:t>
      </w:r>
      <w:r w:rsidR="00F03CD4" w:rsidRPr="007A5EBC">
        <w:rPr>
          <w:b/>
          <w:sz w:val="20"/>
          <w:szCs w:val="20"/>
        </w:rPr>
        <w:t xml:space="preserve"> и подписи </w:t>
      </w:r>
      <w:r w:rsidR="00887E0D" w:rsidRPr="007A5EBC">
        <w:rPr>
          <w:b/>
          <w:sz w:val="20"/>
          <w:szCs w:val="20"/>
        </w:rPr>
        <w:t xml:space="preserve"> сторон.</w:t>
      </w:r>
    </w:p>
    <w:tbl>
      <w:tblPr>
        <w:tblW w:w="10425" w:type="dxa"/>
        <w:tblInd w:w="-252" w:type="dxa"/>
        <w:tblLayout w:type="fixed"/>
        <w:tblLook w:val="01E0" w:firstRow="1" w:lastRow="1" w:firstColumn="1" w:lastColumn="1" w:noHBand="0" w:noVBand="0"/>
      </w:tblPr>
      <w:tblGrid>
        <w:gridCol w:w="4896"/>
        <w:gridCol w:w="5529"/>
      </w:tblGrid>
      <w:tr w:rsidR="00F03CD4" w:rsidRPr="007A5EBC" w:rsidTr="00A55A29">
        <w:tc>
          <w:tcPr>
            <w:tcW w:w="4896" w:type="dxa"/>
          </w:tcPr>
          <w:p w:rsidR="00F03CD4" w:rsidRPr="007A5EBC" w:rsidRDefault="00F03CD4" w:rsidP="004A4FA1">
            <w:pPr>
              <w:ind w:firstLine="0"/>
              <w:jc w:val="center"/>
              <w:rPr>
                <w:b/>
                <w:sz w:val="20"/>
                <w:szCs w:val="20"/>
              </w:rPr>
            </w:pPr>
            <w:r w:rsidRPr="007A5EBC">
              <w:rPr>
                <w:b/>
                <w:sz w:val="20"/>
                <w:szCs w:val="20"/>
              </w:rPr>
              <w:t>ЗАКАЗЧИК</w:t>
            </w:r>
          </w:p>
          <w:p w:rsidR="00F03CD4" w:rsidRPr="007A5EBC" w:rsidRDefault="00F03CD4" w:rsidP="004A4FA1">
            <w:pPr>
              <w:ind w:firstLine="0"/>
              <w:jc w:val="center"/>
              <w:rPr>
                <w:b/>
                <w:sz w:val="20"/>
                <w:szCs w:val="20"/>
              </w:rPr>
            </w:pPr>
            <w:r w:rsidRPr="007A5EBC">
              <w:rPr>
                <w:b/>
                <w:sz w:val="20"/>
                <w:szCs w:val="20"/>
                <w:lang w:eastAsia="ar-SA"/>
              </w:rPr>
              <w:t>ФКПОУ «НТТИ» Минтруда России</w:t>
            </w:r>
          </w:p>
          <w:p w:rsidR="00126DF4" w:rsidRPr="007A5EBC" w:rsidRDefault="00126DF4" w:rsidP="00126DF4">
            <w:pPr>
              <w:ind w:firstLine="0"/>
              <w:rPr>
                <w:sz w:val="20"/>
                <w:szCs w:val="20"/>
              </w:rPr>
            </w:pPr>
            <w:r w:rsidRPr="007A5EBC">
              <w:rPr>
                <w:sz w:val="20"/>
                <w:szCs w:val="20"/>
              </w:rPr>
              <w:t>Юридический  адрес:</w:t>
            </w:r>
          </w:p>
          <w:p w:rsidR="00126DF4" w:rsidRPr="007A5EBC" w:rsidRDefault="00126DF4" w:rsidP="00126DF4">
            <w:pPr>
              <w:ind w:firstLine="0"/>
              <w:rPr>
                <w:sz w:val="20"/>
                <w:szCs w:val="20"/>
              </w:rPr>
            </w:pPr>
            <w:r w:rsidRPr="007A5EBC">
              <w:rPr>
                <w:sz w:val="20"/>
                <w:szCs w:val="20"/>
              </w:rPr>
              <w:t>346400,  Российская Федерация, Ростовская область, г. Новочеркасск, проспект Платовский, 116</w:t>
            </w:r>
          </w:p>
          <w:p w:rsidR="00126DF4" w:rsidRPr="007A5EBC" w:rsidRDefault="00126DF4" w:rsidP="00126DF4">
            <w:pPr>
              <w:ind w:firstLine="0"/>
              <w:rPr>
                <w:sz w:val="20"/>
                <w:szCs w:val="20"/>
              </w:rPr>
            </w:pPr>
            <w:r w:rsidRPr="007A5EBC">
              <w:rPr>
                <w:sz w:val="20"/>
                <w:szCs w:val="20"/>
              </w:rPr>
              <w:t>ИНН/КПП 6150011771 / 615001001</w:t>
            </w:r>
          </w:p>
          <w:p w:rsidR="00126DF4" w:rsidRPr="007A5EBC" w:rsidRDefault="00126DF4" w:rsidP="00126DF4">
            <w:pPr>
              <w:ind w:firstLine="0"/>
              <w:rPr>
                <w:sz w:val="20"/>
                <w:szCs w:val="20"/>
              </w:rPr>
            </w:pPr>
            <w:r w:rsidRPr="007A5EBC">
              <w:rPr>
                <w:sz w:val="20"/>
                <w:szCs w:val="20"/>
              </w:rPr>
              <w:t>Банковские реквизиты:</w:t>
            </w:r>
          </w:p>
          <w:p w:rsidR="00126DF4" w:rsidRPr="007A5EBC" w:rsidRDefault="00126DF4" w:rsidP="00126DF4">
            <w:pPr>
              <w:ind w:firstLine="0"/>
              <w:rPr>
                <w:sz w:val="20"/>
                <w:szCs w:val="20"/>
              </w:rPr>
            </w:pPr>
            <w:r w:rsidRPr="007A5EBC">
              <w:rPr>
                <w:sz w:val="20"/>
                <w:szCs w:val="20"/>
              </w:rPr>
              <w:t>Расчетный счет: 03211643000000013230</w:t>
            </w:r>
          </w:p>
          <w:p w:rsidR="00126DF4" w:rsidRPr="007A5EBC" w:rsidRDefault="00126DF4" w:rsidP="00126DF4">
            <w:pPr>
              <w:ind w:firstLine="0"/>
              <w:rPr>
                <w:sz w:val="20"/>
                <w:szCs w:val="20"/>
              </w:rPr>
            </w:pPr>
            <w:r w:rsidRPr="007A5EBC">
              <w:rPr>
                <w:sz w:val="20"/>
                <w:szCs w:val="20"/>
              </w:rPr>
              <w:t>ЕКС: 40102810745370000024</w:t>
            </w:r>
          </w:p>
          <w:p w:rsidR="00126DF4" w:rsidRPr="007A5EBC" w:rsidRDefault="00126DF4" w:rsidP="00126DF4">
            <w:pPr>
              <w:ind w:firstLine="0"/>
              <w:rPr>
                <w:sz w:val="20"/>
                <w:szCs w:val="20"/>
              </w:rPr>
            </w:pPr>
            <w:r w:rsidRPr="007A5EBC">
              <w:rPr>
                <w:sz w:val="20"/>
                <w:szCs w:val="20"/>
              </w:rPr>
              <w:t>Л/с 03581А74160 БИК 012202102</w:t>
            </w:r>
          </w:p>
          <w:p w:rsidR="00126DF4" w:rsidRPr="007A5EBC" w:rsidRDefault="00126DF4" w:rsidP="00126DF4">
            <w:pPr>
              <w:ind w:firstLine="0"/>
              <w:rPr>
                <w:sz w:val="20"/>
                <w:szCs w:val="20"/>
              </w:rPr>
            </w:pPr>
            <w:r w:rsidRPr="007A5EBC">
              <w:rPr>
                <w:sz w:val="20"/>
                <w:szCs w:val="20"/>
              </w:rPr>
              <w:t xml:space="preserve">ОКЦ № 1 Волго-Вятского ГУ Банка России/УФК по Нижегородской области, г. Нижний Новгород  </w:t>
            </w:r>
          </w:p>
          <w:p w:rsidR="00126DF4" w:rsidRPr="007A5EBC" w:rsidRDefault="00126DF4" w:rsidP="00126DF4">
            <w:pPr>
              <w:ind w:firstLine="0"/>
              <w:rPr>
                <w:sz w:val="20"/>
                <w:szCs w:val="20"/>
              </w:rPr>
            </w:pPr>
            <w:r w:rsidRPr="007A5EBC">
              <w:rPr>
                <w:sz w:val="20"/>
                <w:szCs w:val="20"/>
              </w:rPr>
              <w:t>ОКТМО 60727000  ОГРН 1026102228547</w:t>
            </w:r>
          </w:p>
          <w:p w:rsidR="00126DF4" w:rsidRPr="007A5EBC" w:rsidRDefault="00126DF4" w:rsidP="00126DF4">
            <w:pPr>
              <w:ind w:firstLine="0"/>
              <w:rPr>
                <w:sz w:val="20"/>
                <w:szCs w:val="20"/>
              </w:rPr>
            </w:pPr>
            <w:r w:rsidRPr="007A5EBC">
              <w:rPr>
                <w:sz w:val="20"/>
                <w:szCs w:val="20"/>
              </w:rPr>
              <w:t>Тел. (8 863 52) 2-21-40</w:t>
            </w:r>
          </w:p>
          <w:p w:rsidR="00126DF4" w:rsidRPr="007A5EBC" w:rsidRDefault="00126DF4" w:rsidP="00126DF4">
            <w:pPr>
              <w:ind w:firstLine="0"/>
              <w:rPr>
                <w:sz w:val="20"/>
                <w:szCs w:val="20"/>
              </w:rPr>
            </w:pPr>
            <w:r w:rsidRPr="007A5EBC">
              <w:rPr>
                <w:sz w:val="20"/>
                <w:szCs w:val="20"/>
              </w:rPr>
              <w:t>Тел. (Факс) (8 863 52) 2-31-72</w:t>
            </w:r>
          </w:p>
          <w:p w:rsidR="0070692A" w:rsidRPr="007A5EBC" w:rsidRDefault="00126DF4" w:rsidP="00126DF4">
            <w:pPr>
              <w:ind w:firstLine="0"/>
              <w:rPr>
                <w:b/>
                <w:sz w:val="20"/>
                <w:szCs w:val="20"/>
                <w:lang w:val="en-US"/>
              </w:rPr>
            </w:pPr>
            <w:r w:rsidRPr="007A5EBC">
              <w:rPr>
                <w:sz w:val="20"/>
                <w:szCs w:val="20"/>
                <w:lang w:val="en-US"/>
              </w:rPr>
              <w:t>E-mail (</w:t>
            </w:r>
            <w:r w:rsidRPr="007A5EBC">
              <w:rPr>
                <w:sz w:val="20"/>
                <w:szCs w:val="20"/>
              </w:rPr>
              <w:t>общий</w:t>
            </w:r>
            <w:r w:rsidRPr="007A5EBC">
              <w:rPr>
                <w:sz w:val="20"/>
                <w:szCs w:val="20"/>
                <w:lang w:val="en-US"/>
              </w:rPr>
              <w:t>): ntti@yandex.ru</w:t>
            </w: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8D2B88" w:rsidRPr="007A5EBC" w:rsidRDefault="008D2B88" w:rsidP="0070692A">
            <w:pPr>
              <w:ind w:firstLine="0"/>
              <w:rPr>
                <w:b/>
                <w:sz w:val="20"/>
                <w:szCs w:val="20"/>
                <w:lang w:val="en-US"/>
              </w:rPr>
            </w:pPr>
          </w:p>
          <w:p w:rsidR="00126DF4" w:rsidRPr="007A5EBC" w:rsidRDefault="00126DF4" w:rsidP="0070692A">
            <w:pPr>
              <w:ind w:firstLine="0"/>
              <w:rPr>
                <w:b/>
                <w:sz w:val="20"/>
                <w:szCs w:val="20"/>
                <w:lang w:val="en-US"/>
              </w:rPr>
            </w:pPr>
          </w:p>
          <w:p w:rsidR="0070692A" w:rsidRPr="007A5EBC" w:rsidRDefault="0070692A" w:rsidP="0070692A">
            <w:pPr>
              <w:ind w:firstLine="0"/>
              <w:rPr>
                <w:b/>
                <w:sz w:val="20"/>
                <w:szCs w:val="20"/>
              </w:rPr>
            </w:pPr>
            <w:r w:rsidRPr="007A5EBC">
              <w:rPr>
                <w:b/>
                <w:sz w:val="20"/>
                <w:szCs w:val="20"/>
              </w:rPr>
              <w:t>Директор ФКПОУ «НТТИ» Минтруда России</w:t>
            </w:r>
          </w:p>
          <w:p w:rsidR="00B037B6" w:rsidRPr="007A5EBC" w:rsidRDefault="0070692A" w:rsidP="0070692A">
            <w:pPr>
              <w:suppressAutoHyphens/>
              <w:jc w:val="left"/>
              <w:rPr>
                <w:sz w:val="20"/>
                <w:szCs w:val="20"/>
                <w:lang w:eastAsia="ar-SA"/>
              </w:rPr>
            </w:pPr>
            <w:r w:rsidRPr="007A5EBC">
              <w:rPr>
                <w:b/>
                <w:sz w:val="20"/>
                <w:szCs w:val="20"/>
              </w:rPr>
              <w:t>______________ Е.В. Гарбузова</w:t>
            </w:r>
          </w:p>
          <w:p w:rsidR="00B037B6" w:rsidRPr="007A5EBC" w:rsidRDefault="00B037B6" w:rsidP="0034018A">
            <w:pPr>
              <w:suppressAutoHyphens/>
              <w:ind w:firstLine="0"/>
              <w:jc w:val="left"/>
              <w:rPr>
                <w:sz w:val="20"/>
                <w:szCs w:val="20"/>
                <w:lang w:eastAsia="ar-SA"/>
              </w:rPr>
            </w:pPr>
          </w:p>
          <w:p w:rsidR="00E67830" w:rsidRPr="007A5EBC" w:rsidRDefault="00F03CD4" w:rsidP="00B037B6">
            <w:pPr>
              <w:suppressAutoHyphens/>
              <w:ind w:firstLine="0"/>
              <w:jc w:val="left"/>
              <w:rPr>
                <w:sz w:val="20"/>
                <w:szCs w:val="20"/>
                <w:lang w:eastAsia="ar-SA"/>
              </w:rPr>
            </w:pPr>
            <w:r w:rsidRPr="007A5EBC">
              <w:rPr>
                <w:sz w:val="20"/>
                <w:szCs w:val="20"/>
                <w:lang w:eastAsia="ar-SA"/>
              </w:rPr>
              <w:t xml:space="preserve">                  </w:t>
            </w:r>
          </w:p>
          <w:p w:rsidR="00F03CD4" w:rsidRPr="007A5EBC" w:rsidRDefault="00F03CD4" w:rsidP="00E67830">
            <w:pPr>
              <w:suppressAutoHyphens/>
              <w:ind w:firstLine="0"/>
              <w:jc w:val="left"/>
              <w:rPr>
                <w:sz w:val="20"/>
                <w:szCs w:val="20"/>
                <w:lang w:eastAsia="ar-SA"/>
              </w:rPr>
            </w:pPr>
            <w:r w:rsidRPr="007A5EBC">
              <w:rPr>
                <w:sz w:val="20"/>
                <w:szCs w:val="20"/>
                <w:lang w:eastAsia="ar-SA"/>
              </w:rPr>
              <w:t xml:space="preserve"> </w:t>
            </w:r>
          </w:p>
          <w:p w:rsidR="00E67830" w:rsidRPr="007A5EBC" w:rsidRDefault="00E67830" w:rsidP="00E67830">
            <w:pPr>
              <w:suppressAutoHyphens/>
              <w:ind w:firstLine="0"/>
              <w:jc w:val="left"/>
              <w:rPr>
                <w:sz w:val="20"/>
                <w:szCs w:val="20"/>
                <w:lang w:eastAsia="ar-SA"/>
              </w:rPr>
            </w:pPr>
          </w:p>
          <w:p w:rsidR="00E67830" w:rsidRPr="007A5EBC" w:rsidRDefault="00E67830" w:rsidP="00A55A29">
            <w:pPr>
              <w:ind w:firstLine="0"/>
              <w:rPr>
                <w:sz w:val="20"/>
                <w:szCs w:val="20"/>
                <w:lang w:eastAsia="ar-SA"/>
              </w:rPr>
            </w:pPr>
          </w:p>
        </w:tc>
        <w:tc>
          <w:tcPr>
            <w:tcW w:w="5529" w:type="dxa"/>
          </w:tcPr>
          <w:p w:rsidR="00F03CD4" w:rsidRPr="007A5EBC" w:rsidRDefault="00F03CD4" w:rsidP="004A4FA1">
            <w:pPr>
              <w:pStyle w:val="a6"/>
              <w:tabs>
                <w:tab w:val="left" w:pos="851"/>
              </w:tabs>
              <w:jc w:val="center"/>
              <w:rPr>
                <w:b/>
                <w:sz w:val="20"/>
              </w:rPr>
            </w:pPr>
            <w:r w:rsidRPr="007A5EBC">
              <w:rPr>
                <w:b/>
                <w:sz w:val="20"/>
              </w:rPr>
              <w:t>РЕЦЕНЗЕНТ</w:t>
            </w:r>
          </w:p>
          <w:p w:rsidR="00F03CD4" w:rsidRPr="007A5EBC" w:rsidRDefault="00F03CD4" w:rsidP="004A4FA1">
            <w:pPr>
              <w:pStyle w:val="a6"/>
              <w:tabs>
                <w:tab w:val="left" w:pos="851"/>
              </w:tabs>
              <w:jc w:val="center"/>
              <w:rPr>
                <w:b/>
                <w:sz w:val="20"/>
              </w:rPr>
            </w:pPr>
          </w:p>
          <w:p w:rsidR="008D2B88" w:rsidRPr="007A5EBC" w:rsidRDefault="008D2B88" w:rsidP="008D2B88">
            <w:pPr>
              <w:ind w:firstLine="0"/>
              <w:rPr>
                <w:b/>
                <w:sz w:val="20"/>
                <w:szCs w:val="20"/>
              </w:rPr>
            </w:pPr>
            <w:r w:rsidRPr="007A5EBC">
              <w:rPr>
                <w:b/>
                <w:sz w:val="20"/>
                <w:szCs w:val="20"/>
              </w:rPr>
              <w:t>Редькина Татьяна Ивановна</w:t>
            </w:r>
          </w:p>
          <w:p w:rsidR="00126DF4" w:rsidRPr="007A5EBC" w:rsidRDefault="00126DF4" w:rsidP="00126DF4">
            <w:pPr>
              <w:ind w:right="317" w:firstLine="0"/>
              <w:rPr>
                <w:b/>
                <w:sz w:val="20"/>
                <w:szCs w:val="20"/>
              </w:rPr>
            </w:pPr>
            <w:bookmarkStart w:id="0" w:name="_GoBack"/>
            <w:bookmarkEnd w:id="0"/>
            <w:r w:rsidRPr="007A5EBC">
              <w:rPr>
                <w:b/>
                <w:sz w:val="20"/>
                <w:szCs w:val="20"/>
              </w:rPr>
              <w:t>Казначейство России (ФНС России)</w:t>
            </w:r>
          </w:p>
          <w:p w:rsidR="00126DF4" w:rsidRPr="007A5EBC" w:rsidRDefault="00126DF4" w:rsidP="00126DF4">
            <w:pPr>
              <w:ind w:right="317" w:firstLine="0"/>
              <w:rPr>
                <w:sz w:val="20"/>
                <w:szCs w:val="20"/>
              </w:rPr>
            </w:pPr>
            <w:r w:rsidRPr="007A5EBC">
              <w:rPr>
                <w:sz w:val="20"/>
                <w:szCs w:val="20"/>
              </w:rPr>
              <w:t>ИНН 7727406020  КПП 770701001</w:t>
            </w:r>
          </w:p>
          <w:p w:rsidR="00126DF4" w:rsidRPr="007A5EBC" w:rsidRDefault="00126DF4" w:rsidP="00126DF4">
            <w:pPr>
              <w:ind w:right="317" w:firstLine="0"/>
              <w:rPr>
                <w:sz w:val="20"/>
                <w:szCs w:val="20"/>
              </w:rPr>
            </w:pPr>
            <w:r w:rsidRPr="007A5EBC">
              <w:rPr>
                <w:sz w:val="20"/>
                <w:szCs w:val="20"/>
              </w:rPr>
              <w:t>Банковский счет 03100643000000018500</w:t>
            </w:r>
          </w:p>
          <w:p w:rsidR="00126DF4" w:rsidRPr="007A5EBC" w:rsidRDefault="00126DF4" w:rsidP="00126DF4">
            <w:pPr>
              <w:ind w:right="317" w:firstLine="0"/>
              <w:rPr>
                <w:sz w:val="20"/>
                <w:szCs w:val="20"/>
              </w:rPr>
            </w:pPr>
            <w:r w:rsidRPr="007A5EBC">
              <w:rPr>
                <w:sz w:val="20"/>
                <w:szCs w:val="20"/>
              </w:rPr>
              <w:t xml:space="preserve">Наименование банка - ОКЦ № 7 ГУ Банка России по Центральному федеральному округу //УФК по Тульской области, г Тула </w:t>
            </w:r>
          </w:p>
          <w:p w:rsidR="00126DF4" w:rsidRPr="007A5EBC" w:rsidRDefault="00126DF4" w:rsidP="00126DF4">
            <w:pPr>
              <w:ind w:right="317" w:firstLine="0"/>
              <w:rPr>
                <w:sz w:val="20"/>
                <w:szCs w:val="20"/>
              </w:rPr>
            </w:pPr>
            <w:r w:rsidRPr="007A5EBC">
              <w:rPr>
                <w:sz w:val="20"/>
                <w:szCs w:val="20"/>
              </w:rPr>
              <w:t>БИК банка 017003983</w:t>
            </w:r>
          </w:p>
          <w:p w:rsidR="00126DF4" w:rsidRPr="007A5EBC" w:rsidRDefault="00126DF4" w:rsidP="00126DF4">
            <w:pPr>
              <w:ind w:right="317" w:firstLine="0"/>
              <w:rPr>
                <w:sz w:val="20"/>
                <w:szCs w:val="20"/>
              </w:rPr>
            </w:pPr>
            <w:r w:rsidRPr="007A5EBC">
              <w:rPr>
                <w:sz w:val="20"/>
                <w:szCs w:val="20"/>
              </w:rPr>
              <w:t>Корреспондентский счет банка 40102810445370000059</w:t>
            </w:r>
          </w:p>
          <w:p w:rsidR="00126DF4" w:rsidRPr="007A5EBC" w:rsidRDefault="00126DF4" w:rsidP="00126DF4">
            <w:pPr>
              <w:ind w:right="317" w:firstLine="0"/>
              <w:rPr>
                <w:b/>
                <w:sz w:val="20"/>
                <w:szCs w:val="20"/>
              </w:rPr>
            </w:pPr>
            <w:r w:rsidRPr="007A5EBC">
              <w:rPr>
                <w:b/>
                <w:sz w:val="20"/>
                <w:szCs w:val="20"/>
              </w:rPr>
              <w:t>УФК по Ростовской области (ОСФР по Ростовской области)</w:t>
            </w:r>
            <w:r w:rsidRPr="007A5EBC">
              <w:rPr>
                <w:sz w:val="20"/>
                <w:szCs w:val="20"/>
              </w:rPr>
              <w:t xml:space="preserve"> л/счет 04584Ф58010</w:t>
            </w:r>
          </w:p>
          <w:p w:rsidR="00126DF4" w:rsidRPr="007A5EBC" w:rsidRDefault="00126DF4" w:rsidP="00126DF4">
            <w:pPr>
              <w:ind w:right="317" w:firstLine="0"/>
              <w:rPr>
                <w:sz w:val="20"/>
                <w:szCs w:val="20"/>
              </w:rPr>
            </w:pPr>
            <w:r w:rsidRPr="007A5EBC">
              <w:rPr>
                <w:sz w:val="20"/>
                <w:szCs w:val="20"/>
              </w:rPr>
              <w:t>ИНН 6163013494  КПП 616301001</w:t>
            </w:r>
          </w:p>
          <w:p w:rsidR="00126DF4" w:rsidRPr="007A5EBC" w:rsidRDefault="00126DF4" w:rsidP="00126DF4">
            <w:pPr>
              <w:ind w:right="317" w:firstLine="0"/>
              <w:rPr>
                <w:sz w:val="20"/>
                <w:szCs w:val="20"/>
              </w:rPr>
            </w:pPr>
            <w:r w:rsidRPr="007A5EBC">
              <w:rPr>
                <w:sz w:val="20"/>
                <w:szCs w:val="20"/>
              </w:rPr>
              <w:t>Банковский счет 03100643000000015800</w:t>
            </w:r>
          </w:p>
          <w:p w:rsidR="00126DF4" w:rsidRPr="007A5EBC" w:rsidRDefault="00126DF4" w:rsidP="00126DF4">
            <w:pPr>
              <w:ind w:right="317" w:firstLine="0"/>
              <w:rPr>
                <w:sz w:val="20"/>
                <w:szCs w:val="20"/>
              </w:rPr>
            </w:pPr>
            <w:r w:rsidRPr="007A5EBC">
              <w:rPr>
                <w:sz w:val="20"/>
                <w:szCs w:val="20"/>
              </w:rPr>
              <w:t>Наименование банка – ОКЦ № 9 ЮГУ Банка России/УФК по Ростовской области г.Ростов-на-Дону</w:t>
            </w:r>
          </w:p>
          <w:p w:rsidR="00126DF4" w:rsidRPr="007A5EBC" w:rsidRDefault="00126DF4" w:rsidP="00126DF4">
            <w:pPr>
              <w:ind w:right="317" w:firstLine="0"/>
              <w:rPr>
                <w:sz w:val="20"/>
                <w:szCs w:val="20"/>
              </w:rPr>
            </w:pPr>
            <w:r w:rsidRPr="007A5EBC">
              <w:rPr>
                <w:sz w:val="20"/>
                <w:szCs w:val="20"/>
              </w:rPr>
              <w:t>БИК банка 016015102</w:t>
            </w:r>
          </w:p>
          <w:p w:rsidR="00126DF4" w:rsidRPr="007A5EBC" w:rsidRDefault="00126DF4" w:rsidP="00126DF4">
            <w:pPr>
              <w:ind w:right="317" w:firstLine="0"/>
              <w:rPr>
                <w:sz w:val="20"/>
                <w:szCs w:val="20"/>
              </w:rPr>
            </w:pPr>
            <w:r w:rsidRPr="007A5EBC">
              <w:rPr>
                <w:sz w:val="20"/>
                <w:szCs w:val="20"/>
              </w:rPr>
              <w:t>Корреспондентский счет банка 40102810845370000050</w:t>
            </w:r>
          </w:p>
          <w:p w:rsidR="00284BF1" w:rsidRPr="007A5EBC" w:rsidRDefault="00284BF1" w:rsidP="00296FA5">
            <w:pPr>
              <w:ind w:firstLine="0"/>
              <w:rPr>
                <w:rStyle w:val="a7"/>
                <w:rFonts w:eastAsia="Calibri"/>
                <w:sz w:val="20"/>
              </w:rPr>
            </w:pPr>
          </w:p>
          <w:p w:rsidR="00A2677C" w:rsidRPr="007A5EBC" w:rsidRDefault="00296FA5" w:rsidP="00A2677C">
            <w:pPr>
              <w:ind w:firstLine="0"/>
              <w:rPr>
                <w:rStyle w:val="a7"/>
                <w:rFonts w:eastAsia="Calibri"/>
                <w:sz w:val="20"/>
              </w:rPr>
            </w:pPr>
            <w:r w:rsidRPr="007A5EBC">
              <w:rPr>
                <w:rStyle w:val="a7"/>
                <w:rFonts w:eastAsia="Calibri"/>
                <w:sz w:val="20"/>
              </w:rPr>
              <w:t xml:space="preserve">                     </w:t>
            </w:r>
            <w:r w:rsidR="00A2677C" w:rsidRPr="007A5EBC">
              <w:rPr>
                <w:rStyle w:val="a7"/>
                <w:rFonts w:eastAsia="Calibri"/>
                <w:sz w:val="20"/>
              </w:rPr>
              <w:t>_________________</w:t>
            </w:r>
            <w:r w:rsidR="00C600F4" w:rsidRPr="007A5EBC">
              <w:rPr>
                <w:b/>
                <w:color w:val="000000"/>
                <w:sz w:val="20"/>
                <w:szCs w:val="20"/>
              </w:rPr>
              <w:t xml:space="preserve"> </w:t>
            </w:r>
            <w:r w:rsidR="008D2B88" w:rsidRPr="007A5EBC">
              <w:rPr>
                <w:b/>
                <w:sz w:val="20"/>
                <w:szCs w:val="20"/>
              </w:rPr>
              <w:t>Редькина Т И</w:t>
            </w:r>
          </w:p>
          <w:p w:rsidR="00A2677C" w:rsidRPr="007A5EBC" w:rsidRDefault="00A2677C" w:rsidP="00A2677C">
            <w:pPr>
              <w:rPr>
                <w:rStyle w:val="a7"/>
                <w:rFonts w:eastAsia="Calibri"/>
                <w:sz w:val="20"/>
              </w:rPr>
            </w:pPr>
          </w:p>
          <w:p w:rsidR="00F03CD4" w:rsidRPr="007A5EBC" w:rsidRDefault="00F03CD4" w:rsidP="00A2677C">
            <w:pPr>
              <w:pStyle w:val="a6"/>
              <w:tabs>
                <w:tab w:val="left" w:pos="851"/>
              </w:tabs>
              <w:rPr>
                <w:b/>
                <w:sz w:val="20"/>
              </w:rPr>
            </w:pPr>
          </w:p>
          <w:p w:rsidR="00C15890" w:rsidRPr="007A5EBC" w:rsidRDefault="00C15890" w:rsidP="00A2677C">
            <w:pPr>
              <w:pStyle w:val="a6"/>
              <w:tabs>
                <w:tab w:val="left" w:pos="851"/>
              </w:tabs>
              <w:rPr>
                <w:b/>
                <w:sz w:val="20"/>
              </w:rPr>
            </w:pPr>
          </w:p>
          <w:p w:rsidR="00C15890" w:rsidRPr="007A5EBC" w:rsidRDefault="00C15890" w:rsidP="00A2677C">
            <w:pPr>
              <w:pStyle w:val="a6"/>
              <w:tabs>
                <w:tab w:val="left" w:pos="851"/>
              </w:tabs>
              <w:rPr>
                <w:b/>
                <w:sz w:val="20"/>
              </w:rPr>
            </w:pPr>
          </w:p>
          <w:p w:rsidR="00C15890" w:rsidRPr="007A5EBC" w:rsidRDefault="00C15890" w:rsidP="00A2677C">
            <w:pPr>
              <w:pStyle w:val="a6"/>
              <w:tabs>
                <w:tab w:val="left" w:pos="851"/>
              </w:tabs>
              <w:rPr>
                <w:b/>
                <w:sz w:val="20"/>
              </w:rPr>
            </w:pPr>
          </w:p>
          <w:p w:rsidR="00C15890" w:rsidRPr="007A5EBC" w:rsidRDefault="00C15890" w:rsidP="00E24C10">
            <w:pPr>
              <w:pStyle w:val="a6"/>
              <w:tabs>
                <w:tab w:val="left" w:pos="851"/>
              </w:tabs>
              <w:rPr>
                <w:b/>
                <w:sz w:val="20"/>
              </w:rPr>
            </w:pPr>
          </w:p>
        </w:tc>
      </w:tr>
    </w:tbl>
    <w:p w:rsidR="00126DF4" w:rsidRPr="007A5EBC" w:rsidRDefault="00126DF4" w:rsidP="00E24C10">
      <w:pPr>
        <w:ind w:firstLine="0"/>
        <w:rPr>
          <w:sz w:val="20"/>
          <w:szCs w:val="20"/>
        </w:rPr>
      </w:pPr>
    </w:p>
    <w:p w:rsidR="007F316B" w:rsidRPr="007A5EBC" w:rsidRDefault="007F316B" w:rsidP="004E4E7F">
      <w:pPr>
        <w:ind w:firstLine="0"/>
        <w:rPr>
          <w:sz w:val="20"/>
          <w:szCs w:val="20"/>
        </w:rPr>
      </w:pPr>
    </w:p>
    <w:p w:rsidR="007F316B" w:rsidRPr="007A5EBC" w:rsidRDefault="007F316B" w:rsidP="00D71505">
      <w:pPr>
        <w:jc w:val="right"/>
        <w:rPr>
          <w:sz w:val="20"/>
          <w:szCs w:val="20"/>
        </w:rPr>
      </w:pPr>
    </w:p>
    <w:p w:rsidR="004E4E7F" w:rsidRPr="007A5EBC" w:rsidRDefault="00D71505" w:rsidP="00D71505">
      <w:pPr>
        <w:jc w:val="right"/>
        <w:rPr>
          <w:sz w:val="20"/>
          <w:szCs w:val="20"/>
        </w:rPr>
      </w:pPr>
      <w:r w:rsidRPr="007A5EBC">
        <w:rPr>
          <w:sz w:val="20"/>
          <w:szCs w:val="20"/>
        </w:rPr>
        <w:t xml:space="preserve">Приложение  № 1  </w:t>
      </w:r>
    </w:p>
    <w:p w:rsidR="00D71505" w:rsidRPr="007A5EBC" w:rsidRDefault="00D71505" w:rsidP="00D71505">
      <w:pPr>
        <w:jc w:val="right"/>
        <w:rPr>
          <w:sz w:val="20"/>
          <w:szCs w:val="20"/>
        </w:rPr>
      </w:pPr>
      <w:r w:rsidRPr="007A5EBC">
        <w:rPr>
          <w:sz w:val="20"/>
          <w:szCs w:val="20"/>
        </w:rPr>
        <w:t xml:space="preserve">к </w:t>
      </w:r>
      <w:r w:rsidR="00AC15FC" w:rsidRPr="007A5EBC">
        <w:rPr>
          <w:sz w:val="20"/>
          <w:szCs w:val="20"/>
        </w:rPr>
        <w:t>контракт</w:t>
      </w:r>
      <w:r w:rsidRPr="007A5EBC">
        <w:rPr>
          <w:sz w:val="20"/>
          <w:szCs w:val="20"/>
        </w:rPr>
        <w:t xml:space="preserve">у № </w:t>
      </w:r>
      <w:r w:rsidR="0070692A" w:rsidRPr="007A5EBC">
        <w:rPr>
          <w:sz w:val="20"/>
          <w:szCs w:val="20"/>
        </w:rPr>
        <w:t>2</w:t>
      </w:r>
      <w:r w:rsidR="00126DF4" w:rsidRPr="007A5EBC">
        <w:rPr>
          <w:sz w:val="20"/>
          <w:szCs w:val="20"/>
        </w:rPr>
        <w:t>6</w:t>
      </w:r>
      <w:r w:rsidR="0070692A" w:rsidRPr="007A5EBC">
        <w:rPr>
          <w:sz w:val="20"/>
          <w:szCs w:val="20"/>
        </w:rPr>
        <w:t>-</w:t>
      </w:r>
      <w:r w:rsidR="007A5EBC" w:rsidRPr="007A5EBC">
        <w:rPr>
          <w:sz w:val="20"/>
          <w:szCs w:val="20"/>
        </w:rPr>
        <w:t>124</w:t>
      </w:r>
      <w:r w:rsidR="00AD11AF" w:rsidRPr="007A5EBC">
        <w:rPr>
          <w:sz w:val="20"/>
          <w:szCs w:val="20"/>
        </w:rPr>
        <w:t>/р</w:t>
      </w:r>
    </w:p>
    <w:p w:rsidR="00D71505" w:rsidRPr="007A5EBC" w:rsidRDefault="00D71505" w:rsidP="00D71505">
      <w:pPr>
        <w:jc w:val="right"/>
        <w:rPr>
          <w:sz w:val="20"/>
          <w:szCs w:val="20"/>
        </w:rPr>
      </w:pPr>
    </w:p>
    <w:p w:rsidR="004E4E7F" w:rsidRPr="007A5EBC" w:rsidRDefault="004E4E7F" w:rsidP="00D71505">
      <w:pPr>
        <w:jc w:val="right"/>
        <w:rPr>
          <w:sz w:val="20"/>
          <w:szCs w:val="20"/>
        </w:rPr>
      </w:pPr>
    </w:p>
    <w:p w:rsidR="00D71505" w:rsidRPr="007A5EBC" w:rsidRDefault="00D71505" w:rsidP="00D71505">
      <w:pPr>
        <w:jc w:val="right"/>
        <w:rPr>
          <w:sz w:val="20"/>
          <w:szCs w:val="20"/>
        </w:rPr>
      </w:pPr>
    </w:p>
    <w:p w:rsidR="007F316B" w:rsidRPr="007A5EBC" w:rsidRDefault="007F316B" w:rsidP="00D71505">
      <w:pPr>
        <w:jc w:val="center"/>
        <w:rPr>
          <w:b/>
          <w:sz w:val="20"/>
          <w:szCs w:val="20"/>
        </w:rPr>
      </w:pPr>
    </w:p>
    <w:p w:rsidR="007F316B" w:rsidRPr="007A5EBC" w:rsidRDefault="007F316B" w:rsidP="00D71505">
      <w:pPr>
        <w:jc w:val="center"/>
        <w:rPr>
          <w:b/>
          <w:sz w:val="20"/>
          <w:szCs w:val="20"/>
        </w:rPr>
      </w:pPr>
    </w:p>
    <w:p w:rsidR="00D71505" w:rsidRPr="007A5EBC" w:rsidRDefault="002F6174" w:rsidP="00D71505">
      <w:pPr>
        <w:jc w:val="center"/>
        <w:rPr>
          <w:b/>
          <w:sz w:val="20"/>
          <w:szCs w:val="20"/>
        </w:rPr>
      </w:pPr>
      <w:r w:rsidRPr="007A5EBC">
        <w:rPr>
          <w:b/>
          <w:sz w:val="20"/>
          <w:szCs w:val="20"/>
        </w:rPr>
        <w:t xml:space="preserve">  Протокол соглашения о цене услуги  </w:t>
      </w:r>
    </w:p>
    <w:p w:rsidR="00D71505" w:rsidRPr="007A5EBC" w:rsidRDefault="00D71505" w:rsidP="00D71505">
      <w:pPr>
        <w:jc w:val="center"/>
        <w:outlineLvl w:val="0"/>
        <w:rPr>
          <w:b/>
          <w:sz w:val="20"/>
          <w:szCs w:val="20"/>
        </w:rPr>
      </w:pPr>
      <w:r w:rsidRPr="007A5EBC">
        <w:rPr>
          <w:b/>
          <w:sz w:val="20"/>
          <w:szCs w:val="20"/>
        </w:rPr>
        <w:t>на оказание рецензионных услуг</w:t>
      </w:r>
    </w:p>
    <w:tbl>
      <w:tblPr>
        <w:tblW w:w="10470" w:type="dxa"/>
        <w:tblLayout w:type="fixed"/>
        <w:tblLook w:val="04A0" w:firstRow="1" w:lastRow="0" w:firstColumn="1" w:lastColumn="0" w:noHBand="0" w:noVBand="1"/>
      </w:tblPr>
      <w:tblGrid>
        <w:gridCol w:w="3114"/>
        <w:gridCol w:w="992"/>
        <w:gridCol w:w="1344"/>
        <w:gridCol w:w="1065"/>
        <w:gridCol w:w="993"/>
        <w:gridCol w:w="850"/>
        <w:gridCol w:w="978"/>
        <w:gridCol w:w="1134"/>
      </w:tblGrid>
      <w:tr w:rsidR="00A76E34" w:rsidRPr="007A5EBC" w:rsidTr="002C4809">
        <w:trPr>
          <w:trHeight w:val="524"/>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rsidR="00A76E34" w:rsidRPr="007A5EBC" w:rsidRDefault="00A76E34" w:rsidP="002C4809">
            <w:pPr>
              <w:jc w:val="left"/>
              <w:rPr>
                <w:bCs/>
                <w:color w:val="000000"/>
                <w:sz w:val="20"/>
                <w:szCs w:val="20"/>
              </w:rPr>
            </w:pPr>
            <w:r w:rsidRPr="007A5EBC">
              <w:rPr>
                <w:sz w:val="20"/>
                <w:szCs w:val="20"/>
              </w:rPr>
              <w:t>Наименование услуг (работ)</w:t>
            </w:r>
          </w:p>
        </w:tc>
        <w:tc>
          <w:tcPr>
            <w:tcW w:w="992" w:type="dxa"/>
            <w:tcBorders>
              <w:top w:val="single" w:sz="4" w:space="0" w:color="auto"/>
              <w:left w:val="nil"/>
              <w:bottom w:val="single" w:sz="4" w:space="0" w:color="auto"/>
              <w:right w:val="single" w:sz="4" w:space="0" w:color="auto"/>
            </w:tcBorders>
            <w:shd w:val="clear" w:color="000000" w:fill="FFFFFF"/>
            <w:hideMark/>
          </w:tcPr>
          <w:p w:rsidR="00A76E34" w:rsidRPr="007A5EBC" w:rsidRDefault="00A76E34" w:rsidP="002C4809">
            <w:pPr>
              <w:ind w:firstLine="0"/>
              <w:jc w:val="left"/>
              <w:rPr>
                <w:bCs/>
                <w:color w:val="000000"/>
                <w:sz w:val="20"/>
                <w:szCs w:val="20"/>
              </w:rPr>
            </w:pPr>
            <w:r w:rsidRPr="007A5EBC">
              <w:rPr>
                <w:bCs/>
                <w:color w:val="000000"/>
                <w:sz w:val="20"/>
                <w:szCs w:val="20"/>
              </w:rPr>
              <w:t>Общее кол-во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 xml:space="preserve">Стоимость  услуги </w:t>
            </w:r>
          </w:p>
        </w:tc>
        <w:tc>
          <w:tcPr>
            <w:tcW w:w="993"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rsidR="00A76E34" w:rsidRPr="007A5EBC" w:rsidRDefault="00A76E34" w:rsidP="002C4809">
            <w:pPr>
              <w:ind w:firstLine="0"/>
              <w:jc w:val="left"/>
              <w:rPr>
                <w:bCs/>
                <w:color w:val="000000"/>
                <w:sz w:val="20"/>
                <w:szCs w:val="20"/>
              </w:rPr>
            </w:pPr>
            <w:r w:rsidRPr="007A5EBC">
              <w:rPr>
                <w:bCs/>
                <w:color w:val="000000"/>
                <w:sz w:val="20"/>
                <w:szCs w:val="20"/>
              </w:rPr>
              <w:t>В т..ч. НДФЛ  (13% )</w:t>
            </w:r>
          </w:p>
        </w:tc>
        <w:tc>
          <w:tcPr>
            <w:tcW w:w="978"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в т.ч. ЕНП</w:t>
            </w:r>
          </w:p>
          <w:p w:rsidR="00A76E34" w:rsidRPr="007A5EBC" w:rsidRDefault="00A76E34" w:rsidP="002C4809">
            <w:pPr>
              <w:ind w:firstLine="0"/>
              <w:jc w:val="left"/>
              <w:rPr>
                <w:bCs/>
                <w:color w:val="000000"/>
                <w:sz w:val="20"/>
                <w:szCs w:val="20"/>
              </w:rPr>
            </w:pPr>
            <w:r w:rsidRPr="007A5EBC">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color w:val="333333"/>
                <w:sz w:val="20"/>
                <w:szCs w:val="20"/>
                <w:shd w:val="clear" w:color="auto" w:fill="FFFFFF"/>
              </w:rPr>
            </w:pPr>
            <w:r w:rsidRPr="007A5EBC">
              <w:rPr>
                <w:bCs/>
                <w:color w:val="000000"/>
                <w:sz w:val="20"/>
                <w:szCs w:val="20"/>
              </w:rPr>
              <w:t xml:space="preserve">в т.ч. </w:t>
            </w:r>
            <w:r w:rsidRPr="007A5EBC">
              <w:rPr>
                <w:color w:val="333333"/>
                <w:sz w:val="20"/>
                <w:szCs w:val="20"/>
                <w:shd w:val="clear" w:color="auto" w:fill="FFFFFF"/>
              </w:rPr>
              <w:t> </w:t>
            </w:r>
          </w:p>
          <w:p w:rsidR="00A76E34" w:rsidRPr="007A5EBC" w:rsidRDefault="00A76E34" w:rsidP="002C4809">
            <w:pPr>
              <w:ind w:firstLine="0"/>
              <w:jc w:val="left"/>
              <w:rPr>
                <w:bCs/>
                <w:color w:val="000000"/>
                <w:sz w:val="20"/>
                <w:szCs w:val="20"/>
              </w:rPr>
            </w:pPr>
            <w:r w:rsidRPr="007A5EBC">
              <w:rPr>
                <w:color w:val="333333"/>
                <w:sz w:val="20"/>
                <w:szCs w:val="20"/>
                <w:shd w:val="clear" w:color="auto" w:fill="FFFFFF"/>
              </w:rPr>
              <w:t>СОС НС и ПЗ</w:t>
            </w:r>
            <w:r w:rsidRPr="007A5EBC">
              <w:rPr>
                <w:bCs/>
                <w:color w:val="000000"/>
                <w:sz w:val="20"/>
                <w:szCs w:val="20"/>
              </w:rPr>
              <w:t xml:space="preserve"> (0,2%)</w:t>
            </w:r>
          </w:p>
        </w:tc>
      </w:tr>
      <w:tr w:rsidR="00A007B1" w:rsidRPr="007A5EBC" w:rsidTr="00126DF4">
        <w:trPr>
          <w:trHeight w:val="520"/>
        </w:trPr>
        <w:tc>
          <w:tcPr>
            <w:tcW w:w="3114" w:type="dxa"/>
            <w:tcBorders>
              <w:top w:val="nil"/>
              <w:left w:val="single" w:sz="4" w:space="0" w:color="auto"/>
              <w:bottom w:val="single" w:sz="4" w:space="0" w:color="auto"/>
              <w:right w:val="nil"/>
            </w:tcBorders>
            <w:shd w:val="clear" w:color="000000" w:fill="FFFFFF"/>
            <w:vAlign w:val="bottom"/>
          </w:tcPr>
          <w:p w:rsidR="00A007B1" w:rsidRPr="007A5EBC" w:rsidRDefault="00A007B1" w:rsidP="00A007B1">
            <w:pPr>
              <w:autoSpaceDE/>
              <w:autoSpaceDN/>
              <w:ind w:firstLine="0"/>
              <w:jc w:val="left"/>
              <w:rPr>
                <w:bCs/>
                <w:color w:val="000000"/>
                <w:sz w:val="20"/>
                <w:szCs w:val="20"/>
              </w:rPr>
            </w:pPr>
            <w:r w:rsidRPr="007A5EBC">
              <w:rPr>
                <w:sz w:val="20"/>
                <w:szCs w:val="20"/>
              </w:rPr>
              <w:t>Консультационные услуги   по рецензированию выпускных квалификационных работ</w:t>
            </w:r>
          </w:p>
        </w:tc>
        <w:tc>
          <w:tcPr>
            <w:tcW w:w="992" w:type="dxa"/>
            <w:tcBorders>
              <w:top w:val="nil"/>
              <w:left w:val="single" w:sz="4" w:space="0" w:color="auto"/>
              <w:bottom w:val="single" w:sz="4" w:space="0" w:color="auto"/>
              <w:right w:val="single" w:sz="4" w:space="0" w:color="auto"/>
            </w:tcBorders>
            <w:shd w:val="clear" w:color="000000" w:fill="FFFFFF"/>
            <w:noWrap/>
          </w:tcPr>
          <w:p w:rsidR="00A007B1" w:rsidRPr="007A5EBC" w:rsidRDefault="00A007B1" w:rsidP="00A007B1">
            <w:pPr>
              <w:ind w:firstLine="0"/>
              <w:rPr>
                <w:bCs/>
                <w:color w:val="000000"/>
                <w:sz w:val="20"/>
                <w:szCs w:val="20"/>
              </w:rPr>
            </w:pPr>
            <w:r w:rsidRPr="007A5EBC">
              <w:rPr>
                <w:bCs/>
                <w:color w:val="000000"/>
                <w:sz w:val="20"/>
                <w:szCs w:val="20"/>
              </w:rPr>
              <w:t>32</w:t>
            </w:r>
          </w:p>
        </w:tc>
        <w:tc>
          <w:tcPr>
            <w:tcW w:w="1344" w:type="dxa"/>
            <w:tcBorders>
              <w:top w:val="nil"/>
              <w:left w:val="nil"/>
              <w:bottom w:val="single" w:sz="4" w:space="0" w:color="auto"/>
              <w:right w:val="single" w:sz="4" w:space="0" w:color="auto"/>
            </w:tcBorders>
            <w:shd w:val="clear" w:color="000000" w:fill="FFFF00"/>
            <w:noWrap/>
          </w:tcPr>
          <w:p w:rsidR="00A007B1" w:rsidRPr="007A5EBC" w:rsidRDefault="00A007B1" w:rsidP="00A007B1">
            <w:pPr>
              <w:ind w:firstLine="0"/>
              <w:rPr>
                <w:bCs/>
                <w:color w:val="000000"/>
                <w:sz w:val="20"/>
                <w:szCs w:val="20"/>
              </w:rPr>
            </w:pPr>
            <w:r w:rsidRPr="007A5EBC">
              <w:rPr>
                <w:bCs/>
                <w:color w:val="000000"/>
                <w:sz w:val="20"/>
                <w:szCs w:val="20"/>
              </w:rPr>
              <w:t>287,74</w:t>
            </w:r>
          </w:p>
        </w:tc>
        <w:tc>
          <w:tcPr>
            <w:tcW w:w="1065" w:type="dxa"/>
            <w:tcBorders>
              <w:top w:val="nil"/>
              <w:left w:val="nil"/>
              <w:bottom w:val="single" w:sz="4" w:space="0" w:color="auto"/>
              <w:right w:val="single" w:sz="4" w:space="0" w:color="auto"/>
            </w:tcBorders>
            <w:shd w:val="clear" w:color="000000" w:fill="FFFFFF"/>
            <w:noWrap/>
          </w:tcPr>
          <w:p w:rsidR="00A007B1" w:rsidRPr="007A5EBC" w:rsidRDefault="00A007B1" w:rsidP="00A007B1">
            <w:pPr>
              <w:ind w:firstLine="0"/>
              <w:rPr>
                <w:bCs/>
                <w:color w:val="000000"/>
                <w:sz w:val="20"/>
                <w:szCs w:val="20"/>
              </w:rPr>
            </w:pPr>
            <w:r w:rsidRPr="007A5EBC">
              <w:rPr>
                <w:bCs/>
                <w:color w:val="000000"/>
                <w:sz w:val="20"/>
                <w:szCs w:val="20"/>
              </w:rPr>
              <w:t>9207,68</w:t>
            </w:r>
          </w:p>
        </w:tc>
        <w:tc>
          <w:tcPr>
            <w:tcW w:w="993" w:type="dxa"/>
            <w:tcBorders>
              <w:top w:val="nil"/>
              <w:left w:val="nil"/>
              <w:bottom w:val="single" w:sz="4" w:space="0" w:color="auto"/>
              <w:right w:val="single" w:sz="4" w:space="0" w:color="auto"/>
            </w:tcBorders>
            <w:shd w:val="clear" w:color="000000" w:fill="FFFFFF"/>
            <w:noWrap/>
          </w:tcPr>
          <w:p w:rsidR="00A007B1" w:rsidRPr="00B21C23" w:rsidRDefault="00A007B1" w:rsidP="00A007B1">
            <w:pPr>
              <w:ind w:firstLine="0"/>
              <w:rPr>
                <w:bCs/>
                <w:color w:val="000000"/>
                <w:sz w:val="20"/>
                <w:szCs w:val="20"/>
              </w:rPr>
            </w:pPr>
            <w:r>
              <w:rPr>
                <w:bCs/>
                <w:color w:val="000000"/>
                <w:sz w:val="20"/>
                <w:szCs w:val="20"/>
              </w:rPr>
              <w:t>6153</w:t>
            </w:r>
          </w:p>
        </w:tc>
        <w:tc>
          <w:tcPr>
            <w:tcW w:w="850" w:type="dxa"/>
            <w:tcBorders>
              <w:top w:val="nil"/>
              <w:left w:val="nil"/>
              <w:bottom w:val="single" w:sz="4" w:space="0" w:color="auto"/>
              <w:right w:val="single" w:sz="4" w:space="0" w:color="auto"/>
            </w:tcBorders>
            <w:shd w:val="clear" w:color="000000" w:fill="FFFFFF"/>
          </w:tcPr>
          <w:p w:rsidR="00A007B1" w:rsidRPr="00B21C23" w:rsidRDefault="00A007B1" w:rsidP="00A007B1">
            <w:pPr>
              <w:ind w:firstLine="0"/>
              <w:rPr>
                <w:bCs/>
                <w:color w:val="000000"/>
                <w:sz w:val="20"/>
                <w:szCs w:val="20"/>
              </w:rPr>
            </w:pPr>
            <w:r>
              <w:rPr>
                <w:bCs/>
                <w:color w:val="000000"/>
                <w:sz w:val="20"/>
                <w:szCs w:val="20"/>
              </w:rPr>
              <w:t>919</w:t>
            </w:r>
          </w:p>
        </w:tc>
        <w:tc>
          <w:tcPr>
            <w:tcW w:w="978" w:type="dxa"/>
            <w:tcBorders>
              <w:top w:val="nil"/>
              <w:left w:val="nil"/>
              <w:bottom w:val="single" w:sz="4" w:space="0" w:color="auto"/>
              <w:right w:val="single" w:sz="4" w:space="0" w:color="auto"/>
            </w:tcBorders>
            <w:shd w:val="clear" w:color="000000" w:fill="FFFFFF"/>
            <w:noWrap/>
          </w:tcPr>
          <w:p w:rsidR="00A007B1" w:rsidRPr="00B21C23" w:rsidRDefault="00A007B1" w:rsidP="00A007B1">
            <w:pPr>
              <w:ind w:firstLine="0"/>
              <w:rPr>
                <w:bCs/>
                <w:color w:val="000000"/>
                <w:sz w:val="20"/>
                <w:szCs w:val="20"/>
              </w:rPr>
            </w:pPr>
            <w:r>
              <w:rPr>
                <w:bCs/>
                <w:color w:val="000000"/>
                <w:sz w:val="20"/>
                <w:szCs w:val="20"/>
              </w:rPr>
              <w:t>2121,60</w:t>
            </w:r>
          </w:p>
        </w:tc>
        <w:tc>
          <w:tcPr>
            <w:tcW w:w="1134" w:type="dxa"/>
            <w:tcBorders>
              <w:top w:val="nil"/>
              <w:left w:val="nil"/>
              <w:bottom w:val="single" w:sz="4" w:space="0" w:color="auto"/>
              <w:right w:val="single" w:sz="4" w:space="0" w:color="auto"/>
            </w:tcBorders>
            <w:shd w:val="clear" w:color="000000" w:fill="FFFFFF"/>
            <w:noWrap/>
          </w:tcPr>
          <w:p w:rsidR="00A007B1" w:rsidRPr="00B21C23" w:rsidRDefault="00A007B1" w:rsidP="00A007B1">
            <w:pPr>
              <w:ind w:right="444" w:firstLine="0"/>
              <w:rPr>
                <w:bCs/>
                <w:color w:val="000000"/>
                <w:sz w:val="20"/>
                <w:szCs w:val="20"/>
              </w:rPr>
            </w:pPr>
            <w:r>
              <w:rPr>
                <w:bCs/>
                <w:color w:val="000000"/>
                <w:sz w:val="20"/>
                <w:szCs w:val="20"/>
              </w:rPr>
              <w:t>14,08</w:t>
            </w:r>
          </w:p>
        </w:tc>
      </w:tr>
      <w:tr w:rsidR="00A76E34" w:rsidRPr="007A5EBC" w:rsidTr="002C4809">
        <w:trPr>
          <w:trHeight w:val="273"/>
        </w:trPr>
        <w:tc>
          <w:tcPr>
            <w:tcW w:w="6515"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76E34" w:rsidRPr="007A5EBC" w:rsidRDefault="00A76E34" w:rsidP="002C4809">
            <w:pPr>
              <w:jc w:val="right"/>
              <w:rPr>
                <w:sz w:val="20"/>
                <w:szCs w:val="20"/>
              </w:rPr>
            </w:pPr>
          </w:p>
          <w:p w:rsidR="00A76E34" w:rsidRPr="007A5EBC" w:rsidRDefault="00A76E34" w:rsidP="002C4809">
            <w:pPr>
              <w:jc w:val="right"/>
              <w:rPr>
                <w:bCs/>
                <w:color w:val="000000"/>
                <w:sz w:val="20"/>
                <w:szCs w:val="20"/>
              </w:rPr>
            </w:pPr>
            <w:r w:rsidRPr="007A5EBC">
              <w:rPr>
                <w:sz w:val="20"/>
                <w:szCs w:val="20"/>
              </w:rPr>
              <w:t xml:space="preserve">Всего    </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rsidR="00A76E34" w:rsidRPr="007A5EBC" w:rsidRDefault="00A76E34" w:rsidP="002C4809">
            <w:pPr>
              <w:jc w:val="right"/>
              <w:rPr>
                <w:bCs/>
                <w:color w:val="000000"/>
                <w:sz w:val="20"/>
                <w:szCs w:val="20"/>
              </w:rPr>
            </w:pPr>
          </w:p>
        </w:tc>
        <w:tc>
          <w:tcPr>
            <w:tcW w:w="2112" w:type="dxa"/>
            <w:gridSpan w:val="2"/>
            <w:tcBorders>
              <w:top w:val="single" w:sz="4" w:space="0" w:color="auto"/>
              <w:left w:val="nil"/>
              <w:bottom w:val="single" w:sz="4" w:space="0" w:color="auto"/>
              <w:right w:val="single" w:sz="4" w:space="0" w:color="auto"/>
            </w:tcBorders>
            <w:shd w:val="clear" w:color="000000" w:fill="FFFFFF"/>
            <w:noWrap/>
          </w:tcPr>
          <w:p w:rsidR="00A76E34" w:rsidRPr="007A5EBC" w:rsidRDefault="007A5EBC" w:rsidP="002C4809">
            <w:pPr>
              <w:ind w:firstLine="0"/>
              <w:rPr>
                <w:b/>
                <w:bCs/>
                <w:color w:val="000000"/>
                <w:sz w:val="20"/>
                <w:szCs w:val="20"/>
              </w:rPr>
            </w:pPr>
            <w:r w:rsidRPr="007A5EBC">
              <w:rPr>
                <w:b/>
                <w:bCs/>
                <w:color w:val="000000"/>
                <w:sz w:val="20"/>
                <w:szCs w:val="20"/>
              </w:rPr>
              <w:t>9207,68</w:t>
            </w:r>
          </w:p>
        </w:tc>
      </w:tr>
    </w:tbl>
    <w:p w:rsidR="00A007B1" w:rsidRPr="00A007B1" w:rsidRDefault="00A007B1" w:rsidP="00A007B1">
      <w:pPr>
        <w:tabs>
          <w:tab w:val="center" w:pos="567"/>
        </w:tabs>
        <w:ind w:firstLine="0"/>
        <w:rPr>
          <w:b/>
          <w:sz w:val="20"/>
          <w:szCs w:val="20"/>
        </w:rPr>
      </w:pPr>
      <w:r w:rsidRPr="00A007B1">
        <w:rPr>
          <w:b/>
          <w:sz w:val="20"/>
          <w:szCs w:val="20"/>
        </w:rPr>
        <w:t xml:space="preserve">Стоимость  услуги –9207,68 руб,  в том числе: </w:t>
      </w:r>
    </w:p>
    <w:p w:rsidR="00A007B1" w:rsidRPr="00A007B1" w:rsidRDefault="00A007B1" w:rsidP="00A007B1">
      <w:pPr>
        <w:tabs>
          <w:tab w:val="center" w:pos="567"/>
        </w:tabs>
        <w:ind w:firstLine="0"/>
        <w:rPr>
          <w:b/>
          <w:sz w:val="20"/>
          <w:szCs w:val="20"/>
        </w:rPr>
      </w:pPr>
      <w:r w:rsidRPr="00A007B1">
        <w:rPr>
          <w:b/>
          <w:sz w:val="20"/>
          <w:szCs w:val="20"/>
        </w:rPr>
        <w:t>Оплата труда –7072 руб. (в том числе налог на доходы физических лиц (13% –919 руб. 00 коп.)</w:t>
      </w:r>
    </w:p>
    <w:p w:rsidR="00A007B1" w:rsidRPr="00A007B1" w:rsidRDefault="00A007B1" w:rsidP="00A007B1">
      <w:pPr>
        <w:tabs>
          <w:tab w:val="center" w:pos="567"/>
        </w:tabs>
        <w:ind w:firstLine="0"/>
        <w:rPr>
          <w:b/>
          <w:sz w:val="20"/>
          <w:szCs w:val="20"/>
        </w:rPr>
      </w:pPr>
      <w:r w:rsidRPr="00A007B1">
        <w:rPr>
          <w:b/>
          <w:sz w:val="20"/>
          <w:szCs w:val="20"/>
        </w:rPr>
        <w:t xml:space="preserve">Единый налоговый платеж на взносы по обязательному социальному страхованию (30,0%)-2121,60 руб </w:t>
      </w:r>
    </w:p>
    <w:p w:rsidR="00A007B1" w:rsidRDefault="00A007B1" w:rsidP="00A007B1">
      <w:pPr>
        <w:tabs>
          <w:tab w:val="center" w:pos="567"/>
        </w:tabs>
        <w:ind w:firstLine="0"/>
        <w:rPr>
          <w:b/>
          <w:sz w:val="20"/>
          <w:szCs w:val="20"/>
        </w:rPr>
      </w:pPr>
      <w:r w:rsidRPr="00A007B1">
        <w:rPr>
          <w:b/>
          <w:sz w:val="20"/>
          <w:szCs w:val="20"/>
        </w:rPr>
        <w:t xml:space="preserve">Страховые взносы на обязательное социальное страхование от несчастных случаев и профзаболеваний  (0,2%)-14,08 руб </w:t>
      </w:r>
    </w:p>
    <w:p w:rsidR="00C97CA5" w:rsidRPr="007A5EBC" w:rsidRDefault="00C97CA5" w:rsidP="00D71505">
      <w:pPr>
        <w:jc w:val="center"/>
        <w:outlineLvl w:val="0"/>
        <w:rPr>
          <w:b/>
          <w:sz w:val="20"/>
          <w:szCs w:val="20"/>
        </w:rPr>
      </w:pPr>
    </w:p>
    <w:p w:rsidR="00C97CA5" w:rsidRPr="007A5EBC" w:rsidRDefault="00C97CA5" w:rsidP="00D71505">
      <w:pPr>
        <w:jc w:val="center"/>
        <w:outlineLvl w:val="0"/>
        <w:rPr>
          <w:b/>
          <w:sz w:val="20"/>
          <w:szCs w:val="20"/>
        </w:rPr>
      </w:pPr>
    </w:p>
    <w:p w:rsidR="00C97CA5" w:rsidRPr="007A5EBC" w:rsidRDefault="00C97CA5" w:rsidP="00C97CA5">
      <w:pPr>
        <w:ind w:left="34" w:hanging="123"/>
        <w:rPr>
          <w:sz w:val="20"/>
          <w:szCs w:val="20"/>
        </w:rPr>
      </w:pPr>
    </w:p>
    <w:p w:rsidR="00D71505" w:rsidRPr="007A5EBC" w:rsidRDefault="00D71505" w:rsidP="00D71505">
      <w:pPr>
        <w:jc w:val="center"/>
        <w:rPr>
          <w:b/>
          <w:sz w:val="20"/>
          <w:szCs w:val="20"/>
        </w:rPr>
      </w:pPr>
    </w:p>
    <w:p w:rsidR="00F03CD4" w:rsidRPr="007A5EBC" w:rsidRDefault="00F03CD4" w:rsidP="00D71505">
      <w:pPr>
        <w:adjustRightInd w:val="0"/>
        <w:ind w:firstLine="540"/>
        <w:jc w:val="center"/>
        <w:rPr>
          <w:sz w:val="20"/>
          <w:szCs w:val="20"/>
        </w:rPr>
      </w:pPr>
    </w:p>
    <w:tbl>
      <w:tblPr>
        <w:tblW w:w="10850" w:type="dxa"/>
        <w:tblInd w:w="-252" w:type="dxa"/>
        <w:tblLayout w:type="fixed"/>
        <w:tblLook w:val="01E0" w:firstRow="1" w:lastRow="1" w:firstColumn="1" w:lastColumn="1" w:noHBand="0" w:noVBand="0"/>
      </w:tblPr>
      <w:tblGrid>
        <w:gridCol w:w="5605"/>
        <w:gridCol w:w="5245"/>
      </w:tblGrid>
      <w:tr w:rsidR="00F03CD4" w:rsidRPr="007A5EBC" w:rsidTr="00A55A29">
        <w:trPr>
          <w:trHeight w:val="6265"/>
        </w:trPr>
        <w:tc>
          <w:tcPr>
            <w:tcW w:w="5605" w:type="dxa"/>
          </w:tcPr>
          <w:p w:rsidR="00F03CD4" w:rsidRPr="007A5EBC" w:rsidRDefault="00F03CD4" w:rsidP="004A4FA1">
            <w:pPr>
              <w:ind w:firstLine="0"/>
              <w:jc w:val="center"/>
              <w:rPr>
                <w:b/>
                <w:sz w:val="20"/>
                <w:szCs w:val="20"/>
              </w:rPr>
            </w:pPr>
            <w:r w:rsidRPr="007A5EBC">
              <w:rPr>
                <w:b/>
                <w:sz w:val="20"/>
                <w:szCs w:val="20"/>
              </w:rPr>
              <w:t>ЗАКАЗЧИК</w:t>
            </w:r>
          </w:p>
          <w:p w:rsidR="00F03CD4" w:rsidRPr="007A5EBC" w:rsidRDefault="00F03CD4" w:rsidP="004A4FA1">
            <w:pPr>
              <w:ind w:firstLine="0"/>
              <w:jc w:val="center"/>
              <w:rPr>
                <w:b/>
                <w:sz w:val="20"/>
                <w:szCs w:val="20"/>
              </w:rPr>
            </w:pPr>
            <w:r w:rsidRPr="007A5EBC">
              <w:rPr>
                <w:b/>
                <w:sz w:val="20"/>
                <w:szCs w:val="20"/>
                <w:lang w:eastAsia="ar-SA"/>
              </w:rPr>
              <w:t>ФКПОУ «НТТИ» Минтруда России</w:t>
            </w:r>
          </w:p>
          <w:p w:rsidR="00F43B35" w:rsidRPr="007A5EBC" w:rsidRDefault="00F43B35" w:rsidP="00F43B35">
            <w:pPr>
              <w:ind w:firstLine="0"/>
              <w:rPr>
                <w:b/>
                <w:sz w:val="20"/>
                <w:szCs w:val="20"/>
              </w:rPr>
            </w:pPr>
          </w:p>
          <w:p w:rsidR="00F43B35" w:rsidRPr="007A5EBC" w:rsidRDefault="00F43B35" w:rsidP="00F43B35">
            <w:pPr>
              <w:ind w:firstLine="0"/>
              <w:rPr>
                <w:b/>
                <w:sz w:val="20"/>
                <w:szCs w:val="20"/>
              </w:rPr>
            </w:pPr>
          </w:p>
          <w:p w:rsidR="00F43B35" w:rsidRPr="007A5EBC" w:rsidRDefault="00F43B35" w:rsidP="00F43B35">
            <w:pPr>
              <w:ind w:firstLine="0"/>
              <w:rPr>
                <w:b/>
                <w:sz w:val="20"/>
                <w:szCs w:val="20"/>
              </w:rPr>
            </w:pPr>
            <w:r w:rsidRPr="007A5EBC">
              <w:rPr>
                <w:b/>
                <w:sz w:val="20"/>
                <w:szCs w:val="20"/>
              </w:rPr>
              <w:t>Директор ФКПОУ «НТТИ» Минтруда России</w:t>
            </w:r>
          </w:p>
          <w:p w:rsidR="00F43B35" w:rsidRPr="007A5EBC" w:rsidRDefault="00F43B35" w:rsidP="00F43B35">
            <w:pPr>
              <w:suppressAutoHyphens/>
              <w:jc w:val="left"/>
              <w:rPr>
                <w:sz w:val="20"/>
                <w:szCs w:val="20"/>
                <w:lang w:eastAsia="ar-SA"/>
              </w:rPr>
            </w:pPr>
            <w:r w:rsidRPr="007A5EBC">
              <w:rPr>
                <w:b/>
                <w:sz w:val="20"/>
                <w:szCs w:val="20"/>
              </w:rPr>
              <w:t>______________ Е.В. Гарбузова</w:t>
            </w:r>
          </w:p>
          <w:p w:rsidR="00762E32" w:rsidRPr="007A5EBC" w:rsidRDefault="00762E32" w:rsidP="00762E32">
            <w:pPr>
              <w:suppressAutoHyphens/>
              <w:ind w:firstLine="0"/>
              <w:jc w:val="left"/>
              <w:rPr>
                <w:sz w:val="20"/>
                <w:szCs w:val="20"/>
                <w:lang w:eastAsia="ar-SA"/>
              </w:rPr>
            </w:pPr>
          </w:p>
          <w:p w:rsidR="00762E32" w:rsidRPr="007A5EBC" w:rsidRDefault="00762E32" w:rsidP="00762E32">
            <w:pPr>
              <w:suppressAutoHyphens/>
              <w:ind w:firstLine="0"/>
              <w:jc w:val="left"/>
              <w:rPr>
                <w:sz w:val="20"/>
                <w:szCs w:val="20"/>
                <w:lang w:eastAsia="ar-SA"/>
              </w:rPr>
            </w:pPr>
          </w:p>
          <w:p w:rsidR="00762E32" w:rsidRPr="007A5EBC" w:rsidRDefault="00762E32" w:rsidP="004A4FA1">
            <w:pPr>
              <w:suppressAutoHyphens/>
              <w:jc w:val="left"/>
              <w:rPr>
                <w:sz w:val="20"/>
                <w:szCs w:val="20"/>
                <w:lang w:eastAsia="ar-SA"/>
              </w:rPr>
            </w:pPr>
          </w:p>
          <w:p w:rsidR="00F03CD4" w:rsidRPr="007A5EBC" w:rsidRDefault="00F03CD4" w:rsidP="004A4FA1">
            <w:pPr>
              <w:ind w:firstLine="0"/>
              <w:jc w:val="center"/>
              <w:rPr>
                <w:b/>
                <w:sz w:val="20"/>
                <w:szCs w:val="20"/>
              </w:rPr>
            </w:pPr>
          </w:p>
        </w:tc>
        <w:tc>
          <w:tcPr>
            <w:tcW w:w="5245" w:type="dxa"/>
          </w:tcPr>
          <w:p w:rsidR="00B037B6" w:rsidRPr="007A5EBC" w:rsidRDefault="00B037B6" w:rsidP="00B037B6">
            <w:pPr>
              <w:pStyle w:val="a6"/>
              <w:tabs>
                <w:tab w:val="left" w:pos="851"/>
              </w:tabs>
              <w:jc w:val="center"/>
              <w:rPr>
                <w:b/>
                <w:sz w:val="20"/>
              </w:rPr>
            </w:pPr>
            <w:r w:rsidRPr="007A5EBC">
              <w:rPr>
                <w:b/>
                <w:sz w:val="20"/>
              </w:rPr>
              <w:t>РЕЦЕНЗЕНТ</w:t>
            </w:r>
          </w:p>
          <w:p w:rsidR="008D2B88" w:rsidRPr="007A5EBC" w:rsidRDefault="007A5EBC" w:rsidP="008D2B88">
            <w:pPr>
              <w:ind w:firstLine="0"/>
              <w:rPr>
                <w:b/>
                <w:sz w:val="20"/>
                <w:szCs w:val="20"/>
              </w:rPr>
            </w:pPr>
            <w:r>
              <w:rPr>
                <w:b/>
                <w:sz w:val="20"/>
                <w:szCs w:val="20"/>
              </w:rPr>
              <w:t xml:space="preserve">                 </w:t>
            </w:r>
            <w:r w:rsidR="008D2B88" w:rsidRPr="007A5EBC">
              <w:rPr>
                <w:b/>
                <w:sz w:val="20"/>
                <w:szCs w:val="20"/>
              </w:rPr>
              <w:t>Редькина Татьяна Ивановна</w:t>
            </w:r>
          </w:p>
          <w:p w:rsidR="00EC1AC7" w:rsidRPr="007A5EBC" w:rsidRDefault="00EC1AC7" w:rsidP="00EC1AC7">
            <w:pPr>
              <w:ind w:firstLine="0"/>
              <w:rPr>
                <w:b/>
                <w:sz w:val="20"/>
                <w:szCs w:val="20"/>
              </w:rPr>
            </w:pPr>
          </w:p>
          <w:p w:rsidR="00E24C10" w:rsidRPr="007A5EBC" w:rsidRDefault="00E24C10" w:rsidP="00EC1AC7">
            <w:pPr>
              <w:ind w:firstLine="0"/>
              <w:rPr>
                <w:rStyle w:val="a7"/>
                <w:rFonts w:eastAsia="Calibri"/>
                <w:sz w:val="20"/>
              </w:rPr>
            </w:pPr>
          </w:p>
          <w:p w:rsidR="00E24C10" w:rsidRPr="007A5EBC" w:rsidRDefault="00E24C10" w:rsidP="00EC1AC7">
            <w:pPr>
              <w:ind w:firstLine="0"/>
              <w:rPr>
                <w:rStyle w:val="a7"/>
                <w:rFonts w:eastAsia="Calibri"/>
                <w:sz w:val="20"/>
              </w:rPr>
            </w:pPr>
          </w:p>
          <w:p w:rsidR="00EC1AC7" w:rsidRPr="007A5EBC" w:rsidRDefault="007A5EBC" w:rsidP="00EC1AC7">
            <w:pPr>
              <w:ind w:firstLine="0"/>
              <w:rPr>
                <w:rStyle w:val="a7"/>
                <w:rFonts w:eastAsia="Calibri"/>
                <w:b/>
                <w:sz w:val="20"/>
              </w:rPr>
            </w:pPr>
            <w:r>
              <w:rPr>
                <w:rStyle w:val="a7"/>
                <w:rFonts w:eastAsia="Calibri"/>
                <w:sz w:val="20"/>
              </w:rPr>
              <w:t xml:space="preserve">                 </w:t>
            </w:r>
            <w:r w:rsidR="00EC1AC7" w:rsidRPr="007A5EBC">
              <w:rPr>
                <w:rStyle w:val="a7"/>
                <w:rFonts w:eastAsia="Calibri"/>
                <w:sz w:val="20"/>
              </w:rPr>
              <w:t>_______________</w:t>
            </w:r>
            <w:r w:rsidR="00EC1AC7" w:rsidRPr="007A5EBC">
              <w:rPr>
                <w:b/>
                <w:color w:val="000000"/>
                <w:sz w:val="20"/>
                <w:szCs w:val="20"/>
              </w:rPr>
              <w:t xml:space="preserve"> </w:t>
            </w:r>
            <w:r w:rsidR="008D2B88" w:rsidRPr="007A5EBC">
              <w:rPr>
                <w:b/>
                <w:sz w:val="20"/>
                <w:szCs w:val="20"/>
              </w:rPr>
              <w:t>Редькина Т И</w:t>
            </w:r>
          </w:p>
          <w:p w:rsidR="00492D37" w:rsidRPr="007A5EBC" w:rsidRDefault="00492D37" w:rsidP="00492D37">
            <w:pPr>
              <w:ind w:firstLine="0"/>
              <w:rPr>
                <w:rStyle w:val="a7"/>
                <w:rFonts w:eastAsia="Calibri"/>
                <w:sz w:val="20"/>
              </w:rPr>
            </w:pPr>
          </w:p>
          <w:p w:rsidR="00492D37" w:rsidRPr="007A5EBC" w:rsidRDefault="00492D37" w:rsidP="00492D37">
            <w:pPr>
              <w:rPr>
                <w:rStyle w:val="a7"/>
                <w:rFonts w:eastAsia="Calibri"/>
                <w:sz w:val="20"/>
              </w:rPr>
            </w:pPr>
          </w:p>
          <w:p w:rsidR="00F03CD4" w:rsidRDefault="00F03CD4"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D25C89">
            <w:pPr>
              <w:pStyle w:val="a6"/>
              <w:tabs>
                <w:tab w:val="left" w:pos="851"/>
              </w:tabs>
              <w:jc w:val="center"/>
              <w:rPr>
                <w:b/>
                <w:sz w:val="20"/>
              </w:rPr>
            </w:pPr>
          </w:p>
          <w:p w:rsidR="007A5EBC" w:rsidRDefault="007A5EBC" w:rsidP="00A007B1">
            <w:pPr>
              <w:pStyle w:val="a6"/>
              <w:tabs>
                <w:tab w:val="left" w:pos="851"/>
              </w:tabs>
              <w:rPr>
                <w:b/>
                <w:sz w:val="20"/>
              </w:rPr>
            </w:pPr>
          </w:p>
          <w:p w:rsidR="00BF540B" w:rsidRPr="007A5EBC" w:rsidRDefault="00BF540B" w:rsidP="00A007B1">
            <w:pPr>
              <w:pStyle w:val="a6"/>
              <w:tabs>
                <w:tab w:val="left" w:pos="851"/>
              </w:tabs>
              <w:rPr>
                <w:b/>
                <w:sz w:val="20"/>
              </w:rPr>
            </w:pPr>
          </w:p>
        </w:tc>
      </w:tr>
    </w:tbl>
    <w:p w:rsidR="004E4E7F" w:rsidRPr="007A5EBC" w:rsidRDefault="00776EC2" w:rsidP="00A007B1">
      <w:pPr>
        <w:ind w:firstLine="0"/>
        <w:jc w:val="right"/>
        <w:rPr>
          <w:sz w:val="20"/>
          <w:szCs w:val="20"/>
        </w:rPr>
      </w:pPr>
      <w:r w:rsidRPr="007A5EBC">
        <w:rPr>
          <w:sz w:val="20"/>
          <w:szCs w:val="20"/>
        </w:rPr>
        <w:t xml:space="preserve">Приложение № 2 </w:t>
      </w:r>
    </w:p>
    <w:p w:rsidR="00776EC2" w:rsidRPr="007A5EBC" w:rsidRDefault="00776EC2" w:rsidP="00776EC2">
      <w:pPr>
        <w:jc w:val="right"/>
        <w:rPr>
          <w:sz w:val="20"/>
          <w:szCs w:val="20"/>
        </w:rPr>
      </w:pPr>
      <w:r w:rsidRPr="007A5EBC">
        <w:rPr>
          <w:sz w:val="20"/>
          <w:szCs w:val="20"/>
        </w:rPr>
        <w:t xml:space="preserve">к </w:t>
      </w:r>
      <w:r w:rsidR="00AC15FC" w:rsidRPr="007A5EBC">
        <w:rPr>
          <w:sz w:val="20"/>
          <w:szCs w:val="20"/>
        </w:rPr>
        <w:t>контракт</w:t>
      </w:r>
      <w:r w:rsidRPr="007A5EBC">
        <w:rPr>
          <w:sz w:val="20"/>
          <w:szCs w:val="20"/>
        </w:rPr>
        <w:t xml:space="preserve">у № </w:t>
      </w:r>
      <w:r w:rsidR="00F43B35" w:rsidRPr="007A5EBC">
        <w:rPr>
          <w:sz w:val="20"/>
          <w:szCs w:val="20"/>
        </w:rPr>
        <w:t>2</w:t>
      </w:r>
      <w:r w:rsidR="00126DF4" w:rsidRPr="007A5EBC">
        <w:rPr>
          <w:sz w:val="20"/>
          <w:szCs w:val="20"/>
        </w:rPr>
        <w:t>6</w:t>
      </w:r>
      <w:r w:rsidR="00F43B35" w:rsidRPr="007A5EBC">
        <w:rPr>
          <w:sz w:val="20"/>
          <w:szCs w:val="20"/>
        </w:rPr>
        <w:t>-</w:t>
      </w:r>
      <w:r w:rsidR="007A5EBC" w:rsidRPr="007A5EBC">
        <w:rPr>
          <w:sz w:val="20"/>
          <w:szCs w:val="20"/>
        </w:rPr>
        <w:t>124</w:t>
      </w:r>
      <w:r w:rsidR="00D25C89" w:rsidRPr="007A5EBC">
        <w:rPr>
          <w:sz w:val="20"/>
          <w:szCs w:val="20"/>
        </w:rPr>
        <w:t>/р</w:t>
      </w:r>
    </w:p>
    <w:p w:rsidR="00776EC2" w:rsidRPr="007A5EBC" w:rsidRDefault="00776EC2" w:rsidP="00776EC2">
      <w:pPr>
        <w:jc w:val="right"/>
        <w:rPr>
          <w:sz w:val="20"/>
          <w:szCs w:val="20"/>
        </w:rPr>
      </w:pPr>
    </w:p>
    <w:p w:rsidR="00432E20" w:rsidRPr="007A5EBC" w:rsidRDefault="00432E20" w:rsidP="007A5EBC">
      <w:pPr>
        <w:ind w:firstLine="0"/>
        <w:rPr>
          <w:b/>
          <w:sz w:val="20"/>
          <w:szCs w:val="20"/>
        </w:rPr>
      </w:pPr>
    </w:p>
    <w:p w:rsidR="00432E20" w:rsidRPr="007A5EBC" w:rsidRDefault="00432E20" w:rsidP="00776EC2">
      <w:pPr>
        <w:jc w:val="center"/>
        <w:rPr>
          <w:b/>
          <w:sz w:val="20"/>
          <w:szCs w:val="20"/>
        </w:rPr>
      </w:pPr>
    </w:p>
    <w:p w:rsidR="00776EC2" w:rsidRPr="007A5EBC" w:rsidRDefault="00776EC2" w:rsidP="00776EC2">
      <w:pPr>
        <w:jc w:val="center"/>
        <w:rPr>
          <w:b/>
          <w:sz w:val="20"/>
          <w:szCs w:val="20"/>
        </w:rPr>
      </w:pPr>
      <w:r w:rsidRPr="007A5EBC">
        <w:rPr>
          <w:b/>
          <w:sz w:val="20"/>
          <w:szCs w:val="20"/>
        </w:rPr>
        <w:t xml:space="preserve">АКТ </w:t>
      </w:r>
    </w:p>
    <w:p w:rsidR="00776EC2" w:rsidRPr="007A5EBC" w:rsidRDefault="00776EC2" w:rsidP="00776EC2">
      <w:pPr>
        <w:jc w:val="center"/>
        <w:rPr>
          <w:b/>
          <w:sz w:val="20"/>
          <w:szCs w:val="20"/>
        </w:rPr>
      </w:pPr>
      <w:r w:rsidRPr="007A5EBC">
        <w:rPr>
          <w:b/>
          <w:sz w:val="20"/>
          <w:szCs w:val="20"/>
        </w:rPr>
        <w:t>приема-передачи выполненных работ</w:t>
      </w:r>
    </w:p>
    <w:p w:rsidR="00776EC2" w:rsidRPr="007A5EBC" w:rsidRDefault="00776EC2" w:rsidP="00776EC2">
      <w:pPr>
        <w:jc w:val="center"/>
        <w:rPr>
          <w:sz w:val="20"/>
          <w:szCs w:val="20"/>
        </w:rPr>
      </w:pPr>
    </w:p>
    <w:p w:rsidR="00776EC2" w:rsidRPr="007A5EBC" w:rsidRDefault="00776EC2" w:rsidP="00D25C89">
      <w:pPr>
        <w:rPr>
          <w:sz w:val="20"/>
          <w:szCs w:val="20"/>
        </w:rPr>
      </w:pPr>
      <w:r w:rsidRPr="007A5EBC">
        <w:rPr>
          <w:sz w:val="20"/>
          <w:szCs w:val="20"/>
        </w:rPr>
        <w:t xml:space="preserve"> г. Новочеркасск                                                                       </w:t>
      </w:r>
      <w:r w:rsidR="00D25C89" w:rsidRPr="007A5EBC">
        <w:rPr>
          <w:sz w:val="20"/>
          <w:szCs w:val="20"/>
        </w:rPr>
        <w:t xml:space="preserve">                     </w:t>
      </w:r>
      <w:r w:rsidRPr="007A5EBC">
        <w:rPr>
          <w:sz w:val="20"/>
          <w:szCs w:val="20"/>
        </w:rPr>
        <w:t xml:space="preserve">  </w:t>
      </w:r>
      <w:r w:rsidR="003870DB" w:rsidRPr="007A5EBC">
        <w:rPr>
          <w:sz w:val="20"/>
          <w:szCs w:val="20"/>
        </w:rPr>
        <w:t>«____ « _____________</w:t>
      </w:r>
      <w:r w:rsidR="0055553A" w:rsidRPr="007A5EBC">
        <w:rPr>
          <w:color w:val="000000"/>
          <w:sz w:val="20"/>
          <w:szCs w:val="20"/>
        </w:rPr>
        <w:t>20</w:t>
      </w:r>
      <w:r w:rsidR="00A55A29" w:rsidRPr="007A5EBC">
        <w:rPr>
          <w:color w:val="000000"/>
          <w:sz w:val="20"/>
          <w:szCs w:val="20"/>
        </w:rPr>
        <w:t>2</w:t>
      </w:r>
      <w:r w:rsidR="00126DF4" w:rsidRPr="007A5EBC">
        <w:rPr>
          <w:color w:val="000000"/>
          <w:sz w:val="20"/>
          <w:szCs w:val="20"/>
        </w:rPr>
        <w:t>6</w:t>
      </w:r>
      <w:r w:rsidRPr="007A5EBC">
        <w:rPr>
          <w:color w:val="000000"/>
          <w:sz w:val="20"/>
          <w:szCs w:val="20"/>
        </w:rPr>
        <w:t xml:space="preserve"> г.</w:t>
      </w:r>
    </w:p>
    <w:p w:rsidR="003870DB" w:rsidRPr="007A5EBC" w:rsidRDefault="00776EC2" w:rsidP="00D25C89">
      <w:pPr>
        <w:pStyle w:val="a8"/>
        <w:jc w:val="both"/>
        <w:rPr>
          <w:sz w:val="20"/>
          <w:szCs w:val="20"/>
        </w:rPr>
      </w:pPr>
      <w:r w:rsidRPr="007A5EBC">
        <w:rPr>
          <w:sz w:val="20"/>
          <w:szCs w:val="20"/>
        </w:rPr>
        <w:t xml:space="preserve">             </w:t>
      </w:r>
      <w:r w:rsidRPr="007A5EBC">
        <w:rPr>
          <w:sz w:val="20"/>
          <w:szCs w:val="20"/>
          <w:lang w:eastAsia="ar-SA"/>
        </w:rPr>
        <w:t xml:space="preserve">Федеральное казенное профессиональное образовательное учреждение  «Новочеркасский технологический техникум–интернат»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w:t>
      </w:r>
      <w:r w:rsidRPr="007A5EBC">
        <w:rPr>
          <w:color w:val="000000"/>
          <w:sz w:val="20"/>
          <w:szCs w:val="20"/>
        </w:rPr>
        <w:t>с одной стороны и</w:t>
      </w:r>
      <w:r w:rsidR="008D2B88" w:rsidRPr="007A5EBC">
        <w:rPr>
          <w:color w:val="000000"/>
          <w:sz w:val="20"/>
          <w:szCs w:val="20"/>
        </w:rPr>
        <w:t xml:space="preserve"> </w:t>
      </w:r>
      <w:r w:rsidR="008D2B88" w:rsidRPr="007A5EBC">
        <w:rPr>
          <w:b/>
          <w:sz w:val="20"/>
          <w:szCs w:val="20"/>
        </w:rPr>
        <w:t>Редькина Татьяна Ивановна</w:t>
      </w:r>
      <w:r w:rsidR="00C1155D" w:rsidRPr="007A5EBC">
        <w:rPr>
          <w:b/>
          <w:color w:val="000000"/>
          <w:sz w:val="20"/>
          <w:szCs w:val="20"/>
        </w:rPr>
        <w:t>,</w:t>
      </w:r>
      <w:r w:rsidRPr="007A5EBC">
        <w:rPr>
          <w:color w:val="000000"/>
          <w:sz w:val="20"/>
          <w:szCs w:val="20"/>
        </w:rPr>
        <w:t xml:space="preserve"> </w:t>
      </w:r>
      <w:r w:rsidR="00812278" w:rsidRPr="007A5EBC">
        <w:rPr>
          <w:sz w:val="20"/>
          <w:szCs w:val="20"/>
        </w:rPr>
        <w:t>именуемая</w:t>
      </w:r>
      <w:r w:rsidRPr="007A5EBC">
        <w:rPr>
          <w:sz w:val="20"/>
          <w:szCs w:val="20"/>
        </w:rPr>
        <w:t xml:space="preserve">  в дальнейшем «Рецензент»,  подписали настоящий акт о нижеследующем:  </w:t>
      </w:r>
    </w:p>
    <w:p w:rsidR="00B43258" w:rsidRPr="007A5EBC" w:rsidRDefault="004B43CB" w:rsidP="0088102E">
      <w:pPr>
        <w:spacing w:before="120" w:line="264" w:lineRule="auto"/>
        <w:rPr>
          <w:snapToGrid w:val="0"/>
          <w:sz w:val="20"/>
          <w:szCs w:val="20"/>
        </w:rPr>
      </w:pPr>
      <w:r w:rsidRPr="007A5EBC">
        <w:rPr>
          <w:snapToGrid w:val="0"/>
          <w:sz w:val="20"/>
          <w:szCs w:val="20"/>
        </w:rPr>
        <w:t>1.</w:t>
      </w:r>
      <w:r w:rsidR="003870DB" w:rsidRPr="007A5EBC">
        <w:rPr>
          <w:snapToGrid w:val="0"/>
          <w:sz w:val="20"/>
          <w:szCs w:val="20"/>
        </w:rPr>
        <w:t xml:space="preserve">В соответствии с условиями </w:t>
      </w:r>
      <w:r w:rsidR="00AC15FC" w:rsidRPr="007A5EBC">
        <w:rPr>
          <w:snapToGrid w:val="0"/>
          <w:sz w:val="20"/>
          <w:szCs w:val="20"/>
        </w:rPr>
        <w:t>Контракт</w:t>
      </w:r>
      <w:r w:rsidR="003870DB" w:rsidRPr="007A5EBC">
        <w:rPr>
          <w:snapToGrid w:val="0"/>
          <w:sz w:val="20"/>
          <w:szCs w:val="20"/>
        </w:rPr>
        <w:t>а в период с _________</w:t>
      </w:r>
      <w:r w:rsidR="00E24C10" w:rsidRPr="007A5EBC">
        <w:rPr>
          <w:snapToGrid w:val="0"/>
          <w:sz w:val="20"/>
          <w:szCs w:val="20"/>
        </w:rPr>
        <w:t>________</w:t>
      </w:r>
      <w:r w:rsidR="003870DB" w:rsidRPr="007A5EBC">
        <w:rPr>
          <w:snapToGrid w:val="0"/>
          <w:sz w:val="20"/>
          <w:szCs w:val="20"/>
        </w:rPr>
        <w:t>20</w:t>
      </w:r>
      <w:r w:rsidR="00A55A29" w:rsidRPr="007A5EBC">
        <w:rPr>
          <w:snapToGrid w:val="0"/>
          <w:sz w:val="20"/>
          <w:szCs w:val="20"/>
        </w:rPr>
        <w:t>2</w:t>
      </w:r>
      <w:r w:rsidR="00126DF4" w:rsidRPr="007A5EBC">
        <w:rPr>
          <w:snapToGrid w:val="0"/>
          <w:sz w:val="20"/>
          <w:szCs w:val="20"/>
        </w:rPr>
        <w:t>6</w:t>
      </w:r>
      <w:r w:rsidR="003870DB" w:rsidRPr="007A5EBC">
        <w:rPr>
          <w:snapToGrid w:val="0"/>
          <w:sz w:val="20"/>
          <w:szCs w:val="20"/>
        </w:rPr>
        <w:t>г. по ____________20</w:t>
      </w:r>
      <w:r w:rsidR="00A55A29" w:rsidRPr="007A5EBC">
        <w:rPr>
          <w:snapToGrid w:val="0"/>
          <w:sz w:val="20"/>
          <w:szCs w:val="20"/>
        </w:rPr>
        <w:t>2</w:t>
      </w:r>
      <w:r w:rsidR="00126DF4" w:rsidRPr="007A5EBC">
        <w:rPr>
          <w:snapToGrid w:val="0"/>
          <w:sz w:val="20"/>
          <w:szCs w:val="20"/>
        </w:rPr>
        <w:t>6</w:t>
      </w:r>
      <w:r w:rsidR="003870DB" w:rsidRPr="007A5EBC">
        <w:rPr>
          <w:snapToGrid w:val="0"/>
          <w:sz w:val="20"/>
          <w:szCs w:val="20"/>
        </w:rPr>
        <w:t xml:space="preserve"> г.</w:t>
      </w:r>
      <w:r w:rsidR="00E24C10" w:rsidRPr="007A5EBC">
        <w:rPr>
          <w:snapToGrid w:val="0"/>
          <w:sz w:val="20"/>
          <w:szCs w:val="20"/>
        </w:rPr>
        <w:t>,</w:t>
      </w:r>
      <w:r w:rsidR="003870DB" w:rsidRPr="007A5EBC">
        <w:rPr>
          <w:snapToGrid w:val="0"/>
          <w:sz w:val="20"/>
          <w:szCs w:val="20"/>
        </w:rPr>
        <w:t xml:space="preserve">  </w:t>
      </w:r>
      <w:r w:rsidR="00AC15FC" w:rsidRPr="007A5EBC">
        <w:rPr>
          <w:snapToGrid w:val="0"/>
          <w:sz w:val="20"/>
          <w:szCs w:val="20"/>
        </w:rPr>
        <w:t>Ре</w:t>
      </w:r>
      <w:r w:rsidR="00E5617B" w:rsidRPr="007A5EBC">
        <w:rPr>
          <w:snapToGrid w:val="0"/>
          <w:sz w:val="20"/>
          <w:szCs w:val="20"/>
        </w:rPr>
        <w:t>ц</w:t>
      </w:r>
      <w:r w:rsidR="00AC15FC" w:rsidRPr="007A5EBC">
        <w:rPr>
          <w:snapToGrid w:val="0"/>
          <w:sz w:val="20"/>
          <w:szCs w:val="20"/>
        </w:rPr>
        <w:t>ензент</w:t>
      </w:r>
      <w:r w:rsidR="003870DB" w:rsidRPr="007A5EBC">
        <w:rPr>
          <w:snapToGrid w:val="0"/>
          <w:sz w:val="20"/>
          <w:szCs w:val="20"/>
        </w:rPr>
        <w:t xml:space="preserve"> оказал  </w:t>
      </w:r>
      <w:r w:rsidR="00164DAD" w:rsidRPr="007A5EBC">
        <w:rPr>
          <w:snapToGrid w:val="0"/>
          <w:sz w:val="20"/>
          <w:szCs w:val="20"/>
        </w:rPr>
        <w:t>консультационные услуги   по рецензированию выпускных квалификационных работ</w:t>
      </w:r>
      <w:r w:rsidR="00E5617B" w:rsidRPr="007A5EBC">
        <w:rPr>
          <w:snapToGrid w:val="0"/>
          <w:sz w:val="20"/>
          <w:szCs w:val="20"/>
        </w:rPr>
        <w:t xml:space="preserve"> в следующем объеме</w:t>
      </w:r>
      <w:r w:rsidR="003870DB" w:rsidRPr="007A5EBC">
        <w:rPr>
          <w:snapToGrid w:val="0"/>
          <w:sz w:val="20"/>
          <w:szCs w:val="20"/>
        </w:rPr>
        <w:t>:</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7796"/>
        <w:gridCol w:w="851"/>
      </w:tblGrid>
      <w:tr w:rsidR="008F2BB7" w:rsidRPr="007A5EBC" w:rsidTr="007A5EBC">
        <w:trPr>
          <w:trHeight w:val="392"/>
        </w:trPr>
        <w:tc>
          <w:tcPr>
            <w:tcW w:w="2411" w:type="dxa"/>
          </w:tcPr>
          <w:p w:rsidR="008F2BB7" w:rsidRPr="007A5EBC" w:rsidRDefault="008F2BB7" w:rsidP="001B64D3">
            <w:pPr>
              <w:ind w:firstLine="0"/>
              <w:jc w:val="center"/>
              <w:rPr>
                <w:sz w:val="20"/>
                <w:szCs w:val="20"/>
              </w:rPr>
            </w:pPr>
            <w:r w:rsidRPr="007A5EBC">
              <w:rPr>
                <w:sz w:val="20"/>
                <w:szCs w:val="20"/>
              </w:rPr>
              <w:t>Ф.И.О. дипломника</w:t>
            </w:r>
          </w:p>
        </w:tc>
        <w:tc>
          <w:tcPr>
            <w:tcW w:w="7796" w:type="dxa"/>
          </w:tcPr>
          <w:p w:rsidR="008F2BB7" w:rsidRPr="007A5EBC" w:rsidRDefault="008F2BB7" w:rsidP="001B64D3">
            <w:pPr>
              <w:jc w:val="center"/>
              <w:rPr>
                <w:sz w:val="20"/>
                <w:szCs w:val="20"/>
              </w:rPr>
            </w:pPr>
            <w:r w:rsidRPr="007A5EBC">
              <w:rPr>
                <w:sz w:val="20"/>
                <w:szCs w:val="20"/>
              </w:rPr>
              <w:t>Наименование ВКР</w:t>
            </w:r>
          </w:p>
        </w:tc>
        <w:tc>
          <w:tcPr>
            <w:tcW w:w="851" w:type="dxa"/>
          </w:tcPr>
          <w:p w:rsidR="008F2BB7" w:rsidRPr="007A5EBC" w:rsidRDefault="008F2BB7" w:rsidP="007A5EBC">
            <w:pPr>
              <w:ind w:firstLine="0"/>
              <w:jc w:val="center"/>
              <w:rPr>
                <w:sz w:val="20"/>
                <w:szCs w:val="20"/>
              </w:rPr>
            </w:pPr>
            <w:r w:rsidRPr="007A5EBC">
              <w:rPr>
                <w:sz w:val="20"/>
                <w:szCs w:val="20"/>
              </w:rPr>
              <w:t>Кол</w:t>
            </w:r>
            <w:r w:rsidR="007A5EBC" w:rsidRPr="007A5EBC">
              <w:rPr>
                <w:sz w:val="20"/>
                <w:szCs w:val="20"/>
              </w:rPr>
              <w:t>-в</w:t>
            </w:r>
            <w:r w:rsidRPr="007A5EBC">
              <w:rPr>
                <w:sz w:val="20"/>
                <w:szCs w:val="20"/>
              </w:rPr>
              <w:t>о час</w:t>
            </w:r>
          </w:p>
        </w:tc>
      </w:tr>
      <w:tr w:rsidR="00192F55" w:rsidRPr="007A5EBC" w:rsidTr="007A5EBC">
        <w:trPr>
          <w:trHeight w:val="300"/>
        </w:trPr>
        <w:tc>
          <w:tcPr>
            <w:tcW w:w="2411" w:type="dxa"/>
          </w:tcPr>
          <w:p w:rsidR="00192F55" w:rsidRPr="007A5EBC" w:rsidRDefault="00192F55" w:rsidP="00192F55">
            <w:pPr>
              <w:ind w:firstLine="0"/>
              <w:rPr>
                <w:sz w:val="20"/>
                <w:szCs w:val="20"/>
              </w:rPr>
            </w:pPr>
            <w:r w:rsidRPr="007A5EBC">
              <w:rPr>
                <w:sz w:val="20"/>
                <w:szCs w:val="20"/>
              </w:rPr>
              <w:t>Бухонин Эдуард Андреевич</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мужской рубашки для младшей возрастной группы для изготовления в условиях серийного производства. Такт потока 130 секунд</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00"/>
        </w:trPr>
        <w:tc>
          <w:tcPr>
            <w:tcW w:w="2411" w:type="dxa"/>
          </w:tcPr>
          <w:p w:rsidR="00192F55" w:rsidRPr="007A5EBC" w:rsidRDefault="00192F55" w:rsidP="00192F55">
            <w:pPr>
              <w:ind w:firstLine="0"/>
              <w:rPr>
                <w:sz w:val="20"/>
                <w:szCs w:val="20"/>
              </w:rPr>
            </w:pPr>
            <w:r w:rsidRPr="007A5EBC">
              <w:rPr>
                <w:sz w:val="20"/>
                <w:szCs w:val="20"/>
              </w:rPr>
              <w:t>Войлов Лев Вячеславович</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юбки для женщин младшей возрастной группы для изготовления в условиях серийного производства. Такт потока 140 секунд</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00"/>
        </w:trPr>
        <w:tc>
          <w:tcPr>
            <w:tcW w:w="2411" w:type="dxa"/>
          </w:tcPr>
          <w:p w:rsidR="00192F55" w:rsidRPr="007A5EBC" w:rsidRDefault="00192F55" w:rsidP="00192F55">
            <w:pPr>
              <w:ind w:firstLine="0"/>
              <w:rPr>
                <w:sz w:val="20"/>
                <w:szCs w:val="20"/>
              </w:rPr>
            </w:pPr>
            <w:r w:rsidRPr="007A5EBC">
              <w:rPr>
                <w:sz w:val="20"/>
                <w:szCs w:val="20"/>
              </w:rPr>
              <w:t>Егорова Маргарита Ивановна</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юбки для женщин младшей возрастной группы для изготовления в условиях серийного производства. Такт потока 98 секунд</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00"/>
        </w:trPr>
        <w:tc>
          <w:tcPr>
            <w:tcW w:w="2411" w:type="dxa"/>
          </w:tcPr>
          <w:p w:rsidR="00192F55" w:rsidRPr="007A5EBC" w:rsidRDefault="00192F55" w:rsidP="00192F55">
            <w:pPr>
              <w:ind w:firstLine="0"/>
              <w:rPr>
                <w:sz w:val="20"/>
                <w:szCs w:val="20"/>
              </w:rPr>
            </w:pPr>
            <w:r w:rsidRPr="007A5EBC">
              <w:rPr>
                <w:sz w:val="20"/>
                <w:szCs w:val="20"/>
              </w:rPr>
              <w:t>Карнадская Яна Юрьевна</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блузки для женщин младшей и средней возрастных групп для изготовления в условиях серийного производства. Такт потока 168 секунд.</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16"/>
        </w:trPr>
        <w:tc>
          <w:tcPr>
            <w:tcW w:w="2411" w:type="dxa"/>
          </w:tcPr>
          <w:p w:rsidR="00192F55" w:rsidRPr="007A5EBC" w:rsidRDefault="00192F55" w:rsidP="00192F55">
            <w:pPr>
              <w:ind w:firstLine="0"/>
              <w:rPr>
                <w:sz w:val="20"/>
                <w:szCs w:val="20"/>
              </w:rPr>
            </w:pPr>
            <w:r w:rsidRPr="007A5EBC">
              <w:rPr>
                <w:sz w:val="20"/>
                <w:szCs w:val="20"/>
              </w:rPr>
              <w:t>Костенко Диана Андреевна</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платья для женщин младшей возрастной группы для изготовления в условиях серийного производства. Такт потока 180 секунд.</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16"/>
        </w:trPr>
        <w:tc>
          <w:tcPr>
            <w:tcW w:w="2411" w:type="dxa"/>
          </w:tcPr>
          <w:p w:rsidR="00192F55" w:rsidRPr="007A5EBC" w:rsidRDefault="00192F55" w:rsidP="00192F55">
            <w:pPr>
              <w:ind w:firstLine="0"/>
              <w:rPr>
                <w:sz w:val="20"/>
                <w:szCs w:val="20"/>
              </w:rPr>
            </w:pPr>
            <w:r w:rsidRPr="007A5EBC">
              <w:rPr>
                <w:sz w:val="20"/>
                <w:szCs w:val="20"/>
              </w:rPr>
              <w:t>Масютина Алёна Сергеевна</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платья для женщин младшей возрастной группы для изготовления в условиях серийного производства. Такт потока 172 секунды.</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16"/>
        </w:trPr>
        <w:tc>
          <w:tcPr>
            <w:tcW w:w="2411" w:type="dxa"/>
          </w:tcPr>
          <w:p w:rsidR="00192F55" w:rsidRPr="007A5EBC" w:rsidRDefault="00192F55" w:rsidP="00192F55">
            <w:pPr>
              <w:ind w:firstLine="0"/>
              <w:rPr>
                <w:sz w:val="20"/>
                <w:szCs w:val="20"/>
              </w:rPr>
            </w:pPr>
            <w:r w:rsidRPr="007A5EBC">
              <w:rPr>
                <w:sz w:val="20"/>
                <w:szCs w:val="20"/>
              </w:rPr>
              <w:t>Рябоконь Виктор Анатольевич</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мужской рубашки для младшей и средней возрастных групп для изготовления в условиях серийного производства. Такт потока 104 секунд</w:t>
            </w:r>
          </w:p>
        </w:tc>
        <w:tc>
          <w:tcPr>
            <w:tcW w:w="851" w:type="dxa"/>
          </w:tcPr>
          <w:p w:rsidR="00192F55" w:rsidRPr="007A5EBC" w:rsidRDefault="00192F55" w:rsidP="00192F55">
            <w:pPr>
              <w:ind w:firstLine="33"/>
              <w:rPr>
                <w:i/>
                <w:sz w:val="20"/>
                <w:szCs w:val="20"/>
              </w:rPr>
            </w:pPr>
            <w:r w:rsidRPr="007A5EBC">
              <w:rPr>
                <w:i/>
                <w:sz w:val="20"/>
                <w:szCs w:val="20"/>
              </w:rPr>
              <w:t>4</w:t>
            </w:r>
          </w:p>
        </w:tc>
      </w:tr>
      <w:tr w:rsidR="00192F55" w:rsidRPr="007A5EBC" w:rsidTr="007A5EBC">
        <w:trPr>
          <w:trHeight w:val="316"/>
        </w:trPr>
        <w:tc>
          <w:tcPr>
            <w:tcW w:w="2411" w:type="dxa"/>
          </w:tcPr>
          <w:p w:rsidR="00192F55" w:rsidRPr="007A5EBC" w:rsidRDefault="00192F55" w:rsidP="00192F55">
            <w:pPr>
              <w:ind w:firstLine="0"/>
              <w:rPr>
                <w:sz w:val="20"/>
                <w:szCs w:val="20"/>
              </w:rPr>
            </w:pPr>
            <w:r w:rsidRPr="007A5EBC">
              <w:rPr>
                <w:sz w:val="20"/>
                <w:szCs w:val="20"/>
              </w:rPr>
              <w:t>Соболь Екатерина Андреевна</w:t>
            </w:r>
          </w:p>
        </w:tc>
        <w:tc>
          <w:tcPr>
            <w:tcW w:w="7796" w:type="dxa"/>
          </w:tcPr>
          <w:p w:rsidR="00192F55" w:rsidRPr="007A5EBC" w:rsidRDefault="00192F55" w:rsidP="00192F55">
            <w:pPr>
              <w:ind w:firstLine="34"/>
              <w:rPr>
                <w:sz w:val="20"/>
                <w:szCs w:val="20"/>
              </w:rPr>
            </w:pPr>
            <w:r w:rsidRPr="007A5EBC">
              <w:rPr>
                <w:sz w:val="20"/>
                <w:szCs w:val="20"/>
              </w:rPr>
              <w:t>Проектирование модели платья для женщин младшей возрастной группы для изготовления в условиях серийного производства. Такт потока 190 секунд</w:t>
            </w:r>
          </w:p>
        </w:tc>
        <w:tc>
          <w:tcPr>
            <w:tcW w:w="851" w:type="dxa"/>
          </w:tcPr>
          <w:p w:rsidR="00192F55" w:rsidRPr="007A5EBC" w:rsidRDefault="007A5EBC" w:rsidP="00192F55">
            <w:pPr>
              <w:ind w:firstLine="33"/>
              <w:rPr>
                <w:i/>
                <w:sz w:val="20"/>
                <w:szCs w:val="20"/>
              </w:rPr>
            </w:pPr>
            <w:r w:rsidRPr="007A5EBC">
              <w:rPr>
                <w:i/>
                <w:sz w:val="20"/>
                <w:szCs w:val="20"/>
              </w:rPr>
              <w:t>4</w:t>
            </w:r>
          </w:p>
        </w:tc>
      </w:tr>
    </w:tbl>
    <w:p w:rsidR="0088102E" w:rsidRPr="007A5EBC" w:rsidRDefault="0088102E" w:rsidP="0088102E">
      <w:pPr>
        <w:ind w:firstLine="0"/>
        <w:rPr>
          <w:sz w:val="20"/>
          <w:szCs w:val="20"/>
        </w:rPr>
      </w:pPr>
    </w:p>
    <w:p w:rsidR="00A76E34" w:rsidRPr="007A5EBC" w:rsidRDefault="00A76E34" w:rsidP="007F316B">
      <w:pPr>
        <w:ind w:left="34" w:hanging="123"/>
        <w:rPr>
          <w:sz w:val="20"/>
          <w:szCs w:val="20"/>
        </w:rPr>
      </w:pPr>
      <w:r w:rsidRPr="007A5EBC">
        <w:rPr>
          <w:sz w:val="20"/>
          <w:szCs w:val="20"/>
        </w:rPr>
        <w:t>2.</w:t>
      </w:r>
      <w:r w:rsidR="007F316B" w:rsidRPr="007A5EBC">
        <w:rPr>
          <w:sz w:val="20"/>
          <w:szCs w:val="20"/>
        </w:rPr>
        <w:t>За оказание услуг, предусмотренных настоящим контрактом, Заказчик выплачивает</w:t>
      </w:r>
    </w:p>
    <w:tbl>
      <w:tblPr>
        <w:tblW w:w="10470" w:type="dxa"/>
        <w:tblLayout w:type="fixed"/>
        <w:tblLook w:val="04A0" w:firstRow="1" w:lastRow="0" w:firstColumn="1" w:lastColumn="0" w:noHBand="0" w:noVBand="1"/>
      </w:tblPr>
      <w:tblGrid>
        <w:gridCol w:w="3114"/>
        <w:gridCol w:w="992"/>
        <w:gridCol w:w="1344"/>
        <w:gridCol w:w="1065"/>
        <w:gridCol w:w="993"/>
        <w:gridCol w:w="850"/>
        <w:gridCol w:w="978"/>
        <w:gridCol w:w="1134"/>
      </w:tblGrid>
      <w:tr w:rsidR="00A76E34" w:rsidRPr="007A5EBC" w:rsidTr="002C4809">
        <w:trPr>
          <w:trHeight w:val="524"/>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rsidR="00A76E34" w:rsidRPr="007A5EBC" w:rsidRDefault="00A76E34" w:rsidP="002C4809">
            <w:pPr>
              <w:jc w:val="left"/>
              <w:rPr>
                <w:bCs/>
                <w:color w:val="000000"/>
                <w:sz w:val="20"/>
                <w:szCs w:val="20"/>
              </w:rPr>
            </w:pPr>
            <w:r w:rsidRPr="007A5EBC">
              <w:rPr>
                <w:sz w:val="20"/>
                <w:szCs w:val="20"/>
              </w:rPr>
              <w:t>Наименование услуг (работ)</w:t>
            </w:r>
          </w:p>
        </w:tc>
        <w:tc>
          <w:tcPr>
            <w:tcW w:w="992" w:type="dxa"/>
            <w:tcBorders>
              <w:top w:val="single" w:sz="4" w:space="0" w:color="auto"/>
              <w:left w:val="nil"/>
              <w:bottom w:val="single" w:sz="4" w:space="0" w:color="auto"/>
              <w:right w:val="single" w:sz="4" w:space="0" w:color="auto"/>
            </w:tcBorders>
            <w:shd w:val="clear" w:color="000000" w:fill="FFFFFF"/>
            <w:hideMark/>
          </w:tcPr>
          <w:p w:rsidR="00A76E34" w:rsidRPr="007A5EBC" w:rsidRDefault="00A76E34" w:rsidP="002C4809">
            <w:pPr>
              <w:ind w:firstLine="0"/>
              <w:jc w:val="left"/>
              <w:rPr>
                <w:bCs/>
                <w:color w:val="000000"/>
                <w:sz w:val="20"/>
                <w:szCs w:val="20"/>
              </w:rPr>
            </w:pPr>
            <w:r w:rsidRPr="007A5EBC">
              <w:rPr>
                <w:bCs/>
                <w:color w:val="000000"/>
                <w:sz w:val="20"/>
                <w:szCs w:val="20"/>
              </w:rPr>
              <w:t>Общее кол-во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 xml:space="preserve">Стоимость  услуги </w:t>
            </w:r>
          </w:p>
        </w:tc>
        <w:tc>
          <w:tcPr>
            <w:tcW w:w="993"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rsidR="00A76E34" w:rsidRPr="007A5EBC" w:rsidRDefault="00A76E34" w:rsidP="002C4809">
            <w:pPr>
              <w:ind w:firstLine="0"/>
              <w:jc w:val="left"/>
              <w:rPr>
                <w:bCs/>
                <w:color w:val="000000"/>
                <w:sz w:val="20"/>
                <w:szCs w:val="20"/>
              </w:rPr>
            </w:pPr>
            <w:r w:rsidRPr="007A5EBC">
              <w:rPr>
                <w:bCs/>
                <w:color w:val="000000"/>
                <w:sz w:val="20"/>
                <w:szCs w:val="20"/>
              </w:rPr>
              <w:t>В т..ч. НДФЛ  (13% )</w:t>
            </w:r>
          </w:p>
        </w:tc>
        <w:tc>
          <w:tcPr>
            <w:tcW w:w="978"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bCs/>
                <w:color w:val="000000"/>
                <w:sz w:val="20"/>
                <w:szCs w:val="20"/>
              </w:rPr>
            </w:pPr>
            <w:r w:rsidRPr="007A5EBC">
              <w:rPr>
                <w:bCs/>
                <w:color w:val="000000"/>
                <w:sz w:val="20"/>
                <w:szCs w:val="20"/>
              </w:rPr>
              <w:t>в т.ч. ЕНП</w:t>
            </w:r>
          </w:p>
          <w:p w:rsidR="00A76E34" w:rsidRPr="007A5EBC" w:rsidRDefault="00A76E34" w:rsidP="002C4809">
            <w:pPr>
              <w:ind w:firstLine="0"/>
              <w:jc w:val="left"/>
              <w:rPr>
                <w:bCs/>
                <w:color w:val="000000"/>
                <w:sz w:val="20"/>
                <w:szCs w:val="20"/>
              </w:rPr>
            </w:pPr>
            <w:r w:rsidRPr="007A5EBC">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rsidR="00A76E34" w:rsidRPr="007A5EBC" w:rsidRDefault="00A76E34" w:rsidP="002C4809">
            <w:pPr>
              <w:ind w:firstLine="0"/>
              <w:jc w:val="left"/>
              <w:rPr>
                <w:color w:val="333333"/>
                <w:sz w:val="20"/>
                <w:szCs w:val="20"/>
                <w:shd w:val="clear" w:color="auto" w:fill="FFFFFF"/>
              </w:rPr>
            </w:pPr>
            <w:r w:rsidRPr="007A5EBC">
              <w:rPr>
                <w:bCs/>
                <w:color w:val="000000"/>
                <w:sz w:val="20"/>
                <w:szCs w:val="20"/>
              </w:rPr>
              <w:t xml:space="preserve">в т.ч. </w:t>
            </w:r>
            <w:r w:rsidRPr="007A5EBC">
              <w:rPr>
                <w:color w:val="333333"/>
                <w:sz w:val="20"/>
                <w:szCs w:val="20"/>
                <w:shd w:val="clear" w:color="auto" w:fill="FFFFFF"/>
              </w:rPr>
              <w:t> </w:t>
            </w:r>
          </w:p>
          <w:p w:rsidR="00A76E34" w:rsidRPr="007A5EBC" w:rsidRDefault="00A76E34" w:rsidP="002C4809">
            <w:pPr>
              <w:ind w:firstLine="0"/>
              <w:jc w:val="left"/>
              <w:rPr>
                <w:bCs/>
                <w:color w:val="000000"/>
                <w:sz w:val="20"/>
                <w:szCs w:val="20"/>
              </w:rPr>
            </w:pPr>
            <w:r w:rsidRPr="007A5EBC">
              <w:rPr>
                <w:color w:val="333333"/>
                <w:sz w:val="20"/>
                <w:szCs w:val="20"/>
                <w:shd w:val="clear" w:color="auto" w:fill="FFFFFF"/>
              </w:rPr>
              <w:t>СОС НС и ПЗ</w:t>
            </w:r>
            <w:r w:rsidRPr="007A5EBC">
              <w:rPr>
                <w:bCs/>
                <w:color w:val="000000"/>
                <w:sz w:val="20"/>
                <w:szCs w:val="20"/>
              </w:rPr>
              <w:t xml:space="preserve"> (0,2%)</w:t>
            </w:r>
          </w:p>
        </w:tc>
      </w:tr>
      <w:tr w:rsidR="00A007B1" w:rsidRPr="007A5EBC" w:rsidTr="00126DF4">
        <w:trPr>
          <w:trHeight w:val="520"/>
        </w:trPr>
        <w:tc>
          <w:tcPr>
            <w:tcW w:w="3114" w:type="dxa"/>
            <w:tcBorders>
              <w:top w:val="nil"/>
              <w:left w:val="single" w:sz="4" w:space="0" w:color="auto"/>
              <w:bottom w:val="single" w:sz="4" w:space="0" w:color="auto"/>
              <w:right w:val="nil"/>
            </w:tcBorders>
            <w:shd w:val="clear" w:color="000000" w:fill="FFFFFF"/>
            <w:vAlign w:val="bottom"/>
          </w:tcPr>
          <w:p w:rsidR="00A007B1" w:rsidRPr="007A5EBC" w:rsidRDefault="00A007B1" w:rsidP="00A007B1">
            <w:pPr>
              <w:autoSpaceDE/>
              <w:autoSpaceDN/>
              <w:ind w:firstLine="0"/>
              <w:jc w:val="left"/>
              <w:rPr>
                <w:bCs/>
                <w:color w:val="000000"/>
                <w:sz w:val="20"/>
                <w:szCs w:val="20"/>
              </w:rPr>
            </w:pPr>
            <w:r w:rsidRPr="007A5EBC">
              <w:rPr>
                <w:sz w:val="20"/>
                <w:szCs w:val="20"/>
              </w:rPr>
              <w:t>Консультационные услуги   по рецензированию выпускных квалификационных работ</w:t>
            </w:r>
          </w:p>
        </w:tc>
        <w:tc>
          <w:tcPr>
            <w:tcW w:w="992" w:type="dxa"/>
            <w:tcBorders>
              <w:top w:val="nil"/>
              <w:left w:val="single" w:sz="4" w:space="0" w:color="auto"/>
              <w:bottom w:val="single" w:sz="4" w:space="0" w:color="auto"/>
              <w:right w:val="single" w:sz="4" w:space="0" w:color="auto"/>
            </w:tcBorders>
            <w:shd w:val="clear" w:color="000000" w:fill="FFFFFF"/>
            <w:noWrap/>
          </w:tcPr>
          <w:p w:rsidR="00A007B1" w:rsidRPr="007A5EBC" w:rsidRDefault="00A007B1" w:rsidP="00A007B1">
            <w:pPr>
              <w:ind w:firstLine="0"/>
              <w:rPr>
                <w:bCs/>
                <w:color w:val="000000"/>
                <w:sz w:val="20"/>
                <w:szCs w:val="20"/>
              </w:rPr>
            </w:pPr>
            <w:r w:rsidRPr="007A5EBC">
              <w:rPr>
                <w:bCs/>
                <w:color w:val="000000"/>
                <w:sz w:val="20"/>
                <w:szCs w:val="20"/>
              </w:rPr>
              <w:t>32</w:t>
            </w:r>
          </w:p>
        </w:tc>
        <w:tc>
          <w:tcPr>
            <w:tcW w:w="1344" w:type="dxa"/>
            <w:tcBorders>
              <w:top w:val="nil"/>
              <w:left w:val="nil"/>
              <w:bottom w:val="single" w:sz="4" w:space="0" w:color="auto"/>
              <w:right w:val="single" w:sz="4" w:space="0" w:color="auto"/>
            </w:tcBorders>
            <w:shd w:val="clear" w:color="000000" w:fill="FFFF00"/>
            <w:noWrap/>
          </w:tcPr>
          <w:p w:rsidR="00A007B1" w:rsidRPr="007A5EBC" w:rsidRDefault="00A007B1" w:rsidP="00A007B1">
            <w:pPr>
              <w:ind w:firstLine="0"/>
              <w:rPr>
                <w:bCs/>
                <w:color w:val="000000"/>
                <w:sz w:val="20"/>
                <w:szCs w:val="20"/>
              </w:rPr>
            </w:pPr>
            <w:r w:rsidRPr="007A5EBC">
              <w:rPr>
                <w:bCs/>
                <w:color w:val="000000"/>
                <w:sz w:val="20"/>
                <w:szCs w:val="20"/>
              </w:rPr>
              <w:t>287,74</w:t>
            </w:r>
          </w:p>
        </w:tc>
        <w:tc>
          <w:tcPr>
            <w:tcW w:w="1065" w:type="dxa"/>
            <w:tcBorders>
              <w:top w:val="nil"/>
              <w:left w:val="nil"/>
              <w:bottom w:val="single" w:sz="4" w:space="0" w:color="auto"/>
              <w:right w:val="single" w:sz="4" w:space="0" w:color="auto"/>
            </w:tcBorders>
            <w:shd w:val="clear" w:color="000000" w:fill="FFFFFF"/>
            <w:noWrap/>
          </w:tcPr>
          <w:p w:rsidR="00A007B1" w:rsidRPr="007A5EBC" w:rsidRDefault="00A007B1" w:rsidP="00A007B1">
            <w:pPr>
              <w:ind w:firstLine="0"/>
              <w:rPr>
                <w:bCs/>
                <w:color w:val="000000"/>
                <w:sz w:val="20"/>
                <w:szCs w:val="20"/>
              </w:rPr>
            </w:pPr>
            <w:r w:rsidRPr="007A5EBC">
              <w:rPr>
                <w:bCs/>
                <w:color w:val="000000"/>
                <w:sz w:val="20"/>
                <w:szCs w:val="20"/>
              </w:rPr>
              <w:t>9207,68</w:t>
            </w:r>
          </w:p>
        </w:tc>
        <w:tc>
          <w:tcPr>
            <w:tcW w:w="993" w:type="dxa"/>
            <w:tcBorders>
              <w:top w:val="nil"/>
              <w:left w:val="nil"/>
              <w:bottom w:val="single" w:sz="4" w:space="0" w:color="auto"/>
              <w:right w:val="single" w:sz="4" w:space="0" w:color="auto"/>
            </w:tcBorders>
            <w:shd w:val="clear" w:color="000000" w:fill="FFFFFF"/>
            <w:noWrap/>
          </w:tcPr>
          <w:p w:rsidR="00A007B1" w:rsidRPr="00B21C23" w:rsidRDefault="00A007B1" w:rsidP="00A007B1">
            <w:pPr>
              <w:ind w:firstLine="0"/>
              <w:rPr>
                <w:bCs/>
                <w:color w:val="000000"/>
                <w:sz w:val="20"/>
                <w:szCs w:val="20"/>
              </w:rPr>
            </w:pPr>
            <w:r>
              <w:rPr>
                <w:bCs/>
                <w:color w:val="000000"/>
                <w:sz w:val="20"/>
                <w:szCs w:val="20"/>
              </w:rPr>
              <w:t>6153</w:t>
            </w:r>
          </w:p>
        </w:tc>
        <w:tc>
          <w:tcPr>
            <w:tcW w:w="850" w:type="dxa"/>
            <w:tcBorders>
              <w:top w:val="nil"/>
              <w:left w:val="nil"/>
              <w:bottom w:val="single" w:sz="4" w:space="0" w:color="auto"/>
              <w:right w:val="single" w:sz="4" w:space="0" w:color="auto"/>
            </w:tcBorders>
            <w:shd w:val="clear" w:color="000000" w:fill="FFFFFF"/>
          </w:tcPr>
          <w:p w:rsidR="00A007B1" w:rsidRPr="00B21C23" w:rsidRDefault="00A007B1" w:rsidP="00A007B1">
            <w:pPr>
              <w:ind w:firstLine="0"/>
              <w:rPr>
                <w:bCs/>
                <w:color w:val="000000"/>
                <w:sz w:val="20"/>
                <w:szCs w:val="20"/>
              </w:rPr>
            </w:pPr>
            <w:r>
              <w:rPr>
                <w:bCs/>
                <w:color w:val="000000"/>
                <w:sz w:val="20"/>
                <w:szCs w:val="20"/>
              </w:rPr>
              <w:t>919</w:t>
            </w:r>
          </w:p>
        </w:tc>
        <w:tc>
          <w:tcPr>
            <w:tcW w:w="978" w:type="dxa"/>
            <w:tcBorders>
              <w:top w:val="nil"/>
              <w:left w:val="nil"/>
              <w:bottom w:val="single" w:sz="4" w:space="0" w:color="auto"/>
              <w:right w:val="single" w:sz="4" w:space="0" w:color="auto"/>
            </w:tcBorders>
            <w:shd w:val="clear" w:color="000000" w:fill="FFFFFF"/>
            <w:noWrap/>
          </w:tcPr>
          <w:p w:rsidR="00A007B1" w:rsidRPr="00B21C23" w:rsidRDefault="00A007B1" w:rsidP="00A007B1">
            <w:pPr>
              <w:ind w:firstLine="0"/>
              <w:rPr>
                <w:bCs/>
                <w:color w:val="000000"/>
                <w:sz w:val="20"/>
                <w:szCs w:val="20"/>
              </w:rPr>
            </w:pPr>
            <w:r>
              <w:rPr>
                <w:bCs/>
                <w:color w:val="000000"/>
                <w:sz w:val="20"/>
                <w:szCs w:val="20"/>
              </w:rPr>
              <w:t>2121,60</w:t>
            </w:r>
          </w:p>
        </w:tc>
        <w:tc>
          <w:tcPr>
            <w:tcW w:w="1134" w:type="dxa"/>
            <w:tcBorders>
              <w:top w:val="nil"/>
              <w:left w:val="nil"/>
              <w:bottom w:val="single" w:sz="4" w:space="0" w:color="auto"/>
              <w:right w:val="single" w:sz="4" w:space="0" w:color="auto"/>
            </w:tcBorders>
            <w:shd w:val="clear" w:color="000000" w:fill="FFFFFF"/>
            <w:noWrap/>
          </w:tcPr>
          <w:p w:rsidR="00A007B1" w:rsidRPr="00B21C23" w:rsidRDefault="00A007B1" w:rsidP="00A007B1">
            <w:pPr>
              <w:ind w:right="444" w:firstLine="0"/>
              <w:rPr>
                <w:bCs/>
                <w:color w:val="000000"/>
                <w:sz w:val="20"/>
                <w:szCs w:val="20"/>
              </w:rPr>
            </w:pPr>
            <w:r>
              <w:rPr>
                <w:bCs/>
                <w:color w:val="000000"/>
                <w:sz w:val="20"/>
                <w:szCs w:val="20"/>
              </w:rPr>
              <w:t>14,08</w:t>
            </w:r>
          </w:p>
        </w:tc>
      </w:tr>
      <w:tr w:rsidR="00A76E34" w:rsidRPr="007A5EBC" w:rsidTr="002C4809">
        <w:trPr>
          <w:trHeight w:val="273"/>
        </w:trPr>
        <w:tc>
          <w:tcPr>
            <w:tcW w:w="6515"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76E34" w:rsidRPr="007A5EBC" w:rsidRDefault="00A76E34" w:rsidP="002C4809">
            <w:pPr>
              <w:jc w:val="right"/>
              <w:rPr>
                <w:sz w:val="20"/>
                <w:szCs w:val="20"/>
              </w:rPr>
            </w:pPr>
          </w:p>
          <w:p w:rsidR="00A76E34" w:rsidRPr="007A5EBC" w:rsidRDefault="00A76E34" w:rsidP="002C4809">
            <w:pPr>
              <w:jc w:val="right"/>
              <w:rPr>
                <w:bCs/>
                <w:color w:val="000000"/>
                <w:sz w:val="20"/>
                <w:szCs w:val="20"/>
              </w:rPr>
            </w:pPr>
            <w:r w:rsidRPr="007A5EBC">
              <w:rPr>
                <w:sz w:val="20"/>
                <w:szCs w:val="20"/>
              </w:rPr>
              <w:t xml:space="preserve">Всего    </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rsidR="00A76E34" w:rsidRPr="007A5EBC" w:rsidRDefault="00A76E34" w:rsidP="002C4809">
            <w:pPr>
              <w:jc w:val="right"/>
              <w:rPr>
                <w:bCs/>
                <w:color w:val="000000"/>
                <w:sz w:val="20"/>
                <w:szCs w:val="20"/>
              </w:rPr>
            </w:pPr>
          </w:p>
        </w:tc>
        <w:tc>
          <w:tcPr>
            <w:tcW w:w="2112" w:type="dxa"/>
            <w:gridSpan w:val="2"/>
            <w:tcBorders>
              <w:top w:val="single" w:sz="4" w:space="0" w:color="auto"/>
              <w:left w:val="nil"/>
              <w:bottom w:val="single" w:sz="4" w:space="0" w:color="auto"/>
              <w:right w:val="single" w:sz="4" w:space="0" w:color="auto"/>
            </w:tcBorders>
            <w:shd w:val="clear" w:color="000000" w:fill="FFFFFF"/>
            <w:noWrap/>
          </w:tcPr>
          <w:p w:rsidR="00A76E34" w:rsidRPr="007A5EBC" w:rsidRDefault="007A5EBC" w:rsidP="002C4809">
            <w:pPr>
              <w:ind w:firstLine="0"/>
              <w:rPr>
                <w:b/>
                <w:bCs/>
                <w:color w:val="000000"/>
                <w:sz w:val="20"/>
                <w:szCs w:val="20"/>
              </w:rPr>
            </w:pPr>
            <w:r w:rsidRPr="007A5EBC">
              <w:rPr>
                <w:b/>
                <w:bCs/>
                <w:color w:val="000000"/>
                <w:sz w:val="20"/>
                <w:szCs w:val="20"/>
              </w:rPr>
              <w:t>9207,68</w:t>
            </w:r>
          </w:p>
        </w:tc>
      </w:tr>
    </w:tbl>
    <w:p w:rsidR="00A007B1" w:rsidRPr="00A007B1" w:rsidRDefault="00A007B1" w:rsidP="00A007B1">
      <w:pPr>
        <w:tabs>
          <w:tab w:val="center" w:pos="567"/>
        </w:tabs>
        <w:ind w:firstLine="0"/>
        <w:rPr>
          <w:b/>
          <w:sz w:val="20"/>
          <w:szCs w:val="20"/>
        </w:rPr>
      </w:pPr>
      <w:r w:rsidRPr="00A007B1">
        <w:rPr>
          <w:b/>
          <w:sz w:val="20"/>
          <w:szCs w:val="20"/>
        </w:rPr>
        <w:t xml:space="preserve">Стоимость  услуги –9207,68 руб,  в том числе: </w:t>
      </w:r>
    </w:p>
    <w:p w:rsidR="00A007B1" w:rsidRPr="00A007B1" w:rsidRDefault="00A007B1" w:rsidP="00A007B1">
      <w:pPr>
        <w:tabs>
          <w:tab w:val="center" w:pos="567"/>
        </w:tabs>
        <w:ind w:firstLine="0"/>
        <w:rPr>
          <w:b/>
          <w:sz w:val="20"/>
          <w:szCs w:val="20"/>
        </w:rPr>
      </w:pPr>
      <w:r w:rsidRPr="00A007B1">
        <w:rPr>
          <w:b/>
          <w:sz w:val="20"/>
          <w:szCs w:val="20"/>
        </w:rPr>
        <w:t>Оплата труда –7072 руб. (в том числе налог на доходы физических лиц (13% –919 руб. 00 коп.)</w:t>
      </w:r>
    </w:p>
    <w:p w:rsidR="00A007B1" w:rsidRPr="00A007B1" w:rsidRDefault="00A007B1" w:rsidP="00A007B1">
      <w:pPr>
        <w:tabs>
          <w:tab w:val="center" w:pos="567"/>
        </w:tabs>
        <w:ind w:firstLine="0"/>
        <w:rPr>
          <w:b/>
          <w:sz w:val="20"/>
          <w:szCs w:val="20"/>
        </w:rPr>
      </w:pPr>
      <w:r w:rsidRPr="00A007B1">
        <w:rPr>
          <w:b/>
          <w:sz w:val="20"/>
          <w:szCs w:val="20"/>
        </w:rPr>
        <w:t xml:space="preserve">Единый налоговый платеж на взносы по обязательному социальному страхованию (30,0%)-2121,60 руб </w:t>
      </w:r>
    </w:p>
    <w:p w:rsidR="00A007B1" w:rsidRDefault="00A007B1" w:rsidP="00A007B1">
      <w:pPr>
        <w:tabs>
          <w:tab w:val="center" w:pos="567"/>
        </w:tabs>
        <w:ind w:firstLine="0"/>
        <w:rPr>
          <w:b/>
          <w:sz w:val="20"/>
          <w:szCs w:val="20"/>
        </w:rPr>
      </w:pPr>
      <w:r w:rsidRPr="00A007B1">
        <w:rPr>
          <w:b/>
          <w:sz w:val="20"/>
          <w:szCs w:val="20"/>
        </w:rPr>
        <w:t xml:space="preserve">Страховые взносы на обязательное социальное страхование от несчастных случаев и профзаболеваний  (0,2%)-14,08 руб </w:t>
      </w:r>
    </w:p>
    <w:p w:rsidR="003870DB" w:rsidRPr="007A5EBC" w:rsidRDefault="00C1155D" w:rsidP="00D25C89">
      <w:pPr>
        <w:ind w:firstLine="0"/>
        <w:jc w:val="left"/>
        <w:rPr>
          <w:snapToGrid w:val="0"/>
          <w:sz w:val="20"/>
          <w:szCs w:val="20"/>
        </w:rPr>
      </w:pPr>
      <w:r w:rsidRPr="007A5EBC">
        <w:rPr>
          <w:snapToGrid w:val="0"/>
          <w:sz w:val="20"/>
          <w:szCs w:val="20"/>
        </w:rPr>
        <w:t>3</w:t>
      </w:r>
      <w:r w:rsidR="003870DB" w:rsidRPr="007A5EBC">
        <w:rPr>
          <w:snapToGrid w:val="0"/>
          <w:sz w:val="20"/>
          <w:szCs w:val="20"/>
        </w:rPr>
        <w:t xml:space="preserve">. Услуги оказаны в </w:t>
      </w:r>
      <w:r w:rsidR="00955EF9" w:rsidRPr="007A5EBC">
        <w:rPr>
          <w:snapToGrid w:val="0"/>
          <w:sz w:val="20"/>
          <w:szCs w:val="20"/>
        </w:rPr>
        <w:t xml:space="preserve">полном объеме, в </w:t>
      </w:r>
      <w:r w:rsidR="003870DB" w:rsidRPr="007A5EBC">
        <w:rPr>
          <w:snapToGrid w:val="0"/>
          <w:sz w:val="20"/>
          <w:szCs w:val="20"/>
        </w:rPr>
        <w:t xml:space="preserve">соответствии с условиями </w:t>
      </w:r>
      <w:r w:rsidR="00AC15FC" w:rsidRPr="007A5EBC">
        <w:rPr>
          <w:snapToGrid w:val="0"/>
          <w:sz w:val="20"/>
          <w:szCs w:val="20"/>
        </w:rPr>
        <w:t>Контракт</w:t>
      </w:r>
      <w:r w:rsidR="003870DB" w:rsidRPr="007A5EBC">
        <w:rPr>
          <w:snapToGrid w:val="0"/>
          <w:sz w:val="20"/>
          <w:szCs w:val="20"/>
        </w:rPr>
        <w:t xml:space="preserve">а, качество оказания Заказчика удовлетворяет, услуги оказаны в срок, соответствующий условиям </w:t>
      </w:r>
      <w:r w:rsidR="00AC15FC" w:rsidRPr="007A5EBC">
        <w:rPr>
          <w:snapToGrid w:val="0"/>
          <w:sz w:val="20"/>
          <w:szCs w:val="20"/>
        </w:rPr>
        <w:t>Контракт</w:t>
      </w:r>
      <w:r w:rsidR="003870DB" w:rsidRPr="007A5EBC">
        <w:rPr>
          <w:snapToGrid w:val="0"/>
          <w:sz w:val="20"/>
          <w:szCs w:val="20"/>
        </w:rPr>
        <w:t>а.</w:t>
      </w:r>
    </w:p>
    <w:p w:rsidR="003870DB" w:rsidRPr="007A5EBC" w:rsidRDefault="00A76E34" w:rsidP="00A2677C">
      <w:pPr>
        <w:spacing w:line="264" w:lineRule="auto"/>
        <w:ind w:firstLine="0"/>
        <w:rPr>
          <w:sz w:val="20"/>
          <w:szCs w:val="20"/>
        </w:rPr>
      </w:pPr>
      <w:r w:rsidRPr="007A5EBC">
        <w:rPr>
          <w:snapToGrid w:val="0"/>
          <w:sz w:val="20"/>
          <w:szCs w:val="20"/>
        </w:rPr>
        <w:t>4</w:t>
      </w:r>
      <w:r w:rsidR="003870DB" w:rsidRPr="007A5EBC">
        <w:rPr>
          <w:snapToGrid w:val="0"/>
          <w:sz w:val="20"/>
          <w:szCs w:val="20"/>
        </w:rPr>
        <w:t xml:space="preserve">.  </w:t>
      </w:r>
      <w:r w:rsidR="003870DB" w:rsidRPr="007A5EBC">
        <w:rPr>
          <w:sz w:val="20"/>
          <w:szCs w:val="20"/>
        </w:rPr>
        <w:t xml:space="preserve">Настоящий Акт составлен в 2-х экземплярах, один из которых хранится у </w:t>
      </w:r>
      <w:r w:rsidR="00AC15FC" w:rsidRPr="007A5EBC">
        <w:rPr>
          <w:sz w:val="20"/>
          <w:szCs w:val="20"/>
        </w:rPr>
        <w:t>Рецензента</w:t>
      </w:r>
      <w:r w:rsidR="003870DB" w:rsidRPr="007A5EBC">
        <w:rPr>
          <w:sz w:val="20"/>
          <w:szCs w:val="20"/>
        </w:rPr>
        <w:t>, а другой у Заказчика.</w:t>
      </w:r>
      <w:r w:rsidR="003870DB" w:rsidRPr="007A5EBC">
        <w:rPr>
          <w:snapToGrid w:val="0"/>
          <w:sz w:val="20"/>
          <w:szCs w:val="20"/>
        </w:rPr>
        <w:tab/>
        <w:t xml:space="preserve"> </w:t>
      </w:r>
    </w:p>
    <w:p w:rsidR="00776EC2" w:rsidRPr="007A5EBC" w:rsidRDefault="00776EC2" w:rsidP="00A2677C">
      <w:pPr>
        <w:jc w:val="center"/>
        <w:rPr>
          <w:sz w:val="20"/>
          <w:szCs w:val="20"/>
        </w:rPr>
      </w:pPr>
    </w:p>
    <w:tbl>
      <w:tblPr>
        <w:tblW w:w="10490" w:type="dxa"/>
        <w:tblInd w:w="-34" w:type="dxa"/>
        <w:tblLayout w:type="fixed"/>
        <w:tblLook w:val="01E0" w:firstRow="1" w:lastRow="1" w:firstColumn="1" w:lastColumn="1" w:noHBand="0" w:noVBand="0"/>
      </w:tblPr>
      <w:tblGrid>
        <w:gridCol w:w="5245"/>
        <w:gridCol w:w="5245"/>
      </w:tblGrid>
      <w:tr w:rsidR="00F03CD4" w:rsidRPr="007A5EBC" w:rsidTr="00A55A29">
        <w:tc>
          <w:tcPr>
            <w:tcW w:w="5245" w:type="dxa"/>
          </w:tcPr>
          <w:p w:rsidR="00B43258" w:rsidRPr="007A5EBC" w:rsidRDefault="00B43258" w:rsidP="00F03CD4">
            <w:pPr>
              <w:ind w:firstLine="0"/>
              <w:jc w:val="center"/>
              <w:rPr>
                <w:b/>
                <w:sz w:val="20"/>
                <w:szCs w:val="20"/>
              </w:rPr>
            </w:pPr>
          </w:p>
          <w:p w:rsidR="00F03CD4" w:rsidRPr="007A5EBC" w:rsidRDefault="00B43258" w:rsidP="00F03CD4">
            <w:pPr>
              <w:ind w:firstLine="0"/>
              <w:jc w:val="center"/>
              <w:rPr>
                <w:b/>
                <w:sz w:val="20"/>
                <w:szCs w:val="20"/>
              </w:rPr>
            </w:pPr>
            <w:r w:rsidRPr="007A5EBC">
              <w:rPr>
                <w:b/>
                <w:sz w:val="20"/>
                <w:szCs w:val="20"/>
              </w:rPr>
              <w:t>З</w:t>
            </w:r>
            <w:r w:rsidR="00F03CD4" w:rsidRPr="007A5EBC">
              <w:rPr>
                <w:b/>
                <w:sz w:val="20"/>
                <w:szCs w:val="20"/>
              </w:rPr>
              <w:t>АКАЗЧИК</w:t>
            </w:r>
          </w:p>
          <w:p w:rsidR="00F03CD4" w:rsidRPr="007A5EBC" w:rsidRDefault="00F03CD4" w:rsidP="00F03CD4">
            <w:pPr>
              <w:ind w:firstLine="0"/>
              <w:jc w:val="center"/>
              <w:rPr>
                <w:b/>
                <w:sz w:val="20"/>
                <w:szCs w:val="20"/>
              </w:rPr>
            </w:pPr>
            <w:r w:rsidRPr="007A5EBC">
              <w:rPr>
                <w:b/>
                <w:sz w:val="20"/>
                <w:szCs w:val="20"/>
                <w:lang w:eastAsia="ar-SA"/>
              </w:rPr>
              <w:t>ФКПОУ «НТТИ» Минтруда России</w:t>
            </w:r>
          </w:p>
          <w:p w:rsidR="00126DF4" w:rsidRPr="007A5EBC" w:rsidRDefault="00126DF4" w:rsidP="00126DF4">
            <w:pPr>
              <w:ind w:firstLine="0"/>
              <w:rPr>
                <w:b/>
                <w:sz w:val="20"/>
                <w:szCs w:val="20"/>
              </w:rPr>
            </w:pPr>
            <w:r w:rsidRPr="007A5EBC">
              <w:rPr>
                <w:b/>
                <w:sz w:val="20"/>
                <w:szCs w:val="20"/>
              </w:rPr>
              <w:t xml:space="preserve">Директор </w:t>
            </w:r>
          </w:p>
          <w:p w:rsidR="00126DF4" w:rsidRPr="007A5EBC" w:rsidRDefault="00126DF4" w:rsidP="00126DF4">
            <w:pPr>
              <w:suppressAutoHyphens/>
              <w:jc w:val="left"/>
              <w:rPr>
                <w:sz w:val="20"/>
                <w:szCs w:val="20"/>
                <w:lang w:eastAsia="ar-SA"/>
              </w:rPr>
            </w:pPr>
            <w:r w:rsidRPr="007A5EBC">
              <w:rPr>
                <w:b/>
                <w:sz w:val="20"/>
                <w:szCs w:val="20"/>
              </w:rPr>
              <w:t>______________ Е.В. Гарбузова</w:t>
            </w:r>
          </w:p>
          <w:p w:rsidR="00F43B35" w:rsidRPr="007A5EBC" w:rsidRDefault="00F43B35" w:rsidP="00F43B35">
            <w:pPr>
              <w:ind w:firstLine="0"/>
              <w:rPr>
                <w:b/>
                <w:sz w:val="20"/>
                <w:szCs w:val="20"/>
                <w:lang w:val="en-US"/>
              </w:rPr>
            </w:pPr>
          </w:p>
          <w:p w:rsidR="00716097" w:rsidRPr="007A5EBC" w:rsidRDefault="00716097" w:rsidP="00F43B35">
            <w:pPr>
              <w:ind w:firstLine="0"/>
              <w:rPr>
                <w:b/>
                <w:sz w:val="20"/>
                <w:szCs w:val="20"/>
                <w:lang w:val="en-US"/>
              </w:rPr>
            </w:pPr>
          </w:p>
          <w:p w:rsidR="00716097" w:rsidRPr="007A5EBC" w:rsidRDefault="00716097" w:rsidP="00F43B35">
            <w:pPr>
              <w:ind w:firstLine="0"/>
              <w:rPr>
                <w:b/>
                <w:sz w:val="20"/>
                <w:szCs w:val="20"/>
                <w:lang w:val="en-US"/>
              </w:rPr>
            </w:pPr>
          </w:p>
          <w:p w:rsidR="00716097" w:rsidRPr="007A5EBC" w:rsidRDefault="00716097" w:rsidP="00F43B35">
            <w:pPr>
              <w:ind w:firstLine="0"/>
              <w:rPr>
                <w:b/>
                <w:sz w:val="20"/>
                <w:szCs w:val="20"/>
                <w:lang w:val="en-US"/>
              </w:rPr>
            </w:pPr>
          </w:p>
          <w:p w:rsidR="00716097" w:rsidRPr="007A5EBC" w:rsidRDefault="00716097" w:rsidP="00F43B35">
            <w:pPr>
              <w:ind w:firstLine="0"/>
              <w:rPr>
                <w:b/>
                <w:sz w:val="20"/>
                <w:szCs w:val="20"/>
                <w:lang w:val="en-US"/>
              </w:rPr>
            </w:pPr>
          </w:p>
          <w:p w:rsidR="00716097" w:rsidRPr="007A5EBC" w:rsidRDefault="00716097" w:rsidP="00F43B35">
            <w:pPr>
              <w:ind w:firstLine="0"/>
              <w:rPr>
                <w:b/>
                <w:sz w:val="20"/>
                <w:szCs w:val="20"/>
                <w:lang w:val="en-US"/>
              </w:rPr>
            </w:pPr>
          </w:p>
          <w:p w:rsidR="00716097" w:rsidRPr="007A5EBC" w:rsidRDefault="00716097"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E5617B" w:rsidRPr="007A5EBC" w:rsidRDefault="00E5617B" w:rsidP="00F43B35">
            <w:pPr>
              <w:ind w:firstLine="0"/>
              <w:rPr>
                <w:b/>
                <w:sz w:val="20"/>
                <w:szCs w:val="20"/>
                <w:lang w:val="en-US"/>
              </w:rPr>
            </w:pPr>
          </w:p>
          <w:p w:rsidR="004E4E7F" w:rsidRPr="007A5EBC" w:rsidRDefault="004E4E7F" w:rsidP="00F43B35">
            <w:pPr>
              <w:ind w:firstLine="0"/>
              <w:rPr>
                <w:b/>
                <w:sz w:val="20"/>
                <w:szCs w:val="20"/>
                <w:lang w:val="en-US"/>
              </w:rPr>
            </w:pPr>
          </w:p>
          <w:p w:rsidR="00A2677C" w:rsidRPr="007A5EBC" w:rsidRDefault="00A2677C" w:rsidP="00A2677C">
            <w:pPr>
              <w:suppressAutoHyphens/>
              <w:jc w:val="left"/>
              <w:rPr>
                <w:sz w:val="20"/>
                <w:szCs w:val="20"/>
                <w:lang w:eastAsia="ar-SA"/>
              </w:rPr>
            </w:pPr>
          </w:p>
          <w:p w:rsidR="00F03CD4" w:rsidRPr="007A5EBC" w:rsidRDefault="00F03CD4" w:rsidP="00D25C89">
            <w:pPr>
              <w:suppressAutoHyphens/>
              <w:jc w:val="left"/>
              <w:rPr>
                <w:sz w:val="20"/>
                <w:szCs w:val="20"/>
                <w:lang w:eastAsia="ar-SA"/>
              </w:rPr>
            </w:pPr>
          </w:p>
        </w:tc>
        <w:tc>
          <w:tcPr>
            <w:tcW w:w="5245" w:type="dxa"/>
          </w:tcPr>
          <w:p w:rsidR="00B43258" w:rsidRPr="007A5EBC" w:rsidRDefault="00B43258" w:rsidP="00B037B6">
            <w:pPr>
              <w:pStyle w:val="a6"/>
              <w:tabs>
                <w:tab w:val="left" w:pos="851"/>
              </w:tabs>
              <w:jc w:val="center"/>
              <w:rPr>
                <w:b/>
                <w:sz w:val="20"/>
              </w:rPr>
            </w:pPr>
          </w:p>
          <w:p w:rsidR="00B037B6" w:rsidRPr="007A5EBC" w:rsidRDefault="00B037B6" w:rsidP="00B037B6">
            <w:pPr>
              <w:pStyle w:val="a6"/>
              <w:tabs>
                <w:tab w:val="left" w:pos="851"/>
              </w:tabs>
              <w:jc w:val="center"/>
              <w:rPr>
                <w:b/>
                <w:sz w:val="20"/>
              </w:rPr>
            </w:pPr>
            <w:r w:rsidRPr="007A5EBC">
              <w:rPr>
                <w:b/>
                <w:sz w:val="20"/>
              </w:rPr>
              <w:t>РЕЦЕНЗЕНТ</w:t>
            </w:r>
          </w:p>
          <w:p w:rsidR="008D2B88" w:rsidRPr="007A5EBC" w:rsidRDefault="008D2B88" w:rsidP="008D2B88">
            <w:pPr>
              <w:ind w:firstLine="0"/>
              <w:rPr>
                <w:b/>
                <w:sz w:val="20"/>
                <w:szCs w:val="20"/>
              </w:rPr>
            </w:pPr>
            <w:r w:rsidRPr="007A5EBC">
              <w:rPr>
                <w:b/>
                <w:sz w:val="20"/>
                <w:szCs w:val="20"/>
              </w:rPr>
              <w:t>Редькина Татьяна Ивановна</w:t>
            </w:r>
          </w:p>
          <w:p w:rsidR="00716097" w:rsidRPr="007A5EBC" w:rsidRDefault="00716097" w:rsidP="00EC1AC7">
            <w:pPr>
              <w:ind w:firstLine="0"/>
              <w:rPr>
                <w:rStyle w:val="a7"/>
                <w:rFonts w:eastAsia="Calibri"/>
                <w:sz w:val="20"/>
              </w:rPr>
            </w:pPr>
          </w:p>
          <w:p w:rsidR="00EC1AC7" w:rsidRPr="007A5EBC" w:rsidRDefault="00EC1AC7" w:rsidP="00EC1AC7">
            <w:pPr>
              <w:ind w:firstLine="0"/>
              <w:rPr>
                <w:rStyle w:val="a7"/>
                <w:rFonts w:eastAsia="Calibri"/>
                <w:b/>
                <w:sz w:val="20"/>
              </w:rPr>
            </w:pPr>
            <w:r w:rsidRPr="007A5EBC">
              <w:rPr>
                <w:rStyle w:val="a7"/>
                <w:rFonts w:eastAsia="Calibri"/>
                <w:b/>
                <w:sz w:val="20"/>
              </w:rPr>
              <w:t>________________</w:t>
            </w:r>
            <w:r w:rsidRPr="007A5EBC">
              <w:rPr>
                <w:b/>
                <w:color w:val="000000"/>
                <w:sz w:val="20"/>
                <w:szCs w:val="20"/>
              </w:rPr>
              <w:t xml:space="preserve"> </w:t>
            </w:r>
            <w:r w:rsidR="008D2B88" w:rsidRPr="007A5EBC">
              <w:rPr>
                <w:b/>
                <w:sz w:val="20"/>
                <w:szCs w:val="20"/>
              </w:rPr>
              <w:t>Редькина Т.И.</w:t>
            </w:r>
          </w:p>
          <w:p w:rsidR="00715CF2" w:rsidRPr="007A5EBC" w:rsidRDefault="00715CF2" w:rsidP="00715CF2">
            <w:pPr>
              <w:ind w:firstLine="0"/>
              <w:rPr>
                <w:sz w:val="20"/>
                <w:szCs w:val="20"/>
              </w:rPr>
            </w:pPr>
          </w:p>
          <w:p w:rsidR="00F03CD4" w:rsidRPr="007A5EBC" w:rsidRDefault="00F03CD4" w:rsidP="00EC1AC7">
            <w:pPr>
              <w:rPr>
                <w:rFonts w:eastAsia="Calibri"/>
                <w:sz w:val="20"/>
                <w:szCs w:val="20"/>
                <w:shd w:val="clear" w:color="auto" w:fill="FFFFFF"/>
              </w:rPr>
            </w:pPr>
          </w:p>
        </w:tc>
      </w:tr>
    </w:tbl>
    <w:p w:rsidR="00E67830" w:rsidRPr="0067223D" w:rsidRDefault="00E67830" w:rsidP="005914D9">
      <w:pPr>
        <w:ind w:firstLine="0"/>
        <w:rPr>
          <w:sz w:val="22"/>
          <w:szCs w:val="22"/>
        </w:rPr>
      </w:pPr>
    </w:p>
    <w:sectPr w:rsidR="00E67830" w:rsidRPr="0067223D" w:rsidSect="005914D9">
      <w:pgSz w:w="11907" w:h="16840" w:code="9"/>
      <w:pgMar w:top="567" w:right="567" w:bottom="567" w:left="993" w:header="142" w:footer="284" w:gutter="0"/>
      <w:cols w:space="709"/>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99" w:rsidRDefault="00831899" w:rsidP="004B43CB">
      <w:r>
        <w:separator/>
      </w:r>
    </w:p>
  </w:endnote>
  <w:endnote w:type="continuationSeparator" w:id="0">
    <w:p w:rsidR="00831899" w:rsidRDefault="00831899" w:rsidP="004B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99" w:rsidRDefault="00831899" w:rsidP="004B43CB">
      <w:r>
        <w:separator/>
      </w:r>
    </w:p>
  </w:footnote>
  <w:footnote w:type="continuationSeparator" w:id="0">
    <w:p w:rsidR="00831899" w:rsidRDefault="00831899" w:rsidP="004B4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3BE"/>
    <w:multiLevelType w:val="multilevel"/>
    <w:tmpl w:val="CFB867A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84384"/>
    <w:multiLevelType w:val="multilevel"/>
    <w:tmpl w:val="DD34BC10"/>
    <w:lvl w:ilvl="0">
      <w:start w:val="1"/>
      <w:numFmt w:val="none"/>
      <w:suff w:val="nothing"/>
      <w:lvlText w:val=""/>
      <w:lvlJc w:val="left"/>
      <w:pPr>
        <w:ind w:left="432" w:hanging="432"/>
      </w:pPr>
      <w:rPr>
        <w:rFonts w:eastAsia="Times New Roman" w:cs="Times New Roman"/>
        <w:b/>
        <w:bCs w:val="0"/>
        <w:i/>
        <w:iCs w:val="0"/>
        <w:kern w:val="2"/>
        <w:sz w:val="20"/>
        <w:szCs w:val="24"/>
        <w:lang w:val="en-US" w:eastAsia="ru-RU" w:bidi="ar-SA"/>
      </w:rPr>
    </w:lvl>
    <w:lvl w:ilvl="1">
      <w:start w:val="1"/>
      <w:numFmt w:val="none"/>
      <w:suff w:val="nothing"/>
      <w:lvlText w:val=""/>
      <w:lvlJc w:val="left"/>
      <w:pPr>
        <w:ind w:left="576" w:hanging="576"/>
      </w:pPr>
    </w:lvl>
    <w:lvl w:ilvl="2">
      <w:start w:val="1"/>
      <w:numFmt w:val="none"/>
      <w:suff w:val="nothing"/>
      <w:lvlText w:val=""/>
      <w:lvlJc w:val="left"/>
      <w:pPr>
        <w:ind w:left="720" w:hanging="720"/>
      </w:pPr>
      <w:rPr>
        <w:rFonts w:cs="Times New Roman"/>
        <w:b w:val="0"/>
        <w:i w:val="0"/>
        <w:sz w:val="21"/>
        <w:szCs w:val="21"/>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4ADE653E"/>
    <w:multiLevelType w:val="singleLevel"/>
    <w:tmpl w:val="7E5E783A"/>
    <w:lvl w:ilvl="0">
      <w:start w:val="6"/>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3" w15:restartNumberingAfterBreak="0">
    <w:nsid w:val="6004346E"/>
    <w:multiLevelType w:val="singleLevel"/>
    <w:tmpl w:val="48FAF672"/>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4" w15:restartNumberingAfterBreak="0">
    <w:nsid w:val="74313B73"/>
    <w:multiLevelType w:val="singleLevel"/>
    <w:tmpl w:val="EA928C68"/>
    <w:lvl w:ilvl="0">
      <w:start w:val="9"/>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5" w15:restartNumberingAfterBreak="0">
    <w:nsid w:val="76916757"/>
    <w:multiLevelType w:val="singleLevel"/>
    <w:tmpl w:val="979CE17A"/>
    <w:lvl w:ilvl="0">
      <w:start w:val="10"/>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abstractNum w:abstractNumId="6" w15:restartNumberingAfterBreak="0">
    <w:nsid w:val="770A0B1F"/>
    <w:multiLevelType w:val="hybridMultilevel"/>
    <w:tmpl w:val="B7A82094"/>
    <w:lvl w:ilvl="0" w:tplc="A4049DDE">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F8A2380"/>
    <w:multiLevelType w:val="singleLevel"/>
    <w:tmpl w:val="32E2983A"/>
    <w:lvl w:ilvl="0">
      <w:start w:val="4"/>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abstractNum>
  <w:num w:numId="1">
    <w:abstractNumId w:val="3"/>
  </w:num>
  <w:num w:numId="2">
    <w:abstractNumId w:val="7"/>
  </w:num>
  <w:num w:numId="3">
    <w:abstractNumId w:val="2"/>
  </w:num>
  <w:num w:numId="4">
    <w:abstractNumId w:val="2"/>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lvlOverride>
  </w:num>
  <w:num w:numId="5">
    <w:abstractNumId w:val="2"/>
    <w:lvlOverride w:ilvl="0">
      <w:lvl w:ilvl="0">
        <w:start w:val="8"/>
        <w:numFmt w:val="decimal"/>
        <w:lvlText w:val="%1. "/>
        <w:legacy w:legacy="1" w:legacySpace="0" w:legacyIndent="283"/>
        <w:lvlJc w:val="left"/>
        <w:pPr>
          <w:ind w:left="1063" w:hanging="283"/>
        </w:pPr>
        <w:rPr>
          <w:rFonts w:ascii="Times New Roman" w:hAnsi="Times New Roman" w:cs="Times New Roman" w:hint="default"/>
          <w:b w:val="0"/>
          <w:bCs w:val="0"/>
          <w:i w:val="0"/>
          <w:iCs w:val="0"/>
          <w:sz w:val="23"/>
          <w:szCs w:val="23"/>
          <w:u w:val="none"/>
        </w:rPr>
      </w:lvl>
    </w:lvlOverride>
  </w:num>
  <w:num w:numId="6">
    <w:abstractNumId w:val="4"/>
  </w:num>
  <w:num w:numId="7">
    <w:abstractNumId w:val="5"/>
  </w:num>
  <w:num w:numId="8">
    <w:abstractNumId w:val="5"/>
    <w:lvlOverride w:ilvl="0">
      <w:lvl w:ilvl="0">
        <w:start w:val="1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lvlOverride>
  </w:num>
  <w:num w:numId="9">
    <w:abstractNumId w:val="5"/>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3"/>
          <w:szCs w:val="23"/>
          <w:u w:val="none"/>
        </w:rPr>
      </w:lvl>
    </w:lvlOverride>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drawingGridHorizontalSpacing w:val="109"/>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80"/>
    <w:rsid w:val="00001840"/>
    <w:rsid w:val="00002B06"/>
    <w:rsid w:val="000031BF"/>
    <w:rsid w:val="00013A39"/>
    <w:rsid w:val="000205EA"/>
    <w:rsid w:val="0002505A"/>
    <w:rsid w:val="00031EC6"/>
    <w:rsid w:val="00050FA1"/>
    <w:rsid w:val="00051B60"/>
    <w:rsid w:val="00063232"/>
    <w:rsid w:val="000646B9"/>
    <w:rsid w:val="00074F8F"/>
    <w:rsid w:val="00077E76"/>
    <w:rsid w:val="00080161"/>
    <w:rsid w:val="00085E0A"/>
    <w:rsid w:val="000A45FC"/>
    <w:rsid w:val="000F5D0A"/>
    <w:rsid w:val="001029FB"/>
    <w:rsid w:val="00103AAB"/>
    <w:rsid w:val="00116698"/>
    <w:rsid w:val="00126DF4"/>
    <w:rsid w:val="00146DC0"/>
    <w:rsid w:val="00152059"/>
    <w:rsid w:val="00156CAC"/>
    <w:rsid w:val="00164DAD"/>
    <w:rsid w:val="001651C6"/>
    <w:rsid w:val="00167800"/>
    <w:rsid w:val="00192F55"/>
    <w:rsid w:val="001A4098"/>
    <w:rsid w:val="001C35F9"/>
    <w:rsid w:val="001D4B9E"/>
    <w:rsid w:val="001F0A01"/>
    <w:rsid w:val="001F151C"/>
    <w:rsid w:val="001F5E06"/>
    <w:rsid w:val="002172DB"/>
    <w:rsid w:val="00217EA7"/>
    <w:rsid w:val="002213C4"/>
    <w:rsid w:val="00223E9A"/>
    <w:rsid w:val="002300A8"/>
    <w:rsid w:val="00231AD6"/>
    <w:rsid w:val="00235D7D"/>
    <w:rsid w:val="00253DEC"/>
    <w:rsid w:val="00263876"/>
    <w:rsid w:val="00266162"/>
    <w:rsid w:val="00273AE5"/>
    <w:rsid w:val="00275506"/>
    <w:rsid w:val="00284BF1"/>
    <w:rsid w:val="00294A70"/>
    <w:rsid w:val="00296FA5"/>
    <w:rsid w:val="002A5D5E"/>
    <w:rsid w:val="002A7270"/>
    <w:rsid w:val="002A79CA"/>
    <w:rsid w:val="002D4033"/>
    <w:rsid w:val="002E549D"/>
    <w:rsid w:val="002F4BBD"/>
    <w:rsid w:val="002F5DE2"/>
    <w:rsid w:val="002F6174"/>
    <w:rsid w:val="0030627B"/>
    <w:rsid w:val="00307B3F"/>
    <w:rsid w:val="00311DC3"/>
    <w:rsid w:val="0032081F"/>
    <w:rsid w:val="0033655E"/>
    <w:rsid w:val="0034018A"/>
    <w:rsid w:val="00350171"/>
    <w:rsid w:val="0035222F"/>
    <w:rsid w:val="00352FD9"/>
    <w:rsid w:val="00355A14"/>
    <w:rsid w:val="00364C07"/>
    <w:rsid w:val="00366AC5"/>
    <w:rsid w:val="00370233"/>
    <w:rsid w:val="00382BA3"/>
    <w:rsid w:val="00385BAF"/>
    <w:rsid w:val="003870DB"/>
    <w:rsid w:val="00387733"/>
    <w:rsid w:val="003A11ED"/>
    <w:rsid w:val="003A2D09"/>
    <w:rsid w:val="003B6016"/>
    <w:rsid w:val="003D3F54"/>
    <w:rsid w:val="003F2B2E"/>
    <w:rsid w:val="00404A3E"/>
    <w:rsid w:val="00406FEF"/>
    <w:rsid w:val="00411709"/>
    <w:rsid w:val="00411B21"/>
    <w:rsid w:val="00432E20"/>
    <w:rsid w:val="00433888"/>
    <w:rsid w:val="0043787B"/>
    <w:rsid w:val="00440DF5"/>
    <w:rsid w:val="00444080"/>
    <w:rsid w:val="004513C8"/>
    <w:rsid w:val="0045495A"/>
    <w:rsid w:val="0045737A"/>
    <w:rsid w:val="00473721"/>
    <w:rsid w:val="00486DB1"/>
    <w:rsid w:val="00492D37"/>
    <w:rsid w:val="004A2DB9"/>
    <w:rsid w:val="004A59DB"/>
    <w:rsid w:val="004B43CB"/>
    <w:rsid w:val="004B5505"/>
    <w:rsid w:val="004D5D83"/>
    <w:rsid w:val="004E4E7F"/>
    <w:rsid w:val="004F22CF"/>
    <w:rsid w:val="004F4FEF"/>
    <w:rsid w:val="004F683F"/>
    <w:rsid w:val="0053609A"/>
    <w:rsid w:val="005417DC"/>
    <w:rsid w:val="0054644C"/>
    <w:rsid w:val="0055553A"/>
    <w:rsid w:val="0056092D"/>
    <w:rsid w:val="005842F4"/>
    <w:rsid w:val="00591146"/>
    <w:rsid w:val="005914D9"/>
    <w:rsid w:val="00595380"/>
    <w:rsid w:val="005955BD"/>
    <w:rsid w:val="00596BBB"/>
    <w:rsid w:val="005C3A45"/>
    <w:rsid w:val="005E37F2"/>
    <w:rsid w:val="005E682E"/>
    <w:rsid w:val="005F6279"/>
    <w:rsid w:val="00614BDB"/>
    <w:rsid w:val="00620620"/>
    <w:rsid w:val="0067223D"/>
    <w:rsid w:val="0069096D"/>
    <w:rsid w:val="006D1F80"/>
    <w:rsid w:val="006D7375"/>
    <w:rsid w:val="006E2CEC"/>
    <w:rsid w:val="006E674E"/>
    <w:rsid w:val="006F096A"/>
    <w:rsid w:val="0070692A"/>
    <w:rsid w:val="00710620"/>
    <w:rsid w:val="00715CF2"/>
    <w:rsid w:val="00716097"/>
    <w:rsid w:val="0072043C"/>
    <w:rsid w:val="00725F22"/>
    <w:rsid w:val="00762E32"/>
    <w:rsid w:val="00763110"/>
    <w:rsid w:val="0076464E"/>
    <w:rsid w:val="007655BD"/>
    <w:rsid w:val="00770A84"/>
    <w:rsid w:val="00776EC2"/>
    <w:rsid w:val="007A1039"/>
    <w:rsid w:val="007A2759"/>
    <w:rsid w:val="007A5EBC"/>
    <w:rsid w:val="007C48FA"/>
    <w:rsid w:val="007D0292"/>
    <w:rsid w:val="007D7670"/>
    <w:rsid w:val="007F316B"/>
    <w:rsid w:val="007F575D"/>
    <w:rsid w:val="00812278"/>
    <w:rsid w:val="00812A80"/>
    <w:rsid w:val="008273C3"/>
    <w:rsid w:val="00831899"/>
    <w:rsid w:val="0083371D"/>
    <w:rsid w:val="008403A2"/>
    <w:rsid w:val="0084765A"/>
    <w:rsid w:val="00853972"/>
    <w:rsid w:val="00865876"/>
    <w:rsid w:val="008739D9"/>
    <w:rsid w:val="008756FF"/>
    <w:rsid w:val="0088102E"/>
    <w:rsid w:val="008870E9"/>
    <w:rsid w:val="00887E0D"/>
    <w:rsid w:val="00890ED7"/>
    <w:rsid w:val="00894044"/>
    <w:rsid w:val="008A16D9"/>
    <w:rsid w:val="008B5ACA"/>
    <w:rsid w:val="008D2B88"/>
    <w:rsid w:val="008D63C5"/>
    <w:rsid w:val="008F2BB7"/>
    <w:rsid w:val="008F3E7E"/>
    <w:rsid w:val="00901EB6"/>
    <w:rsid w:val="009022BC"/>
    <w:rsid w:val="0090277D"/>
    <w:rsid w:val="00904073"/>
    <w:rsid w:val="00910446"/>
    <w:rsid w:val="00917B8F"/>
    <w:rsid w:val="00924994"/>
    <w:rsid w:val="0094014B"/>
    <w:rsid w:val="00942161"/>
    <w:rsid w:val="009436EE"/>
    <w:rsid w:val="009531F5"/>
    <w:rsid w:val="00955EF9"/>
    <w:rsid w:val="00957821"/>
    <w:rsid w:val="00966F91"/>
    <w:rsid w:val="00970ABF"/>
    <w:rsid w:val="009A04D4"/>
    <w:rsid w:val="009A0F0A"/>
    <w:rsid w:val="009A57AD"/>
    <w:rsid w:val="009B682B"/>
    <w:rsid w:val="009C2ADD"/>
    <w:rsid w:val="009C561C"/>
    <w:rsid w:val="009D4F1F"/>
    <w:rsid w:val="009F4A5B"/>
    <w:rsid w:val="00A007B1"/>
    <w:rsid w:val="00A0254A"/>
    <w:rsid w:val="00A078CC"/>
    <w:rsid w:val="00A25D87"/>
    <w:rsid w:val="00A2677C"/>
    <w:rsid w:val="00A27B53"/>
    <w:rsid w:val="00A338C7"/>
    <w:rsid w:val="00A33BDE"/>
    <w:rsid w:val="00A55A29"/>
    <w:rsid w:val="00A70A83"/>
    <w:rsid w:val="00A76E34"/>
    <w:rsid w:val="00A95A0A"/>
    <w:rsid w:val="00A97FF3"/>
    <w:rsid w:val="00AA04CB"/>
    <w:rsid w:val="00AB18DD"/>
    <w:rsid w:val="00AB1F72"/>
    <w:rsid w:val="00AB5C71"/>
    <w:rsid w:val="00AC15FC"/>
    <w:rsid w:val="00AD11AF"/>
    <w:rsid w:val="00AD3BA0"/>
    <w:rsid w:val="00AE642F"/>
    <w:rsid w:val="00B037B6"/>
    <w:rsid w:val="00B10404"/>
    <w:rsid w:val="00B129BE"/>
    <w:rsid w:val="00B246E8"/>
    <w:rsid w:val="00B37F97"/>
    <w:rsid w:val="00B43258"/>
    <w:rsid w:val="00B47531"/>
    <w:rsid w:val="00B852A0"/>
    <w:rsid w:val="00BA30C0"/>
    <w:rsid w:val="00BA3603"/>
    <w:rsid w:val="00BA457E"/>
    <w:rsid w:val="00BB145D"/>
    <w:rsid w:val="00BB722E"/>
    <w:rsid w:val="00BC34B4"/>
    <w:rsid w:val="00BD14BB"/>
    <w:rsid w:val="00BD3EBE"/>
    <w:rsid w:val="00BD4984"/>
    <w:rsid w:val="00BD702A"/>
    <w:rsid w:val="00BE0C8A"/>
    <w:rsid w:val="00BF3234"/>
    <w:rsid w:val="00BF4757"/>
    <w:rsid w:val="00BF540B"/>
    <w:rsid w:val="00C03FD7"/>
    <w:rsid w:val="00C07D46"/>
    <w:rsid w:val="00C1155D"/>
    <w:rsid w:val="00C15890"/>
    <w:rsid w:val="00C23FFC"/>
    <w:rsid w:val="00C413A2"/>
    <w:rsid w:val="00C537BC"/>
    <w:rsid w:val="00C53DF1"/>
    <w:rsid w:val="00C54A48"/>
    <w:rsid w:val="00C600F4"/>
    <w:rsid w:val="00C603AD"/>
    <w:rsid w:val="00C6180F"/>
    <w:rsid w:val="00C71233"/>
    <w:rsid w:val="00C97CA5"/>
    <w:rsid w:val="00CA787C"/>
    <w:rsid w:val="00CB6CC2"/>
    <w:rsid w:val="00CB7186"/>
    <w:rsid w:val="00CC790E"/>
    <w:rsid w:val="00CF68CF"/>
    <w:rsid w:val="00D00259"/>
    <w:rsid w:val="00D03BD4"/>
    <w:rsid w:val="00D141A8"/>
    <w:rsid w:val="00D17911"/>
    <w:rsid w:val="00D21E8F"/>
    <w:rsid w:val="00D2202C"/>
    <w:rsid w:val="00D25C89"/>
    <w:rsid w:val="00D40356"/>
    <w:rsid w:val="00D52113"/>
    <w:rsid w:val="00D571C3"/>
    <w:rsid w:val="00D71505"/>
    <w:rsid w:val="00D81BF5"/>
    <w:rsid w:val="00D82EBD"/>
    <w:rsid w:val="00D962C0"/>
    <w:rsid w:val="00DA6F33"/>
    <w:rsid w:val="00DB4EE6"/>
    <w:rsid w:val="00DB6410"/>
    <w:rsid w:val="00DB6565"/>
    <w:rsid w:val="00DB6D74"/>
    <w:rsid w:val="00DC27B0"/>
    <w:rsid w:val="00DE1FA1"/>
    <w:rsid w:val="00DE2EE2"/>
    <w:rsid w:val="00DE7467"/>
    <w:rsid w:val="00DF01D2"/>
    <w:rsid w:val="00DF78FD"/>
    <w:rsid w:val="00E02C54"/>
    <w:rsid w:val="00E24C10"/>
    <w:rsid w:val="00E266AB"/>
    <w:rsid w:val="00E30D30"/>
    <w:rsid w:val="00E42FA3"/>
    <w:rsid w:val="00E4498E"/>
    <w:rsid w:val="00E5617B"/>
    <w:rsid w:val="00E647C9"/>
    <w:rsid w:val="00E67830"/>
    <w:rsid w:val="00E81F30"/>
    <w:rsid w:val="00E90066"/>
    <w:rsid w:val="00E92023"/>
    <w:rsid w:val="00E97D09"/>
    <w:rsid w:val="00EB2CAB"/>
    <w:rsid w:val="00EC1AC7"/>
    <w:rsid w:val="00ED5340"/>
    <w:rsid w:val="00EE71D0"/>
    <w:rsid w:val="00F03CD4"/>
    <w:rsid w:val="00F06FD7"/>
    <w:rsid w:val="00F21EED"/>
    <w:rsid w:val="00F25C07"/>
    <w:rsid w:val="00F2779A"/>
    <w:rsid w:val="00F43B35"/>
    <w:rsid w:val="00F51E07"/>
    <w:rsid w:val="00F54BAD"/>
    <w:rsid w:val="00F87221"/>
    <w:rsid w:val="00F91CE6"/>
    <w:rsid w:val="00FA5183"/>
    <w:rsid w:val="00FB35C3"/>
    <w:rsid w:val="00FB50DF"/>
    <w:rsid w:val="00FC6CCA"/>
    <w:rsid w:val="00FD0815"/>
    <w:rsid w:val="00FD1F3D"/>
    <w:rsid w:val="00FF1138"/>
    <w:rsid w:val="00FF32E4"/>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A8EA52-67DD-4C07-8492-C11628C2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5D"/>
    <w:pPr>
      <w:autoSpaceDE w:val="0"/>
      <w:autoSpaceDN w:val="0"/>
      <w:spacing w:after="0" w:line="240" w:lineRule="auto"/>
      <w:ind w:firstLine="720"/>
      <w:jc w:val="both"/>
    </w:pPr>
    <w:rPr>
      <w:sz w:val="28"/>
      <w:szCs w:val="28"/>
    </w:rPr>
  </w:style>
  <w:style w:type="paragraph" w:styleId="1">
    <w:name w:val="heading 1"/>
    <w:basedOn w:val="a"/>
    <w:next w:val="a"/>
    <w:link w:val="10"/>
    <w:uiPriority w:val="9"/>
    <w:qFormat/>
    <w:rsid w:val="00273AE5"/>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7F575D"/>
  </w:style>
  <w:style w:type="paragraph" w:styleId="a4">
    <w:name w:val="Balloon Text"/>
    <w:basedOn w:val="a"/>
    <w:link w:val="a5"/>
    <w:uiPriority w:val="99"/>
    <w:semiHidden/>
    <w:rsid w:val="00B129BE"/>
    <w:rPr>
      <w:rFonts w:ascii="Tahoma" w:hAnsi="Tahoma" w:cs="Tahoma"/>
      <w:sz w:val="16"/>
      <w:szCs w:val="16"/>
    </w:rPr>
  </w:style>
  <w:style w:type="character" w:customStyle="1" w:styleId="a5">
    <w:name w:val="Текст выноски Знак"/>
    <w:basedOn w:val="a0"/>
    <w:link w:val="a4"/>
    <w:uiPriority w:val="99"/>
    <w:semiHidden/>
    <w:rsid w:val="007F575D"/>
    <w:rPr>
      <w:rFonts w:ascii="Tahoma" w:hAnsi="Tahoma" w:cs="Tahoma"/>
      <w:sz w:val="16"/>
      <w:szCs w:val="16"/>
    </w:rPr>
  </w:style>
  <w:style w:type="paragraph" w:styleId="a6">
    <w:name w:val="Body Text"/>
    <w:basedOn w:val="a"/>
    <w:link w:val="a7"/>
    <w:rsid w:val="00C6180F"/>
    <w:pPr>
      <w:widowControl w:val="0"/>
      <w:shd w:val="clear" w:color="auto" w:fill="FFFFFF"/>
      <w:adjustRightInd w:val="0"/>
      <w:ind w:firstLine="0"/>
    </w:pPr>
    <w:rPr>
      <w:sz w:val="22"/>
      <w:szCs w:val="20"/>
    </w:rPr>
  </w:style>
  <w:style w:type="character" w:customStyle="1" w:styleId="a7">
    <w:name w:val="Основной текст Знак"/>
    <w:basedOn w:val="a0"/>
    <w:link w:val="a6"/>
    <w:rsid w:val="00C6180F"/>
    <w:rPr>
      <w:szCs w:val="20"/>
      <w:shd w:val="clear" w:color="auto" w:fill="FFFFFF"/>
    </w:rPr>
  </w:style>
  <w:style w:type="character" w:customStyle="1" w:styleId="FontStyle16">
    <w:name w:val="Font Style16"/>
    <w:rsid w:val="00887E0D"/>
    <w:rPr>
      <w:rFonts w:ascii="Times New Roman" w:hAnsi="Times New Roman" w:cs="Times New Roman"/>
      <w:sz w:val="16"/>
      <w:szCs w:val="16"/>
    </w:rPr>
  </w:style>
  <w:style w:type="paragraph" w:styleId="a8">
    <w:name w:val="No Spacing"/>
    <w:uiPriority w:val="1"/>
    <w:qFormat/>
    <w:rsid w:val="00776EC2"/>
    <w:pPr>
      <w:spacing w:after="0" w:line="240" w:lineRule="auto"/>
    </w:pPr>
    <w:rPr>
      <w:bCs/>
      <w:sz w:val="24"/>
      <w:szCs w:val="24"/>
    </w:rPr>
  </w:style>
  <w:style w:type="table" w:styleId="a9">
    <w:name w:val="Table Grid"/>
    <w:basedOn w:val="a1"/>
    <w:uiPriority w:val="59"/>
    <w:rsid w:val="0038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03CD4"/>
    <w:pPr>
      <w:widowControl w:val="0"/>
      <w:snapToGrid w:val="0"/>
      <w:spacing w:after="0" w:line="240" w:lineRule="auto"/>
      <w:ind w:firstLine="720"/>
    </w:pPr>
    <w:rPr>
      <w:rFonts w:ascii="Arial" w:hAnsi="Arial"/>
      <w:sz w:val="20"/>
      <w:szCs w:val="20"/>
    </w:rPr>
  </w:style>
  <w:style w:type="paragraph" w:styleId="aa">
    <w:name w:val="List Paragraph"/>
    <w:basedOn w:val="a"/>
    <w:uiPriority w:val="34"/>
    <w:qFormat/>
    <w:rsid w:val="004B43CB"/>
    <w:pPr>
      <w:ind w:left="720"/>
      <w:contextualSpacing/>
    </w:pPr>
  </w:style>
  <w:style w:type="paragraph" w:styleId="ab">
    <w:name w:val="footnote text"/>
    <w:basedOn w:val="a"/>
    <w:link w:val="ac"/>
    <w:semiHidden/>
    <w:rsid w:val="004B43CB"/>
    <w:pPr>
      <w:autoSpaceDE/>
      <w:autoSpaceDN/>
      <w:ind w:firstLine="0"/>
      <w:jc w:val="left"/>
    </w:pPr>
    <w:rPr>
      <w:sz w:val="20"/>
      <w:szCs w:val="20"/>
    </w:rPr>
  </w:style>
  <w:style w:type="character" w:customStyle="1" w:styleId="ac">
    <w:name w:val="Текст сноски Знак"/>
    <w:basedOn w:val="a0"/>
    <w:link w:val="ab"/>
    <w:semiHidden/>
    <w:rsid w:val="004B43CB"/>
    <w:rPr>
      <w:sz w:val="20"/>
      <w:szCs w:val="20"/>
    </w:rPr>
  </w:style>
  <w:style w:type="character" w:styleId="ad">
    <w:name w:val="footnote reference"/>
    <w:semiHidden/>
    <w:rsid w:val="004B43CB"/>
    <w:rPr>
      <w:vertAlign w:val="superscript"/>
    </w:rPr>
  </w:style>
  <w:style w:type="character" w:customStyle="1" w:styleId="10">
    <w:name w:val="Заголовок 1 Знак"/>
    <w:basedOn w:val="a0"/>
    <w:link w:val="1"/>
    <w:uiPriority w:val="9"/>
    <w:rsid w:val="00273AE5"/>
    <w:rPr>
      <w:rFonts w:asciiTheme="majorHAnsi" w:eastAsiaTheme="majorEastAsia" w:hAnsiTheme="majorHAnsi" w:cstheme="majorBidi"/>
      <w:b/>
      <w:bCs/>
      <w:color w:val="365F91" w:themeColor="accent1" w:themeShade="BF"/>
      <w:sz w:val="28"/>
      <w:szCs w:val="28"/>
    </w:rPr>
  </w:style>
  <w:style w:type="character" w:customStyle="1" w:styleId="bankdetailsitemtitle">
    <w:name w:val="bank_details_item_title"/>
    <w:basedOn w:val="a0"/>
    <w:rsid w:val="008D63C5"/>
  </w:style>
  <w:style w:type="character" w:customStyle="1" w:styleId="bankdetailsitemdata">
    <w:name w:val="bank_details_item_data"/>
    <w:basedOn w:val="a0"/>
    <w:rsid w:val="008D63C5"/>
  </w:style>
  <w:style w:type="table" w:customStyle="1" w:styleId="11">
    <w:name w:val="Сетка таблицы1"/>
    <w:basedOn w:val="a1"/>
    <w:next w:val="a9"/>
    <w:uiPriority w:val="59"/>
    <w:rsid w:val="00BF3234"/>
    <w:pPr>
      <w:spacing w:after="0" w:line="24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DC27B0"/>
    <w:pPr>
      <w:autoSpaceDE/>
      <w:autoSpaceDN/>
      <w:spacing w:after="120" w:line="480" w:lineRule="auto"/>
      <w:ind w:firstLine="0"/>
      <w:jc w:val="left"/>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rsid w:val="00DC27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7559">
      <w:bodyDiv w:val="1"/>
      <w:marLeft w:val="0"/>
      <w:marRight w:val="0"/>
      <w:marTop w:val="0"/>
      <w:marBottom w:val="0"/>
      <w:divBdr>
        <w:top w:val="none" w:sz="0" w:space="0" w:color="auto"/>
        <w:left w:val="none" w:sz="0" w:space="0" w:color="auto"/>
        <w:bottom w:val="none" w:sz="0" w:space="0" w:color="auto"/>
        <w:right w:val="none" w:sz="0" w:space="0" w:color="auto"/>
      </w:divBdr>
    </w:div>
    <w:div w:id="558126654">
      <w:bodyDiv w:val="1"/>
      <w:marLeft w:val="0"/>
      <w:marRight w:val="0"/>
      <w:marTop w:val="0"/>
      <w:marBottom w:val="0"/>
      <w:divBdr>
        <w:top w:val="none" w:sz="0" w:space="0" w:color="auto"/>
        <w:left w:val="none" w:sz="0" w:space="0" w:color="auto"/>
        <w:bottom w:val="none" w:sz="0" w:space="0" w:color="auto"/>
        <w:right w:val="none" w:sz="0" w:space="0" w:color="auto"/>
      </w:divBdr>
    </w:div>
    <w:div w:id="1036926420">
      <w:bodyDiv w:val="1"/>
      <w:marLeft w:val="0"/>
      <w:marRight w:val="0"/>
      <w:marTop w:val="0"/>
      <w:marBottom w:val="0"/>
      <w:divBdr>
        <w:top w:val="none" w:sz="0" w:space="0" w:color="auto"/>
        <w:left w:val="none" w:sz="0" w:space="0" w:color="auto"/>
        <w:bottom w:val="none" w:sz="0" w:space="0" w:color="auto"/>
        <w:right w:val="none" w:sz="0" w:space="0" w:color="auto"/>
      </w:divBdr>
    </w:div>
    <w:div w:id="1428846171">
      <w:bodyDiv w:val="1"/>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 w:id="17470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059B-880A-4008-A770-22645BC6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3045</Words>
  <Characters>21641</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АСУ МИФИ</vt:lpstr>
    </vt:vector>
  </TitlesOfParts>
  <Company>Elcom Ltd</Company>
  <LinksUpToDate>false</LinksUpToDate>
  <CharactersWithSpaces>24637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АСУ МИФИ</dc:title>
  <dc:creator>Alexandre Katalov</dc:creator>
  <cp:lastModifiedBy>Svekolkin</cp:lastModifiedBy>
  <cp:revision>2</cp:revision>
  <cp:lastPrinted>2025-06-18T06:33:00Z</cp:lastPrinted>
  <dcterms:created xsi:type="dcterms:W3CDTF">2026-06-05T08:33:00Z</dcterms:created>
  <dcterms:modified xsi:type="dcterms:W3CDTF">2026-06-05T08:33:00Z</dcterms:modified>
</cp:coreProperties>
</file>