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Pr="00910A35" w:rsidRDefault="00FB36D5" w:rsidP="00910A35">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910A35">
        <w:rPr>
          <w:b/>
          <w:sz w:val="24"/>
          <w:szCs w:val="24"/>
        </w:rPr>
        <w:t>80</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(Если НДС не облагается указывается основание освобождения от уплаты налога.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r w:rsidRPr="00E26B1D">
        <w:rPr>
          <w:rFonts w:ascii="Arial Narrow" w:eastAsia="Calibri" w:hAnsi="Arial Narrow"/>
          <w:sz w:val="18"/>
          <w:szCs w:val="18"/>
          <w:lang w:eastAsia="en-US"/>
        </w:rPr>
        <w:t>.</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6C7CE4">
        <w:rPr>
          <w:sz w:val="24"/>
          <w:szCs w:val="24"/>
        </w:rPr>
        <w:t>40 (сорока</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с даты заключения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предоставляет следующие документы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средств в валюте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10A35">
        <w:rPr>
          <w:sz w:val="24"/>
          <w:szCs w:val="24"/>
          <w:lang w:eastAsia="en-US"/>
        </w:rPr>
        <w:t>3</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Допускается направление Сторонами претензионных писем иными способами: по факсу и электронной почте, экспресс-почтой.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Заверения сторон</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вн.тер.г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r w:rsidRPr="00E82A90">
              <w:rPr>
                <w:sz w:val="22"/>
                <w:szCs w:val="22"/>
              </w:rPr>
              <w:t>УФК по г. Санкт-Петербургу (ФГБОУ ВО СПХФУ Минздрава России, л/с</w:t>
            </w:r>
          </w:p>
          <w:p w:rsidR="002244E6" w:rsidRPr="00E82A90" w:rsidRDefault="002244E6" w:rsidP="002244E6">
            <w:pPr>
              <w:rPr>
                <w:sz w:val="22"/>
                <w:szCs w:val="22"/>
              </w:rPr>
            </w:pPr>
            <w:r w:rsidRPr="00E82A90">
              <w:rPr>
                <w:sz w:val="22"/>
                <w:szCs w:val="22"/>
              </w:rPr>
              <w:t>20726X60160)</w:t>
            </w:r>
          </w:p>
          <w:p w:rsidR="002244E6" w:rsidRPr="00E82A90" w:rsidRDefault="002244E6" w:rsidP="002244E6">
            <w:pPr>
              <w:rPr>
                <w:sz w:val="22"/>
                <w:szCs w:val="22"/>
              </w:rPr>
            </w:pPr>
            <w:r w:rsidRPr="00E82A90">
              <w:rPr>
                <w:sz w:val="22"/>
                <w:szCs w:val="22"/>
              </w:rPr>
              <w:t>р/счет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ОКЦ №1 ВВГУ Банка России// УФК по Нижегородской области, г. Нижний</w:t>
            </w:r>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r w:rsidRPr="00E82A90">
              <w:rPr>
                <w:sz w:val="22"/>
                <w:szCs w:val="22"/>
              </w:rPr>
              <w:t>р/</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к Гражданско-правовому договору бюджетного</w:t>
      </w:r>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6C7CE4">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Поставка осуществляется в течение 40 (сорока)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w:t>
      </w:r>
      <w:proofErr w:type="gramStart"/>
      <w:r w:rsidRPr="006C7CE4">
        <w:rPr>
          <w:rFonts w:eastAsia="SimSun"/>
          <w:sz w:val="24"/>
          <w:szCs w:val="24"/>
        </w:rPr>
        <w:t>время</w:t>
      </w:r>
      <w:proofErr w:type="gramEnd"/>
      <w:r w:rsidRPr="006C7CE4">
        <w:rPr>
          <w:rFonts w:eastAsia="SimSun"/>
          <w:sz w:val="24"/>
          <w:szCs w:val="24"/>
        </w:rPr>
        <w:t xml:space="preserve">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ул. Профессора Попова, дом 4,</w:t>
      </w:r>
      <w:r w:rsidR="00C145F7">
        <w:rPr>
          <w:color w:val="000000"/>
          <w:sz w:val="24"/>
          <w:szCs w:val="24"/>
          <w:lang w:eastAsia="en-US"/>
        </w:rPr>
        <w:t xml:space="preserve"> литера В</w:t>
      </w:r>
      <w:r w:rsidRPr="006C7CE4">
        <w:rPr>
          <w:rFonts w:eastAsia="Calibri"/>
          <w:sz w:val="24"/>
          <w:szCs w:val="24"/>
        </w:rPr>
        <w:t>.</w:t>
      </w:r>
      <w:r w:rsidR="00C145F7">
        <w:rPr>
          <w:rFonts w:eastAsia="Calibri"/>
          <w:sz w:val="24"/>
          <w:szCs w:val="24"/>
        </w:rPr>
        <w:t xml:space="preserve"> </w:t>
      </w:r>
      <w:r w:rsidRPr="006C7CE4">
        <w:rPr>
          <w:rFonts w:eastAsia="Calibri"/>
          <w:sz w:val="24"/>
          <w:szCs w:val="24"/>
        </w:rPr>
        <w:t>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2705A3" w:rsidRPr="002705A3" w:rsidRDefault="00D14E73" w:rsidP="002705A3">
      <w:pPr>
        <w:jc w:val="center"/>
        <w:rPr>
          <w:i/>
          <w:sz w:val="24"/>
          <w:szCs w:val="24"/>
        </w:rPr>
      </w:pPr>
      <w:r w:rsidRPr="00D14E73">
        <w:rPr>
          <w:rFonts w:eastAsia="Calibri"/>
          <w:sz w:val="24"/>
          <w:szCs w:val="24"/>
        </w:rPr>
        <w:t>Остаточный срок годности на поставляемый товар указан в значение характеристики.</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2705A3" w:rsidRPr="003F5548" w:rsidRDefault="002705A3" w:rsidP="002705A3">
      <w:pPr>
        <w:jc w:val="center"/>
        <w:rPr>
          <w:b/>
          <w:sz w:val="24"/>
          <w:szCs w:val="24"/>
        </w:rPr>
      </w:pPr>
      <w:r w:rsidRPr="003F5548">
        <w:rPr>
          <w:b/>
          <w:sz w:val="24"/>
          <w:szCs w:val="24"/>
        </w:rPr>
        <w:lastRenderedPageBreak/>
        <w:t>Характеристики Товара</w:t>
      </w:r>
    </w:p>
    <w:p w:rsidR="002705A3" w:rsidRPr="003F5548" w:rsidRDefault="002705A3" w:rsidP="002705A3">
      <w:pPr>
        <w:widowControl w:val="0"/>
        <w:autoSpaceDE w:val="0"/>
        <w:autoSpaceDN w:val="0"/>
        <w:jc w:val="center"/>
        <w:rPr>
          <w:b/>
          <w:sz w:val="24"/>
          <w:szCs w:val="24"/>
        </w:rPr>
      </w:pPr>
    </w:p>
    <w:tbl>
      <w:tblPr>
        <w:tblStyle w:val="370"/>
        <w:tblW w:w="14992" w:type="dxa"/>
        <w:tblLook w:val="04A0" w:firstRow="1" w:lastRow="0" w:firstColumn="1" w:lastColumn="0" w:noHBand="0" w:noVBand="1"/>
      </w:tblPr>
      <w:tblGrid>
        <w:gridCol w:w="630"/>
        <w:gridCol w:w="2429"/>
        <w:gridCol w:w="2461"/>
        <w:gridCol w:w="3211"/>
        <w:gridCol w:w="1606"/>
        <w:gridCol w:w="2688"/>
        <w:gridCol w:w="991"/>
        <w:gridCol w:w="976"/>
      </w:tblGrid>
      <w:tr w:rsidR="006C7CE4" w:rsidRPr="003F5548" w:rsidTr="006C7CE4">
        <w:tc>
          <w:tcPr>
            <w:tcW w:w="641" w:type="dxa"/>
            <w:vAlign w:val="center"/>
          </w:tcPr>
          <w:p w:rsidR="006C7CE4" w:rsidRPr="003F5548" w:rsidRDefault="006C7CE4" w:rsidP="006C7CE4">
            <w:pPr>
              <w:ind w:left="-142" w:right="-108"/>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 xml:space="preserve">№ </w:t>
            </w:r>
            <w:proofErr w:type="gramStart"/>
            <w:r w:rsidRPr="003F5548">
              <w:rPr>
                <w:rFonts w:ascii="Times New Roman" w:hAnsi="Times New Roman" w:cs="Times New Roman"/>
                <w:color w:val="000000" w:themeColor="text1"/>
                <w:sz w:val="24"/>
                <w:szCs w:val="24"/>
              </w:rPr>
              <w:t>п</w:t>
            </w:r>
            <w:proofErr w:type="gramEnd"/>
            <w:r w:rsidRPr="003F5548">
              <w:rPr>
                <w:rFonts w:ascii="Times New Roman" w:hAnsi="Times New Roman" w:cs="Times New Roman"/>
                <w:color w:val="000000" w:themeColor="text1"/>
                <w:sz w:val="24"/>
                <w:szCs w:val="24"/>
              </w:rPr>
              <w:t>/п</w:t>
            </w:r>
          </w:p>
        </w:tc>
        <w:tc>
          <w:tcPr>
            <w:tcW w:w="2460" w:type="dxa"/>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Наименование товара</w:t>
            </w:r>
          </w:p>
        </w:tc>
        <w:tc>
          <w:tcPr>
            <w:tcW w:w="2469" w:type="dxa"/>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Наименование характеристики</w:t>
            </w:r>
          </w:p>
        </w:tc>
        <w:tc>
          <w:tcPr>
            <w:tcW w:w="3251" w:type="dxa"/>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Значение характеристики</w:t>
            </w:r>
          </w:p>
        </w:tc>
        <w:tc>
          <w:tcPr>
            <w:tcW w:w="1494" w:type="dxa"/>
            <w:vAlign w:val="center"/>
          </w:tcPr>
          <w:p w:rsidR="006C7CE4" w:rsidRPr="003F5548" w:rsidRDefault="006C7CE4" w:rsidP="006C7CE4">
            <w:pPr>
              <w:jc w:val="center"/>
              <w:rPr>
                <w:rFonts w:ascii="Times New Roman" w:hAnsi="Times New Roman" w:cs="Times New Roman"/>
                <w:color w:val="000000" w:themeColor="text1"/>
                <w:sz w:val="24"/>
                <w:szCs w:val="24"/>
              </w:rPr>
            </w:pPr>
            <w:proofErr w:type="spellStart"/>
            <w:r w:rsidRPr="003F5548">
              <w:rPr>
                <w:rFonts w:ascii="Times New Roman" w:hAnsi="Times New Roman" w:cs="Times New Roman"/>
                <w:color w:val="000000" w:themeColor="text1"/>
                <w:sz w:val="24"/>
                <w:szCs w:val="24"/>
              </w:rPr>
              <w:t>Ед</w:t>
            </w:r>
            <w:proofErr w:type="gramStart"/>
            <w:r w:rsidRPr="003F5548">
              <w:rPr>
                <w:rFonts w:ascii="Times New Roman" w:hAnsi="Times New Roman" w:cs="Times New Roman"/>
                <w:color w:val="000000" w:themeColor="text1"/>
                <w:sz w:val="24"/>
                <w:szCs w:val="24"/>
              </w:rPr>
              <w:t>.и</w:t>
            </w:r>
            <w:proofErr w:type="gramEnd"/>
            <w:r w:rsidRPr="003F5548">
              <w:rPr>
                <w:rFonts w:ascii="Times New Roman" w:hAnsi="Times New Roman" w:cs="Times New Roman"/>
                <w:color w:val="000000" w:themeColor="text1"/>
                <w:sz w:val="24"/>
                <w:szCs w:val="24"/>
              </w:rPr>
              <w:t>зм</w:t>
            </w:r>
            <w:proofErr w:type="spellEnd"/>
            <w:r w:rsidRPr="003F5548">
              <w:rPr>
                <w:rFonts w:ascii="Times New Roman" w:hAnsi="Times New Roman" w:cs="Times New Roman"/>
                <w:color w:val="000000" w:themeColor="text1"/>
                <w:sz w:val="24"/>
                <w:szCs w:val="24"/>
              </w:rPr>
              <w:t>. знач.</w:t>
            </w:r>
            <w:r w:rsidRPr="003F5548">
              <w:rPr>
                <w:rFonts w:ascii="Times New Roman" w:hAnsi="Times New Roman" w:cs="Times New Roman"/>
                <w:color w:val="000000" w:themeColor="text1"/>
                <w:sz w:val="24"/>
                <w:szCs w:val="24"/>
              </w:rPr>
              <w:br/>
            </w:r>
            <w:proofErr w:type="spellStart"/>
            <w:r w:rsidRPr="003F5548">
              <w:rPr>
                <w:rFonts w:ascii="Times New Roman" w:hAnsi="Times New Roman" w:cs="Times New Roman"/>
                <w:color w:val="000000" w:themeColor="text1"/>
                <w:sz w:val="24"/>
                <w:szCs w:val="24"/>
              </w:rPr>
              <w:t>хар-ки</w:t>
            </w:r>
            <w:proofErr w:type="spellEnd"/>
          </w:p>
        </w:tc>
        <w:tc>
          <w:tcPr>
            <w:tcW w:w="2706" w:type="dxa"/>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Инструкция по заполнению характеристик в заявке</w:t>
            </w:r>
          </w:p>
        </w:tc>
        <w:tc>
          <w:tcPr>
            <w:tcW w:w="991" w:type="dxa"/>
            <w:vAlign w:val="center"/>
          </w:tcPr>
          <w:p w:rsidR="006C7CE4" w:rsidRPr="003F5548" w:rsidRDefault="006C7CE4" w:rsidP="006C7CE4">
            <w:pPr>
              <w:jc w:val="center"/>
              <w:rPr>
                <w:rFonts w:ascii="Times New Roman" w:hAnsi="Times New Roman" w:cs="Times New Roman"/>
                <w:color w:val="000000" w:themeColor="text1"/>
                <w:sz w:val="24"/>
                <w:szCs w:val="24"/>
              </w:rPr>
            </w:pPr>
            <w:proofErr w:type="spellStart"/>
            <w:r w:rsidRPr="003F5548">
              <w:rPr>
                <w:rFonts w:ascii="Times New Roman" w:hAnsi="Times New Roman" w:cs="Times New Roman"/>
                <w:color w:val="000000" w:themeColor="text1"/>
                <w:sz w:val="24"/>
                <w:szCs w:val="24"/>
              </w:rPr>
              <w:t>Ед</w:t>
            </w:r>
            <w:proofErr w:type="gramStart"/>
            <w:r w:rsidRPr="003F5548">
              <w:rPr>
                <w:rFonts w:ascii="Times New Roman" w:hAnsi="Times New Roman" w:cs="Times New Roman"/>
                <w:color w:val="000000" w:themeColor="text1"/>
                <w:sz w:val="24"/>
                <w:szCs w:val="24"/>
              </w:rPr>
              <w:t>.и</w:t>
            </w:r>
            <w:proofErr w:type="gramEnd"/>
            <w:r w:rsidRPr="003F5548">
              <w:rPr>
                <w:rFonts w:ascii="Times New Roman" w:hAnsi="Times New Roman" w:cs="Times New Roman"/>
                <w:color w:val="000000" w:themeColor="text1"/>
                <w:sz w:val="24"/>
                <w:szCs w:val="24"/>
              </w:rPr>
              <w:t>зм</w:t>
            </w:r>
            <w:proofErr w:type="spellEnd"/>
            <w:r w:rsidRPr="003F5548">
              <w:rPr>
                <w:rFonts w:ascii="Times New Roman" w:hAnsi="Times New Roman" w:cs="Times New Roman"/>
                <w:color w:val="000000" w:themeColor="text1"/>
                <w:sz w:val="24"/>
                <w:szCs w:val="24"/>
              </w:rPr>
              <w:t>. товара</w:t>
            </w:r>
          </w:p>
        </w:tc>
        <w:tc>
          <w:tcPr>
            <w:tcW w:w="980" w:type="dxa"/>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Кол-во товара</w:t>
            </w:r>
          </w:p>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c>
          <w:tcPr>
            <w:tcW w:w="641" w:type="dxa"/>
            <w:vMerge w:val="restart"/>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1.</w:t>
            </w:r>
          </w:p>
        </w:tc>
        <w:tc>
          <w:tcPr>
            <w:tcW w:w="2460" w:type="dxa"/>
            <w:vMerge w:val="restart"/>
            <w:vAlign w:val="center"/>
          </w:tcPr>
          <w:p w:rsidR="006C7CE4" w:rsidRPr="003F5548" w:rsidRDefault="006C7CE4" w:rsidP="00D60135">
            <w:pPr>
              <w:rPr>
                <w:rFonts w:ascii="Times New Roman" w:hAnsi="Times New Roman" w:cs="Times New Roman"/>
                <w:sz w:val="24"/>
                <w:szCs w:val="24"/>
              </w:rPr>
            </w:pPr>
            <w:r w:rsidRPr="003F5548">
              <w:rPr>
                <w:rFonts w:ascii="Times New Roman" w:hAnsi="Times New Roman" w:cs="Times New Roman"/>
                <w:sz w:val="24"/>
                <w:szCs w:val="24"/>
              </w:rPr>
              <w:t>Набор реаген</w:t>
            </w:r>
            <w:r w:rsidR="00D60135">
              <w:rPr>
                <w:rFonts w:ascii="Times New Roman" w:hAnsi="Times New Roman" w:cs="Times New Roman"/>
                <w:sz w:val="24"/>
                <w:szCs w:val="24"/>
              </w:rPr>
              <w:t xml:space="preserve">тов для </w:t>
            </w:r>
            <w:proofErr w:type="gramStart"/>
            <w:r w:rsidR="00D60135">
              <w:rPr>
                <w:rFonts w:ascii="Times New Roman" w:hAnsi="Times New Roman" w:cs="Times New Roman"/>
                <w:sz w:val="24"/>
                <w:szCs w:val="24"/>
              </w:rPr>
              <w:t>экспресс-выделения</w:t>
            </w:r>
            <w:proofErr w:type="gramEnd"/>
            <w:r w:rsidR="00D60135">
              <w:rPr>
                <w:rFonts w:ascii="Times New Roman" w:hAnsi="Times New Roman" w:cs="Times New Roman"/>
                <w:sz w:val="24"/>
                <w:szCs w:val="24"/>
              </w:rPr>
              <w:t xml:space="preserve"> ДНК </w:t>
            </w: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 xml:space="preserve">Назначение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Набор предназначен для быстрого выделения ДНК из цельной крови человека, соскобов </w:t>
            </w:r>
            <w:proofErr w:type="spellStart"/>
            <w:r w:rsidRPr="003F5548">
              <w:rPr>
                <w:rFonts w:ascii="Times New Roman" w:hAnsi="Times New Roman" w:cs="Times New Roman"/>
                <w:sz w:val="24"/>
                <w:szCs w:val="24"/>
              </w:rPr>
              <w:t>буккального</w:t>
            </w:r>
            <w:proofErr w:type="spellEnd"/>
            <w:r w:rsidRPr="003F5548">
              <w:rPr>
                <w:rFonts w:ascii="Times New Roman" w:hAnsi="Times New Roman" w:cs="Times New Roman"/>
                <w:sz w:val="24"/>
                <w:szCs w:val="24"/>
              </w:rPr>
              <w:t xml:space="preserve"> эпителия</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штука</w:t>
            </w:r>
          </w:p>
        </w:tc>
        <w:tc>
          <w:tcPr>
            <w:tcW w:w="980"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1</w:t>
            </w: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Состав набора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Раствор для отмывки, </w:t>
            </w:r>
            <w:proofErr w:type="spellStart"/>
            <w:r w:rsidRPr="003F5548">
              <w:rPr>
                <w:rFonts w:ascii="Times New Roman" w:hAnsi="Times New Roman" w:cs="Times New Roman"/>
                <w:sz w:val="24"/>
                <w:szCs w:val="24"/>
              </w:rPr>
              <w:t>лизирующий</w:t>
            </w:r>
            <w:proofErr w:type="spellEnd"/>
            <w:r w:rsidRPr="003F5548">
              <w:rPr>
                <w:rFonts w:ascii="Times New Roman" w:hAnsi="Times New Roman" w:cs="Times New Roman"/>
                <w:sz w:val="24"/>
                <w:szCs w:val="24"/>
              </w:rPr>
              <w:t xml:space="preserve"> раствор</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Объем раствора для отмывки</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 56</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Объем </w:t>
            </w:r>
            <w:proofErr w:type="spellStart"/>
            <w:r w:rsidRPr="003F5548">
              <w:rPr>
                <w:rFonts w:ascii="Times New Roman" w:hAnsi="Times New Roman" w:cs="Times New Roman"/>
                <w:sz w:val="24"/>
                <w:szCs w:val="24"/>
              </w:rPr>
              <w:t>лизирующего</w:t>
            </w:r>
            <w:proofErr w:type="spellEnd"/>
            <w:r w:rsidRPr="003F5548">
              <w:rPr>
                <w:rFonts w:ascii="Times New Roman" w:hAnsi="Times New Roman" w:cs="Times New Roman"/>
                <w:sz w:val="24"/>
                <w:szCs w:val="24"/>
              </w:rPr>
              <w:t xml:space="preserve"> раствора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 17</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Количество выделений</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 50</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Остаточный срок годности на момент поставки</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6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мес.</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val="restart"/>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2.</w:t>
            </w:r>
          </w:p>
        </w:tc>
        <w:tc>
          <w:tcPr>
            <w:tcW w:w="2460" w:type="dxa"/>
            <w:vMerge w:val="restart"/>
            <w:vAlign w:val="center"/>
          </w:tcPr>
          <w:p w:rsidR="006C7CE4" w:rsidRPr="003F5548" w:rsidRDefault="006C7CE4" w:rsidP="006C7CE4">
            <w:pPr>
              <w:rPr>
                <w:rFonts w:ascii="Times New Roman" w:hAnsi="Times New Roman" w:cs="Times New Roman"/>
                <w:sz w:val="24"/>
                <w:szCs w:val="24"/>
              </w:rPr>
            </w:pPr>
            <w:r w:rsidRPr="003F5548">
              <w:rPr>
                <w:rFonts w:ascii="Times New Roman" w:hAnsi="Times New Roman" w:cs="Times New Roman"/>
                <w:sz w:val="24"/>
                <w:szCs w:val="24"/>
              </w:rPr>
              <w:t xml:space="preserve">Транспортный раствор </w:t>
            </w:r>
          </w:p>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 xml:space="preserve">Назначение </w:t>
            </w:r>
          </w:p>
        </w:tc>
        <w:tc>
          <w:tcPr>
            <w:tcW w:w="3251" w:type="dxa"/>
            <w:vAlign w:val="center"/>
          </w:tcPr>
          <w:p w:rsidR="006C7CE4" w:rsidRPr="003F5548" w:rsidRDefault="006C7CE4" w:rsidP="006C7CE4">
            <w:pPr>
              <w:jc w:val="center"/>
              <w:rPr>
                <w:rFonts w:ascii="Times New Roman" w:hAnsi="Times New Roman" w:cs="Times New Roman"/>
                <w:sz w:val="24"/>
                <w:szCs w:val="24"/>
              </w:rPr>
            </w:pPr>
            <w:proofErr w:type="gramStart"/>
            <w:r w:rsidRPr="003F5548">
              <w:rPr>
                <w:rFonts w:ascii="Times New Roman" w:hAnsi="Times New Roman" w:cs="Times New Roman"/>
                <w:sz w:val="24"/>
                <w:szCs w:val="24"/>
              </w:rPr>
              <w:t>Предназначен</w:t>
            </w:r>
            <w:proofErr w:type="gramEnd"/>
            <w:r w:rsidRPr="003F5548">
              <w:rPr>
                <w:rFonts w:ascii="Times New Roman" w:hAnsi="Times New Roman" w:cs="Times New Roman"/>
                <w:sz w:val="24"/>
                <w:szCs w:val="24"/>
              </w:rPr>
              <w:t xml:space="preserve"> для взятия, транспортировки и сохранения соскобов эпителиальных клеток со слизистых оболочек</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штука</w:t>
            </w:r>
          </w:p>
        </w:tc>
        <w:tc>
          <w:tcPr>
            <w:tcW w:w="980" w:type="dxa"/>
            <w:vMerge w:val="restart"/>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5</w:t>
            </w: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 xml:space="preserve">Транспортная среда в пробирках объемом </w:t>
            </w:r>
            <w:r w:rsidRPr="003F5548">
              <w:rPr>
                <w:rFonts w:ascii="Times New Roman" w:hAnsi="Times New Roman" w:cs="Times New Roman"/>
                <w:color w:val="000000" w:themeColor="text1"/>
                <w:sz w:val="24"/>
                <w:szCs w:val="24"/>
              </w:rPr>
              <w:lastRenderedPageBreak/>
              <w:t>не менее</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lastRenderedPageBreak/>
              <w:t xml:space="preserve">1,5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 xml:space="preserve">Участник закупки указывает в заявке </w:t>
            </w:r>
            <w:r w:rsidRPr="003F5548">
              <w:rPr>
                <w:rFonts w:ascii="Times New Roman" w:hAnsi="Times New Roman" w:cs="Times New Roman"/>
                <w:color w:val="000000" w:themeColor="text1"/>
                <w:sz w:val="24"/>
                <w:szCs w:val="24"/>
                <w:shd w:val="clear" w:color="auto" w:fill="FFFFFF"/>
              </w:rPr>
              <w:lastRenderedPageBreak/>
              <w:t>конкретное значение характеристики</w:t>
            </w:r>
          </w:p>
        </w:tc>
        <w:tc>
          <w:tcPr>
            <w:tcW w:w="991" w:type="dxa"/>
            <w:vMerge/>
          </w:tcPr>
          <w:p w:rsidR="006C7CE4" w:rsidRPr="003F5548" w:rsidRDefault="006C7CE4" w:rsidP="006C7CE4">
            <w:pPr>
              <w:rPr>
                <w:rFonts w:ascii="Times New Roman" w:hAnsi="Times New Roman" w:cs="Times New Roman"/>
                <w:color w:val="000000" w:themeColor="text1"/>
                <w:sz w:val="24"/>
                <w:szCs w:val="24"/>
              </w:rPr>
            </w:pPr>
          </w:p>
        </w:tc>
        <w:tc>
          <w:tcPr>
            <w:tcW w:w="980" w:type="dxa"/>
            <w:vMerge/>
          </w:tcPr>
          <w:p w:rsidR="006C7CE4" w:rsidRPr="003F5548" w:rsidRDefault="006C7CE4" w:rsidP="006C7CE4">
            <w:pPr>
              <w:jc w:val="cente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Объем транспортного раствора в пробирке</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300</w:t>
            </w:r>
          </w:p>
        </w:tc>
        <w:tc>
          <w:tcPr>
            <w:tcW w:w="1494" w:type="dxa"/>
            <w:vAlign w:val="center"/>
          </w:tcPr>
          <w:p w:rsidR="006C7CE4" w:rsidRPr="003F5548" w:rsidRDefault="006C7CE4" w:rsidP="006C7CE4">
            <w:pPr>
              <w:jc w:val="center"/>
              <w:rPr>
                <w:rFonts w:ascii="Times New Roman" w:hAnsi="Times New Roman" w:cs="Times New Roman"/>
                <w:sz w:val="24"/>
                <w:szCs w:val="24"/>
              </w:rPr>
            </w:pPr>
            <w:proofErr w:type="spellStart"/>
            <w:r w:rsidRPr="003F5548">
              <w:rPr>
                <w:rFonts w:ascii="Times New Roman" w:hAnsi="Times New Roman" w:cs="Times New Roman"/>
                <w:sz w:val="24"/>
                <w:szCs w:val="24"/>
              </w:rPr>
              <w:t>мкл</w:t>
            </w:r>
            <w:proofErr w:type="spellEnd"/>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color w:val="000000" w:themeColor="text1"/>
                <w:sz w:val="24"/>
                <w:szCs w:val="24"/>
              </w:rPr>
            </w:pPr>
          </w:p>
        </w:tc>
        <w:tc>
          <w:tcPr>
            <w:tcW w:w="980" w:type="dxa"/>
            <w:vMerge/>
          </w:tcPr>
          <w:p w:rsidR="006C7CE4" w:rsidRPr="003F5548" w:rsidRDefault="006C7CE4" w:rsidP="006C7CE4">
            <w:pPr>
              <w:jc w:val="cente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Количество пробирок</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100</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шт.</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color w:val="000000" w:themeColor="text1"/>
                <w:sz w:val="24"/>
                <w:szCs w:val="24"/>
              </w:rPr>
            </w:pPr>
          </w:p>
        </w:tc>
        <w:tc>
          <w:tcPr>
            <w:tcW w:w="980" w:type="dxa"/>
            <w:vMerge/>
          </w:tcPr>
          <w:p w:rsidR="006C7CE4" w:rsidRPr="003F5548" w:rsidRDefault="006C7CE4" w:rsidP="006C7CE4">
            <w:pPr>
              <w:jc w:val="cente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Остаточный срок годности на момент поставки</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6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мес.</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val="restart"/>
          </w:tcPr>
          <w:p w:rsidR="006C7CE4" w:rsidRPr="003F5548" w:rsidRDefault="006C7CE4" w:rsidP="006C7CE4">
            <w:pPr>
              <w:rPr>
                <w:rFonts w:ascii="Times New Roman" w:hAnsi="Times New Roman" w:cs="Times New Roman"/>
                <w:sz w:val="24"/>
                <w:szCs w:val="24"/>
              </w:rPr>
            </w:pPr>
            <w:r w:rsidRPr="003F5548">
              <w:rPr>
                <w:rFonts w:ascii="Times New Roman" w:hAnsi="Times New Roman" w:cs="Times New Roman"/>
                <w:sz w:val="24"/>
                <w:szCs w:val="24"/>
              </w:rPr>
              <w:t>3.</w:t>
            </w:r>
          </w:p>
        </w:tc>
        <w:tc>
          <w:tcPr>
            <w:tcW w:w="2460" w:type="dxa"/>
            <w:vMerge w:val="restart"/>
            <w:vAlign w:val="center"/>
          </w:tcPr>
          <w:p w:rsidR="00D60135" w:rsidRPr="003F5548" w:rsidRDefault="00D60135" w:rsidP="00D60135">
            <w:pPr>
              <w:rPr>
                <w:rFonts w:ascii="Times New Roman" w:hAnsi="Times New Roman" w:cs="Times New Roman"/>
                <w:sz w:val="24"/>
                <w:szCs w:val="24"/>
              </w:rPr>
            </w:pPr>
            <w:r>
              <w:rPr>
                <w:rFonts w:ascii="Times New Roman" w:hAnsi="Times New Roman" w:cs="Times New Roman"/>
                <w:sz w:val="24"/>
                <w:szCs w:val="24"/>
              </w:rPr>
              <w:t>Набор реагентов. Тип 1</w:t>
            </w:r>
          </w:p>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Назначение</w:t>
            </w:r>
          </w:p>
        </w:tc>
        <w:tc>
          <w:tcPr>
            <w:tcW w:w="3251" w:type="dxa"/>
            <w:vAlign w:val="center"/>
          </w:tcPr>
          <w:p w:rsidR="006C7CE4" w:rsidRPr="003F5548" w:rsidRDefault="006C7CE4" w:rsidP="006C7CE4">
            <w:pPr>
              <w:jc w:val="both"/>
              <w:rPr>
                <w:rFonts w:ascii="Times New Roman" w:hAnsi="Times New Roman" w:cs="Times New Roman"/>
                <w:sz w:val="24"/>
                <w:szCs w:val="24"/>
              </w:rPr>
            </w:pPr>
            <w:r w:rsidRPr="003F5548">
              <w:rPr>
                <w:rFonts w:ascii="Times New Roman" w:hAnsi="Times New Roman" w:cs="Times New Roman"/>
                <w:sz w:val="24"/>
                <w:szCs w:val="24"/>
              </w:rPr>
              <w:t xml:space="preserve">Набор реагентов предназначен для определения </w:t>
            </w:r>
            <w:proofErr w:type="spellStart"/>
            <w:r w:rsidRPr="003F5548">
              <w:rPr>
                <w:rFonts w:ascii="Times New Roman" w:hAnsi="Times New Roman" w:cs="Times New Roman"/>
                <w:sz w:val="24"/>
                <w:szCs w:val="24"/>
              </w:rPr>
              <w:t>однонуклеотидного</w:t>
            </w:r>
            <w:proofErr w:type="spellEnd"/>
            <w:r w:rsidRPr="003F5548">
              <w:rPr>
                <w:rFonts w:ascii="Times New Roman" w:hAnsi="Times New Roman" w:cs="Times New Roman"/>
                <w:sz w:val="24"/>
                <w:szCs w:val="24"/>
              </w:rPr>
              <w:t xml:space="preserve"> полиморфизма -13910C/T гена MCM6 (регуляторная область гена LCT) кодирующего фермент </w:t>
            </w:r>
            <w:proofErr w:type="spellStart"/>
            <w:r w:rsidRPr="003F5548">
              <w:rPr>
                <w:rFonts w:ascii="Times New Roman" w:hAnsi="Times New Roman" w:cs="Times New Roman"/>
                <w:sz w:val="24"/>
                <w:szCs w:val="24"/>
              </w:rPr>
              <w:t>лактазу</w:t>
            </w:r>
            <w:proofErr w:type="spellEnd"/>
            <w:r w:rsidRPr="003F5548">
              <w:rPr>
                <w:rFonts w:ascii="Times New Roman" w:hAnsi="Times New Roman" w:cs="Times New Roman"/>
                <w:sz w:val="24"/>
                <w:szCs w:val="24"/>
              </w:rPr>
              <w:t xml:space="preserve"> </w:t>
            </w:r>
          </w:p>
          <w:p w:rsidR="006C7CE4" w:rsidRPr="003F5548" w:rsidRDefault="006C7CE4" w:rsidP="006C7CE4">
            <w:pPr>
              <w:jc w:val="both"/>
              <w:rPr>
                <w:rFonts w:ascii="Times New Roman" w:hAnsi="Times New Roman" w:cs="Times New Roman"/>
                <w:sz w:val="24"/>
                <w:szCs w:val="24"/>
              </w:rPr>
            </w:pPr>
            <w:r w:rsidRPr="003F5548">
              <w:rPr>
                <w:rFonts w:ascii="Times New Roman" w:hAnsi="Times New Roman" w:cs="Times New Roman"/>
                <w:sz w:val="24"/>
                <w:szCs w:val="24"/>
              </w:rPr>
              <w:t xml:space="preserve">методом полимеразной цепной реакции (ПЦР) с плавлением </w:t>
            </w:r>
          </w:p>
          <w:p w:rsidR="006C7CE4" w:rsidRPr="003F5548" w:rsidRDefault="006C7CE4" w:rsidP="006C7CE4">
            <w:pPr>
              <w:jc w:val="both"/>
              <w:rPr>
                <w:rFonts w:ascii="Times New Roman" w:hAnsi="Times New Roman" w:cs="Times New Roman"/>
                <w:sz w:val="24"/>
                <w:szCs w:val="24"/>
              </w:rPr>
            </w:pP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штука</w:t>
            </w:r>
          </w:p>
        </w:tc>
        <w:tc>
          <w:tcPr>
            <w:tcW w:w="980"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1</w:t>
            </w: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vAlign w:val="center"/>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Метод анализа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ПЦР в режиме реального времени с </w:t>
            </w:r>
            <w:proofErr w:type="spellStart"/>
            <w:r w:rsidRPr="003F5548">
              <w:rPr>
                <w:rFonts w:ascii="Times New Roman" w:hAnsi="Times New Roman" w:cs="Times New Roman"/>
                <w:sz w:val="24"/>
                <w:szCs w:val="24"/>
              </w:rPr>
              <w:t>детекцией</w:t>
            </w:r>
            <w:proofErr w:type="spellEnd"/>
            <w:r w:rsidRPr="003F5548">
              <w:rPr>
                <w:rFonts w:ascii="Times New Roman" w:hAnsi="Times New Roman" w:cs="Times New Roman"/>
                <w:sz w:val="24"/>
                <w:szCs w:val="24"/>
              </w:rPr>
              <w:t xml:space="preserve"> продуктов гибридизации с флуоресцентной меткой и анализом кривых плавления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Соответствие</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c>
          <w:tcPr>
            <w:tcW w:w="980"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vAlign w:val="center"/>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Состав набора</w:t>
            </w:r>
          </w:p>
          <w:p w:rsidR="006C7CE4" w:rsidRPr="003F5548" w:rsidRDefault="006C7CE4" w:rsidP="006C7CE4">
            <w:pPr>
              <w:jc w:val="center"/>
              <w:rPr>
                <w:rFonts w:ascii="Times New Roman" w:hAnsi="Times New Roman" w:cs="Times New Roman"/>
                <w:sz w:val="24"/>
                <w:szCs w:val="24"/>
              </w:rPr>
            </w:pP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Контрольные образцы (КО</w:t>
            </w:r>
            <w:proofErr w:type="gramStart"/>
            <w:r w:rsidRPr="003F5548">
              <w:rPr>
                <w:rFonts w:ascii="Times New Roman" w:hAnsi="Times New Roman" w:cs="Times New Roman"/>
                <w:sz w:val="24"/>
                <w:szCs w:val="24"/>
              </w:rPr>
              <w:t>1</w:t>
            </w:r>
            <w:proofErr w:type="gramEnd"/>
            <w:r w:rsidRPr="003F5548">
              <w:rPr>
                <w:rFonts w:ascii="Times New Roman" w:hAnsi="Times New Roman" w:cs="Times New Roman"/>
                <w:sz w:val="24"/>
                <w:szCs w:val="24"/>
              </w:rPr>
              <w:t xml:space="preserve">, КО2), готовая реакционная смесь для ПЦР (ГРС), </w:t>
            </w:r>
            <w:proofErr w:type="spellStart"/>
            <w:r w:rsidRPr="003F5548">
              <w:rPr>
                <w:rFonts w:ascii="Times New Roman" w:hAnsi="Times New Roman" w:cs="Times New Roman"/>
                <w:sz w:val="24"/>
                <w:szCs w:val="24"/>
              </w:rPr>
              <w:t>элюирующий</w:t>
            </w:r>
            <w:proofErr w:type="spellEnd"/>
            <w:r w:rsidRPr="003F5548">
              <w:rPr>
                <w:rFonts w:ascii="Times New Roman" w:hAnsi="Times New Roman" w:cs="Times New Roman"/>
                <w:sz w:val="24"/>
                <w:szCs w:val="24"/>
              </w:rPr>
              <w:t xml:space="preserve"> раствор «Генетика», планшет, </w:t>
            </w:r>
            <w:r w:rsidRPr="003F5548">
              <w:rPr>
                <w:rFonts w:ascii="Times New Roman" w:hAnsi="Times New Roman" w:cs="Times New Roman"/>
                <w:sz w:val="24"/>
                <w:szCs w:val="24"/>
              </w:rPr>
              <w:lastRenderedPageBreak/>
              <w:t>оптическая пленка</w:t>
            </w:r>
          </w:p>
        </w:tc>
        <w:tc>
          <w:tcPr>
            <w:tcW w:w="1494" w:type="dxa"/>
            <w:vAlign w:val="center"/>
          </w:tcPr>
          <w:p w:rsidR="006C7CE4" w:rsidRPr="003F5548" w:rsidRDefault="006C7CE4" w:rsidP="006C7CE4">
            <w:pPr>
              <w:jc w:val="center"/>
              <w:rPr>
                <w:rFonts w:ascii="Times New Roman" w:hAnsi="Times New Roman" w:cs="Times New Roman"/>
                <w:sz w:val="24"/>
                <w:szCs w:val="24"/>
              </w:rPr>
            </w:pP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c>
          <w:tcPr>
            <w:tcW w:w="980"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vAlign w:val="center"/>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Контрольный образец «</w:t>
            </w:r>
            <w:proofErr w:type="spellStart"/>
            <w:r w:rsidRPr="003F5548">
              <w:rPr>
                <w:rFonts w:ascii="Times New Roman" w:hAnsi="Times New Roman" w:cs="Times New Roman"/>
                <w:sz w:val="24"/>
                <w:szCs w:val="24"/>
              </w:rPr>
              <w:t>Гомозигота</w:t>
            </w:r>
            <w:proofErr w:type="spellEnd"/>
            <w:proofErr w:type="gramStart"/>
            <w:r w:rsidRPr="003F5548">
              <w:rPr>
                <w:rFonts w:ascii="Times New Roman" w:hAnsi="Times New Roman" w:cs="Times New Roman"/>
                <w:sz w:val="24"/>
                <w:szCs w:val="24"/>
              </w:rPr>
              <w:t xml:space="preserve"> С</w:t>
            </w:r>
            <w:proofErr w:type="gramEnd"/>
            <w:r w:rsidRPr="003F5548">
              <w:rPr>
                <w:rFonts w:ascii="Times New Roman" w:hAnsi="Times New Roman" w:cs="Times New Roman"/>
                <w:sz w:val="24"/>
                <w:szCs w:val="24"/>
              </w:rPr>
              <w:t>/С» (К01), 1 пробирка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c>
          <w:tcPr>
            <w:tcW w:w="980"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vAlign w:val="center"/>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Контрольный образец «</w:t>
            </w:r>
            <w:proofErr w:type="spellStart"/>
            <w:r w:rsidRPr="003F5548">
              <w:rPr>
                <w:rFonts w:ascii="Times New Roman" w:hAnsi="Times New Roman" w:cs="Times New Roman"/>
                <w:sz w:val="24"/>
                <w:szCs w:val="24"/>
              </w:rPr>
              <w:t>Гомозигота</w:t>
            </w:r>
            <w:proofErr w:type="spellEnd"/>
            <w:proofErr w:type="gramStart"/>
            <w:r w:rsidRPr="003F5548">
              <w:rPr>
                <w:rFonts w:ascii="Times New Roman" w:hAnsi="Times New Roman" w:cs="Times New Roman"/>
                <w:sz w:val="24"/>
                <w:szCs w:val="24"/>
              </w:rPr>
              <w:t xml:space="preserve"> Т</w:t>
            </w:r>
            <w:proofErr w:type="gramEnd"/>
            <w:r w:rsidRPr="003F5548">
              <w:rPr>
                <w:rFonts w:ascii="Times New Roman" w:hAnsi="Times New Roman" w:cs="Times New Roman"/>
                <w:sz w:val="24"/>
                <w:szCs w:val="24"/>
              </w:rPr>
              <w:t>/Т» (К02), 1 пробирка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c>
          <w:tcPr>
            <w:tcW w:w="980"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vAlign w:val="center"/>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Готовая реакционная смесь для ПЦР (ГРС), </w:t>
            </w:r>
            <w:proofErr w:type="spellStart"/>
            <w:r w:rsidRPr="003F5548">
              <w:rPr>
                <w:rFonts w:ascii="Times New Roman" w:hAnsi="Times New Roman" w:cs="Times New Roman"/>
                <w:sz w:val="24"/>
                <w:szCs w:val="24"/>
              </w:rPr>
              <w:t>лиофилизированная</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48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пробирок</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c>
          <w:tcPr>
            <w:tcW w:w="980"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vAlign w:val="center"/>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Планшет для пробирок с ГРС</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Наличие</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c>
          <w:tcPr>
            <w:tcW w:w="980"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rPr>
          <w:trHeight w:val="807"/>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vAlign w:val="center"/>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proofErr w:type="spellStart"/>
            <w:r w:rsidRPr="003F5548">
              <w:rPr>
                <w:rFonts w:ascii="Times New Roman" w:hAnsi="Times New Roman" w:cs="Times New Roman"/>
                <w:sz w:val="24"/>
                <w:szCs w:val="24"/>
              </w:rPr>
              <w:t>Элюирующий</w:t>
            </w:r>
            <w:proofErr w:type="spellEnd"/>
            <w:r w:rsidRPr="003F5548">
              <w:rPr>
                <w:rFonts w:ascii="Times New Roman" w:hAnsi="Times New Roman" w:cs="Times New Roman"/>
                <w:sz w:val="24"/>
                <w:szCs w:val="24"/>
              </w:rPr>
              <w:t xml:space="preserve"> раствор «Генетика» 2 флакона, объемом: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12</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c>
          <w:tcPr>
            <w:tcW w:w="980"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vAlign w:val="center"/>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Оптическая плёнка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лист</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c>
          <w:tcPr>
            <w:tcW w:w="980" w:type="dxa"/>
            <w:vMerge/>
            <w:vAlign w:val="center"/>
          </w:tcPr>
          <w:p w:rsidR="006C7CE4" w:rsidRPr="003F5548" w:rsidRDefault="006C7CE4" w:rsidP="006C7CE4">
            <w:pPr>
              <w:jc w:val="center"/>
              <w:rPr>
                <w:rFonts w:ascii="Times New Roman" w:hAnsi="Times New Roman" w:cs="Times New Roman"/>
                <w:color w:val="000000" w:themeColor="text1"/>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Оптические каналы </w:t>
            </w:r>
            <w:proofErr w:type="spellStart"/>
            <w:r w:rsidRPr="003F5548">
              <w:rPr>
                <w:rFonts w:ascii="Times New Roman" w:hAnsi="Times New Roman" w:cs="Times New Roman"/>
                <w:sz w:val="24"/>
                <w:szCs w:val="24"/>
              </w:rPr>
              <w:t>детекции</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FAM, HEX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801"/>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Остаточный срок годности на момент поставки</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6 </w:t>
            </w:r>
          </w:p>
        </w:tc>
        <w:tc>
          <w:tcPr>
            <w:tcW w:w="1494" w:type="dxa"/>
            <w:vAlign w:val="center"/>
          </w:tcPr>
          <w:p w:rsidR="006C7CE4" w:rsidRPr="003F5548" w:rsidRDefault="006C7CE4" w:rsidP="006C7CE4">
            <w:pPr>
              <w:jc w:val="center"/>
              <w:rPr>
                <w:rFonts w:ascii="Times New Roman" w:hAnsi="Times New Roman" w:cs="Times New Roman"/>
                <w:sz w:val="24"/>
                <w:szCs w:val="24"/>
              </w:rPr>
            </w:pPr>
            <w:proofErr w:type="spellStart"/>
            <w:proofErr w:type="gramStart"/>
            <w:r w:rsidRPr="003F5548">
              <w:rPr>
                <w:rFonts w:ascii="Times New Roman" w:hAnsi="Times New Roman" w:cs="Times New Roman"/>
                <w:sz w:val="24"/>
                <w:szCs w:val="24"/>
              </w:rPr>
              <w:t>мес</w:t>
            </w:r>
            <w:proofErr w:type="spellEnd"/>
            <w:proofErr w:type="gramEnd"/>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val="restart"/>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4.</w:t>
            </w:r>
          </w:p>
        </w:tc>
        <w:tc>
          <w:tcPr>
            <w:tcW w:w="2460" w:type="dxa"/>
            <w:vMerge w:val="restart"/>
          </w:tcPr>
          <w:p w:rsidR="006C7CE4" w:rsidRPr="003F5548" w:rsidRDefault="006C7CE4" w:rsidP="00D60135">
            <w:pPr>
              <w:rPr>
                <w:rFonts w:ascii="Times New Roman" w:hAnsi="Times New Roman" w:cs="Times New Roman"/>
                <w:sz w:val="24"/>
                <w:szCs w:val="24"/>
              </w:rPr>
            </w:pPr>
            <w:r w:rsidRPr="003F5548">
              <w:rPr>
                <w:rFonts w:ascii="Times New Roman" w:hAnsi="Times New Roman" w:cs="Times New Roman"/>
                <w:sz w:val="24"/>
                <w:szCs w:val="24"/>
              </w:rPr>
              <w:t xml:space="preserve">Набор </w:t>
            </w:r>
            <w:r w:rsidR="00D60135">
              <w:rPr>
                <w:rFonts w:ascii="Times New Roman" w:hAnsi="Times New Roman" w:cs="Times New Roman"/>
                <w:sz w:val="24"/>
                <w:szCs w:val="24"/>
              </w:rPr>
              <w:t>реагентов. Тип 2</w:t>
            </w: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Назначение</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Набор реагентов для дифференциального определения </w:t>
            </w:r>
            <w:proofErr w:type="spellStart"/>
            <w:r w:rsidRPr="003F5548">
              <w:rPr>
                <w:rFonts w:ascii="Times New Roman" w:hAnsi="Times New Roman" w:cs="Times New Roman"/>
                <w:sz w:val="24"/>
                <w:szCs w:val="24"/>
              </w:rPr>
              <w:t>делеций</w:t>
            </w:r>
            <w:proofErr w:type="spellEnd"/>
            <w:r w:rsidRPr="003F5548">
              <w:rPr>
                <w:rFonts w:ascii="Times New Roman" w:hAnsi="Times New Roman" w:cs="Times New Roman"/>
                <w:sz w:val="24"/>
                <w:szCs w:val="24"/>
              </w:rPr>
              <w:t xml:space="preserve"> регионов </w:t>
            </w:r>
            <w:proofErr w:type="spellStart"/>
            <w:r w:rsidRPr="003F5548">
              <w:rPr>
                <w:rFonts w:ascii="Times New Roman" w:hAnsi="Times New Roman" w:cs="Times New Roman"/>
                <w:sz w:val="24"/>
                <w:szCs w:val="24"/>
              </w:rPr>
              <w:t>AZFa</w:t>
            </w:r>
            <w:proofErr w:type="spellEnd"/>
            <w:r w:rsidRPr="003F5548">
              <w:rPr>
                <w:rFonts w:ascii="Times New Roman" w:hAnsi="Times New Roman" w:cs="Times New Roman"/>
                <w:sz w:val="24"/>
                <w:szCs w:val="24"/>
              </w:rPr>
              <w:t xml:space="preserve">, </w:t>
            </w:r>
            <w:proofErr w:type="spellStart"/>
            <w:r w:rsidRPr="003F5548">
              <w:rPr>
                <w:rFonts w:ascii="Times New Roman" w:hAnsi="Times New Roman" w:cs="Times New Roman"/>
                <w:sz w:val="24"/>
                <w:szCs w:val="24"/>
              </w:rPr>
              <w:t>AZFb</w:t>
            </w:r>
            <w:proofErr w:type="spellEnd"/>
            <w:r w:rsidRPr="003F5548">
              <w:rPr>
                <w:rFonts w:ascii="Times New Roman" w:hAnsi="Times New Roman" w:cs="Times New Roman"/>
                <w:sz w:val="24"/>
                <w:szCs w:val="24"/>
              </w:rPr>
              <w:t xml:space="preserve">, </w:t>
            </w:r>
            <w:proofErr w:type="spellStart"/>
            <w:r w:rsidRPr="003F5548">
              <w:rPr>
                <w:rFonts w:ascii="Times New Roman" w:hAnsi="Times New Roman" w:cs="Times New Roman"/>
                <w:sz w:val="24"/>
                <w:szCs w:val="24"/>
              </w:rPr>
              <w:t>AZFc</w:t>
            </w:r>
            <w:proofErr w:type="spellEnd"/>
            <w:r w:rsidRPr="003F5548">
              <w:rPr>
                <w:rFonts w:ascii="Times New Roman" w:hAnsi="Times New Roman" w:cs="Times New Roman"/>
                <w:sz w:val="24"/>
                <w:szCs w:val="24"/>
              </w:rPr>
              <w:t xml:space="preserve"> </w:t>
            </w:r>
            <w:r w:rsidRPr="003F5548">
              <w:rPr>
                <w:rFonts w:ascii="Times New Roman" w:hAnsi="Times New Roman" w:cs="Times New Roman"/>
                <w:sz w:val="24"/>
                <w:szCs w:val="24"/>
              </w:rPr>
              <w:lastRenderedPageBreak/>
              <w:t>локуса AZF на Y-хромосоме человека, для выявления генетических причин мужского бесплодия</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lastRenderedPageBreak/>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штука</w:t>
            </w:r>
          </w:p>
        </w:tc>
        <w:tc>
          <w:tcPr>
            <w:tcW w:w="980"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1</w:t>
            </w: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Метод анализа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ПЦР в режиме реального времени с </w:t>
            </w:r>
            <w:proofErr w:type="spellStart"/>
            <w:proofErr w:type="gramStart"/>
            <w:r w:rsidRPr="003F5548">
              <w:rPr>
                <w:rFonts w:ascii="Times New Roman" w:hAnsi="Times New Roman" w:cs="Times New Roman"/>
                <w:sz w:val="24"/>
                <w:szCs w:val="24"/>
              </w:rPr>
              <w:t>с</w:t>
            </w:r>
            <w:proofErr w:type="spellEnd"/>
            <w:proofErr w:type="gramEnd"/>
            <w:r w:rsidRPr="003F5548">
              <w:rPr>
                <w:rFonts w:ascii="Times New Roman" w:hAnsi="Times New Roman" w:cs="Times New Roman"/>
                <w:sz w:val="24"/>
                <w:szCs w:val="24"/>
              </w:rPr>
              <w:t xml:space="preserve"> </w:t>
            </w:r>
            <w:proofErr w:type="spellStart"/>
            <w:r w:rsidRPr="003F5548">
              <w:rPr>
                <w:rFonts w:ascii="Times New Roman" w:hAnsi="Times New Roman" w:cs="Times New Roman"/>
                <w:sz w:val="24"/>
                <w:szCs w:val="24"/>
              </w:rPr>
              <w:t>гибридизационно</w:t>
            </w:r>
            <w:proofErr w:type="spellEnd"/>
            <w:r w:rsidRPr="003F5548">
              <w:rPr>
                <w:rFonts w:ascii="Times New Roman" w:hAnsi="Times New Roman" w:cs="Times New Roman"/>
                <w:sz w:val="24"/>
                <w:szCs w:val="24"/>
              </w:rPr>
              <w:t xml:space="preserve">-флуоресцентной </w:t>
            </w:r>
            <w:proofErr w:type="spellStart"/>
            <w:r w:rsidRPr="003F5548">
              <w:rPr>
                <w:rFonts w:ascii="Times New Roman" w:hAnsi="Times New Roman" w:cs="Times New Roman"/>
                <w:sz w:val="24"/>
                <w:szCs w:val="24"/>
              </w:rPr>
              <w:t>детекцией</w:t>
            </w:r>
            <w:proofErr w:type="spellEnd"/>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Состав набора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Контрольный образец (</w:t>
            </w:r>
            <w:proofErr w:type="gramStart"/>
            <w:r w:rsidRPr="003F5548">
              <w:rPr>
                <w:rFonts w:ascii="Times New Roman" w:hAnsi="Times New Roman" w:cs="Times New Roman"/>
                <w:sz w:val="24"/>
                <w:szCs w:val="24"/>
              </w:rPr>
              <w:t>КО</w:t>
            </w:r>
            <w:proofErr w:type="gramEnd"/>
            <w:r w:rsidRPr="003F5548">
              <w:rPr>
                <w:rFonts w:ascii="Times New Roman" w:hAnsi="Times New Roman" w:cs="Times New Roman"/>
                <w:sz w:val="24"/>
                <w:szCs w:val="24"/>
              </w:rPr>
              <w:t>), готовые реакционные смеси для ПЦР (ГРС-1 и ГРС-2),</w:t>
            </w:r>
          </w:p>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оптическая плёнка - 1,5 листа.</w:t>
            </w:r>
          </w:p>
        </w:tc>
        <w:tc>
          <w:tcPr>
            <w:tcW w:w="1494" w:type="dxa"/>
            <w:vAlign w:val="center"/>
          </w:tcPr>
          <w:p w:rsidR="006C7CE4" w:rsidRPr="003F5548" w:rsidRDefault="006C7CE4" w:rsidP="006C7CE4">
            <w:pPr>
              <w:jc w:val="center"/>
              <w:rPr>
                <w:rFonts w:ascii="Times New Roman" w:hAnsi="Times New Roman" w:cs="Times New Roman"/>
                <w:sz w:val="24"/>
                <w:szCs w:val="24"/>
              </w:rPr>
            </w:pP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Контрольный образец (КО), 1 пробирка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Готовая реакционная смесь для ПЦР (ГРС-1), </w:t>
            </w:r>
            <w:proofErr w:type="spellStart"/>
            <w:r w:rsidRPr="003F5548">
              <w:rPr>
                <w:rFonts w:ascii="Times New Roman" w:hAnsi="Times New Roman" w:cs="Times New Roman"/>
                <w:sz w:val="24"/>
                <w:szCs w:val="24"/>
              </w:rPr>
              <w:t>лиофилизированная</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48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пробирок</w:t>
            </w:r>
          </w:p>
        </w:tc>
        <w:tc>
          <w:tcPr>
            <w:tcW w:w="2706"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Готовая реакционная смесь для ПЦР (ГРС), </w:t>
            </w:r>
            <w:proofErr w:type="spellStart"/>
            <w:r w:rsidRPr="003F5548">
              <w:rPr>
                <w:rFonts w:ascii="Times New Roman" w:hAnsi="Times New Roman" w:cs="Times New Roman"/>
                <w:sz w:val="24"/>
                <w:szCs w:val="24"/>
              </w:rPr>
              <w:t>лиофилизированная</w:t>
            </w:r>
            <w:proofErr w:type="spellEnd"/>
            <w:r w:rsidRPr="003F5548">
              <w:rPr>
                <w:rFonts w:ascii="Times New Roman" w:hAnsi="Times New Roman" w:cs="Times New Roman"/>
                <w:sz w:val="24"/>
                <w:szCs w:val="24"/>
              </w:rPr>
              <w:t xml:space="preserve"> </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Готовая реакционная смесь для ПЦР (ГРС-2), </w:t>
            </w:r>
            <w:proofErr w:type="spellStart"/>
            <w:r w:rsidRPr="003F5548">
              <w:rPr>
                <w:rFonts w:ascii="Times New Roman" w:hAnsi="Times New Roman" w:cs="Times New Roman"/>
                <w:sz w:val="24"/>
                <w:szCs w:val="24"/>
              </w:rPr>
              <w:t>лиофилизированная</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48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пробирок</w:t>
            </w:r>
          </w:p>
        </w:tc>
        <w:tc>
          <w:tcPr>
            <w:tcW w:w="2706"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Готовая реакционная смесь для ПЦР (ГРС), </w:t>
            </w:r>
            <w:proofErr w:type="spellStart"/>
            <w:r w:rsidRPr="003F5548">
              <w:rPr>
                <w:rFonts w:ascii="Times New Roman" w:hAnsi="Times New Roman" w:cs="Times New Roman"/>
                <w:sz w:val="24"/>
                <w:szCs w:val="24"/>
              </w:rPr>
              <w:t>лиофилизированная</w:t>
            </w:r>
            <w:proofErr w:type="spellEnd"/>
            <w:r w:rsidRPr="003F5548">
              <w:rPr>
                <w:rFonts w:ascii="Times New Roman" w:hAnsi="Times New Roman" w:cs="Times New Roman"/>
                <w:sz w:val="24"/>
                <w:szCs w:val="24"/>
              </w:rPr>
              <w:t xml:space="preserve"> </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830"/>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Оптическая плёнка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≥1,5</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лист</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830"/>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Оптические каналы </w:t>
            </w:r>
            <w:proofErr w:type="spellStart"/>
            <w:r w:rsidRPr="003F5548">
              <w:rPr>
                <w:rFonts w:ascii="Times New Roman" w:hAnsi="Times New Roman" w:cs="Times New Roman"/>
                <w:sz w:val="24"/>
                <w:szCs w:val="24"/>
              </w:rPr>
              <w:t>детекции</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FAM, ROX, HEX, Cy5</w:t>
            </w:r>
          </w:p>
        </w:tc>
        <w:tc>
          <w:tcPr>
            <w:tcW w:w="1494" w:type="dxa"/>
            <w:vAlign w:val="center"/>
          </w:tcPr>
          <w:p w:rsidR="006C7CE4" w:rsidRPr="003F5548" w:rsidRDefault="006C7CE4" w:rsidP="006C7CE4">
            <w:pPr>
              <w:jc w:val="center"/>
              <w:rPr>
                <w:rFonts w:ascii="Times New Roman" w:hAnsi="Times New Roman" w:cs="Times New Roman"/>
                <w:sz w:val="24"/>
                <w:szCs w:val="24"/>
              </w:rPr>
            </w:pP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Остаточный срок годности на момент поставки</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6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мес.</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val="restart"/>
          </w:tcPr>
          <w:p w:rsidR="006C7CE4" w:rsidRPr="003F5548" w:rsidRDefault="006C7CE4" w:rsidP="006C7CE4">
            <w:pPr>
              <w:rPr>
                <w:rFonts w:ascii="Times New Roman" w:hAnsi="Times New Roman" w:cs="Times New Roman"/>
                <w:sz w:val="24"/>
                <w:szCs w:val="24"/>
              </w:rPr>
            </w:pPr>
            <w:r w:rsidRPr="003F5548">
              <w:rPr>
                <w:rFonts w:ascii="Times New Roman" w:hAnsi="Times New Roman" w:cs="Times New Roman"/>
                <w:sz w:val="24"/>
                <w:szCs w:val="24"/>
              </w:rPr>
              <w:lastRenderedPageBreak/>
              <w:t>5.</w:t>
            </w:r>
          </w:p>
        </w:tc>
        <w:tc>
          <w:tcPr>
            <w:tcW w:w="2460" w:type="dxa"/>
            <w:vMerge w:val="restart"/>
          </w:tcPr>
          <w:p w:rsidR="006C7CE4" w:rsidRPr="003F5548" w:rsidRDefault="00D60135" w:rsidP="00D60135">
            <w:pPr>
              <w:rPr>
                <w:rFonts w:ascii="Times New Roman" w:hAnsi="Times New Roman" w:cs="Times New Roman"/>
                <w:sz w:val="24"/>
                <w:szCs w:val="24"/>
              </w:rPr>
            </w:pPr>
            <w:r>
              <w:rPr>
                <w:rFonts w:ascii="Times New Roman" w:hAnsi="Times New Roman" w:cs="Times New Roman"/>
                <w:sz w:val="24"/>
                <w:szCs w:val="24"/>
              </w:rPr>
              <w:t xml:space="preserve">Набор реагентов. Тип 3 </w:t>
            </w: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Назначение</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Набор реагентов предназначен для определения мутаций 185delAG и 3875del4 в гене BRCA1 и выявления наследственных форм рака молочной железы и рака яичников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штука</w:t>
            </w:r>
          </w:p>
        </w:tc>
        <w:tc>
          <w:tcPr>
            <w:tcW w:w="980"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1</w:t>
            </w: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Метод анализа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ПЦР в режиме реального времени с плавлением продуктов гибридизации с </w:t>
            </w:r>
            <w:proofErr w:type="spellStart"/>
            <w:proofErr w:type="gramStart"/>
            <w:r w:rsidRPr="003F5548">
              <w:rPr>
                <w:rFonts w:ascii="Times New Roman" w:hAnsi="Times New Roman" w:cs="Times New Roman"/>
                <w:sz w:val="24"/>
                <w:szCs w:val="24"/>
              </w:rPr>
              <w:t>флуоресцент</w:t>
            </w:r>
            <w:proofErr w:type="spellEnd"/>
            <w:r w:rsidRPr="003F5548">
              <w:rPr>
                <w:rFonts w:ascii="Times New Roman" w:hAnsi="Times New Roman" w:cs="Times New Roman"/>
                <w:sz w:val="24"/>
                <w:szCs w:val="24"/>
              </w:rPr>
              <w:t>-ной</w:t>
            </w:r>
            <w:proofErr w:type="gramEnd"/>
            <w:r w:rsidRPr="003F5548">
              <w:rPr>
                <w:rFonts w:ascii="Times New Roman" w:hAnsi="Times New Roman" w:cs="Times New Roman"/>
                <w:sz w:val="24"/>
                <w:szCs w:val="24"/>
              </w:rPr>
              <w:t xml:space="preserve"> меткой и анализом кривых плавления</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Состав набора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Контрольные образцы (КО</w:t>
            </w:r>
            <w:proofErr w:type="gramStart"/>
            <w:r w:rsidRPr="003F5548">
              <w:rPr>
                <w:rFonts w:ascii="Times New Roman" w:hAnsi="Times New Roman" w:cs="Times New Roman"/>
                <w:sz w:val="24"/>
                <w:szCs w:val="24"/>
              </w:rPr>
              <w:t>1</w:t>
            </w:r>
            <w:proofErr w:type="gramEnd"/>
            <w:r w:rsidRPr="003F5548">
              <w:rPr>
                <w:rFonts w:ascii="Times New Roman" w:hAnsi="Times New Roman" w:cs="Times New Roman"/>
                <w:sz w:val="24"/>
                <w:szCs w:val="24"/>
              </w:rPr>
              <w:t xml:space="preserve">, КО2), готовая реакционная смесь для ПЦР (ГРС), </w:t>
            </w:r>
            <w:proofErr w:type="spellStart"/>
            <w:r w:rsidRPr="003F5548">
              <w:rPr>
                <w:rFonts w:ascii="Times New Roman" w:hAnsi="Times New Roman" w:cs="Times New Roman"/>
                <w:sz w:val="24"/>
                <w:szCs w:val="24"/>
              </w:rPr>
              <w:t>элюирующий</w:t>
            </w:r>
            <w:proofErr w:type="spellEnd"/>
            <w:r w:rsidRPr="003F5548">
              <w:rPr>
                <w:rFonts w:ascii="Times New Roman" w:hAnsi="Times New Roman" w:cs="Times New Roman"/>
                <w:sz w:val="24"/>
                <w:szCs w:val="24"/>
              </w:rPr>
              <w:t xml:space="preserve"> раствор «Генетика», планшет, оптическая пленка </w:t>
            </w:r>
          </w:p>
        </w:tc>
        <w:tc>
          <w:tcPr>
            <w:tcW w:w="1494" w:type="dxa"/>
            <w:vAlign w:val="center"/>
          </w:tcPr>
          <w:p w:rsidR="006C7CE4" w:rsidRPr="003F5548" w:rsidRDefault="006C7CE4" w:rsidP="006C7CE4">
            <w:pPr>
              <w:jc w:val="center"/>
              <w:rPr>
                <w:rFonts w:ascii="Times New Roman" w:hAnsi="Times New Roman" w:cs="Times New Roman"/>
                <w:sz w:val="24"/>
                <w:szCs w:val="24"/>
              </w:rPr>
            </w:pP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857"/>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Контрольный образец «Нормальная </w:t>
            </w:r>
            <w:proofErr w:type="spellStart"/>
            <w:r w:rsidRPr="003F5548">
              <w:rPr>
                <w:rFonts w:ascii="Times New Roman" w:hAnsi="Times New Roman" w:cs="Times New Roman"/>
                <w:sz w:val="24"/>
                <w:szCs w:val="24"/>
              </w:rPr>
              <w:t>гомозигота</w:t>
            </w:r>
            <w:proofErr w:type="spellEnd"/>
            <w:r w:rsidRPr="003F5548">
              <w:rPr>
                <w:rFonts w:ascii="Times New Roman" w:hAnsi="Times New Roman" w:cs="Times New Roman"/>
                <w:sz w:val="24"/>
                <w:szCs w:val="24"/>
              </w:rPr>
              <w:t>» (КО</w:t>
            </w:r>
            <w:proofErr w:type="gramStart"/>
            <w:r w:rsidRPr="003F5548">
              <w:rPr>
                <w:rFonts w:ascii="Times New Roman" w:hAnsi="Times New Roman" w:cs="Times New Roman"/>
                <w:sz w:val="24"/>
                <w:szCs w:val="24"/>
              </w:rPr>
              <w:t>1</w:t>
            </w:r>
            <w:proofErr w:type="gramEnd"/>
            <w:r w:rsidRPr="003F5548">
              <w:rPr>
                <w:rFonts w:ascii="Times New Roman" w:hAnsi="Times New Roman" w:cs="Times New Roman"/>
                <w:sz w:val="24"/>
                <w:szCs w:val="24"/>
              </w:rPr>
              <w:t>),1 пробирка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Контрольный образец «Мутантная </w:t>
            </w:r>
            <w:proofErr w:type="spellStart"/>
            <w:r w:rsidRPr="003F5548">
              <w:rPr>
                <w:rFonts w:ascii="Times New Roman" w:hAnsi="Times New Roman" w:cs="Times New Roman"/>
                <w:sz w:val="24"/>
                <w:szCs w:val="24"/>
              </w:rPr>
              <w:t>гомозигота</w:t>
            </w:r>
            <w:proofErr w:type="spellEnd"/>
            <w:r w:rsidRPr="003F5548">
              <w:rPr>
                <w:rFonts w:ascii="Times New Roman" w:hAnsi="Times New Roman" w:cs="Times New Roman"/>
                <w:sz w:val="24"/>
                <w:szCs w:val="24"/>
              </w:rPr>
              <w:t>», (КО</w:t>
            </w:r>
            <w:proofErr w:type="gramStart"/>
            <w:r w:rsidRPr="003F5548">
              <w:rPr>
                <w:rFonts w:ascii="Times New Roman" w:hAnsi="Times New Roman" w:cs="Times New Roman"/>
                <w:sz w:val="24"/>
                <w:szCs w:val="24"/>
              </w:rPr>
              <w:t>2</w:t>
            </w:r>
            <w:proofErr w:type="gramEnd"/>
            <w:r w:rsidRPr="003F5548">
              <w:rPr>
                <w:rFonts w:ascii="Times New Roman" w:hAnsi="Times New Roman" w:cs="Times New Roman"/>
                <w:sz w:val="24"/>
                <w:szCs w:val="24"/>
              </w:rPr>
              <w:t>) – 1 пробирка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Готовая реакционная смесь для ПЦР (ГРС), </w:t>
            </w:r>
            <w:proofErr w:type="spellStart"/>
            <w:r w:rsidRPr="003F5548">
              <w:rPr>
                <w:rFonts w:ascii="Times New Roman" w:hAnsi="Times New Roman" w:cs="Times New Roman"/>
                <w:sz w:val="24"/>
                <w:szCs w:val="24"/>
              </w:rPr>
              <w:t>лиофилизированная</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48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пробирок</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Планшет для пробирок с ГРС</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Наличие</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proofErr w:type="spellStart"/>
            <w:r w:rsidRPr="003F5548">
              <w:rPr>
                <w:rFonts w:ascii="Times New Roman" w:hAnsi="Times New Roman" w:cs="Times New Roman"/>
                <w:sz w:val="24"/>
                <w:szCs w:val="24"/>
              </w:rPr>
              <w:t>Элюирующий</w:t>
            </w:r>
            <w:proofErr w:type="spellEnd"/>
            <w:r w:rsidRPr="003F5548">
              <w:rPr>
                <w:rFonts w:ascii="Times New Roman" w:hAnsi="Times New Roman" w:cs="Times New Roman"/>
                <w:sz w:val="24"/>
                <w:szCs w:val="24"/>
              </w:rPr>
              <w:t xml:space="preserve"> раствор «Генетика» 2 </w:t>
            </w:r>
            <w:r w:rsidRPr="003F5548">
              <w:rPr>
                <w:rFonts w:ascii="Times New Roman" w:hAnsi="Times New Roman" w:cs="Times New Roman"/>
                <w:sz w:val="24"/>
                <w:szCs w:val="24"/>
              </w:rPr>
              <w:lastRenderedPageBreak/>
              <w:t>флакона, объемом:</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lastRenderedPageBreak/>
              <w:t>≥ 12</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 xml:space="preserve">Участник закупки указывает в заявке </w:t>
            </w:r>
            <w:r w:rsidRPr="003F5548">
              <w:rPr>
                <w:rFonts w:ascii="Times New Roman" w:hAnsi="Times New Roman" w:cs="Times New Roman"/>
                <w:color w:val="000000" w:themeColor="text1"/>
                <w:sz w:val="24"/>
                <w:szCs w:val="24"/>
                <w:shd w:val="clear" w:color="auto" w:fill="FFFFFF"/>
              </w:rPr>
              <w:lastRenderedPageBreak/>
              <w:t>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Оптическая плёнка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лист</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582"/>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Оптические каналы </w:t>
            </w:r>
            <w:proofErr w:type="spellStart"/>
            <w:r w:rsidRPr="003F5548">
              <w:rPr>
                <w:rFonts w:ascii="Times New Roman" w:hAnsi="Times New Roman" w:cs="Times New Roman"/>
                <w:sz w:val="24"/>
                <w:szCs w:val="24"/>
              </w:rPr>
              <w:t>детекции</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FAM, </w:t>
            </w:r>
            <w:r w:rsidRPr="003F5548">
              <w:rPr>
                <w:rFonts w:ascii="Times New Roman" w:hAnsi="Times New Roman" w:cs="Times New Roman"/>
                <w:sz w:val="24"/>
                <w:szCs w:val="24"/>
                <w:lang w:val="en-US"/>
              </w:rPr>
              <w:t>RO</w:t>
            </w:r>
            <w:r w:rsidRPr="003F5548">
              <w:rPr>
                <w:rFonts w:ascii="Times New Roman" w:hAnsi="Times New Roman" w:cs="Times New Roman"/>
                <w:sz w:val="24"/>
                <w:szCs w:val="24"/>
              </w:rPr>
              <w:t xml:space="preserve">X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663"/>
        </w:trPr>
        <w:tc>
          <w:tcPr>
            <w:tcW w:w="641" w:type="dxa"/>
            <w:vMerge/>
            <w:tcBorders>
              <w:bottom w:val="single" w:sz="4" w:space="0" w:color="auto"/>
            </w:tcBorders>
          </w:tcPr>
          <w:p w:rsidR="006C7CE4" w:rsidRPr="003F5548" w:rsidRDefault="006C7CE4" w:rsidP="006C7CE4">
            <w:pPr>
              <w:rPr>
                <w:rFonts w:ascii="Times New Roman" w:hAnsi="Times New Roman" w:cs="Times New Roman"/>
                <w:sz w:val="24"/>
                <w:szCs w:val="24"/>
              </w:rPr>
            </w:pPr>
          </w:p>
        </w:tc>
        <w:tc>
          <w:tcPr>
            <w:tcW w:w="2460" w:type="dxa"/>
            <w:vMerge/>
            <w:tcBorders>
              <w:bottom w:val="single" w:sz="4" w:space="0" w:color="auto"/>
            </w:tcBorders>
          </w:tcPr>
          <w:p w:rsidR="006C7CE4" w:rsidRPr="003F5548" w:rsidRDefault="006C7CE4" w:rsidP="006C7CE4">
            <w:pPr>
              <w:rPr>
                <w:rFonts w:ascii="Times New Roman" w:hAnsi="Times New Roman" w:cs="Times New Roman"/>
                <w:sz w:val="24"/>
                <w:szCs w:val="24"/>
              </w:rPr>
            </w:pPr>
          </w:p>
        </w:tc>
        <w:tc>
          <w:tcPr>
            <w:tcW w:w="2469" w:type="dxa"/>
            <w:tcBorders>
              <w:bottom w:val="single" w:sz="4" w:space="0" w:color="auto"/>
            </w:tcBorders>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Остаточный срок годности на момент поставки</w:t>
            </w:r>
          </w:p>
        </w:tc>
        <w:tc>
          <w:tcPr>
            <w:tcW w:w="3251" w:type="dxa"/>
            <w:tcBorders>
              <w:bottom w:val="single" w:sz="4" w:space="0" w:color="auto"/>
            </w:tcBorders>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6 </w:t>
            </w:r>
          </w:p>
        </w:tc>
        <w:tc>
          <w:tcPr>
            <w:tcW w:w="1494" w:type="dxa"/>
            <w:tcBorders>
              <w:bottom w:val="single" w:sz="4" w:space="0" w:color="auto"/>
            </w:tcBorders>
            <w:vAlign w:val="center"/>
          </w:tcPr>
          <w:p w:rsidR="006C7CE4" w:rsidRPr="003F5548" w:rsidRDefault="006C7CE4" w:rsidP="006C7CE4">
            <w:pPr>
              <w:jc w:val="center"/>
              <w:rPr>
                <w:rFonts w:ascii="Times New Roman" w:hAnsi="Times New Roman" w:cs="Times New Roman"/>
                <w:sz w:val="24"/>
                <w:szCs w:val="24"/>
              </w:rPr>
            </w:pPr>
            <w:proofErr w:type="spellStart"/>
            <w:proofErr w:type="gramStart"/>
            <w:r w:rsidRPr="003F5548">
              <w:rPr>
                <w:rFonts w:ascii="Times New Roman" w:hAnsi="Times New Roman" w:cs="Times New Roman"/>
                <w:sz w:val="24"/>
                <w:szCs w:val="24"/>
              </w:rPr>
              <w:t>мес</w:t>
            </w:r>
            <w:proofErr w:type="spellEnd"/>
            <w:proofErr w:type="gramEnd"/>
          </w:p>
        </w:tc>
        <w:tc>
          <w:tcPr>
            <w:tcW w:w="2706" w:type="dxa"/>
            <w:tcBorders>
              <w:bottom w:val="single" w:sz="4" w:space="0" w:color="auto"/>
            </w:tcBorders>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Borders>
              <w:bottom w:val="single" w:sz="4" w:space="0" w:color="auto"/>
            </w:tcBorders>
          </w:tcPr>
          <w:p w:rsidR="006C7CE4" w:rsidRPr="003F5548" w:rsidRDefault="006C7CE4" w:rsidP="006C7CE4">
            <w:pPr>
              <w:rPr>
                <w:rFonts w:ascii="Times New Roman" w:hAnsi="Times New Roman" w:cs="Times New Roman"/>
                <w:sz w:val="24"/>
                <w:szCs w:val="24"/>
              </w:rPr>
            </w:pPr>
          </w:p>
        </w:tc>
        <w:tc>
          <w:tcPr>
            <w:tcW w:w="980" w:type="dxa"/>
            <w:vMerge/>
            <w:tcBorders>
              <w:bottom w:val="single" w:sz="4" w:space="0" w:color="auto"/>
            </w:tcBorders>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val="restart"/>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6.</w:t>
            </w:r>
          </w:p>
        </w:tc>
        <w:tc>
          <w:tcPr>
            <w:tcW w:w="2460" w:type="dxa"/>
            <w:vMerge w:val="restart"/>
            <w:vAlign w:val="center"/>
          </w:tcPr>
          <w:p w:rsidR="006C7CE4" w:rsidRPr="003F5548" w:rsidRDefault="00D60135" w:rsidP="00D60135">
            <w:pPr>
              <w:rPr>
                <w:rFonts w:ascii="Times New Roman" w:hAnsi="Times New Roman" w:cs="Times New Roman"/>
                <w:sz w:val="24"/>
                <w:szCs w:val="24"/>
              </w:rPr>
            </w:pPr>
            <w:r>
              <w:rPr>
                <w:rFonts w:ascii="Times New Roman" w:hAnsi="Times New Roman" w:cs="Times New Roman"/>
                <w:sz w:val="24"/>
                <w:szCs w:val="24"/>
              </w:rPr>
              <w:t>Набор реагентов. Тип 4</w:t>
            </w: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Назначение</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Набор реагентов предназначен для выявления ДНК паразитов (остриц) возбудителей энтеробиоза «</w:t>
            </w:r>
            <w:proofErr w:type="spellStart"/>
            <w:r w:rsidRPr="003F5548">
              <w:rPr>
                <w:rFonts w:ascii="Times New Roman" w:hAnsi="Times New Roman" w:cs="Times New Roman"/>
                <w:sz w:val="24"/>
                <w:szCs w:val="24"/>
              </w:rPr>
              <w:t>Enterobius</w:t>
            </w:r>
            <w:proofErr w:type="spellEnd"/>
            <w:r w:rsidRPr="003F5548">
              <w:rPr>
                <w:rFonts w:ascii="Times New Roman" w:hAnsi="Times New Roman" w:cs="Times New Roman"/>
                <w:sz w:val="24"/>
                <w:szCs w:val="24"/>
              </w:rPr>
              <w:t xml:space="preserve"> </w:t>
            </w:r>
            <w:proofErr w:type="spellStart"/>
            <w:r w:rsidRPr="003F5548">
              <w:rPr>
                <w:rFonts w:ascii="Times New Roman" w:hAnsi="Times New Roman" w:cs="Times New Roman"/>
                <w:sz w:val="24"/>
                <w:szCs w:val="24"/>
              </w:rPr>
              <w:t>vermicularis</w:t>
            </w:r>
            <w:proofErr w:type="spellEnd"/>
            <w:r w:rsidRPr="003F5548">
              <w:rPr>
                <w:rFonts w:ascii="Times New Roman" w:hAnsi="Times New Roman" w:cs="Times New Roman"/>
                <w:sz w:val="24"/>
                <w:szCs w:val="24"/>
              </w:rPr>
              <w:t xml:space="preserve">»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штука</w:t>
            </w:r>
          </w:p>
        </w:tc>
        <w:tc>
          <w:tcPr>
            <w:tcW w:w="980"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1</w:t>
            </w: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Метод анализа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ПЦР (полимеразная цепная реакция) в режиме реального времени</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Состав набора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Контрольный образец (ПКО), готовая реакционная смесь для ПЦР (ГРС), планшет, оптическая пленка </w:t>
            </w:r>
          </w:p>
        </w:tc>
        <w:tc>
          <w:tcPr>
            <w:tcW w:w="1494" w:type="dxa"/>
            <w:vAlign w:val="center"/>
          </w:tcPr>
          <w:p w:rsidR="006C7CE4" w:rsidRPr="003F5548" w:rsidRDefault="006C7CE4" w:rsidP="006C7CE4">
            <w:pPr>
              <w:jc w:val="center"/>
              <w:rPr>
                <w:rFonts w:ascii="Times New Roman" w:hAnsi="Times New Roman" w:cs="Times New Roman"/>
                <w:sz w:val="24"/>
                <w:szCs w:val="24"/>
              </w:rPr>
            </w:pP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Контрольный образец « (ПКО) – 1 пробирка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Готовая реакционная смесь для ПЦР (ГРС), </w:t>
            </w:r>
            <w:proofErr w:type="spellStart"/>
            <w:r w:rsidRPr="003F5548">
              <w:rPr>
                <w:rFonts w:ascii="Times New Roman" w:hAnsi="Times New Roman" w:cs="Times New Roman"/>
                <w:sz w:val="24"/>
                <w:szCs w:val="24"/>
              </w:rPr>
              <w:t>лиофилизированная</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96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пробирок</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748"/>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Планшет для пробирок с ГРС</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Наличие</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701"/>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Оптическая плёнка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лист</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Остаточный срок годности на момент поставки</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6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мес.</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val="restart"/>
          </w:tcPr>
          <w:p w:rsidR="006C7CE4" w:rsidRPr="003F5548" w:rsidRDefault="006C7CE4" w:rsidP="006C7CE4">
            <w:pPr>
              <w:rPr>
                <w:rFonts w:ascii="Times New Roman" w:hAnsi="Times New Roman" w:cs="Times New Roman"/>
                <w:sz w:val="24"/>
                <w:szCs w:val="24"/>
              </w:rPr>
            </w:pPr>
            <w:bookmarkStart w:id="3" w:name="_GoBack" w:colFirst="2" w:colLast="4"/>
            <w:r w:rsidRPr="003F5548">
              <w:rPr>
                <w:rFonts w:ascii="Times New Roman" w:hAnsi="Times New Roman" w:cs="Times New Roman"/>
                <w:sz w:val="24"/>
                <w:szCs w:val="24"/>
              </w:rPr>
              <w:t>7.</w:t>
            </w:r>
          </w:p>
        </w:tc>
        <w:tc>
          <w:tcPr>
            <w:tcW w:w="2460" w:type="dxa"/>
            <w:vMerge w:val="restart"/>
          </w:tcPr>
          <w:p w:rsidR="006C7CE4" w:rsidRPr="003F5548" w:rsidRDefault="00D60135" w:rsidP="00D60135">
            <w:pPr>
              <w:rPr>
                <w:rFonts w:ascii="Times New Roman" w:hAnsi="Times New Roman" w:cs="Times New Roman"/>
                <w:sz w:val="24"/>
                <w:szCs w:val="24"/>
              </w:rPr>
            </w:pPr>
            <w:r>
              <w:rPr>
                <w:rFonts w:ascii="Times New Roman" w:hAnsi="Times New Roman" w:cs="Times New Roman"/>
                <w:sz w:val="24"/>
                <w:szCs w:val="24"/>
              </w:rPr>
              <w:t xml:space="preserve">Набор реагентов. Тип 5  </w:t>
            </w: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color w:val="000000" w:themeColor="text1"/>
                <w:sz w:val="24"/>
                <w:szCs w:val="24"/>
              </w:rPr>
              <w:t>Назначение</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Набор реагентов предназначен для качественного определения РНК </w:t>
            </w:r>
            <w:proofErr w:type="spellStart"/>
            <w:r w:rsidRPr="003F5548">
              <w:rPr>
                <w:rFonts w:ascii="Times New Roman" w:hAnsi="Times New Roman" w:cs="Times New Roman"/>
                <w:sz w:val="24"/>
                <w:szCs w:val="24"/>
              </w:rPr>
              <w:t>коронавируса</w:t>
            </w:r>
            <w:proofErr w:type="spellEnd"/>
            <w:r w:rsidRPr="003F5548">
              <w:rPr>
                <w:rFonts w:ascii="Times New Roman" w:hAnsi="Times New Roman" w:cs="Times New Roman"/>
                <w:sz w:val="24"/>
                <w:szCs w:val="24"/>
              </w:rPr>
              <w:t xml:space="preserve"> SARS-CoV-2</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штука</w:t>
            </w:r>
          </w:p>
        </w:tc>
        <w:tc>
          <w:tcPr>
            <w:tcW w:w="980" w:type="dxa"/>
            <w:vMerge w:val="restart"/>
            <w:vAlign w:val="center"/>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rPr>
              <w:t>1</w:t>
            </w: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Метод анализа: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Обратная транскрипция и полимеразная цепная реакция в режиме реального времени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Состав набора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Контрольный образец (ПКО), готовая реакционная смесь для ПЦР (ГРС), планшет, оптическая пленка</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Контрольный образец « (ПКО) – 1 пробирка</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мл</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Готовая реакционная смесь для ПЦР (ГРС), </w:t>
            </w:r>
            <w:proofErr w:type="spellStart"/>
            <w:r w:rsidRPr="003F5548">
              <w:rPr>
                <w:rFonts w:ascii="Times New Roman" w:hAnsi="Times New Roman" w:cs="Times New Roman"/>
                <w:sz w:val="24"/>
                <w:szCs w:val="24"/>
              </w:rPr>
              <w:t>лиофилизированная</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96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пробирок</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Планшет для пробирок с ГРС</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Наличие</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Оптическая плёнка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≥1</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лист</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rPr>
          <w:trHeight w:val="587"/>
        </w:trPr>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Оптические каналы </w:t>
            </w:r>
            <w:proofErr w:type="spellStart"/>
            <w:r w:rsidRPr="003F5548">
              <w:rPr>
                <w:rFonts w:ascii="Times New Roman" w:hAnsi="Times New Roman" w:cs="Times New Roman"/>
                <w:sz w:val="24"/>
                <w:szCs w:val="24"/>
              </w:rPr>
              <w:t>детекции</w:t>
            </w:r>
            <w:proofErr w:type="spellEnd"/>
            <w:r w:rsidRPr="003F5548">
              <w:rPr>
                <w:rFonts w:ascii="Times New Roman" w:hAnsi="Times New Roman" w:cs="Times New Roman"/>
                <w:sz w:val="24"/>
                <w:szCs w:val="24"/>
              </w:rPr>
              <w:t xml:space="preserve"> </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FAM, </w:t>
            </w:r>
            <w:r w:rsidRPr="003F5548">
              <w:rPr>
                <w:rFonts w:ascii="Times New Roman" w:hAnsi="Times New Roman" w:cs="Times New Roman"/>
                <w:sz w:val="24"/>
                <w:szCs w:val="24"/>
                <w:lang w:val="en-US"/>
              </w:rPr>
              <w:t>RO</w:t>
            </w:r>
            <w:r w:rsidRPr="003F5548">
              <w:rPr>
                <w:rFonts w:ascii="Times New Roman" w:hAnsi="Times New Roman" w:cs="Times New Roman"/>
                <w:sz w:val="24"/>
                <w:szCs w:val="24"/>
              </w:rPr>
              <w:t xml:space="preserve">X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w:t>
            </w:r>
          </w:p>
        </w:tc>
        <w:tc>
          <w:tcPr>
            <w:tcW w:w="2706" w:type="dxa"/>
          </w:tcPr>
          <w:p w:rsidR="006C7CE4" w:rsidRPr="003F5548" w:rsidRDefault="006C7CE4" w:rsidP="006C7CE4">
            <w:pPr>
              <w:jc w:val="center"/>
              <w:rPr>
                <w:rFonts w:ascii="Times New Roman" w:hAnsi="Times New Roman" w:cs="Times New Roman"/>
                <w:color w:val="000000" w:themeColor="text1"/>
                <w:sz w:val="24"/>
                <w:szCs w:val="24"/>
                <w:shd w:val="clear" w:color="auto" w:fill="FFFFFF"/>
              </w:rPr>
            </w:pPr>
            <w:r w:rsidRPr="003F554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tr w:rsidR="006C7CE4" w:rsidRPr="003F5548" w:rsidTr="006C7CE4">
        <w:tc>
          <w:tcPr>
            <w:tcW w:w="641" w:type="dxa"/>
            <w:vMerge/>
          </w:tcPr>
          <w:p w:rsidR="006C7CE4" w:rsidRPr="003F5548" w:rsidRDefault="006C7CE4" w:rsidP="006C7CE4">
            <w:pPr>
              <w:rPr>
                <w:rFonts w:ascii="Times New Roman" w:hAnsi="Times New Roman" w:cs="Times New Roman"/>
                <w:sz w:val="24"/>
                <w:szCs w:val="24"/>
              </w:rPr>
            </w:pPr>
          </w:p>
        </w:tc>
        <w:tc>
          <w:tcPr>
            <w:tcW w:w="2460" w:type="dxa"/>
            <w:vMerge/>
          </w:tcPr>
          <w:p w:rsidR="006C7CE4" w:rsidRPr="003F5548" w:rsidRDefault="006C7CE4" w:rsidP="006C7CE4">
            <w:pPr>
              <w:rPr>
                <w:rFonts w:ascii="Times New Roman" w:hAnsi="Times New Roman" w:cs="Times New Roman"/>
                <w:sz w:val="24"/>
                <w:szCs w:val="24"/>
              </w:rPr>
            </w:pPr>
          </w:p>
        </w:tc>
        <w:tc>
          <w:tcPr>
            <w:tcW w:w="2469"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Остаточный срок годности на момент поставки</w:t>
            </w:r>
          </w:p>
        </w:tc>
        <w:tc>
          <w:tcPr>
            <w:tcW w:w="3251"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 xml:space="preserve">≥ 6 </w:t>
            </w:r>
          </w:p>
        </w:tc>
        <w:tc>
          <w:tcPr>
            <w:tcW w:w="1494" w:type="dxa"/>
            <w:vAlign w:val="center"/>
          </w:tcPr>
          <w:p w:rsidR="006C7CE4" w:rsidRPr="003F5548" w:rsidRDefault="006C7CE4" w:rsidP="006C7CE4">
            <w:pPr>
              <w:jc w:val="center"/>
              <w:rPr>
                <w:rFonts w:ascii="Times New Roman" w:hAnsi="Times New Roman" w:cs="Times New Roman"/>
                <w:sz w:val="24"/>
                <w:szCs w:val="24"/>
              </w:rPr>
            </w:pPr>
            <w:r w:rsidRPr="003F5548">
              <w:rPr>
                <w:rFonts w:ascii="Times New Roman" w:hAnsi="Times New Roman" w:cs="Times New Roman"/>
                <w:sz w:val="24"/>
                <w:szCs w:val="24"/>
              </w:rPr>
              <w:t>мес.</w:t>
            </w:r>
          </w:p>
        </w:tc>
        <w:tc>
          <w:tcPr>
            <w:tcW w:w="2706" w:type="dxa"/>
          </w:tcPr>
          <w:p w:rsidR="006C7CE4" w:rsidRPr="003F5548" w:rsidRDefault="006C7CE4" w:rsidP="006C7CE4">
            <w:pPr>
              <w:jc w:val="center"/>
              <w:rPr>
                <w:rFonts w:ascii="Times New Roman" w:hAnsi="Times New Roman" w:cs="Times New Roman"/>
                <w:color w:val="000000" w:themeColor="text1"/>
                <w:sz w:val="24"/>
                <w:szCs w:val="24"/>
              </w:rPr>
            </w:pPr>
            <w:r w:rsidRPr="003F554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C7CE4" w:rsidRPr="003F5548" w:rsidRDefault="006C7CE4" w:rsidP="006C7CE4">
            <w:pPr>
              <w:rPr>
                <w:rFonts w:ascii="Times New Roman" w:hAnsi="Times New Roman" w:cs="Times New Roman"/>
                <w:sz w:val="24"/>
                <w:szCs w:val="24"/>
              </w:rPr>
            </w:pPr>
          </w:p>
        </w:tc>
        <w:tc>
          <w:tcPr>
            <w:tcW w:w="980" w:type="dxa"/>
            <w:vMerge/>
          </w:tcPr>
          <w:p w:rsidR="006C7CE4" w:rsidRPr="003F5548" w:rsidRDefault="006C7CE4" w:rsidP="006C7CE4">
            <w:pPr>
              <w:rPr>
                <w:rFonts w:ascii="Times New Roman" w:hAnsi="Times New Roman" w:cs="Times New Roman"/>
                <w:sz w:val="24"/>
                <w:szCs w:val="24"/>
              </w:rPr>
            </w:pPr>
          </w:p>
        </w:tc>
      </w:tr>
      <w:bookmarkEnd w:id="3"/>
    </w:tbl>
    <w:p w:rsidR="002705A3" w:rsidRPr="003F5548" w:rsidRDefault="002705A3" w:rsidP="002705A3">
      <w:pPr>
        <w:widowControl w:val="0"/>
        <w:autoSpaceDE w:val="0"/>
        <w:autoSpaceDN w:val="0"/>
        <w:jc w:val="center"/>
        <w:rPr>
          <w:b/>
          <w:sz w:val="24"/>
          <w:szCs w:val="24"/>
        </w:rPr>
      </w:pPr>
    </w:p>
    <w:p w:rsidR="00BB30D9" w:rsidRPr="003F5548" w:rsidRDefault="00BB30D9" w:rsidP="00E26B1D">
      <w:pPr>
        <w:tabs>
          <w:tab w:val="left" w:pos="993"/>
        </w:tabs>
        <w:autoSpaceDE w:val="0"/>
        <w:autoSpaceDN w:val="0"/>
        <w:adjustRightInd w:val="0"/>
        <w:jc w:val="right"/>
        <w:rPr>
          <w:sz w:val="24"/>
          <w:szCs w:val="24"/>
        </w:rPr>
      </w:pPr>
    </w:p>
    <w:p w:rsidR="00BB30D9" w:rsidRPr="003F5548" w:rsidRDefault="00BB30D9" w:rsidP="00E26B1D">
      <w:pPr>
        <w:tabs>
          <w:tab w:val="left" w:pos="993"/>
        </w:tabs>
        <w:autoSpaceDE w:val="0"/>
        <w:autoSpaceDN w:val="0"/>
        <w:adjustRightInd w:val="0"/>
        <w:jc w:val="right"/>
        <w:rPr>
          <w:sz w:val="24"/>
          <w:szCs w:val="24"/>
        </w:rPr>
      </w:pPr>
    </w:p>
    <w:p w:rsidR="00B57D74" w:rsidRPr="003F5548" w:rsidRDefault="00B57D74" w:rsidP="00B5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3F5548">
        <w:rPr>
          <w:b/>
          <w:sz w:val="24"/>
          <w:szCs w:val="24"/>
        </w:rPr>
        <w:t>Подписи сторон</w:t>
      </w:r>
    </w:p>
    <w:p w:rsidR="00BB30D9" w:rsidRPr="003F5548" w:rsidRDefault="00BB30D9" w:rsidP="00B57D74">
      <w:pPr>
        <w:tabs>
          <w:tab w:val="left" w:pos="993"/>
        </w:tabs>
        <w:autoSpaceDE w:val="0"/>
        <w:autoSpaceDN w:val="0"/>
        <w:adjustRightInd w:val="0"/>
        <w:jc w:val="center"/>
        <w:rPr>
          <w:sz w:val="24"/>
          <w:szCs w:val="24"/>
        </w:rPr>
      </w:pPr>
    </w:p>
    <w:p w:rsidR="00BB30D9" w:rsidRPr="003F5548" w:rsidRDefault="00BB30D9" w:rsidP="00B57D74">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B57D74" w:rsidP="006C7CE4">
            <w:pPr>
              <w:widowControl w:val="0"/>
              <w:ind w:left="625"/>
              <w:rPr>
                <w:sz w:val="24"/>
                <w:szCs w:val="24"/>
              </w:rPr>
            </w:pPr>
            <w:r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r w:rsidRPr="003F5548">
              <w:rPr>
                <w:sz w:val="24"/>
                <w:szCs w:val="24"/>
              </w:rPr>
              <w:t>______________ / _____________/</w:t>
            </w:r>
          </w:p>
          <w:p w:rsidR="00B57D74" w:rsidRPr="003F5548" w:rsidRDefault="00B57D74" w:rsidP="006C7CE4">
            <w:pPr>
              <w:widowControl w:val="0"/>
              <w:ind w:left="625"/>
              <w:rPr>
                <w:sz w:val="24"/>
                <w:szCs w:val="24"/>
              </w:rPr>
            </w:pPr>
          </w:p>
        </w:tc>
      </w:tr>
    </w:tbl>
    <w:p w:rsidR="003F5548" w:rsidRDefault="003F5548" w:rsidP="003F5548">
      <w:pPr>
        <w:tabs>
          <w:tab w:val="left" w:pos="993"/>
        </w:tabs>
        <w:autoSpaceDE w:val="0"/>
        <w:autoSpaceDN w:val="0"/>
        <w:adjustRightInd w:val="0"/>
        <w:jc w:val="center"/>
        <w:rPr>
          <w:rFonts w:cs="Arial"/>
          <w:sz w:val="20"/>
        </w:rPr>
        <w:sectPr w:rsidR="003F5548" w:rsidSect="003F5548">
          <w:footerReference w:type="default" r:id="rId9"/>
          <w:footerReference w:type="first" r:id="rId10"/>
          <w:pgSz w:w="16838" w:h="11906" w:orient="landscape" w:code="9"/>
          <w:pgMar w:top="709" w:right="567" w:bottom="680" w:left="680"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3F5548">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3F5548" w:rsidP="00D60135">
            <w:pPr>
              <w:jc w:val="center"/>
              <w:rPr>
                <w:i/>
                <w:color w:val="000000"/>
                <w:sz w:val="22"/>
                <w:szCs w:val="22"/>
              </w:rPr>
            </w:pPr>
            <w:r w:rsidRPr="003F5548">
              <w:rPr>
                <w:i/>
                <w:color w:val="000000"/>
                <w:sz w:val="22"/>
                <w:szCs w:val="22"/>
              </w:rPr>
              <w:t xml:space="preserve">Набор реагентов для </w:t>
            </w:r>
            <w:proofErr w:type="gramStart"/>
            <w:r w:rsidRPr="003F5548">
              <w:rPr>
                <w:i/>
                <w:color w:val="000000"/>
                <w:sz w:val="22"/>
                <w:szCs w:val="22"/>
              </w:rPr>
              <w:t>экспресс-выделения</w:t>
            </w:r>
            <w:proofErr w:type="gramEnd"/>
            <w:r w:rsidRPr="003F5548">
              <w:rPr>
                <w:i/>
                <w:color w:val="000000"/>
                <w:sz w:val="22"/>
                <w:szCs w:val="22"/>
              </w:rPr>
              <w:t xml:space="preserve"> ДНК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D60135" w:rsidRPr="002705A3" w:rsidRDefault="003F5548" w:rsidP="00D60135">
            <w:pPr>
              <w:jc w:val="center"/>
              <w:rPr>
                <w:i/>
                <w:color w:val="000000"/>
                <w:sz w:val="22"/>
                <w:szCs w:val="22"/>
              </w:rPr>
            </w:pPr>
            <w:r w:rsidRPr="003F5548">
              <w:rPr>
                <w:i/>
                <w:color w:val="000000"/>
                <w:sz w:val="22"/>
                <w:szCs w:val="22"/>
              </w:rPr>
              <w:t xml:space="preserve">Транспортный раствор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5</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3</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3F5548" w:rsidP="00D60135">
            <w:pPr>
              <w:jc w:val="center"/>
              <w:rPr>
                <w:i/>
                <w:color w:val="000000"/>
                <w:sz w:val="22"/>
                <w:szCs w:val="22"/>
              </w:rPr>
            </w:pPr>
            <w:r w:rsidRPr="003F5548">
              <w:rPr>
                <w:i/>
                <w:color w:val="000000"/>
                <w:sz w:val="22"/>
                <w:szCs w:val="22"/>
              </w:rPr>
              <w:t xml:space="preserve">Набор </w:t>
            </w:r>
            <w:r w:rsidR="00D60135">
              <w:rPr>
                <w:i/>
                <w:color w:val="000000"/>
                <w:sz w:val="22"/>
                <w:szCs w:val="22"/>
              </w:rPr>
              <w:t>реагентов. Тип 1</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4</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D60135" w:rsidP="00D60135">
            <w:pPr>
              <w:jc w:val="center"/>
              <w:rPr>
                <w:i/>
                <w:color w:val="000000"/>
                <w:sz w:val="22"/>
                <w:szCs w:val="22"/>
              </w:rPr>
            </w:pPr>
            <w:r>
              <w:rPr>
                <w:i/>
                <w:color w:val="000000"/>
                <w:sz w:val="22"/>
                <w:szCs w:val="22"/>
              </w:rPr>
              <w:t>Набор реагентов. Тип 2</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w:t>
            </w:r>
            <w:r w:rsidR="002705A3" w:rsidRPr="002705A3">
              <w:rPr>
                <w:i/>
                <w:color w:val="000000"/>
                <w:sz w:val="22"/>
                <w:szCs w:val="22"/>
              </w:rPr>
              <w:t>т</w:t>
            </w:r>
            <w:r>
              <w:rPr>
                <w:i/>
                <w:color w:val="000000"/>
                <w:sz w:val="22"/>
                <w:szCs w:val="22"/>
              </w:rPr>
              <w:t>.</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5</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D60135" w:rsidP="00D60135">
            <w:pPr>
              <w:jc w:val="center"/>
              <w:rPr>
                <w:i/>
                <w:color w:val="000000"/>
                <w:sz w:val="22"/>
                <w:szCs w:val="22"/>
              </w:rPr>
            </w:pPr>
            <w:r>
              <w:rPr>
                <w:i/>
                <w:color w:val="000000"/>
                <w:sz w:val="22"/>
                <w:szCs w:val="22"/>
              </w:rPr>
              <w:t xml:space="preserve">Набор реагентов. Тип 3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w:t>
            </w:r>
            <w:r w:rsidR="002705A3" w:rsidRPr="002705A3">
              <w:rPr>
                <w:i/>
                <w:color w:val="000000"/>
                <w:sz w:val="22"/>
                <w:szCs w:val="22"/>
              </w:rPr>
              <w:t>т</w:t>
            </w:r>
            <w:r>
              <w:rPr>
                <w:i/>
                <w:color w:val="000000"/>
                <w:sz w:val="22"/>
                <w:szCs w:val="22"/>
              </w:rPr>
              <w:t>.</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6</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D60135" w:rsidP="00D60135">
            <w:pPr>
              <w:jc w:val="center"/>
              <w:rPr>
                <w:i/>
                <w:color w:val="000000"/>
                <w:sz w:val="22"/>
                <w:szCs w:val="22"/>
              </w:rPr>
            </w:pPr>
            <w:r>
              <w:rPr>
                <w:i/>
                <w:color w:val="000000"/>
                <w:sz w:val="22"/>
                <w:szCs w:val="22"/>
              </w:rPr>
              <w:t xml:space="preserve">Набор реагентов. Тип 4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Default="002705A3" w:rsidP="00193821">
            <w:pPr>
              <w:spacing w:after="120"/>
              <w:jc w:val="center"/>
              <w:rPr>
                <w:i/>
                <w:sz w:val="22"/>
                <w:szCs w:val="22"/>
              </w:rPr>
            </w:pPr>
            <w:r>
              <w:rPr>
                <w:i/>
                <w:sz w:val="22"/>
                <w:szCs w:val="22"/>
              </w:rPr>
              <w:t>7</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D60135" w:rsidP="00D60135">
            <w:pPr>
              <w:jc w:val="center"/>
              <w:rPr>
                <w:i/>
                <w:color w:val="000000"/>
                <w:sz w:val="22"/>
                <w:szCs w:val="22"/>
              </w:rPr>
            </w:pPr>
            <w:r>
              <w:rPr>
                <w:i/>
                <w:color w:val="000000"/>
                <w:sz w:val="22"/>
                <w:szCs w:val="22"/>
              </w:rPr>
              <w:t xml:space="preserve">Набор реагентов. Тип 5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D60135" w:rsidRDefault="00D60135" w:rsidP="006C7CE4">
            <w:pPr>
              <w:widowControl w:val="0"/>
              <w:rPr>
                <w:sz w:val="24"/>
                <w:szCs w:val="24"/>
              </w:rPr>
            </w:pPr>
          </w:p>
          <w:p w:rsidR="007B452A" w:rsidRPr="007B452A" w:rsidRDefault="007B452A" w:rsidP="00D60135">
            <w:pPr>
              <w:widowControl w:val="0"/>
              <w:rPr>
                <w:sz w:val="24"/>
                <w:szCs w:val="24"/>
              </w:rPr>
            </w:pPr>
          </w:p>
        </w:tc>
      </w:tr>
    </w:tbl>
    <w:p w:rsidR="00E26B1D" w:rsidRPr="00E26B1D" w:rsidRDefault="00E26B1D" w:rsidP="00E26B1D">
      <w:pPr>
        <w:jc w:val="right"/>
        <w:rPr>
          <w:sz w:val="20"/>
          <w:szCs w:val="24"/>
        </w:rPr>
      </w:pPr>
      <w:r w:rsidRPr="00E26B1D">
        <w:rPr>
          <w:sz w:val="20"/>
          <w:szCs w:val="24"/>
        </w:rPr>
        <w:lastRenderedPageBreak/>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2705A3">
        <w:rPr>
          <w:rFonts w:cs="Arial"/>
          <w:sz w:val="20"/>
        </w:rPr>
        <w:t>75</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lastRenderedPageBreak/>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A35" w:rsidRDefault="00910A35" w:rsidP="00046A0A">
      <w:r>
        <w:separator/>
      </w:r>
    </w:p>
  </w:endnote>
  <w:endnote w:type="continuationSeparator" w:id="0">
    <w:p w:rsidR="00910A35" w:rsidRDefault="00910A35"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A35" w:rsidRPr="00593AAF" w:rsidRDefault="00910A35">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3252CD">
      <w:rPr>
        <w:rFonts w:ascii="Arial Narrow" w:hAnsi="Arial Narrow"/>
        <w:noProof/>
        <w:sz w:val="18"/>
      </w:rPr>
      <w:t>15</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910A35" w:rsidRPr="006924F5" w:rsidRDefault="00910A35"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3252CD">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A35" w:rsidRDefault="00910A35" w:rsidP="00046A0A">
      <w:r>
        <w:separator/>
      </w:r>
    </w:p>
  </w:footnote>
  <w:footnote w:type="continuationSeparator" w:id="0">
    <w:p w:rsidR="00910A35" w:rsidRDefault="00910A35"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2CD"/>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A35"/>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1F4C"/>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5F7"/>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4E73"/>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135"/>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58BB"/>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3F6B"/>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57348-B648-47C6-837C-97242943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Pages>
  <Words>5334</Words>
  <Characters>37876</Characters>
  <Application>Microsoft Office Word</Application>
  <DocSecurity>0</DocSecurity>
  <Lines>315</Lines>
  <Paragraphs>86</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43124</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7</cp:revision>
  <cp:lastPrinted>2025-04-10T16:01:00Z</cp:lastPrinted>
  <dcterms:created xsi:type="dcterms:W3CDTF">2026-07-31T12:59:00Z</dcterms:created>
  <dcterms:modified xsi:type="dcterms:W3CDTF">2026-08-07T13:14:00Z</dcterms:modified>
</cp:coreProperties>
</file>