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p>
    <w:p w:rsidR="0094324E" w:rsidRDefault="00806139" w:rsidP="00455DEF">
      <w:pPr>
        <w:pStyle w:val="1"/>
        <w:tabs>
          <w:tab w:val="left" w:pos="6997"/>
        </w:tabs>
        <w:ind w:firstLine="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w:t>
      </w:r>
      <w:r w:rsidRPr="001E5A0A">
        <w:rPr>
          <w:rStyle w:val="a4"/>
          <w:bCs/>
          <w:sz w:val="22"/>
          <w:szCs w:val="22"/>
        </w:rPr>
        <w:t>директора</w:t>
      </w:r>
      <w:r w:rsidR="009F0D99">
        <w:rPr>
          <w:rStyle w:val="a4"/>
          <w:bCs/>
          <w:sz w:val="22"/>
          <w:szCs w:val="22"/>
        </w:rPr>
        <w:t xml:space="preserve"> И.Ю. Казанцевой</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B63FC4">
        <w:rPr>
          <w:color w:val="auto"/>
          <w:sz w:val="22"/>
          <w:szCs w:val="22"/>
        </w:rPr>
        <w:t>__________________________________</w:t>
      </w:r>
      <w:r>
        <w:rPr>
          <w:color w:val="auto"/>
          <w:sz w:val="22"/>
          <w:szCs w:val="22"/>
        </w:rPr>
        <w:t xml:space="preserve">,  именуемое в дальнейшем Поставщик,  в лице </w:t>
      </w:r>
      <w:r w:rsidR="00B63FC4">
        <w:rPr>
          <w:color w:val="auto"/>
          <w:sz w:val="22"/>
          <w:szCs w:val="22"/>
        </w:rPr>
        <w:t>_______________________________</w:t>
      </w:r>
      <w:r>
        <w:rPr>
          <w:color w:val="auto"/>
          <w:sz w:val="22"/>
          <w:szCs w:val="22"/>
        </w:rPr>
        <w:t xml:space="preserve">, действующая на основании </w:t>
      </w:r>
      <w:r w:rsidR="00B63FC4">
        <w:rPr>
          <w:color w:val="auto"/>
          <w:sz w:val="22"/>
          <w:szCs w:val="22"/>
        </w:rPr>
        <w:t>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Pr="002D677B" w:rsidRDefault="007A192A" w:rsidP="00806139">
      <w:pPr>
        <w:pStyle w:val="1"/>
        <w:ind w:firstLine="851"/>
        <w:jc w:val="both"/>
        <w:rPr>
          <w:sz w:val="22"/>
          <w:szCs w:val="22"/>
        </w:rPr>
      </w:pPr>
      <w:r w:rsidRPr="00523FEB">
        <w:rPr>
          <w:rStyle w:val="a4"/>
          <w:sz w:val="22"/>
          <w:szCs w:val="22"/>
        </w:rPr>
        <w:t xml:space="preserve">1.1. </w:t>
      </w:r>
      <w:r w:rsidRPr="002D677B">
        <w:rPr>
          <w:rStyle w:val="a4"/>
          <w:sz w:val="22"/>
          <w:szCs w:val="22"/>
        </w:rPr>
        <w:t xml:space="preserve">Поставщик обязуется </w:t>
      </w:r>
      <w:r w:rsidR="003D5239">
        <w:rPr>
          <w:rStyle w:val="a4"/>
          <w:sz w:val="22"/>
          <w:szCs w:val="22"/>
        </w:rPr>
        <w:t xml:space="preserve">поставить </w:t>
      </w:r>
      <w:r w:rsidR="00405E19">
        <w:rPr>
          <w:rStyle w:val="a4"/>
          <w:sz w:val="22"/>
          <w:szCs w:val="22"/>
        </w:rPr>
        <w:t xml:space="preserve">и разгрузить </w:t>
      </w:r>
      <w:r w:rsidR="003D5239">
        <w:rPr>
          <w:rStyle w:val="a4"/>
          <w:sz w:val="22"/>
          <w:szCs w:val="22"/>
        </w:rPr>
        <w:t xml:space="preserve">огнетушитель порошковый ОП-4 (3) </w:t>
      </w:r>
      <w:r w:rsidR="003D5239">
        <w:rPr>
          <w:rStyle w:val="a4"/>
          <w:sz w:val="22"/>
          <w:szCs w:val="22"/>
          <w:lang w:val="en-US"/>
        </w:rPr>
        <w:t>ABCE</w:t>
      </w:r>
      <w:r w:rsidR="003D5239" w:rsidRPr="003D5239">
        <w:rPr>
          <w:rStyle w:val="a4"/>
          <w:sz w:val="22"/>
          <w:szCs w:val="22"/>
        </w:rPr>
        <w:t xml:space="preserve"> </w:t>
      </w:r>
      <w:r w:rsidR="00405E19">
        <w:rPr>
          <w:rStyle w:val="a4"/>
          <w:sz w:val="22"/>
          <w:szCs w:val="22"/>
        </w:rPr>
        <w:t xml:space="preserve">ОКПД </w:t>
      </w:r>
      <w:r w:rsidR="00A468C3" w:rsidRPr="00A468C3">
        <w:rPr>
          <w:rStyle w:val="a4"/>
          <w:sz w:val="22"/>
          <w:szCs w:val="22"/>
        </w:rPr>
        <w:t xml:space="preserve">2 28.29.22.110 </w:t>
      </w:r>
      <w:r w:rsidRPr="002D677B">
        <w:rPr>
          <w:rStyle w:val="a4"/>
          <w:sz w:val="22"/>
          <w:szCs w:val="22"/>
        </w:rPr>
        <w:t xml:space="preserve">(далее - Товар) </w:t>
      </w:r>
      <w:r w:rsidR="00806139" w:rsidRPr="002D677B">
        <w:rPr>
          <w:rStyle w:val="a4"/>
          <w:sz w:val="22"/>
          <w:szCs w:val="22"/>
        </w:rPr>
        <w:t xml:space="preserve">  </w:t>
      </w:r>
      <w:r w:rsidRPr="002D677B">
        <w:rPr>
          <w:rStyle w:val="a4"/>
          <w:sz w:val="22"/>
          <w:szCs w:val="22"/>
        </w:rPr>
        <w:t xml:space="preserve">в соответствии с Приложением № 1 ("Спецификация товара") </w:t>
      </w:r>
      <w:r w:rsidR="00806139" w:rsidRPr="002D677B">
        <w:rPr>
          <w:rStyle w:val="a4"/>
          <w:sz w:val="22"/>
          <w:szCs w:val="22"/>
        </w:rPr>
        <w:t xml:space="preserve"> </w:t>
      </w:r>
      <w:r w:rsidRPr="002D677B">
        <w:rPr>
          <w:rStyle w:val="a4"/>
          <w:sz w:val="22"/>
          <w:szCs w:val="22"/>
        </w:rPr>
        <w:t xml:space="preserve">в обусловленный Договором срок, </w:t>
      </w:r>
      <w:r w:rsidR="00806139" w:rsidRPr="002D677B">
        <w:rPr>
          <w:rStyle w:val="a4"/>
          <w:sz w:val="22"/>
          <w:szCs w:val="22"/>
        </w:rPr>
        <w:t xml:space="preserve">  </w:t>
      </w:r>
      <w:r w:rsidRPr="002D677B">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sidRPr="002D677B">
        <w:rPr>
          <w:rStyle w:val="a4"/>
          <w:sz w:val="22"/>
          <w:szCs w:val="22"/>
        </w:rPr>
        <w:tab/>
      </w:r>
      <w:r w:rsidR="007A192A" w:rsidRPr="002D677B">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w:t>
      </w:r>
      <w:r w:rsidR="007A192A">
        <w:rPr>
          <w:rStyle w:val="a4"/>
          <w:sz w:val="22"/>
          <w:szCs w:val="22"/>
        </w:rPr>
        <w:t xml:space="preserve">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w:t>
      </w:r>
      <w:r w:rsidR="00A3525F">
        <w:rPr>
          <w:rStyle w:val="a4"/>
          <w:sz w:val="22"/>
          <w:szCs w:val="22"/>
        </w:rPr>
        <w:t xml:space="preserve">и </w:t>
      </w:r>
      <w:r w:rsidR="00405E19">
        <w:rPr>
          <w:rStyle w:val="a4"/>
          <w:sz w:val="22"/>
          <w:szCs w:val="22"/>
        </w:rPr>
        <w:t>разгрузить</w:t>
      </w:r>
      <w:r w:rsidR="00A3525F">
        <w:rPr>
          <w:rStyle w:val="a4"/>
          <w:sz w:val="22"/>
          <w:szCs w:val="22"/>
        </w:rPr>
        <w:t xml:space="preserve"> </w:t>
      </w:r>
      <w:r>
        <w:rPr>
          <w:rStyle w:val="a4"/>
          <w:sz w:val="22"/>
          <w:szCs w:val="22"/>
        </w:rPr>
        <w:t xml:space="preserve">Товар в срок </w:t>
      </w:r>
      <w:r w:rsidR="004B0559" w:rsidRPr="00275309">
        <w:rPr>
          <w:rStyle w:val="a4"/>
          <w:b/>
          <w:sz w:val="22"/>
          <w:szCs w:val="22"/>
        </w:rPr>
        <w:t xml:space="preserve">до </w:t>
      </w:r>
      <w:r w:rsidR="00806139" w:rsidRPr="00275309">
        <w:rPr>
          <w:rStyle w:val="a4"/>
          <w:b/>
          <w:sz w:val="22"/>
          <w:szCs w:val="22"/>
        </w:rPr>
        <w:t>«</w:t>
      </w:r>
      <w:r w:rsidR="00405E19">
        <w:rPr>
          <w:rStyle w:val="a4"/>
          <w:b/>
          <w:sz w:val="22"/>
          <w:szCs w:val="22"/>
        </w:rPr>
        <w:t>01</w:t>
      </w:r>
      <w:r w:rsidR="00806139" w:rsidRPr="00275309">
        <w:rPr>
          <w:rStyle w:val="a4"/>
          <w:b/>
          <w:sz w:val="22"/>
          <w:szCs w:val="22"/>
        </w:rPr>
        <w:t xml:space="preserve">» </w:t>
      </w:r>
      <w:r w:rsidR="00A83337" w:rsidRPr="00275309">
        <w:rPr>
          <w:rStyle w:val="a4"/>
          <w:b/>
          <w:sz w:val="22"/>
          <w:szCs w:val="22"/>
        </w:rPr>
        <w:lastRenderedPageBreak/>
        <w:t>ию</w:t>
      </w:r>
      <w:r w:rsidR="00405E19">
        <w:rPr>
          <w:rStyle w:val="a4"/>
          <w:b/>
          <w:sz w:val="22"/>
          <w:szCs w:val="22"/>
        </w:rPr>
        <w:t>л</w:t>
      </w:r>
      <w:r w:rsidR="00A83337" w:rsidRPr="00275309">
        <w:rPr>
          <w:rStyle w:val="a4"/>
          <w:b/>
          <w:sz w:val="22"/>
          <w:szCs w:val="22"/>
        </w:rPr>
        <w:t>я</w:t>
      </w:r>
      <w:r w:rsidR="004B0559">
        <w:rPr>
          <w:rStyle w:val="a4"/>
          <w:b/>
          <w:sz w:val="22"/>
          <w:szCs w:val="22"/>
        </w:rPr>
        <w:t xml:space="preserve"> 2026 года.</w:t>
      </w:r>
    </w:p>
    <w:p w:rsidR="0094324E" w:rsidRPr="00520FB9" w:rsidRDefault="007A192A" w:rsidP="00455DEF">
      <w:pPr>
        <w:autoSpaceDE w:val="0"/>
        <w:autoSpaceDN w:val="0"/>
        <w:adjustRightInd w:val="0"/>
        <w:rPr>
          <w:rFonts w:ascii="Times New Roman" w:hAnsi="Times New Roman" w:cs="Times New Roman"/>
          <w:sz w:val="22"/>
          <w:szCs w:val="22"/>
        </w:rPr>
      </w:pPr>
      <w:r>
        <w:rPr>
          <w:rStyle w:val="a4"/>
          <w:rFonts w:eastAsia="Arial Unicode MS"/>
          <w:sz w:val="22"/>
          <w:szCs w:val="22"/>
        </w:rPr>
        <w:t xml:space="preserve">2.2. </w:t>
      </w:r>
      <w:r w:rsidR="00E96455">
        <w:rPr>
          <w:rStyle w:val="a4"/>
          <w:rFonts w:eastAsia="Arial Unicode MS"/>
          <w:sz w:val="22"/>
          <w:szCs w:val="22"/>
        </w:rPr>
        <w:tab/>
      </w:r>
      <w:r w:rsidR="00313245" w:rsidRPr="00520FB9">
        <w:rPr>
          <w:rFonts w:ascii="Times New Roman" w:hAnsi="Times New Roman" w:cs="Times New Roman"/>
          <w:bCs/>
          <w:color w:val="333333"/>
          <w:sz w:val="22"/>
          <w:szCs w:val="22"/>
          <w:shd w:val="clear" w:color="auto" w:fill="FFFFFF"/>
        </w:rPr>
        <w:t xml:space="preserve">Поставщик </w:t>
      </w:r>
      <w:r w:rsidR="00313245" w:rsidRPr="00520FB9">
        <w:rPr>
          <w:rFonts w:ascii="Times New Roman" w:hAnsi="Times New Roman" w:cs="Times New Roman"/>
          <w:color w:val="333333"/>
          <w:sz w:val="22"/>
          <w:szCs w:val="22"/>
          <w:shd w:val="clear" w:color="auto" w:fill="FFFFFF"/>
        </w:rPr>
        <w:t xml:space="preserve">за свой </w:t>
      </w:r>
      <w:r w:rsidR="00313245" w:rsidRPr="00520FB9">
        <w:rPr>
          <w:rFonts w:ascii="Times New Roman" w:hAnsi="Times New Roman" w:cs="Times New Roman"/>
          <w:bCs/>
          <w:color w:val="333333"/>
          <w:sz w:val="22"/>
          <w:szCs w:val="22"/>
          <w:shd w:val="clear" w:color="auto" w:fill="FFFFFF"/>
        </w:rPr>
        <w:t xml:space="preserve">счет </w:t>
      </w:r>
      <w:r w:rsidR="00313245" w:rsidRPr="00520FB9">
        <w:rPr>
          <w:rFonts w:ascii="Times New Roman" w:hAnsi="Times New Roman" w:cs="Times New Roman"/>
          <w:color w:val="333333"/>
          <w:sz w:val="22"/>
          <w:szCs w:val="22"/>
          <w:shd w:val="clear" w:color="auto" w:fill="FFFFFF"/>
        </w:rPr>
        <w:t>осуществляет поставку</w:t>
      </w:r>
      <w:r w:rsidR="00455DEF">
        <w:rPr>
          <w:rFonts w:ascii="Times New Roman" w:hAnsi="Times New Roman" w:cs="Times New Roman"/>
          <w:color w:val="333333"/>
          <w:sz w:val="22"/>
          <w:szCs w:val="22"/>
          <w:shd w:val="clear" w:color="auto" w:fill="FFFFFF"/>
        </w:rPr>
        <w:t xml:space="preserve">, разгрузку </w:t>
      </w:r>
      <w:r w:rsidR="00313245" w:rsidRPr="00520FB9">
        <w:rPr>
          <w:rFonts w:ascii="Times New Roman" w:hAnsi="Times New Roman" w:cs="Times New Roman"/>
          <w:color w:val="333333"/>
          <w:sz w:val="22"/>
          <w:szCs w:val="22"/>
          <w:shd w:val="clear" w:color="auto" w:fill="FFFFFF"/>
        </w:rPr>
        <w:t xml:space="preserve">товара по адресу Заказчика, </w:t>
      </w:r>
      <w:r w:rsidR="00313245" w:rsidRPr="00520FB9">
        <w:rPr>
          <w:rStyle w:val="a4"/>
          <w:rFonts w:eastAsia="Arial Unicode MS"/>
          <w:bCs/>
          <w:sz w:val="22"/>
          <w:szCs w:val="22"/>
        </w:rPr>
        <w:t xml:space="preserve">г. Владимир, </w:t>
      </w:r>
      <w:r w:rsidR="00405E19">
        <w:rPr>
          <w:rStyle w:val="a4"/>
          <w:rFonts w:eastAsia="Arial Unicode MS"/>
          <w:bCs/>
          <w:sz w:val="22"/>
          <w:szCs w:val="22"/>
        </w:rPr>
        <w:t>мкр. Коммунар, ул. Центральная, д 7</w:t>
      </w:r>
    </w:p>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r w:rsidR="00455DEF">
        <w:rPr>
          <w:rStyle w:val="a4"/>
          <w:sz w:val="22"/>
          <w:szCs w:val="22"/>
        </w:rPr>
        <w:t xml:space="preserve"> </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w:t>
      </w:r>
      <w:r>
        <w:rPr>
          <w:rStyle w:val="a4"/>
          <w:sz w:val="22"/>
          <w:szCs w:val="22"/>
        </w:rPr>
        <w:lastRenderedPageBreak/>
        <w:t>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 xml:space="preserve">составляет </w:t>
      </w:r>
      <w:r w:rsidR="00F31DB8">
        <w:rPr>
          <w:rStyle w:val="a4"/>
          <w:bCs/>
          <w:color w:val="auto"/>
          <w:sz w:val="22"/>
          <w:szCs w:val="22"/>
        </w:rPr>
        <w:t>_________________________________________</w:t>
      </w:r>
      <w:r w:rsidR="00940E7F" w:rsidRPr="00940E7F">
        <w:rPr>
          <w:rStyle w:val="a4"/>
          <w:bCs/>
          <w:color w:val="auto"/>
          <w:sz w:val="22"/>
          <w:szCs w:val="22"/>
        </w:rPr>
        <w:t xml:space="preserve">) </w:t>
      </w:r>
      <w:r w:rsidR="005639B9" w:rsidRPr="00940E7F">
        <w:rPr>
          <w:color w:val="auto"/>
        </w:rPr>
        <w:t xml:space="preserve"> </w:t>
      </w:r>
      <w:r w:rsidR="00F31DB8">
        <w:rPr>
          <w:color w:val="auto"/>
        </w:rPr>
        <w:t xml:space="preserve">с НДС или </w:t>
      </w:r>
      <w:r w:rsidR="005639B9" w:rsidRPr="00940E7F">
        <w:rPr>
          <w:color w:val="auto"/>
        </w:rPr>
        <w:t>без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lastRenderedPageBreak/>
        <w:t>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sidRPr="00720373">
        <w:rPr>
          <w:rStyle w:val="a4"/>
          <w:b/>
          <w:color w:val="auto"/>
          <w:sz w:val="22"/>
          <w:szCs w:val="22"/>
        </w:rPr>
        <w:t xml:space="preserve">до </w:t>
      </w:r>
      <w:r w:rsidR="00AA509D">
        <w:rPr>
          <w:rStyle w:val="a4"/>
          <w:b/>
          <w:color w:val="auto"/>
          <w:sz w:val="22"/>
          <w:szCs w:val="22"/>
        </w:rPr>
        <w:t>20</w:t>
      </w:r>
      <w:bookmarkStart w:id="8" w:name="_GoBack"/>
      <w:bookmarkEnd w:id="8"/>
      <w:r w:rsidR="00520FB9" w:rsidRPr="00720373">
        <w:rPr>
          <w:rStyle w:val="a4"/>
          <w:b/>
          <w:color w:val="auto"/>
          <w:sz w:val="22"/>
          <w:szCs w:val="22"/>
        </w:rPr>
        <w:t>.07</w:t>
      </w:r>
      <w:r w:rsidR="000D2FB7" w:rsidRPr="00720373">
        <w:rPr>
          <w:rStyle w:val="a4"/>
          <w:b/>
          <w:color w:val="auto"/>
          <w:sz w:val="22"/>
          <w:szCs w:val="22"/>
        </w:rPr>
        <w:t>.2026</w:t>
      </w:r>
      <w:r w:rsidRPr="00720373">
        <w:rPr>
          <w:rStyle w:val="a4"/>
          <w:b/>
          <w:color w:val="auto"/>
          <w:sz w:val="22"/>
          <w:szCs w:val="22"/>
        </w:rPr>
        <w:t xml:space="preserve"> г.,</w:t>
      </w:r>
      <w:r w:rsidRPr="00720373">
        <w:rPr>
          <w:rStyle w:val="a4"/>
          <w:color w:val="auto"/>
          <w:sz w:val="22"/>
          <w:szCs w:val="22"/>
        </w:rPr>
        <w:t xml:space="preserve"> </w:t>
      </w:r>
      <w:r>
        <w:rPr>
          <w:rStyle w:val="a4"/>
          <w:sz w:val="22"/>
          <w:szCs w:val="22"/>
        </w:rPr>
        <w:t>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 xml:space="preserve">7.2. Все изменения и дополнения к Договору действительны, если совершены в письменной </w:t>
      </w:r>
      <w:r>
        <w:rPr>
          <w:rStyle w:val="a4"/>
          <w:sz w:val="22"/>
          <w:szCs w:val="22"/>
        </w:rPr>
        <w:lastRenderedPageBreak/>
        <w:t>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9" w:name="bookmark17"/>
      <w:r>
        <w:rPr>
          <w:rStyle w:val="10"/>
          <w:b/>
          <w:bCs/>
          <w:sz w:val="22"/>
          <w:szCs w:val="22"/>
        </w:rPr>
        <w:t>РАЗРЕШЕНИЕ СПОРОВ</w:t>
      </w:r>
      <w:bookmarkEnd w:id="9"/>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10" w:name="bookmark19"/>
      <w:r>
        <w:rPr>
          <w:rStyle w:val="10"/>
          <w:b/>
          <w:bCs/>
          <w:sz w:val="22"/>
          <w:szCs w:val="22"/>
        </w:rPr>
        <w:t>НАЛОГОВАЯ ОГОВОРКА</w:t>
      </w:r>
      <w:bookmarkEnd w:id="10"/>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w:t>
      </w:r>
      <w:r>
        <w:rPr>
          <w:rStyle w:val="a4"/>
          <w:sz w:val="22"/>
          <w:szCs w:val="22"/>
        </w:rPr>
        <w:lastRenderedPageBreak/>
        <w:t>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w:t>
            </w:r>
          </w:p>
          <w:p w:rsidR="001975BC" w:rsidRDefault="001975BC" w:rsidP="001975BC">
            <w:pPr>
              <w:widowControl/>
              <w:shd w:val="clear" w:color="auto" w:fill="FFFFFF"/>
              <w:ind w:right="5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3525F">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Pr="00B90E5E"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910773" w:rsidRDefault="00940E7F" w:rsidP="00940E7F">
            <w:pPr>
              <w:widowControl/>
              <w:shd w:val="clear" w:color="auto" w:fill="FFFFFF"/>
              <w:ind w:right="57"/>
              <w:rPr>
                <w:rFonts w:ascii="Times New Roman" w:eastAsia="Times New Roman" w:hAnsi="Times New Roman" w:cs="Times New Roman"/>
                <w:color w:val="auto"/>
                <w:sz w:val="22"/>
                <w:szCs w:val="22"/>
                <w:lang w:bidi="ar-SA"/>
              </w:rPr>
            </w:pPr>
            <w:r w:rsidRPr="00B90E5E">
              <w:rPr>
                <w:rFonts w:ascii="Times New Roman" w:eastAsia="Times New Roman" w:hAnsi="Times New Roman" w:cs="Times New Roman"/>
                <w:color w:val="auto"/>
                <w:sz w:val="22"/>
                <w:szCs w:val="22"/>
                <w:lang w:bidi="ar-SA"/>
              </w:rPr>
              <w:t>_______________ /</w:t>
            </w:r>
            <w:r w:rsidR="00CF7B5A">
              <w:rPr>
                <w:rFonts w:ascii="Times New Roman" w:eastAsia="Times New Roman" w:hAnsi="Times New Roman" w:cs="Times New Roman"/>
                <w:color w:val="auto"/>
                <w:sz w:val="22"/>
                <w:szCs w:val="22"/>
                <w:lang w:bidi="ar-SA"/>
              </w:rPr>
              <w:t xml:space="preserve">                      </w:t>
            </w:r>
            <w:r w:rsidRPr="00B90E5E">
              <w:rPr>
                <w:rFonts w:ascii="Times New Roman" w:eastAsia="Times New Roman" w:hAnsi="Times New Roman" w:cs="Times New Roman"/>
                <w:color w:val="auto"/>
                <w:sz w:val="22"/>
                <w:szCs w:val="22"/>
                <w:lang w:bidi="ar-SA"/>
              </w:rPr>
              <w:t xml:space="preserve"> /</w:t>
            </w:r>
          </w:p>
          <w:p w:rsidR="0094324E" w:rsidRDefault="0094324E" w:rsidP="00940E7F">
            <w:pPr>
              <w:widowControl/>
              <w:shd w:val="clear" w:color="auto" w:fill="FFFFFF"/>
              <w:ind w:right="57"/>
              <w:jc w:val="both"/>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133FEA" w:rsidRDefault="00133FEA">
      <w:pPr>
        <w:widowControl/>
        <w:ind w:firstLine="708"/>
        <w:jc w:val="center"/>
        <w:rPr>
          <w:rFonts w:ascii="Times New Roman" w:eastAsia="Times New Roman" w:hAnsi="Times New Roman" w:cs="Times New Roman"/>
          <w:b/>
          <w:color w:val="auto"/>
          <w:sz w:val="22"/>
          <w:szCs w:val="22"/>
          <w:lang w:bidi="ar-SA"/>
        </w:rPr>
      </w:pPr>
    </w:p>
    <w:tbl>
      <w:tblPr>
        <w:tblStyle w:val="a3"/>
        <w:tblW w:w="10314" w:type="dxa"/>
        <w:tblLayout w:type="fixed"/>
        <w:tblLook w:val="04A0" w:firstRow="1" w:lastRow="0" w:firstColumn="1" w:lastColumn="0" w:noHBand="0" w:noVBand="1"/>
      </w:tblPr>
      <w:tblGrid>
        <w:gridCol w:w="524"/>
        <w:gridCol w:w="4971"/>
        <w:gridCol w:w="567"/>
        <w:gridCol w:w="709"/>
        <w:gridCol w:w="708"/>
        <w:gridCol w:w="1134"/>
        <w:gridCol w:w="1701"/>
      </w:tblGrid>
      <w:tr w:rsidR="006D359A" w:rsidTr="00B74289">
        <w:tc>
          <w:tcPr>
            <w:tcW w:w="524"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п/п</w:t>
            </w:r>
          </w:p>
        </w:tc>
        <w:tc>
          <w:tcPr>
            <w:tcW w:w="4971"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Наименование товара (его характеристики, качество)</w:t>
            </w:r>
          </w:p>
        </w:tc>
        <w:tc>
          <w:tcPr>
            <w:tcW w:w="567"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Ед. изм</w:t>
            </w:r>
          </w:p>
        </w:tc>
        <w:tc>
          <w:tcPr>
            <w:tcW w:w="709"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Кол-во</w:t>
            </w:r>
          </w:p>
        </w:tc>
        <w:tc>
          <w:tcPr>
            <w:tcW w:w="708"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Цена за ед. изм. (руб.)</w:t>
            </w:r>
          </w:p>
        </w:tc>
        <w:tc>
          <w:tcPr>
            <w:tcW w:w="1134"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Сумма (руб.)</w:t>
            </w:r>
          </w:p>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701"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Страна происхождения товара</w:t>
            </w:r>
          </w:p>
          <w:p w:rsidR="00E13C46" w:rsidRPr="00A811C3" w:rsidRDefault="00E13C46">
            <w:pPr>
              <w:widowControl/>
              <w:jc w:val="center"/>
              <w:rPr>
                <w:rFonts w:ascii="Times New Roman" w:eastAsia="Times New Roman" w:hAnsi="Times New Roman" w:cs="Times New Roman"/>
                <w:color w:val="auto"/>
                <w:sz w:val="22"/>
                <w:szCs w:val="22"/>
                <w:lang w:bidi="ar-SA"/>
              </w:rPr>
            </w:pPr>
          </w:p>
        </w:tc>
      </w:tr>
      <w:tr w:rsidR="006D359A" w:rsidTr="00B74289">
        <w:tc>
          <w:tcPr>
            <w:tcW w:w="524" w:type="dxa"/>
          </w:tcPr>
          <w:p w:rsidR="00E13C46" w:rsidRPr="00A811C3" w:rsidRDefault="00A811C3">
            <w:pPr>
              <w:widowControl/>
              <w:jc w:val="center"/>
              <w:rPr>
                <w:rFonts w:ascii="Times New Roman" w:eastAsia="Times New Roman" w:hAnsi="Times New Roman" w:cs="Times New Roman"/>
                <w:color w:val="auto"/>
                <w:sz w:val="20"/>
                <w:szCs w:val="20"/>
                <w:lang w:bidi="ar-SA"/>
              </w:rPr>
            </w:pPr>
            <w:r w:rsidRPr="00A811C3">
              <w:rPr>
                <w:rFonts w:ascii="Times New Roman" w:eastAsia="Times New Roman" w:hAnsi="Times New Roman" w:cs="Times New Roman"/>
                <w:color w:val="auto"/>
                <w:sz w:val="20"/>
                <w:szCs w:val="20"/>
                <w:lang w:bidi="ar-SA"/>
              </w:rPr>
              <w:t>1.</w:t>
            </w: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tc>
        <w:tc>
          <w:tcPr>
            <w:tcW w:w="4971" w:type="dxa"/>
          </w:tcPr>
          <w:p w:rsidR="00B74289" w:rsidRPr="00B74289" w:rsidRDefault="00B74289" w:rsidP="00B74289">
            <w:pPr>
              <w:widowControl/>
              <w:shd w:val="clear" w:color="auto" w:fill="FFFFFF"/>
              <w:spacing w:line="420" w:lineRule="atLeast"/>
              <w:outlineLvl w:val="0"/>
              <w:rPr>
                <w:rFonts w:ascii="Times New Roman" w:eastAsia="Times New Roman" w:hAnsi="Times New Roman" w:cs="Times New Roman"/>
                <w:bCs/>
                <w:color w:val="1C2126"/>
                <w:kern w:val="36"/>
                <w:lang w:bidi="ar-SA"/>
              </w:rPr>
            </w:pPr>
            <w:r w:rsidRPr="00B74289">
              <w:rPr>
                <w:rFonts w:ascii="Times New Roman" w:eastAsia="Times New Roman" w:hAnsi="Times New Roman" w:cs="Times New Roman"/>
                <w:bCs/>
                <w:color w:val="1C2126"/>
                <w:kern w:val="36"/>
                <w:lang w:bidi="ar-SA"/>
              </w:rPr>
              <w:t>Огнетушитель ОП-4 з АВСЕ</w:t>
            </w:r>
          </w:p>
          <w:p w:rsidR="00B74289" w:rsidRPr="00B74289" w:rsidRDefault="00B74289" w:rsidP="00B74289">
            <w:pPr>
              <w:widowControl/>
              <w:shd w:val="clear" w:color="auto" w:fill="FFFFFF"/>
              <w:spacing w:after="120" w:line="360" w:lineRule="atLeast"/>
              <w:outlineLvl w:val="2"/>
              <w:rPr>
                <w:rFonts w:ascii="Times New Roman" w:eastAsia="Times New Roman" w:hAnsi="Times New Roman" w:cs="Times New Roman"/>
                <w:bCs/>
                <w:color w:val="auto"/>
                <w:lang w:bidi="ar-SA"/>
              </w:rPr>
            </w:pPr>
            <w:r w:rsidRPr="00B74289">
              <w:rPr>
                <w:rFonts w:ascii="Times New Roman" w:eastAsia="Times New Roman" w:hAnsi="Times New Roman" w:cs="Times New Roman"/>
                <w:bCs/>
                <w:color w:val="auto"/>
                <w:lang w:bidi="ar-SA"/>
              </w:rPr>
              <w:t>ОКПД2 28.29.22.110</w:t>
            </w:r>
          </w:p>
          <w:p w:rsidR="00B74289" w:rsidRPr="00B74289" w:rsidRDefault="00B74289" w:rsidP="00B74289">
            <w:pPr>
              <w:widowControl/>
              <w:shd w:val="clear" w:color="auto" w:fill="FFFFFF"/>
              <w:spacing w:after="120" w:line="360" w:lineRule="atLeast"/>
              <w:outlineLvl w:val="2"/>
              <w:rPr>
                <w:rFonts w:ascii="Times New Roman" w:eastAsia="Times New Roman" w:hAnsi="Times New Roman" w:cs="Times New Roman"/>
                <w:bCs/>
                <w:color w:val="auto"/>
                <w:lang w:bidi="ar-SA"/>
              </w:rPr>
            </w:pPr>
            <w:r w:rsidRPr="00B74289">
              <w:rPr>
                <w:rFonts w:ascii="Times New Roman" w:eastAsia="Times New Roman" w:hAnsi="Times New Roman" w:cs="Times New Roman"/>
                <w:bCs/>
                <w:color w:val="auto"/>
                <w:lang w:bidi="ar-SA"/>
              </w:rPr>
              <w:t>Технические характеристики</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Тип порошковый (ОП)</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Класс товара Полупрофессиональный</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 xml:space="preserve">Класс пожара </w:t>
            </w:r>
            <w:hyperlink r:id="rId8" w:history="1">
              <w:r w:rsidRPr="00B74289">
                <w:rPr>
                  <w:rFonts w:ascii="Times New Roman" w:eastAsia="Times New Roman" w:hAnsi="Times New Roman" w:cs="Times New Roman"/>
                  <w:color w:val="auto"/>
                  <w:u w:val="single"/>
                  <w:lang w:bidi="ar-SA"/>
                </w:rPr>
                <w:t>А/В/С/Е</w:t>
              </w:r>
            </w:hyperlink>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 xml:space="preserve">Ранг тушения модельных очагов класса А </w:t>
            </w:r>
            <w:hyperlink r:id="rId9" w:history="1">
              <w:r w:rsidRPr="00B74289">
                <w:rPr>
                  <w:rFonts w:ascii="Times New Roman" w:eastAsia="Times New Roman" w:hAnsi="Times New Roman" w:cs="Times New Roman"/>
                  <w:color w:val="auto"/>
                  <w:u w:val="single"/>
                  <w:lang w:bidi="ar-SA"/>
                </w:rPr>
                <w:t>2</w:t>
              </w:r>
            </w:hyperlink>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 xml:space="preserve">Ранг тушения модельных очагов класса B </w:t>
            </w:r>
            <w:hyperlink r:id="rId10" w:history="1">
              <w:r w:rsidRPr="00B74289">
                <w:rPr>
                  <w:rFonts w:ascii="Times New Roman" w:eastAsia="Times New Roman" w:hAnsi="Times New Roman" w:cs="Times New Roman"/>
                  <w:color w:val="auto"/>
                  <w:u w:val="single"/>
                  <w:lang w:bidi="ar-SA"/>
                </w:rPr>
                <w:t>55</w:t>
              </w:r>
            </w:hyperlink>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 xml:space="preserve">Конструкция </w:t>
            </w:r>
            <w:hyperlink r:id="rId11" w:history="1">
              <w:r w:rsidRPr="00B74289">
                <w:rPr>
                  <w:rFonts w:ascii="Times New Roman" w:eastAsia="Times New Roman" w:hAnsi="Times New Roman" w:cs="Times New Roman"/>
                  <w:color w:val="auto"/>
                  <w:u w:val="single"/>
                  <w:lang w:bidi="ar-SA"/>
                </w:rPr>
                <w:t>переносной</w:t>
              </w:r>
            </w:hyperlink>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 xml:space="preserve">Материал корпуса </w:t>
            </w:r>
            <w:hyperlink r:id="rId12" w:history="1">
              <w:r w:rsidRPr="00B74289">
                <w:rPr>
                  <w:rFonts w:ascii="Times New Roman" w:eastAsia="Times New Roman" w:hAnsi="Times New Roman" w:cs="Times New Roman"/>
                  <w:color w:val="auto"/>
                  <w:u w:val="single"/>
                  <w:lang w:bidi="ar-SA"/>
                </w:rPr>
                <w:t>металл</w:t>
              </w:r>
            </w:hyperlink>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Перезаряжаемый да</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 xml:space="preserve">Принцип вытеснения вещества </w:t>
            </w:r>
            <w:hyperlink r:id="rId13" w:history="1">
              <w:r w:rsidRPr="00B74289">
                <w:rPr>
                  <w:rFonts w:ascii="Times New Roman" w:eastAsia="Times New Roman" w:hAnsi="Times New Roman" w:cs="Times New Roman"/>
                  <w:color w:val="auto"/>
                  <w:u w:val="single"/>
                  <w:lang w:bidi="ar-SA"/>
                </w:rPr>
                <w:t>закачной</w:t>
              </w:r>
            </w:hyperlink>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Продолжительность подачи огнетушащего вещества 10 с, (не менее)</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Max длина струи огнетушителя 3 м</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Номинальная масса ОТВ 4 кг</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Мах масса заряженного огнетушителя 5.4 кг</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 xml:space="preserve">Диаметр </w:t>
            </w:r>
            <w:hyperlink r:id="rId14" w:history="1">
              <w:r w:rsidRPr="00B74289">
                <w:rPr>
                  <w:rFonts w:ascii="Times New Roman" w:eastAsia="Times New Roman" w:hAnsi="Times New Roman" w:cs="Times New Roman"/>
                  <w:color w:val="auto"/>
                  <w:u w:val="single"/>
                  <w:lang w:bidi="ar-SA"/>
                </w:rPr>
                <w:t>130 мм</w:t>
              </w:r>
            </w:hyperlink>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Объем 4 л</w:t>
            </w:r>
          </w:p>
          <w:p w:rsidR="00B74289" w:rsidRPr="00B74289" w:rsidRDefault="00B74289" w:rsidP="00B74289">
            <w:pPr>
              <w:widowControl/>
              <w:shd w:val="clear" w:color="auto" w:fill="FFFFFF"/>
              <w:rPr>
                <w:rFonts w:ascii="Times New Roman" w:eastAsia="Times New Roman" w:hAnsi="Times New Roman" w:cs="Times New Roman"/>
                <w:color w:val="auto"/>
                <w:lang w:bidi="ar-SA"/>
              </w:rPr>
            </w:pPr>
            <w:r w:rsidRPr="00B74289">
              <w:rPr>
                <w:rFonts w:ascii="Times New Roman" w:eastAsia="Times New Roman" w:hAnsi="Times New Roman" w:cs="Times New Roman"/>
                <w:color w:val="auto"/>
                <w:lang w:bidi="ar-SA"/>
              </w:rPr>
              <w:t>Вес пустого баллона 1.4 кг</w:t>
            </w:r>
          </w:p>
          <w:p w:rsidR="0025356E" w:rsidRPr="000E2F28" w:rsidRDefault="0025356E" w:rsidP="006D359A">
            <w:pPr>
              <w:widowControl/>
              <w:shd w:val="clear" w:color="auto" w:fill="FFFFFF"/>
              <w:ind w:left="157"/>
              <w:jc w:val="both"/>
              <w:rPr>
                <w:rFonts w:ascii="Times New Roman" w:eastAsia="Times New Roman" w:hAnsi="Times New Roman" w:cs="Times New Roman"/>
                <w:color w:val="auto"/>
                <w:sz w:val="20"/>
                <w:szCs w:val="20"/>
                <w:lang w:bidi="ar-SA"/>
              </w:rPr>
            </w:pPr>
          </w:p>
        </w:tc>
        <w:tc>
          <w:tcPr>
            <w:tcW w:w="567" w:type="dxa"/>
          </w:tcPr>
          <w:p w:rsidR="00E13C46" w:rsidRPr="00A811C3" w:rsidRDefault="00A811C3">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шт</w:t>
            </w:r>
          </w:p>
        </w:tc>
        <w:tc>
          <w:tcPr>
            <w:tcW w:w="709" w:type="dxa"/>
          </w:tcPr>
          <w:p w:rsidR="00E13C46" w:rsidRPr="00A811C3" w:rsidRDefault="00B74289">
            <w:pPr>
              <w:widowControl/>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4</w:t>
            </w:r>
          </w:p>
        </w:tc>
        <w:tc>
          <w:tcPr>
            <w:tcW w:w="708"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134"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701"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r>
    </w:tbl>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94324E" w:rsidRDefault="001975BC">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sidR="00720373">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0E7F" w:rsidRPr="00910773" w:rsidRDefault="00940E7F" w:rsidP="00940E7F">
            <w:pPr>
              <w:widowControl/>
              <w:rPr>
                <w:rFonts w:ascii="Times New Roman" w:eastAsia="Times New Roman" w:hAnsi="Times New Roman" w:cs="Times New Roman"/>
                <w:color w:val="auto"/>
                <w:sz w:val="22"/>
                <w:szCs w:val="22"/>
                <w:lang w:bidi="ar-SA"/>
              </w:rPr>
            </w:pPr>
          </w:p>
          <w:p w:rsidR="001975BC" w:rsidRDefault="001975BC" w:rsidP="00940E7F">
            <w:pPr>
              <w:widowControl/>
              <w:rPr>
                <w:rFonts w:ascii="Times New Roman" w:eastAsia="Times New Roman" w:hAnsi="Times New Roman" w:cs="Times New Roman"/>
                <w:color w:val="auto"/>
                <w:sz w:val="22"/>
                <w:szCs w:val="22"/>
                <w:lang w:bidi="ar-SA"/>
              </w:rPr>
            </w:pPr>
          </w:p>
          <w:p w:rsidR="001975BC" w:rsidRPr="00910773" w:rsidRDefault="001975BC"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w:t>
            </w:r>
            <w:r w:rsidRPr="00910773">
              <w:rPr>
                <w:rFonts w:ascii="Times New Roman" w:eastAsia="Times New Roman" w:hAnsi="Times New Roman" w:cs="Times New Roman"/>
                <w:color w:val="auto"/>
                <w:sz w:val="22"/>
                <w:szCs w:val="22"/>
                <w:lang w:bidi="ar-SA"/>
              </w:rPr>
              <w:t xml:space="preserve">/ </w:t>
            </w:r>
            <w:r w:rsidR="001975BC">
              <w:rPr>
                <w:rFonts w:ascii="Times New Roman" w:eastAsia="Times New Roman" w:hAnsi="Times New Roman" w:cs="Times New Roman"/>
                <w:color w:val="auto"/>
                <w:sz w:val="22"/>
                <w:szCs w:val="22"/>
                <w:lang w:bidi="ar-SA"/>
              </w:rPr>
              <w:t xml:space="preserve">                         </w:t>
            </w:r>
            <w:r w:rsidRPr="00910773">
              <w:rPr>
                <w:rFonts w:ascii="Times New Roman" w:eastAsia="Times New Roman" w:hAnsi="Times New Roman" w:cs="Times New Roman"/>
                <w:color w:val="auto"/>
                <w:sz w:val="22"/>
                <w:szCs w:val="22"/>
                <w:lang w:bidi="ar-SA"/>
              </w:rPr>
              <w:t>/</w:t>
            </w:r>
          </w:p>
          <w:p w:rsidR="0094324E"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xml:space="preserve">                                       </w:t>
            </w:r>
            <w:r w:rsidRPr="00910773">
              <w:rPr>
                <w:rFonts w:ascii="Times New Roman" w:eastAsia="Times New Roman" w:hAnsi="Times New Roman" w:cs="Times New Roman"/>
                <w:color w:val="auto"/>
                <w:sz w:val="22"/>
                <w:szCs w:val="22"/>
                <w:lang w:bidi="ar-SA"/>
              </w:rPr>
              <w:br/>
            </w: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CD8" w:rsidRDefault="00753CD8"/>
  </w:endnote>
  <w:endnote w:type="continuationSeparator" w:id="0">
    <w:p w:rsidR="00753CD8" w:rsidRDefault="0075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CD8" w:rsidRDefault="00753CD8"/>
  </w:footnote>
  <w:footnote w:type="continuationSeparator" w:id="0">
    <w:p w:rsidR="00753CD8" w:rsidRDefault="00753CD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F3B72"/>
    <w:multiLevelType w:val="multilevel"/>
    <w:tmpl w:val="8F7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728F"/>
    <w:multiLevelType w:val="multilevel"/>
    <w:tmpl w:val="4C0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51433B"/>
    <w:multiLevelType w:val="multilevel"/>
    <w:tmpl w:val="068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16956"/>
    <w:rsid w:val="00032FDF"/>
    <w:rsid w:val="000355D4"/>
    <w:rsid w:val="00050569"/>
    <w:rsid w:val="00075EDE"/>
    <w:rsid w:val="0008005D"/>
    <w:rsid w:val="00097D80"/>
    <w:rsid w:val="000C0DBE"/>
    <w:rsid w:val="000C4432"/>
    <w:rsid w:val="000D2FB7"/>
    <w:rsid w:val="000E2F28"/>
    <w:rsid w:val="000E7E35"/>
    <w:rsid w:val="00100111"/>
    <w:rsid w:val="00100B45"/>
    <w:rsid w:val="0010773D"/>
    <w:rsid w:val="001145B2"/>
    <w:rsid w:val="00133FEA"/>
    <w:rsid w:val="0013707C"/>
    <w:rsid w:val="00157428"/>
    <w:rsid w:val="00157671"/>
    <w:rsid w:val="00173866"/>
    <w:rsid w:val="00184081"/>
    <w:rsid w:val="001975BC"/>
    <w:rsid w:val="001A152B"/>
    <w:rsid w:val="001B6222"/>
    <w:rsid w:val="001C3C1E"/>
    <w:rsid w:val="001F3911"/>
    <w:rsid w:val="001F586F"/>
    <w:rsid w:val="001F6E3E"/>
    <w:rsid w:val="002035B9"/>
    <w:rsid w:val="002067EE"/>
    <w:rsid w:val="00213EE6"/>
    <w:rsid w:val="0021621E"/>
    <w:rsid w:val="002372B3"/>
    <w:rsid w:val="0025356E"/>
    <w:rsid w:val="0026425B"/>
    <w:rsid w:val="00271248"/>
    <w:rsid w:val="00275309"/>
    <w:rsid w:val="0028644B"/>
    <w:rsid w:val="002B3086"/>
    <w:rsid w:val="002C4CFB"/>
    <w:rsid w:val="002C5854"/>
    <w:rsid w:val="002D677B"/>
    <w:rsid w:val="002E753F"/>
    <w:rsid w:val="00312709"/>
    <w:rsid w:val="00312B47"/>
    <w:rsid w:val="00313245"/>
    <w:rsid w:val="003273B8"/>
    <w:rsid w:val="00330611"/>
    <w:rsid w:val="00336E21"/>
    <w:rsid w:val="00344D2B"/>
    <w:rsid w:val="00381129"/>
    <w:rsid w:val="003911EE"/>
    <w:rsid w:val="00393269"/>
    <w:rsid w:val="00395361"/>
    <w:rsid w:val="003A1C04"/>
    <w:rsid w:val="003C07F7"/>
    <w:rsid w:val="003C45B5"/>
    <w:rsid w:val="003D5239"/>
    <w:rsid w:val="00405E19"/>
    <w:rsid w:val="00444183"/>
    <w:rsid w:val="00455DEF"/>
    <w:rsid w:val="00466438"/>
    <w:rsid w:val="00477DFD"/>
    <w:rsid w:val="00497A95"/>
    <w:rsid w:val="004A15CD"/>
    <w:rsid w:val="004B0559"/>
    <w:rsid w:val="004B521A"/>
    <w:rsid w:val="004D3FE2"/>
    <w:rsid w:val="004F0E02"/>
    <w:rsid w:val="004F367C"/>
    <w:rsid w:val="0051026B"/>
    <w:rsid w:val="00520FB9"/>
    <w:rsid w:val="00523A82"/>
    <w:rsid w:val="00523FEB"/>
    <w:rsid w:val="0054766E"/>
    <w:rsid w:val="005639B9"/>
    <w:rsid w:val="00573F37"/>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2C99"/>
    <w:rsid w:val="0061370D"/>
    <w:rsid w:val="00614CC6"/>
    <w:rsid w:val="0062171F"/>
    <w:rsid w:val="00623E62"/>
    <w:rsid w:val="00633E0E"/>
    <w:rsid w:val="0063788B"/>
    <w:rsid w:val="00660B68"/>
    <w:rsid w:val="00683AA1"/>
    <w:rsid w:val="006927DA"/>
    <w:rsid w:val="006C0A05"/>
    <w:rsid w:val="006D359A"/>
    <w:rsid w:val="006E46DB"/>
    <w:rsid w:val="00720373"/>
    <w:rsid w:val="00743B1B"/>
    <w:rsid w:val="00753CD8"/>
    <w:rsid w:val="00770DC5"/>
    <w:rsid w:val="007776E8"/>
    <w:rsid w:val="0078075F"/>
    <w:rsid w:val="007878C9"/>
    <w:rsid w:val="00794E36"/>
    <w:rsid w:val="007A192A"/>
    <w:rsid w:val="007D2A6F"/>
    <w:rsid w:val="007D6EDB"/>
    <w:rsid w:val="007E104E"/>
    <w:rsid w:val="007F29F0"/>
    <w:rsid w:val="00804D5C"/>
    <w:rsid w:val="00806139"/>
    <w:rsid w:val="008177E3"/>
    <w:rsid w:val="00847439"/>
    <w:rsid w:val="00850993"/>
    <w:rsid w:val="008624FE"/>
    <w:rsid w:val="0087534C"/>
    <w:rsid w:val="008839AE"/>
    <w:rsid w:val="0089626C"/>
    <w:rsid w:val="008C341E"/>
    <w:rsid w:val="008D32C5"/>
    <w:rsid w:val="008D4FD5"/>
    <w:rsid w:val="008E37F8"/>
    <w:rsid w:val="008E4B9A"/>
    <w:rsid w:val="008F0C7A"/>
    <w:rsid w:val="00903978"/>
    <w:rsid w:val="009077BE"/>
    <w:rsid w:val="00911722"/>
    <w:rsid w:val="00934C3C"/>
    <w:rsid w:val="00940E7F"/>
    <w:rsid w:val="0094324E"/>
    <w:rsid w:val="0094635E"/>
    <w:rsid w:val="009527DA"/>
    <w:rsid w:val="009721B9"/>
    <w:rsid w:val="00975C47"/>
    <w:rsid w:val="00986736"/>
    <w:rsid w:val="009D0DDE"/>
    <w:rsid w:val="009D5740"/>
    <w:rsid w:val="009D6365"/>
    <w:rsid w:val="009D7246"/>
    <w:rsid w:val="009E2B5B"/>
    <w:rsid w:val="009F0D99"/>
    <w:rsid w:val="009F61F8"/>
    <w:rsid w:val="00A03D90"/>
    <w:rsid w:val="00A05DAE"/>
    <w:rsid w:val="00A1609E"/>
    <w:rsid w:val="00A26937"/>
    <w:rsid w:val="00A3525F"/>
    <w:rsid w:val="00A358A5"/>
    <w:rsid w:val="00A468C3"/>
    <w:rsid w:val="00A50FD5"/>
    <w:rsid w:val="00A51D10"/>
    <w:rsid w:val="00A811C3"/>
    <w:rsid w:val="00A83337"/>
    <w:rsid w:val="00AA509D"/>
    <w:rsid w:val="00AB39BD"/>
    <w:rsid w:val="00AB7F15"/>
    <w:rsid w:val="00B21B70"/>
    <w:rsid w:val="00B32CCD"/>
    <w:rsid w:val="00B57821"/>
    <w:rsid w:val="00B63FC4"/>
    <w:rsid w:val="00B74289"/>
    <w:rsid w:val="00B75389"/>
    <w:rsid w:val="00BB0E90"/>
    <w:rsid w:val="00BC5EEB"/>
    <w:rsid w:val="00BC7238"/>
    <w:rsid w:val="00BC7C05"/>
    <w:rsid w:val="00BE38E8"/>
    <w:rsid w:val="00C02AF4"/>
    <w:rsid w:val="00C02D0C"/>
    <w:rsid w:val="00C328B5"/>
    <w:rsid w:val="00C34840"/>
    <w:rsid w:val="00C376E4"/>
    <w:rsid w:val="00C40E10"/>
    <w:rsid w:val="00C522FC"/>
    <w:rsid w:val="00C559A6"/>
    <w:rsid w:val="00C8178B"/>
    <w:rsid w:val="00C9176D"/>
    <w:rsid w:val="00CA458F"/>
    <w:rsid w:val="00CA744E"/>
    <w:rsid w:val="00CB0D30"/>
    <w:rsid w:val="00CB6C42"/>
    <w:rsid w:val="00CD0208"/>
    <w:rsid w:val="00CE408C"/>
    <w:rsid w:val="00CF7B5A"/>
    <w:rsid w:val="00D17DAC"/>
    <w:rsid w:val="00D335C3"/>
    <w:rsid w:val="00D359FF"/>
    <w:rsid w:val="00D35EA3"/>
    <w:rsid w:val="00D4029B"/>
    <w:rsid w:val="00D45629"/>
    <w:rsid w:val="00D63D6B"/>
    <w:rsid w:val="00D72936"/>
    <w:rsid w:val="00D74A83"/>
    <w:rsid w:val="00D904D0"/>
    <w:rsid w:val="00D91DBF"/>
    <w:rsid w:val="00DA7572"/>
    <w:rsid w:val="00DA7EE5"/>
    <w:rsid w:val="00DB0F3A"/>
    <w:rsid w:val="00DB6B97"/>
    <w:rsid w:val="00DC016C"/>
    <w:rsid w:val="00E0513E"/>
    <w:rsid w:val="00E11FA7"/>
    <w:rsid w:val="00E13C46"/>
    <w:rsid w:val="00E14C2B"/>
    <w:rsid w:val="00E61D70"/>
    <w:rsid w:val="00E77068"/>
    <w:rsid w:val="00E80DA9"/>
    <w:rsid w:val="00E82C2A"/>
    <w:rsid w:val="00E96455"/>
    <w:rsid w:val="00E96F92"/>
    <w:rsid w:val="00F03609"/>
    <w:rsid w:val="00F03A13"/>
    <w:rsid w:val="00F21D92"/>
    <w:rsid w:val="00F31DB8"/>
    <w:rsid w:val="00F361EE"/>
    <w:rsid w:val="00F40E86"/>
    <w:rsid w:val="00F5101B"/>
    <w:rsid w:val="00F5310A"/>
    <w:rsid w:val="00F76072"/>
    <w:rsid w:val="00F767E5"/>
    <w:rsid w:val="00F9688A"/>
    <w:rsid w:val="00FD06A8"/>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B3AF"/>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 w:type="character" w:styleId="a9">
    <w:name w:val="Hyperlink"/>
    <w:basedOn w:val="a0"/>
    <w:uiPriority w:val="99"/>
    <w:semiHidden/>
    <w:unhideWhenUsed/>
    <w:rsid w:val="00107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617">
      <w:bodyDiv w:val="1"/>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75"/>
          <w:divBdr>
            <w:top w:val="none" w:sz="0" w:space="0" w:color="auto"/>
            <w:left w:val="none" w:sz="0" w:space="0" w:color="auto"/>
            <w:bottom w:val="none" w:sz="0" w:space="0" w:color="auto"/>
            <w:right w:val="none" w:sz="0" w:space="0" w:color="auto"/>
          </w:divBdr>
          <w:divsChild>
            <w:div w:id="1300068087">
              <w:marLeft w:val="0"/>
              <w:marRight w:val="0"/>
              <w:marTop w:val="0"/>
              <w:marBottom w:val="0"/>
              <w:divBdr>
                <w:top w:val="none" w:sz="0" w:space="0" w:color="auto"/>
                <w:left w:val="none" w:sz="0" w:space="0" w:color="auto"/>
                <w:bottom w:val="none" w:sz="0" w:space="0" w:color="auto"/>
                <w:right w:val="none" w:sz="0" w:space="0" w:color="auto"/>
              </w:divBdr>
            </w:div>
          </w:divsChild>
        </w:div>
        <w:div w:id="347564319">
          <w:marLeft w:val="0"/>
          <w:marRight w:val="0"/>
          <w:marTop w:val="0"/>
          <w:marBottom w:val="75"/>
          <w:divBdr>
            <w:top w:val="none" w:sz="0" w:space="0" w:color="auto"/>
            <w:left w:val="none" w:sz="0" w:space="0" w:color="auto"/>
            <w:bottom w:val="none" w:sz="0" w:space="0" w:color="auto"/>
            <w:right w:val="none" w:sz="0" w:space="0" w:color="auto"/>
          </w:divBdr>
          <w:divsChild>
            <w:div w:id="590312283">
              <w:marLeft w:val="0"/>
              <w:marRight w:val="0"/>
              <w:marTop w:val="0"/>
              <w:marBottom w:val="0"/>
              <w:divBdr>
                <w:top w:val="none" w:sz="0" w:space="0" w:color="auto"/>
                <w:left w:val="none" w:sz="0" w:space="0" w:color="auto"/>
                <w:bottom w:val="none" w:sz="0" w:space="0" w:color="auto"/>
                <w:right w:val="none" w:sz="0" w:space="0" w:color="auto"/>
              </w:divBdr>
            </w:div>
          </w:divsChild>
        </w:div>
        <w:div w:id="1723600817">
          <w:marLeft w:val="0"/>
          <w:marRight w:val="0"/>
          <w:marTop w:val="0"/>
          <w:marBottom w:val="75"/>
          <w:divBdr>
            <w:top w:val="none" w:sz="0" w:space="0" w:color="auto"/>
            <w:left w:val="none" w:sz="0" w:space="0" w:color="auto"/>
            <w:bottom w:val="none" w:sz="0" w:space="0" w:color="auto"/>
            <w:right w:val="none" w:sz="0" w:space="0" w:color="auto"/>
          </w:divBdr>
          <w:divsChild>
            <w:div w:id="1735660151">
              <w:marLeft w:val="0"/>
              <w:marRight w:val="0"/>
              <w:marTop w:val="0"/>
              <w:marBottom w:val="0"/>
              <w:divBdr>
                <w:top w:val="none" w:sz="0" w:space="0" w:color="auto"/>
                <w:left w:val="none" w:sz="0" w:space="0" w:color="auto"/>
                <w:bottom w:val="none" w:sz="0" w:space="0" w:color="auto"/>
                <w:right w:val="none" w:sz="0" w:space="0" w:color="auto"/>
              </w:divBdr>
            </w:div>
          </w:divsChild>
        </w:div>
        <w:div w:id="1486629906">
          <w:marLeft w:val="0"/>
          <w:marRight w:val="0"/>
          <w:marTop w:val="0"/>
          <w:marBottom w:val="75"/>
          <w:divBdr>
            <w:top w:val="none" w:sz="0" w:space="0" w:color="auto"/>
            <w:left w:val="none" w:sz="0" w:space="0" w:color="auto"/>
            <w:bottom w:val="none" w:sz="0" w:space="0" w:color="auto"/>
            <w:right w:val="none" w:sz="0" w:space="0" w:color="auto"/>
          </w:divBdr>
          <w:divsChild>
            <w:div w:id="2002073463">
              <w:marLeft w:val="0"/>
              <w:marRight w:val="0"/>
              <w:marTop w:val="0"/>
              <w:marBottom w:val="0"/>
              <w:divBdr>
                <w:top w:val="none" w:sz="0" w:space="0" w:color="auto"/>
                <w:left w:val="none" w:sz="0" w:space="0" w:color="auto"/>
                <w:bottom w:val="none" w:sz="0" w:space="0" w:color="auto"/>
                <w:right w:val="none" w:sz="0" w:space="0" w:color="auto"/>
              </w:divBdr>
            </w:div>
          </w:divsChild>
        </w:div>
        <w:div w:id="1865554706">
          <w:marLeft w:val="0"/>
          <w:marRight w:val="0"/>
          <w:marTop w:val="0"/>
          <w:marBottom w:val="75"/>
          <w:divBdr>
            <w:top w:val="none" w:sz="0" w:space="0" w:color="auto"/>
            <w:left w:val="none" w:sz="0" w:space="0" w:color="auto"/>
            <w:bottom w:val="none" w:sz="0" w:space="0" w:color="auto"/>
            <w:right w:val="none" w:sz="0" w:space="0" w:color="auto"/>
          </w:divBdr>
          <w:divsChild>
            <w:div w:id="1289511699">
              <w:marLeft w:val="0"/>
              <w:marRight w:val="0"/>
              <w:marTop w:val="0"/>
              <w:marBottom w:val="0"/>
              <w:divBdr>
                <w:top w:val="none" w:sz="0" w:space="0" w:color="auto"/>
                <w:left w:val="none" w:sz="0" w:space="0" w:color="auto"/>
                <w:bottom w:val="none" w:sz="0" w:space="0" w:color="auto"/>
                <w:right w:val="none" w:sz="0" w:space="0" w:color="auto"/>
              </w:divBdr>
            </w:div>
          </w:divsChild>
        </w:div>
        <w:div w:id="151604265">
          <w:marLeft w:val="0"/>
          <w:marRight w:val="0"/>
          <w:marTop w:val="0"/>
          <w:marBottom w:val="75"/>
          <w:divBdr>
            <w:top w:val="none" w:sz="0" w:space="0" w:color="auto"/>
            <w:left w:val="none" w:sz="0" w:space="0" w:color="auto"/>
            <w:bottom w:val="none" w:sz="0" w:space="0" w:color="auto"/>
            <w:right w:val="none" w:sz="0" w:space="0" w:color="auto"/>
          </w:divBdr>
          <w:divsChild>
            <w:div w:id="44568360">
              <w:marLeft w:val="0"/>
              <w:marRight w:val="0"/>
              <w:marTop w:val="0"/>
              <w:marBottom w:val="0"/>
              <w:divBdr>
                <w:top w:val="none" w:sz="0" w:space="0" w:color="auto"/>
                <w:left w:val="none" w:sz="0" w:space="0" w:color="auto"/>
                <w:bottom w:val="none" w:sz="0" w:space="0" w:color="auto"/>
                <w:right w:val="none" w:sz="0" w:space="0" w:color="auto"/>
              </w:divBdr>
            </w:div>
          </w:divsChild>
        </w:div>
        <w:div w:id="1793747386">
          <w:marLeft w:val="0"/>
          <w:marRight w:val="0"/>
          <w:marTop w:val="0"/>
          <w:marBottom w:val="75"/>
          <w:divBdr>
            <w:top w:val="none" w:sz="0" w:space="0" w:color="auto"/>
            <w:left w:val="none" w:sz="0" w:space="0" w:color="auto"/>
            <w:bottom w:val="none" w:sz="0" w:space="0" w:color="auto"/>
            <w:right w:val="none" w:sz="0" w:space="0" w:color="auto"/>
          </w:divBdr>
          <w:divsChild>
            <w:div w:id="1419524099">
              <w:marLeft w:val="0"/>
              <w:marRight w:val="0"/>
              <w:marTop w:val="0"/>
              <w:marBottom w:val="0"/>
              <w:divBdr>
                <w:top w:val="none" w:sz="0" w:space="0" w:color="auto"/>
                <w:left w:val="none" w:sz="0" w:space="0" w:color="auto"/>
                <w:bottom w:val="none" w:sz="0" w:space="0" w:color="auto"/>
                <w:right w:val="none" w:sz="0" w:space="0" w:color="auto"/>
              </w:divBdr>
            </w:div>
          </w:divsChild>
        </w:div>
        <w:div w:id="849176121">
          <w:marLeft w:val="0"/>
          <w:marRight w:val="0"/>
          <w:marTop w:val="0"/>
          <w:marBottom w:val="75"/>
          <w:divBdr>
            <w:top w:val="none" w:sz="0" w:space="0" w:color="auto"/>
            <w:left w:val="none" w:sz="0" w:space="0" w:color="auto"/>
            <w:bottom w:val="none" w:sz="0" w:space="0" w:color="auto"/>
            <w:right w:val="none" w:sz="0" w:space="0" w:color="auto"/>
          </w:divBdr>
          <w:divsChild>
            <w:div w:id="618754618">
              <w:marLeft w:val="0"/>
              <w:marRight w:val="0"/>
              <w:marTop w:val="0"/>
              <w:marBottom w:val="0"/>
              <w:divBdr>
                <w:top w:val="none" w:sz="0" w:space="0" w:color="auto"/>
                <w:left w:val="none" w:sz="0" w:space="0" w:color="auto"/>
                <w:bottom w:val="none" w:sz="0" w:space="0" w:color="auto"/>
                <w:right w:val="none" w:sz="0" w:space="0" w:color="auto"/>
              </w:divBdr>
            </w:div>
          </w:divsChild>
        </w:div>
        <w:div w:id="1539775942">
          <w:marLeft w:val="0"/>
          <w:marRight w:val="0"/>
          <w:marTop w:val="0"/>
          <w:marBottom w:val="75"/>
          <w:divBdr>
            <w:top w:val="none" w:sz="0" w:space="0" w:color="auto"/>
            <w:left w:val="none" w:sz="0" w:space="0" w:color="auto"/>
            <w:bottom w:val="none" w:sz="0" w:space="0" w:color="auto"/>
            <w:right w:val="none" w:sz="0" w:space="0" w:color="auto"/>
          </w:divBdr>
          <w:divsChild>
            <w:div w:id="952635942">
              <w:marLeft w:val="0"/>
              <w:marRight w:val="0"/>
              <w:marTop w:val="0"/>
              <w:marBottom w:val="0"/>
              <w:divBdr>
                <w:top w:val="none" w:sz="0" w:space="0" w:color="auto"/>
                <w:left w:val="none" w:sz="0" w:space="0" w:color="auto"/>
                <w:bottom w:val="none" w:sz="0" w:space="0" w:color="auto"/>
                <w:right w:val="none" w:sz="0" w:space="0" w:color="auto"/>
              </w:divBdr>
            </w:div>
          </w:divsChild>
        </w:div>
        <w:div w:id="1970815205">
          <w:marLeft w:val="0"/>
          <w:marRight w:val="0"/>
          <w:marTop w:val="0"/>
          <w:marBottom w:val="75"/>
          <w:divBdr>
            <w:top w:val="none" w:sz="0" w:space="0" w:color="auto"/>
            <w:left w:val="none" w:sz="0" w:space="0" w:color="auto"/>
            <w:bottom w:val="none" w:sz="0" w:space="0" w:color="auto"/>
            <w:right w:val="none" w:sz="0" w:space="0" w:color="auto"/>
          </w:divBdr>
          <w:divsChild>
            <w:div w:id="1328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7345">
      <w:bodyDiv w:val="1"/>
      <w:marLeft w:val="0"/>
      <w:marRight w:val="0"/>
      <w:marTop w:val="0"/>
      <w:marBottom w:val="0"/>
      <w:divBdr>
        <w:top w:val="none" w:sz="0" w:space="0" w:color="auto"/>
        <w:left w:val="none" w:sz="0" w:space="0" w:color="auto"/>
        <w:bottom w:val="none" w:sz="0" w:space="0" w:color="auto"/>
        <w:right w:val="none" w:sz="0" w:space="0" w:color="auto"/>
      </w:divBdr>
    </w:div>
    <w:div w:id="1203785461">
      <w:bodyDiv w:val="1"/>
      <w:marLeft w:val="0"/>
      <w:marRight w:val="0"/>
      <w:marTop w:val="0"/>
      <w:marBottom w:val="0"/>
      <w:divBdr>
        <w:top w:val="none" w:sz="0" w:space="0" w:color="auto"/>
        <w:left w:val="none" w:sz="0" w:space="0" w:color="auto"/>
        <w:bottom w:val="none" w:sz="0" w:space="0" w:color="auto"/>
        <w:right w:val="none" w:sz="0" w:space="0" w:color="auto"/>
      </w:divBdr>
      <w:divsChild>
        <w:div w:id="170527747">
          <w:marLeft w:val="0"/>
          <w:marRight w:val="0"/>
          <w:marTop w:val="0"/>
          <w:marBottom w:val="0"/>
          <w:divBdr>
            <w:top w:val="none" w:sz="0" w:space="0" w:color="auto"/>
            <w:left w:val="none" w:sz="0" w:space="0" w:color="auto"/>
            <w:bottom w:val="none" w:sz="0" w:space="0" w:color="auto"/>
            <w:right w:val="none" w:sz="0" w:space="0" w:color="auto"/>
          </w:divBdr>
          <w:divsChild>
            <w:div w:id="12999650">
              <w:marLeft w:val="0"/>
              <w:marRight w:val="0"/>
              <w:marTop w:val="0"/>
              <w:marBottom w:val="0"/>
              <w:divBdr>
                <w:top w:val="none" w:sz="0" w:space="0" w:color="auto"/>
                <w:left w:val="none" w:sz="0" w:space="0" w:color="auto"/>
                <w:bottom w:val="none" w:sz="0" w:space="0" w:color="auto"/>
                <w:right w:val="none" w:sz="0" w:space="0" w:color="auto"/>
              </w:divBdr>
              <w:divsChild>
                <w:div w:id="1659770605">
                  <w:marLeft w:val="0"/>
                  <w:marRight w:val="0"/>
                  <w:marTop w:val="0"/>
                  <w:marBottom w:val="0"/>
                  <w:divBdr>
                    <w:top w:val="none" w:sz="0" w:space="0" w:color="auto"/>
                    <w:left w:val="none" w:sz="0" w:space="0" w:color="auto"/>
                    <w:bottom w:val="none" w:sz="0" w:space="0" w:color="auto"/>
                    <w:right w:val="none" w:sz="0" w:space="0" w:color="auto"/>
                  </w:divBdr>
                  <w:divsChild>
                    <w:div w:id="1052772104">
                      <w:marLeft w:val="0"/>
                      <w:marRight w:val="0"/>
                      <w:marTop w:val="0"/>
                      <w:marBottom w:val="0"/>
                      <w:divBdr>
                        <w:top w:val="none" w:sz="0" w:space="0" w:color="auto"/>
                        <w:left w:val="none" w:sz="0" w:space="0" w:color="auto"/>
                        <w:bottom w:val="none" w:sz="0" w:space="0" w:color="auto"/>
                        <w:right w:val="none" w:sz="0" w:space="0" w:color="auto"/>
                      </w:divBdr>
                      <w:divsChild>
                        <w:div w:id="1999727031">
                          <w:marLeft w:val="0"/>
                          <w:marRight w:val="0"/>
                          <w:marTop w:val="0"/>
                          <w:marBottom w:val="0"/>
                          <w:divBdr>
                            <w:top w:val="none" w:sz="0" w:space="0" w:color="auto"/>
                            <w:left w:val="none" w:sz="0" w:space="0" w:color="auto"/>
                            <w:bottom w:val="none" w:sz="0" w:space="0" w:color="auto"/>
                            <w:right w:val="none" w:sz="0" w:space="0" w:color="auto"/>
                          </w:divBdr>
                          <w:divsChild>
                            <w:div w:id="591816070">
                              <w:marLeft w:val="0"/>
                              <w:marRight w:val="0"/>
                              <w:marTop w:val="0"/>
                              <w:marBottom w:val="0"/>
                              <w:divBdr>
                                <w:top w:val="none" w:sz="0" w:space="0" w:color="auto"/>
                                <w:left w:val="none" w:sz="0" w:space="0" w:color="auto"/>
                                <w:bottom w:val="none" w:sz="0" w:space="0" w:color="auto"/>
                                <w:right w:val="none" w:sz="0" w:space="0" w:color="auto"/>
                              </w:divBdr>
                            </w:div>
                          </w:divsChild>
                        </w:div>
                        <w:div w:id="1275745801">
                          <w:marLeft w:val="0"/>
                          <w:marRight w:val="0"/>
                          <w:marTop w:val="0"/>
                          <w:marBottom w:val="0"/>
                          <w:divBdr>
                            <w:top w:val="none" w:sz="0" w:space="0" w:color="auto"/>
                            <w:left w:val="none" w:sz="0" w:space="0" w:color="auto"/>
                            <w:bottom w:val="none" w:sz="0" w:space="0" w:color="auto"/>
                            <w:right w:val="none" w:sz="0" w:space="0" w:color="auto"/>
                          </w:divBdr>
                        </w:div>
                      </w:divsChild>
                    </w:div>
                    <w:div w:id="946497229">
                      <w:marLeft w:val="0"/>
                      <w:marRight w:val="0"/>
                      <w:marTop w:val="0"/>
                      <w:marBottom w:val="0"/>
                      <w:divBdr>
                        <w:top w:val="none" w:sz="0" w:space="0" w:color="auto"/>
                        <w:left w:val="none" w:sz="0" w:space="0" w:color="auto"/>
                        <w:bottom w:val="none" w:sz="0" w:space="0" w:color="auto"/>
                        <w:right w:val="none" w:sz="0" w:space="0" w:color="auto"/>
                      </w:divBdr>
                      <w:divsChild>
                        <w:div w:id="882718020">
                          <w:marLeft w:val="0"/>
                          <w:marRight w:val="0"/>
                          <w:marTop w:val="0"/>
                          <w:marBottom w:val="0"/>
                          <w:divBdr>
                            <w:top w:val="none" w:sz="0" w:space="0" w:color="auto"/>
                            <w:left w:val="none" w:sz="0" w:space="0" w:color="auto"/>
                            <w:bottom w:val="none" w:sz="0" w:space="0" w:color="auto"/>
                            <w:right w:val="none" w:sz="0" w:space="0" w:color="auto"/>
                          </w:divBdr>
                          <w:divsChild>
                            <w:div w:id="1360933679">
                              <w:marLeft w:val="0"/>
                              <w:marRight w:val="0"/>
                              <w:marTop w:val="0"/>
                              <w:marBottom w:val="0"/>
                              <w:divBdr>
                                <w:top w:val="none" w:sz="0" w:space="0" w:color="auto"/>
                                <w:left w:val="none" w:sz="0" w:space="0" w:color="auto"/>
                                <w:bottom w:val="none" w:sz="0" w:space="0" w:color="auto"/>
                                <w:right w:val="none" w:sz="0" w:space="0" w:color="auto"/>
                              </w:divBdr>
                            </w:div>
                          </w:divsChild>
                        </w:div>
                        <w:div w:id="218563399">
                          <w:marLeft w:val="0"/>
                          <w:marRight w:val="0"/>
                          <w:marTop w:val="0"/>
                          <w:marBottom w:val="0"/>
                          <w:divBdr>
                            <w:top w:val="none" w:sz="0" w:space="0" w:color="auto"/>
                            <w:left w:val="none" w:sz="0" w:space="0" w:color="auto"/>
                            <w:bottom w:val="none" w:sz="0" w:space="0" w:color="auto"/>
                            <w:right w:val="none" w:sz="0" w:space="0" w:color="auto"/>
                          </w:divBdr>
                        </w:div>
                      </w:divsChild>
                    </w:div>
                    <w:div w:id="1071342390">
                      <w:marLeft w:val="0"/>
                      <w:marRight w:val="0"/>
                      <w:marTop w:val="0"/>
                      <w:marBottom w:val="0"/>
                      <w:divBdr>
                        <w:top w:val="none" w:sz="0" w:space="0" w:color="auto"/>
                        <w:left w:val="none" w:sz="0" w:space="0" w:color="auto"/>
                        <w:bottom w:val="none" w:sz="0" w:space="0" w:color="auto"/>
                        <w:right w:val="none" w:sz="0" w:space="0" w:color="auto"/>
                      </w:divBdr>
                      <w:divsChild>
                        <w:div w:id="1345478851">
                          <w:marLeft w:val="0"/>
                          <w:marRight w:val="0"/>
                          <w:marTop w:val="0"/>
                          <w:marBottom w:val="0"/>
                          <w:divBdr>
                            <w:top w:val="none" w:sz="0" w:space="0" w:color="auto"/>
                            <w:left w:val="none" w:sz="0" w:space="0" w:color="auto"/>
                            <w:bottom w:val="none" w:sz="0" w:space="0" w:color="auto"/>
                            <w:right w:val="none" w:sz="0" w:space="0" w:color="auto"/>
                          </w:divBdr>
                          <w:divsChild>
                            <w:div w:id="17878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4099">
                      <w:marLeft w:val="0"/>
                      <w:marRight w:val="0"/>
                      <w:marTop w:val="0"/>
                      <w:marBottom w:val="0"/>
                      <w:divBdr>
                        <w:top w:val="none" w:sz="0" w:space="0" w:color="auto"/>
                        <w:left w:val="none" w:sz="0" w:space="0" w:color="auto"/>
                        <w:bottom w:val="none" w:sz="0" w:space="0" w:color="auto"/>
                        <w:right w:val="none" w:sz="0" w:space="0" w:color="auto"/>
                      </w:divBdr>
                      <w:divsChild>
                        <w:div w:id="712971837">
                          <w:marLeft w:val="0"/>
                          <w:marRight w:val="0"/>
                          <w:marTop w:val="0"/>
                          <w:marBottom w:val="0"/>
                          <w:divBdr>
                            <w:top w:val="none" w:sz="0" w:space="0" w:color="auto"/>
                            <w:left w:val="none" w:sz="0" w:space="0" w:color="auto"/>
                            <w:bottom w:val="none" w:sz="0" w:space="0" w:color="auto"/>
                            <w:right w:val="none" w:sz="0" w:space="0" w:color="auto"/>
                          </w:divBdr>
                          <w:divsChild>
                            <w:div w:id="8646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14421">
                      <w:marLeft w:val="0"/>
                      <w:marRight w:val="0"/>
                      <w:marTop w:val="0"/>
                      <w:marBottom w:val="0"/>
                      <w:divBdr>
                        <w:top w:val="none" w:sz="0" w:space="0" w:color="auto"/>
                        <w:left w:val="none" w:sz="0" w:space="0" w:color="auto"/>
                        <w:bottom w:val="none" w:sz="0" w:space="0" w:color="auto"/>
                        <w:right w:val="none" w:sz="0" w:space="0" w:color="auto"/>
                      </w:divBdr>
                      <w:divsChild>
                        <w:div w:id="708992984">
                          <w:marLeft w:val="0"/>
                          <w:marRight w:val="0"/>
                          <w:marTop w:val="0"/>
                          <w:marBottom w:val="0"/>
                          <w:divBdr>
                            <w:top w:val="none" w:sz="0" w:space="0" w:color="auto"/>
                            <w:left w:val="none" w:sz="0" w:space="0" w:color="auto"/>
                            <w:bottom w:val="none" w:sz="0" w:space="0" w:color="auto"/>
                            <w:right w:val="none" w:sz="0" w:space="0" w:color="auto"/>
                          </w:divBdr>
                          <w:divsChild>
                            <w:div w:id="4441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3134">
                      <w:marLeft w:val="0"/>
                      <w:marRight w:val="0"/>
                      <w:marTop w:val="0"/>
                      <w:marBottom w:val="0"/>
                      <w:divBdr>
                        <w:top w:val="none" w:sz="0" w:space="0" w:color="auto"/>
                        <w:left w:val="none" w:sz="0" w:space="0" w:color="auto"/>
                        <w:bottom w:val="none" w:sz="0" w:space="0" w:color="auto"/>
                        <w:right w:val="none" w:sz="0" w:space="0" w:color="auto"/>
                      </w:divBdr>
                      <w:divsChild>
                        <w:div w:id="1858692865">
                          <w:marLeft w:val="0"/>
                          <w:marRight w:val="0"/>
                          <w:marTop w:val="0"/>
                          <w:marBottom w:val="0"/>
                          <w:divBdr>
                            <w:top w:val="none" w:sz="0" w:space="0" w:color="auto"/>
                            <w:left w:val="none" w:sz="0" w:space="0" w:color="auto"/>
                            <w:bottom w:val="none" w:sz="0" w:space="0" w:color="auto"/>
                            <w:right w:val="none" w:sz="0" w:space="0" w:color="auto"/>
                          </w:divBdr>
                          <w:divsChild>
                            <w:div w:id="20893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86030">
                      <w:marLeft w:val="0"/>
                      <w:marRight w:val="0"/>
                      <w:marTop w:val="0"/>
                      <w:marBottom w:val="0"/>
                      <w:divBdr>
                        <w:top w:val="none" w:sz="0" w:space="0" w:color="auto"/>
                        <w:left w:val="none" w:sz="0" w:space="0" w:color="auto"/>
                        <w:bottom w:val="none" w:sz="0" w:space="0" w:color="auto"/>
                        <w:right w:val="none" w:sz="0" w:space="0" w:color="auto"/>
                      </w:divBdr>
                      <w:divsChild>
                        <w:div w:id="369845675">
                          <w:marLeft w:val="0"/>
                          <w:marRight w:val="0"/>
                          <w:marTop w:val="0"/>
                          <w:marBottom w:val="0"/>
                          <w:divBdr>
                            <w:top w:val="none" w:sz="0" w:space="0" w:color="auto"/>
                            <w:left w:val="none" w:sz="0" w:space="0" w:color="auto"/>
                            <w:bottom w:val="none" w:sz="0" w:space="0" w:color="auto"/>
                            <w:right w:val="none" w:sz="0" w:space="0" w:color="auto"/>
                          </w:divBdr>
                          <w:divsChild>
                            <w:div w:id="19752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225">
                      <w:marLeft w:val="0"/>
                      <w:marRight w:val="0"/>
                      <w:marTop w:val="0"/>
                      <w:marBottom w:val="0"/>
                      <w:divBdr>
                        <w:top w:val="none" w:sz="0" w:space="0" w:color="auto"/>
                        <w:left w:val="none" w:sz="0" w:space="0" w:color="auto"/>
                        <w:bottom w:val="none" w:sz="0" w:space="0" w:color="auto"/>
                        <w:right w:val="none" w:sz="0" w:space="0" w:color="auto"/>
                      </w:divBdr>
                      <w:divsChild>
                        <w:div w:id="2071221917">
                          <w:marLeft w:val="0"/>
                          <w:marRight w:val="0"/>
                          <w:marTop w:val="0"/>
                          <w:marBottom w:val="0"/>
                          <w:divBdr>
                            <w:top w:val="none" w:sz="0" w:space="0" w:color="auto"/>
                            <w:left w:val="none" w:sz="0" w:space="0" w:color="auto"/>
                            <w:bottom w:val="none" w:sz="0" w:space="0" w:color="auto"/>
                            <w:right w:val="none" w:sz="0" w:space="0" w:color="auto"/>
                          </w:divBdr>
                          <w:divsChild>
                            <w:div w:id="1738434123">
                              <w:marLeft w:val="0"/>
                              <w:marRight w:val="0"/>
                              <w:marTop w:val="0"/>
                              <w:marBottom w:val="0"/>
                              <w:divBdr>
                                <w:top w:val="none" w:sz="0" w:space="0" w:color="auto"/>
                                <w:left w:val="none" w:sz="0" w:space="0" w:color="auto"/>
                                <w:bottom w:val="none" w:sz="0" w:space="0" w:color="auto"/>
                                <w:right w:val="none" w:sz="0" w:space="0" w:color="auto"/>
                              </w:divBdr>
                            </w:div>
                          </w:divsChild>
                        </w:div>
                        <w:div w:id="1829904120">
                          <w:marLeft w:val="0"/>
                          <w:marRight w:val="0"/>
                          <w:marTop w:val="0"/>
                          <w:marBottom w:val="0"/>
                          <w:divBdr>
                            <w:top w:val="none" w:sz="0" w:space="0" w:color="auto"/>
                            <w:left w:val="none" w:sz="0" w:space="0" w:color="auto"/>
                            <w:bottom w:val="none" w:sz="0" w:space="0" w:color="auto"/>
                            <w:right w:val="none" w:sz="0" w:space="0" w:color="auto"/>
                          </w:divBdr>
                        </w:div>
                      </w:divsChild>
                    </w:div>
                    <w:div w:id="1135878322">
                      <w:marLeft w:val="0"/>
                      <w:marRight w:val="0"/>
                      <w:marTop w:val="0"/>
                      <w:marBottom w:val="0"/>
                      <w:divBdr>
                        <w:top w:val="none" w:sz="0" w:space="0" w:color="auto"/>
                        <w:left w:val="none" w:sz="0" w:space="0" w:color="auto"/>
                        <w:bottom w:val="none" w:sz="0" w:space="0" w:color="auto"/>
                        <w:right w:val="none" w:sz="0" w:space="0" w:color="auto"/>
                      </w:divBdr>
                      <w:divsChild>
                        <w:div w:id="1424642909">
                          <w:marLeft w:val="0"/>
                          <w:marRight w:val="0"/>
                          <w:marTop w:val="0"/>
                          <w:marBottom w:val="0"/>
                          <w:divBdr>
                            <w:top w:val="none" w:sz="0" w:space="0" w:color="auto"/>
                            <w:left w:val="none" w:sz="0" w:space="0" w:color="auto"/>
                            <w:bottom w:val="none" w:sz="0" w:space="0" w:color="auto"/>
                            <w:right w:val="none" w:sz="0" w:space="0" w:color="auto"/>
                          </w:divBdr>
                          <w:divsChild>
                            <w:div w:id="7810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3373">
                      <w:marLeft w:val="0"/>
                      <w:marRight w:val="0"/>
                      <w:marTop w:val="0"/>
                      <w:marBottom w:val="0"/>
                      <w:divBdr>
                        <w:top w:val="none" w:sz="0" w:space="0" w:color="auto"/>
                        <w:left w:val="none" w:sz="0" w:space="0" w:color="auto"/>
                        <w:bottom w:val="none" w:sz="0" w:space="0" w:color="auto"/>
                        <w:right w:val="none" w:sz="0" w:space="0" w:color="auto"/>
                      </w:divBdr>
                      <w:divsChild>
                        <w:div w:id="591088053">
                          <w:marLeft w:val="0"/>
                          <w:marRight w:val="0"/>
                          <w:marTop w:val="0"/>
                          <w:marBottom w:val="0"/>
                          <w:divBdr>
                            <w:top w:val="none" w:sz="0" w:space="0" w:color="auto"/>
                            <w:left w:val="none" w:sz="0" w:space="0" w:color="auto"/>
                            <w:bottom w:val="none" w:sz="0" w:space="0" w:color="auto"/>
                            <w:right w:val="none" w:sz="0" w:space="0" w:color="auto"/>
                          </w:divBdr>
                          <w:divsChild>
                            <w:div w:id="1588346178">
                              <w:marLeft w:val="0"/>
                              <w:marRight w:val="0"/>
                              <w:marTop w:val="0"/>
                              <w:marBottom w:val="0"/>
                              <w:divBdr>
                                <w:top w:val="none" w:sz="0" w:space="0" w:color="auto"/>
                                <w:left w:val="none" w:sz="0" w:space="0" w:color="auto"/>
                                <w:bottom w:val="none" w:sz="0" w:space="0" w:color="auto"/>
                                <w:right w:val="none" w:sz="0" w:space="0" w:color="auto"/>
                              </w:divBdr>
                            </w:div>
                          </w:divsChild>
                        </w:div>
                        <w:div w:id="1350570788">
                          <w:marLeft w:val="0"/>
                          <w:marRight w:val="0"/>
                          <w:marTop w:val="0"/>
                          <w:marBottom w:val="0"/>
                          <w:divBdr>
                            <w:top w:val="none" w:sz="0" w:space="0" w:color="auto"/>
                            <w:left w:val="none" w:sz="0" w:space="0" w:color="auto"/>
                            <w:bottom w:val="none" w:sz="0" w:space="0" w:color="auto"/>
                            <w:right w:val="none" w:sz="0" w:space="0" w:color="auto"/>
                          </w:divBdr>
                        </w:div>
                      </w:divsChild>
                    </w:div>
                    <w:div w:id="724990404">
                      <w:marLeft w:val="0"/>
                      <w:marRight w:val="0"/>
                      <w:marTop w:val="0"/>
                      <w:marBottom w:val="0"/>
                      <w:divBdr>
                        <w:top w:val="none" w:sz="0" w:space="0" w:color="auto"/>
                        <w:left w:val="none" w:sz="0" w:space="0" w:color="auto"/>
                        <w:bottom w:val="none" w:sz="0" w:space="0" w:color="auto"/>
                        <w:right w:val="none" w:sz="0" w:space="0" w:color="auto"/>
                      </w:divBdr>
                      <w:divsChild>
                        <w:div w:id="1562978352">
                          <w:marLeft w:val="0"/>
                          <w:marRight w:val="0"/>
                          <w:marTop w:val="0"/>
                          <w:marBottom w:val="0"/>
                          <w:divBdr>
                            <w:top w:val="none" w:sz="0" w:space="0" w:color="auto"/>
                            <w:left w:val="none" w:sz="0" w:space="0" w:color="auto"/>
                            <w:bottom w:val="none" w:sz="0" w:space="0" w:color="auto"/>
                            <w:right w:val="none" w:sz="0" w:space="0" w:color="auto"/>
                          </w:divBdr>
                          <w:divsChild>
                            <w:div w:id="1281033629">
                              <w:marLeft w:val="0"/>
                              <w:marRight w:val="0"/>
                              <w:marTop w:val="0"/>
                              <w:marBottom w:val="0"/>
                              <w:divBdr>
                                <w:top w:val="none" w:sz="0" w:space="0" w:color="auto"/>
                                <w:left w:val="none" w:sz="0" w:space="0" w:color="auto"/>
                                <w:bottom w:val="none" w:sz="0" w:space="0" w:color="auto"/>
                                <w:right w:val="none" w:sz="0" w:space="0" w:color="auto"/>
                              </w:divBdr>
                            </w:div>
                          </w:divsChild>
                        </w:div>
                        <w:div w:id="1397438983">
                          <w:marLeft w:val="0"/>
                          <w:marRight w:val="0"/>
                          <w:marTop w:val="0"/>
                          <w:marBottom w:val="0"/>
                          <w:divBdr>
                            <w:top w:val="none" w:sz="0" w:space="0" w:color="auto"/>
                            <w:left w:val="none" w:sz="0" w:space="0" w:color="auto"/>
                            <w:bottom w:val="none" w:sz="0" w:space="0" w:color="auto"/>
                            <w:right w:val="none" w:sz="0" w:space="0" w:color="auto"/>
                          </w:divBdr>
                        </w:div>
                      </w:divsChild>
                    </w:div>
                    <w:div w:id="1451314053">
                      <w:marLeft w:val="0"/>
                      <w:marRight w:val="0"/>
                      <w:marTop w:val="0"/>
                      <w:marBottom w:val="0"/>
                      <w:divBdr>
                        <w:top w:val="none" w:sz="0" w:space="0" w:color="auto"/>
                        <w:left w:val="none" w:sz="0" w:space="0" w:color="auto"/>
                        <w:bottom w:val="none" w:sz="0" w:space="0" w:color="auto"/>
                        <w:right w:val="none" w:sz="0" w:space="0" w:color="auto"/>
                      </w:divBdr>
                      <w:divsChild>
                        <w:div w:id="326636153">
                          <w:marLeft w:val="0"/>
                          <w:marRight w:val="0"/>
                          <w:marTop w:val="0"/>
                          <w:marBottom w:val="0"/>
                          <w:divBdr>
                            <w:top w:val="none" w:sz="0" w:space="0" w:color="auto"/>
                            <w:left w:val="none" w:sz="0" w:space="0" w:color="auto"/>
                            <w:bottom w:val="none" w:sz="0" w:space="0" w:color="auto"/>
                            <w:right w:val="none" w:sz="0" w:space="0" w:color="auto"/>
                          </w:divBdr>
                          <w:divsChild>
                            <w:div w:id="1978148650">
                              <w:marLeft w:val="0"/>
                              <w:marRight w:val="0"/>
                              <w:marTop w:val="0"/>
                              <w:marBottom w:val="0"/>
                              <w:divBdr>
                                <w:top w:val="none" w:sz="0" w:space="0" w:color="auto"/>
                                <w:left w:val="none" w:sz="0" w:space="0" w:color="auto"/>
                                <w:bottom w:val="none" w:sz="0" w:space="0" w:color="auto"/>
                                <w:right w:val="none" w:sz="0" w:space="0" w:color="auto"/>
                              </w:divBdr>
                            </w:div>
                          </w:divsChild>
                        </w:div>
                        <w:div w:id="676732345">
                          <w:marLeft w:val="0"/>
                          <w:marRight w:val="0"/>
                          <w:marTop w:val="0"/>
                          <w:marBottom w:val="0"/>
                          <w:divBdr>
                            <w:top w:val="none" w:sz="0" w:space="0" w:color="auto"/>
                            <w:left w:val="none" w:sz="0" w:space="0" w:color="auto"/>
                            <w:bottom w:val="none" w:sz="0" w:space="0" w:color="auto"/>
                            <w:right w:val="none" w:sz="0" w:space="0" w:color="auto"/>
                          </w:divBdr>
                        </w:div>
                      </w:divsChild>
                    </w:div>
                    <w:div w:id="476339943">
                      <w:marLeft w:val="0"/>
                      <w:marRight w:val="0"/>
                      <w:marTop w:val="0"/>
                      <w:marBottom w:val="0"/>
                      <w:divBdr>
                        <w:top w:val="none" w:sz="0" w:space="0" w:color="auto"/>
                        <w:left w:val="none" w:sz="0" w:space="0" w:color="auto"/>
                        <w:bottom w:val="none" w:sz="0" w:space="0" w:color="auto"/>
                        <w:right w:val="none" w:sz="0" w:space="0" w:color="auto"/>
                      </w:divBdr>
                      <w:divsChild>
                        <w:div w:id="737482152">
                          <w:marLeft w:val="0"/>
                          <w:marRight w:val="0"/>
                          <w:marTop w:val="0"/>
                          <w:marBottom w:val="0"/>
                          <w:divBdr>
                            <w:top w:val="none" w:sz="0" w:space="0" w:color="auto"/>
                            <w:left w:val="none" w:sz="0" w:space="0" w:color="auto"/>
                            <w:bottom w:val="none" w:sz="0" w:space="0" w:color="auto"/>
                            <w:right w:val="none" w:sz="0" w:space="0" w:color="auto"/>
                          </w:divBdr>
                          <w:divsChild>
                            <w:div w:id="1231311118">
                              <w:marLeft w:val="0"/>
                              <w:marRight w:val="0"/>
                              <w:marTop w:val="0"/>
                              <w:marBottom w:val="0"/>
                              <w:divBdr>
                                <w:top w:val="none" w:sz="0" w:space="0" w:color="auto"/>
                                <w:left w:val="none" w:sz="0" w:space="0" w:color="auto"/>
                                <w:bottom w:val="none" w:sz="0" w:space="0" w:color="auto"/>
                                <w:right w:val="none" w:sz="0" w:space="0" w:color="auto"/>
                              </w:divBdr>
                            </w:div>
                          </w:divsChild>
                        </w:div>
                        <w:div w:id="1736590268">
                          <w:marLeft w:val="0"/>
                          <w:marRight w:val="0"/>
                          <w:marTop w:val="0"/>
                          <w:marBottom w:val="0"/>
                          <w:divBdr>
                            <w:top w:val="none" w:sz="0" w:space="0" w:color="auto"/>
                            <w:left w:val="none" w:sz="0" w:space="0" w:color="auto"/>
                            <w:bottom w:val="none" w:sz="0" w:space="0" w:color="auto"/>
                            <w:right w:val="none" w:sz="0" w:space="0" w:color="auto"/>
                          </w:divBdr>
                        </w:div>
                      </w:divsChild>
                    </w:div>
                    <w:div w:id="1836796367">
                      <w:marLeft w:val="0"/>
                      <w:marRight w:val="0"/>
                      <w:marTop w:val="0"/>
                      <w:marBottom w:val="0"/>
                      <w:divBdr>
                        <w:top w:val="none" w:sz="0" w:space="0" w:color="auto"/>
                        <w:left w:val="none" w:sz="0" w:space="0" w:color="auto"/>
                        <w:bottom w:val="none" w:sz="0" w:space="0" w:color="auto"/>
                        <w:right w:val="none" w:sz="0" w:space="0" w:color="auto"/>
                      </w:divBdr>
                      <w:divsChild>
                        <w:div w:id="1223977924">
                          <w:marLeft w:val="0"/>
                          <w:marRight w:val="0"/>
                          <w:marTop w:val="0"/>
                          <w:marBottom w:val="0"/>
                          <w:divBdr>
                            <w:top w:val="none" w:sz="0" w:space="0" w:color="auto"/>
                            <w:left w:val="none" w:sz="0" w:space="0" w:color="auto"/>
                            <w:bottom w:val="none" w:sz="0" w:space="0" w:color="auto"/>
                            <w:right w:val="none" w:sz="0" w:space="0" w:color="auto"/>
                          </w:divBdr>
                          <w:divsChild>
                            <w:div w:id="1978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4201">
                      <w:marLeft w:val="0"/>
                      <w:marRight w:val="0"/>
                      <w:marTop w:val="0"/>
                      <w:marBottom w:val="0"/>
                      <w:divBdr>
                        <w:top w:val="none" w:sz="0" w:space="0" w:color="auto"/>
                        <w:left w:val="none" w:sz="0" w:space="0" w:color="auto"/>
                        <w:bottom w:val="none" w:sz="0" w:space="0" w:color="auto"/>
                        <w:right w:val="none" w:sz="0" w:space="0" w:color="auto"/>
                      </w:divBdr>
                      <w:divsChild>
                        <w:div w:id="52779607">
                          <w:marLeft w:val="0"/>
                          <w:marRight w:val="0"/>
                          <w:marTop w:val="0"/>
                          <w:marBottom w:val="0"/>
                          <w:divBdr>
                            <w:top w:val="none" w:sz="0" w:space="0" w:color="auto"/>
                            <w:left w:val="none" w:sz="0" w:space="0" w:color="auto"/>
                            <w:bottom w:val="none" w:sz="0" w:space="0" w:color="auto"/>
                            <w:right w:val="none" w:sz="0" w:space="0" w:color="auto"/>
                          </w:divBdr>
                          <w:divsChild>
                            <w:div w:id="883253468">
                              <w:marLeft w:val="0"/>
                              <w:marRight w:val="0"/>
                              <w:marTop w:val="0"/>
                              <w:marBottom w:val="0"/>
                              <w:divBdr>
                                <w:top w:val="none" w:sz="0" w:space="0" w:color="auto"/>
                                <w:left w:val="none" w:sz="0" w:space="0" w:color="auto"/>
                                <w:bottom w:val="none" w:sz="0" w:space="0" w:color="auto"/>
                                <w:right w:val="none" w:sz="0" w:space="0" w:color="auto"/>
                              </w:divBdr>
                            </w:div>
                          </w:divsChild>
                        </w:div>
                        <w:div w:id="1578899145">
                          <w:marLeft w:val="0"/>
                          <w:marRight w:val="0"/>
                          <w:marTop w:val="0"/>
                          <w:marBottom w:val="0"/>
                          <w:divBdr>
                            <w:top w:val="none" w:sz="0" w:space="0" w:color="auto"/>
                            <w:left w:val="none" w:sz="0" w:space="0" w:color="auto"/>
                            <w:bottom w:val="none" w:sz="0" w:space="0" w:color="auto"/>
                            <w:right w:val="none" w:sz="0" w:space="0" w:color="auto"/>
                          </w:divBdr>
                        </w:div>
                      </w:divsChild>
                    </w:div>
                    <w:div w:id="1923486157">
                      <w:marLeft w:val="0"/>
                      <w:marRight w:val="0"/>
                      <w:marTop w:val="0"/>
                      <w:marBottom w:val="0"/>
                      <w:divBdr>
                        <w:top w:val="none" w:sz="0" w:space="0" w:color="auto"/>
                        <w:left w:val="none" w:sz="0" w:space="0" w:color="auto"/>
                        <w:bottom w:val="none" w:sz="0" w:space="0" w:color="auto"/>
                        <w:right w:val="none" w:sz="0" w:space="0" w:color="auto"/>
                      </w:divBdr>
                      <w:divsChild>
                        <w:div w:id="53159773">
                          <w:marLeft w:val="0"/>
                          <w:marRight w:val="0"/>
                          <w:marTop w:val="0"/>
                          <w:marBottom w:val="0"/>
                          <w:divBdr>
                            <w:top w:val="none" w:sz="0" w:space="0" w:color="auto"/>
                            <w:left w:val="none" w:sz="0" w:space="0" w:color="auto"/>
                            <w:bottom w:val="none" w:sz="0" w:space="0" w:color="auto"/>
                            <w:right w:val="none" w:sz="0" w:space="0" w:color="auto"/>
                          </w:divBdr>
                          <w:divsChild>
                            <w:div w:id="1535267892">
                              <w:marLeft w:val="0"/>
                              <w:marRight w:val="0"/>
                              <w:marTop w:val="0"/>
                              <w:marBottom w:val="0"/>
                              <w:divBdr>
                                <w:top w:val="none" w:sz="0" w:space="0" w:color="auto"/>
                                <w:left w:val="none" w:sz="0" w:space="0" w:color="auto"/>
                                <w:bottom w:val="none" w:sz="0" w:space="0" w:color="auto"/>
                                <w:right w:val="none" w:sz="0" w:space="0" w:color="auto"/>
                              </w:divBdr>
                            </w:div>
                          </w:divsChild>
                        </w:div>
                        <w:div w:id="6419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799450997">
      <w:bodyDiv w:val="1"/>
      <w:marLeft w:val="0"/>
      <w:marRight w:val="0"/>
      <w:marTop w:val="0"/>
      <w:marBottom w:val="0"/>
      <w:divBdr>
        <w:top w:val="none" w:sz="0" w:space="0" w:color="auto"/>
        <w:left w:val="none" w:sz="0" w:space="0" w:color="auto"/>
        <w:bottom w:val="none" w:sz="0" w:space="0" w:color="auto"/>
        <w:right w:val="none" w:sz="0" w:space="0" w:color="auto"/>
      </w:divBdr>
      <w:divsChild>
        <w:div w:id="2109542174">
          <w:marLeft w:val="0"/>
          <w:marRight w:val="0"/>
          <w:marTop w:val="0"/>
          <w:marBottom w:val="0"/>
          <w:divBdr>
            <w:top w:val="none" w:sz="0" w:space="0" w:color="auto"/>
            <w:left w:val="none" w:sz="0" w:space="0" w:color="auto"/>
            <w:bottom w:val="none" w:sz="0" w:space="0" w:color="auto"/>
            <w:right w:val="none" w:sz="0" w:space="0" w:color="auto"/>
          </w:divBdr>
          <w:divsChild>
            <w:div w:id="1685785847">
              <w:marLeft w:val="0"/>
              <w:marRight w:val="0"/>
              <w:marTop w:val="0"/>
              <w:marBottom w:val="0"/>
              <w:divBdr>
                <w:top w:val="none" w:sz="0" w:space="0" w:color="auto"/>
                <w:left w:val="none" w:sz="0" w:space="0" w:color="auto"/>
                <w:bottom w:val="none" w:sz="0" w:space="0" w:color="auto"/>
                <w:right w:val="none" w:sz="0" w:space="0" w:color="auto"/>
              </w:divBdr>
              <w:divsChild>
                <w:div w:id="1448962455">
                  <w:marLeft w:val="0"/>
                  <w:marRight w:val="0"/>
                  <w:marTop w:val="0"/>
                  <w:marBottom w:val="0"/>
                  <w:divBdr>
                    <w:top w:val="none" w:sz="0" w:space="0" w:color="auto"/>
                    <w:left w:val="none" w:sz="0" w:space="0" w:color="auto"/>
                    <w:bottom w:val="none" w:sz="0" w:space="0" w:color="auto"/>
                    <w:right w:val="none" w:sz="0" w:space="0" w:color="auto"/>
                  </w:divBdr>
                  <w:divsChild>
                    <w:div w:id="1275869679">
                      <w:marLeft w:val="0"/>
                      <w:marRight w:val="0"/>
                      <w:marTop w:val="0"/>
                      <w:marBottom w:val="0"/>
                      <w:divBdr>
                        <w:top w:val="none" w:sz="0" w:space="0" w:color="auto"/>
                        <w:left w:val="none" w:sz="0" w:space="0" w:color="auto"/>
                        <w:bottom w:val="none" w:sz="0" w:space="0" w:color="auto"/>
                        <w:right w:val="none" w:sz="0" w:space="0" w:color="auto"/>
                      </w:divBdr>
                      <w:divsChild>
                        <w:div w:id="257645062">
                          <w:marLeft w:val="0"/>
                          <w:marRight w:val="0"/>
                          <w:marTop w:val="0"/>
                          <w:marBottom w:val="0"/>
                          <w:divBdr>
                            <w:top w:val="none" w:sz="0" w:space="0" w:color="auto"/>
                            <w:left w:val="none" w:sz="0" w:space="0" w:color="auto"/>
                            <w:bottom w:val="none" w:sz="0" w:space="0" w:color="auto"/>
                            <w:right w:val="none" w:sz="0" w:space="0" w:color="auto"/>
                          </w:divBdr>
                          <w:divsChild>
                            <w:div w:id="3893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2194">
                      <w:marLeft w:val="0"/>
                      <w:marRight w:val="0"/>
                      <w:marTop w:val="0"/>
                      <w:marBottom w:val="0"/>
                      <w:divBdr>
                        <w:top w:val="none" w:sz="0" w:space="0" w:color="auto"/>
                        <w:left w:val="none" w:sz="0" w:space="0" w:color="auto"/>
                        <w:bottom w:val="none" w:sz="0" w:space="0" w:color="auto"/>
                        <w:right w:val="none" w:sz="0" w:space="0" w:color="auto"/>
                      </w:divBdr>
                      <w:divsChild>
                        <w:div w:id="1167134286">
                          <w:marLeft w:val="0"/>
                          <w:marRight w:val="0"/>
                          <w:marTop w:val="0"/>
                          <w:marBottom w:val="0"/>
                          <w:divBdr>
                            <w:top w:val="none" w:sz="0" w:space="0" w:color="auto"/>
                            <w:left w:val="none" w:sz="0" w:space="0" w:color="auto"/>
                            <w:bottom w:val="none" w:sz="0" w:space="0" w:color="auto"/>
                            <w:right w:val="none" w:sz="0" w:space="0" w:color="auto"/>
                          </w:divBdr>
                          <w:divsChild>
                            <w:div w:id="25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308">
                      <w:marLeft w:val="0"/>
                      <w:marRight w:val="0"/>
                      <w:marTop w:val="0"/>
                      <w:marBottom w:val="0"/>
                      <w:divBdr>
                        <w:top w:val="none" w:sz="0" w:space="0" w:color="auto"/>
                        <w:left w:val="none" w:sz="0" w:space="0" w:color="auto"/>
                        <w:bottom w:val="none" w:sz="0" w:space="0" w:color="auto"/>
                        <w:right w:val="none" w:sz="0" w:space="0" w:color="auto"/>
                      </w:divBdr>
                      <w:divsChild>
                        <w:div w:id="875388119">
                          <w:marLeft w:val="0"/>
                          <w:marRight w:val="0"/>
                          <w:marTop w:val="0"/>
                          <w:marBottom w:val="0"/>
                          <w:divBdr>
                            <w:top w:val="none" w:sz="0" w:space="0" w:color="auto"/>
                            <w:left w:val="none" w:sz="0" w:space="0" w:color="auto"/>
                            <w:bottom w:val="none" w:sz="0" w:space="0" w:color="auto"/>
                            <w:right w:val="none" w:sz="0" w:space="0" w:color="auto"/>
                          </w:divBdr>
                          <w:divsChild>
                            <w:div w:id="15311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0099">
                      <w:marLeft w:val="0"/>
                      <w:marRight w:val="0"/>
                      <w:marTop w:val="0"/>
                      <w:marBottom w:val="0"/>
                      <w:divBdr>
                        <w:top w:val="none" w:sz="0" w:space="0" w:color="auto"/>
                        <w:left w:val="none" w:sz="0" w:space="0" w:color="auto"/>
                        <w:bottom w:val="none" w:sz="0" w:space="0" w:color="auto"/>
                        <w:right w:val="none" w:sz="0" w:space="0" w:color="auto"/>
                      </w:divBdr>
                      <w:divsChild>
                        <w:div w:id="71464089">
                          <w:marLeft w:val="0"/>
                          <w:marRight w:val="0"/>
                          <w:marTop w:val="0"/>
                          <w:marBottom w:val="0"/>
                          <w:divBdr>
                            <w:top w:val="none" w:sz="0" w:space="0" w:color="auto"/>
                            <w:left w:val="none" w:sz="0" w:space="0" w:color="auto"/>
                            <w:bottom w:val="none" w:sz="0" w:space="0" w:color="auto"/>
                            <w:right w:val="none" w:sz="0" w:space="0" w:color="auto"/>
                          </w:divBdr>
                          <w:divsChild>
                            <w:div w:id="1095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721">
                      <w:marLeft w:val="0"/>
                      <w:marRight w:val="0"/>
                      <w:marTop w:val="0"/>
                      <w:marBottom w:val="0"/>
                      <w:divBdr>
                        <w:top w:val="none" w:sz="0" w:space="0" w:color="auto"/>
                        <w:left w:val="none" w:sz="0" w:space="0" w:color="auto"/>
                        <w:bottom w:val="none" w:sz="0" w:space="0" w:color="auto"/>
                        <w:right w:val="none" w:sz="0" w:space="0" w:color="auto"/>
                      </w:divBdr>
                      <w:divsChild>
                        <w:div w:id="1324434306">
                          <w:marLeft w:val="0"/>
                          <w:marRight w:val="0"/>
                          <w:marTop w:val="0"/>
                          <w:marBottom w:val="0"/>
                          <w:divBdr>
                            <w:top w:val="none" w:sz="0" w:space="0" w:color="auto"/>
                            <w:left w:val="none" w:sz="0" w:space="0" w:color="auto"/>
                            <w:bottom w:val="none" w:sz="0" w:space="0" w:color="auto"/>
                            <w:right w:val="none" w:sz="0" w:space="0" w:color="auto"/>
                          </w:divBdr>
                          <w:divsChild>
                            <w:div w:id="10476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798">
                      <w:marLeft w:val="0"/>
                      <w:marRight w:val="0"/>
                      <w:marTop w:val="0"/>
                      <w:marBottom w:val="0"/>
                      <w:divBdr>
                        <w:top w:val="none" w:sz="0" w:space="0" w:color="auto"/>
                        <w:left w:val="none" w:sz="0" w:space="0" w:color="auto"/>
                        <w:bottom w:val="none" w:sz="0" w:space="0" w:color="auto"/>
                        <w:right w:val="none" w:sz="0" w:space="0" w:color="auto"/>
                      </w:divBdr>
                      <w:divsChild>
                        <w:div w:id="1937052810">
                          <w:marLeft w:val="0"/>
                          <w:marRight w:val="0"/>
                          <w:marTop w:val="0"/>
                          <w:marBottom w:val="0"/>
                          <w:divBdr>
                            <w:top w:val="none" w:sz="0" w:space="0" w:color="auto"/>
                            <w:left w:val="none" w:sz="0" w:space="0" w:color="auto"/>
                            <w:bottom w:val="none" w:sz="0" w:space="0" w:color="auto"/>
                            <w:right w:val="none" w:sz="0" w:space="0" w:color="auto"/>
                          </w:divBdr>
                          <w:divsChild>
                            <w:div w:id="712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1475">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sChild>
                            <w:div w:id="2000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2710">
                      <w:marLeft w:val="0"/>
                      <w:marRight w:val="0"/>
                      <w:marTop w:val="0"/>
                      <w:marBottom w:val="0"/>
                      <w:divBdr>
                        <w:top w:val="none" w:sz="0" w:space="0" w:color="auto"/>
                        <w:left w:val="none" w:sz="0" w:space="0" w:color="auto"/>
                        <w:bottom w:val="none" w:sz="0" w:space="0" w:color="auto"/>
                        <w:right w:val="none" w:sz="0" w:space="0" w:color="auto"/>
                      </w:divBdr>
                      <w:divsChild>
                        <w:div w:id="279995981">
                          <w:marLeft w:val="0"/>
                          <w:marRight w:val="0"/>
                          <w:marTop w:val="0"/>
                          <w:marBottom w:val="0"/>
                          <w:divBdr>
                            <w:top w:val="none" w:sz="0" w:space="0" w:color="auto"/>
                            <w:left w:val="none" w:sz="0" w:space="0" w:color="auto"/>
                            <w:bottom w:val="none" w:sz="0" w:space="0" w:color="auto"/>
                            <w:right w:val="none" w:sz="0" w:space="0" w:color="auto"/>
                          </w:divBdr>
                          <w:divsChild>
                            <w:div w:id="381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024">
                      <w:marLeft w:val="0"/>
                      <w:marRight w:val="0"/>
                      <w:marTop w:val="0"/>
                      <w:marBottom w:val="0"/>
                      <w:divBdr>
                        <w:top w:val="none" w:sz="0" w:space="0" w:color="auto"/>
                        <w:left w:val="none" w:sz="0" w:space="0" w:color="auto"/>
                        <w:bottom w:val="none" w:sz="0" w:space="0" w:color="auto"/>
                        <w:right w:val="none" w:sz="0" w:space="0" w:color="auto"/>
                      </w:divBdr>
                      <w:divsChild>
                        <w:div w:id="173424626">
                          <w:marLeft w:val="0"/>
                          <w:marRight w:val="0"/>
                          <w:marTop w:val="0"/>
                          <w:marBottom w:val="0"/>
                          <w:divBdr>
                            <w:top w:val="none" w:sz="0" w:space="0" w:color="auto"/>
                            <w:left w:val="none" w:sz="0" w:space="0" w:color="auto"/>
                            <w:bottom w:val="none" w:sz="0" w:space="0" w:color="auto"/>
                            <w:right w:val="none" w:sz="0" w:space="0" w:color="auto"/>
                          </w:divBdr>
                          <w:divsChild>
                            <w:div w:id="19791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180">
                      <w:marLeft w:val="0"/>
                      <w:marRight w:val="0"/>
                      <w:marTop w:val="0"/>
                      <w:marBottom w:val="0"/>
                      <w:divBdr>
                        <w:top w:val="none" w:sz="0" w:space="0" w:color="auto"/>
                        <w:left w:val="none" w:sz="0" w:space="0" w:color="auto"/>
                        <w:bottom w:val="none" w:sz="0" w:space="0" w:color="auto"/>
                        <w:right w:val="none" w:sz="0" w:space="0" w:color="auto"/>
                      </w:divBdr>
                      <w:divsChild>
                        <w:div w:id="970089602">
                          <w:marLeft w:val="0"/>
                          <w:marRight w:val="0"/>
                          <w:marTop w:val="0"/>
                          <w:marBottom w:val="0"/>
                          <w:divBdr>
                            <w:top w:val="none" w:sz="0" w:space="0" w:color="auto"/>
                            <w:left w:val="none" w:sz="0" w:space="0" w:color="auto"/>
                            <w:bottom w:val="none" w:sz="0" w:space="0" w:color="auto"/>
                            <w:right w:val="none" w:sz="0" w:space="0" w:color="auto"/>
                          </w:divBdr>
                          <w:divsChild>
                            <w:div w:id="125701986">
                              <w:marLeft w:val="0"/>
                              <w:marRight w:val="0"/>
                              <w:marTop w:val="0"/>
                              <w:marBottom w:val="0"/>
                              <w:divBdr>
                                <w:top w:val="none" w:sz="0" w:space="0" w:color="auto"/>
                                <w:left w:val="none" w:sz="0" w:space="0" w:color="auto"/>
                                <w:bottom w:val="none" w:sz="0" w:space="0" w:color="auto"/>
                                <w:right w:val="none" w:sz="0" w:space="0" w:color="auto"/>
                              </w:divBdr>
                            </w:div>
                          </w:divsChild>
                        </w:div>
                        <w:div w:id="1732803129">
                          <w:marLeft w:val="0"/>
                          <w:marRight w:val="0"/>
                          <w:marTop w:val="0"/>
                          <w:marBottom w:val="0"/>
                          <w:divBdr>
                            <w:top w:val="none" w:sz="0" w:space="0" w:color="auto"/>
                            <w:left w:val="none" w:sz="0" w:space="0" w:color="auto"/>
                            <w:bottom w:val="none" w:sz="0" w:space="0" w:color="auto"/>
                            <w:right w:val="none" w:sz="0" w:space="0" w:color="auto"/>
                          </w:divBdr>
                        </w:div>
                      </w:divsChild>
                    </w:div>
                    <w:div w:id="357466025">
                      <w:marLeft w:val="0"/>
                      <w:marRight w:val="0"/>
                      <w:marTop w:val="0"/>
                      <w:marBottom w:val="0"/>
                      <w:divBdr>
                        <w:top w:val="none" w:sz="0" w:space="0" w:color="auto"/>
                        <w:left w:val="none" w:sz="0" w:space="0" w:color="auto"/>
                        <w:bottom w:val="none" w:sz="0" w:space="0" w:color="auto"/>
                        <w:right w:val="none" w:sz="0" w:space="0" w:color="auto"/>
                      </w:divBdr>
                      <w:divsChild>
                        <w:div w:id="2003660146">
                          <w:marLeft w:val="0"/>
                          <w:marRight w:val="0"/>
                          <w:marTop w:val="0"/>
                          <w:marBottom w:val="0"/>
                          <w:divBdr>
                            <w:top w:val="none" w:sz="0" w:space="0" w:color="auto"/>
                            <w:left w:val="none" w:sz="0" w:space="0" w:color="auto"/>
                            <w:bottom w:val="none" w:sz="0" w:space="0" w:color="auto"/>
                            <w:right w:val="none" w:sz="0" w:space="0" w:color="auto"/>
                          </w:divBdr>
                          <w:divsChild>
                            <w:div w:id="549650588">
                              <w:marLeft w:val="0"/>
                              <w:marRight w:val="0"/>
                              <w:marTop w:val="0"/>
                              <w:marBottom w:val="0"/>
                              <w:divBdr>
                                <w:top w:val="none" w:sz="0" w:space="0" w:color="auto"/>
                                <w:left w:val="none" w:sz="0" w:space="0" w:color="auto"/>
                                <w:bottom w:val="none" w:sz="0" w:space="0" w:color="auto"/>
                                <w:right w:val="none" w:sz="0" w:space="0" w:color="auto"/>
                              </w:divBdr>
                            </w:div>
                          </w:divsChild>
                        </w:div>
                        <w:div w:id="1633055162">
                          <w:marLeft w:val="0"/>
                          <w:marRight w:val="0"/>
                          <w:marTop w:val="0"/>
                          <w:marBottom w:val="0"/>
                          <w:divBdr>
                            <w:top w:val="none" w:sz="0" w:space="0" w:color="auto"/>
                            <w:left w:val="none" w:sz="0" w:space="0" w:color="auto"/>
                            <w:bottom w:val="none" w:sz="0" w:space="0" w:color="auto"/>
                            <w:right w:val="none" w:sz="0" w:space="0" w:color="auto"/>
                          </w:divBdr>
                        </w:div>
                      </w:divsChild>
                    </w:div>
                    <w:div w:id="175655164">
                      <w:marLeft w:val="0"/>
                      <w:marRight w:val="0"/>
                      <w:marTop w:val="0"/>
                      <w:marBottom w:val="0"/>
                      <w:divBdr>
                        <w:top w:val="none" w:sz="0" w:space="0" w:color="auto"/>
                        <w:left w:val="none" w:sz="0" w:space="0" w:color="auto"/>
                        <w:bottom w:val="none" w:sz="0" w:space="0" w:color="auto"/>
                        <w:right w:val="none" w:sz="0" w:space="0" w:color="auto"/>
                      </w:divBdr>
                      <w:divsChild>
                        <w:div w:id="742068928">
                          <w:marLeft w:val="0"/>
                          <w:marRight w:val="0"/>
                          <w:marTop w:val="0"/>
                          <w:marBottom w:val="0"/>
                          <w:divBdr>
                            <w:top w:val="none" w:sz="0" w:space="0" w:color="auto"/>
                            <w:left w:val="none" w:sz="0" w:space="0" w:color="auto"/>
                            <w:bottom w:val="none" w:sz="0" w:space="0" w:color="auto"/>
                            <w:right w:val="none" w:sz="0" w:space="0" w:color="auto"/>
                          </w:divBdr>
                          <w:divsChild>
                            <w:div w:id="588122184">
                              <w:marLeft w:val="0"/>
                              <w:marRight w:val="0"/>
                              <w:marTop w:val="0"/>
                              <w:marBottom w:val="0"/>
                              <w:divBdr>
                                <w:top w:val="none" w:sz="0" w:space="0" w:color="auto"/>
                                <w:left w:val="none" w:sz="0" w:space="0" w:color="auto"/>
                                <w:bottom w:val="none" w:sz="0" w:space="0" w:color="auto"/>
                                <w:right w:val="none" w:sz="0" w:space="0" w:color="auto"/>
                              </w:divBdr>
                            </w:div>
                          </w:divsChild>
                        </w:div>
                        <w:div w:id="1765153914">
                          <w:marLeft w:val="0"/>
                          <w:marRight w:val="0"/>
                          <w:marTop w:val="0"/>
                          <w:marBottom w:val="0"/>
                          <w:divBdr>
                            <w:top w:val="none" w:sz="0" w:space="0" w:color="auto"/>
                            <w:left w:val="none" w:sz="0" w:space="0" w:color="auto"/>
                            <w:bottom w:val="none" w:sz="0" w:space="0" w:color="auto"/>
                            <w:right w:val="none" w:sz="0" w:space="0" w:color="auto"/>
                          </w:divBdr>
                        </w:div>
                      </w:divsChild>
                    </w:div>
                    <w:div w:id="86929132">
                      <w:marLeft w:val="0"/>
                      <w:marRight w:val="0"/>
                      <w:marTop w:val="0"/>
                      <w:marBottom w:val="0"/>
                      <w:divBdr>
                        <w:top w:val="none" w:sz="0" w:space="0" w:color="auto"/>
                        <w:left w:val="none" w:sz="0" w:space="0" w:color="auto"/>
                        <w:bottom w:val="none" w:sz="0" w:space="0" w:color="auto"/>
                        <w:right w:val="none" w:sz="0" w:space="0" w:color="auto"/>
                      </w:divBdr>
                      <w:divsChild>
                        <w:div w:id="102966495">
                          <w:marLeft w:val="0"/>
                          <w:marRight w:val="0"/>
                          <w:marTop w:val="0"/>
                          <w:marBottom w:val="0"/>
                          <w:divBdr>
                            <w:top w:val="none" w:sz="0" w:space="0" w:color="auto"/>
                            <w:left w:val="none" w:sz="0" w:space="0" w:color="auto"/>
                            <w:bottom w:val="none" w:sz="0" w:space="0" w:color="auto"/>
                            <w:right w:val="none" w:sz="0" w:space="0" w:color="auto"/>
                          </w:divBdr>
                          <w:divsChild>
                            <w:div w:id="20179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60">
                      <w:marLeft w:val="0"/>
                      <w:marRight w:val="0"/>
                      <w:marTop w:val="0"/>
                      <w:marBottom w:val="0"/>
                      <w:divBdr>
                        <w:top w:val="none" w:sz="0" w:space="0" w:color="auto"/>
                        <w:left w:val="none" w:sz="0" w:space="0" w:color="auto"/>
                        <w:bottom w:val="none" w:sz="0" w:space="0" w:color="auto"/>
                        <w:right w:val="none" w:sz="0" w:space="0" w:color="auto"/>
                      </w:divBdr>
                      <w:divsChild>
                        <w:div w:id="1574510053">
                          <w:marLeft w:val="0"/>
                          <w:marRight w:val="0"/>
                          <w:marTop w:val="0"/>
                          <w:marBottom w:val="0"/>
                          <w:divBdr>
                            <w:top w:val="none" w:sz="0" w:space="0" w:color="auto"/>
                            <w:left w:val="none" w:sz="0" w:space="0" w:color="auto"/>
                            <w:bottom w:val="none" w:sz="0" w:space="0" w:color="auto"/>
                            <w:right w:val="none" w:sz="0" w:space="0" w:color="auto"/>
                          </w:divBdr>
                          <w:divsChild>
                            <w:div w:id="1972438926">
                              <w:marLeft w:val="0"/>
                              <w:marRight w:val="0"/>
                              <w:marTop w:val="0"/>
                              <w:marBottom w:val="0"/>
                              <w:divBdr>
                                <w:top w:val="none" w:sz="0" w:space="0" w:color="auto"/>
                                <w:left w:val="none" w:sz="0" w:space="0" w:color="auto"/>
                                <w:bottom w:val="none" w:sz="0" w:space="0" w:color="auto"/>
                                <w:right w:val="none" w:sz="0" w:space="0" w:color="auto"/>
                              </w:divBdr>
                            </w:div>
                          </w:divsChild>
                        </w:div>
                        <w:div w:id="2096172500">
                          <w:marLeft w:val="0"/>
                          <w:marRight w:val="0"/>
                          <w:marTop w:val="0"/>
                          <w:marBottom w:val="0"/>
                          <w:divBdr>
                            <w:top w:val="none" w:sz="0" w:space="0" w:color="auto"/>
                            <w:left w:val="none" w:sz="0" w:space="0" w:color="auto"/>
                            <w:bottom w:val="none" w:sz="0" w:space="0" w:color="auto"/>
                            <w:right w:val="none" w:sz="0" w:space="0" w:color="auto"/>
                          </w:divBdr>
                        </w:div>
                      </w:divsChild>
                    </w:div>
                    <w:div w:id="2050911348">
                      <w:marLeft w:val="0"/>
                      <w:marRight w:val="0"/>
                      <w:marTop w:val="0"/>
                      <w:marBottom w:val="0"/>
                      <w:divBdr>
                        <w:top w:val="none" w:sz="0" w:space="0" w:color="auto"/>
                        <w:left w:val="none" w:sz="0" w:space="0" w:color="auto"/>
                        <w:bottom w:val="none" w:sz="0" w:space="0" w:color="auto"/>
                        <w:right w:val="none" w:sz="0" w:space="0" w:color="auto"/>
                      </w:divBdr>
                      <w:divsChild>
                        <w:div w:id="1010834221">
                          <w:marLeft w:val="0"/>
                          <w:marRight w:val="0"/>
                          <w:marTop w:val="0"/>
                          <w:marBottom w:val="0"/>
                          <w:divBdr>
                            <w:top w:val="none" w:sz="0" w:space="0" w:color="auto"/>
                            <w:left w:val="none" w:sz="0" w:space="0" w:color="auto"/>
                            <w:bottom w:val="none" w:sz="0" w:space="0" w:color="auto"/>
                            <w:right w:val="none" w:sz="0" w:space="0" w:color="auto"/>
                          </w:divBdr>
                          <w:divsChild>
                            <w:div w:id="685061068">
                              <w:marLeft w:val="0"/>
                              <w:marRight w:val="0"/>
                              <w:marTop w:val="0"/>
                              <w:marBottom w:val="0"/>
                              <w:divBdr>
                                <w:top w:val="none" w:sz="0" w:space="0" w:color="auto"/>
                                <w:left w:val="none" w:sz="0" w:space="0" w:color="auto"/>
                                <w:bottom w:val="none" w:sz="0" w:space="0" w:color="auto"/>
                                <w:right w:val="none" w:sz="0" w:space="0" w:color="auto"/>
                              </w:divBdr>
                            </w:div>
                          </w:divsChild>
                        </w:div>
                        <w:div w:id="212812037">
                          <w:marLeft w:val="0"/>
                          <w:marRight w:val="0"/>
                          <w:marTop w:val="0"/>
                          <w:marBottom w:val="0"/>
                          <w:divBdr>
                            <w:top w:val="none" w:sz="0" w:space="0" w:color="auto"/>
                            <w:left w:val="none" w:sz="0" w:space="0" w:color="auto"/>
                            <w:bottom w:val="none" w:sz="0" w:space="0" w:color="auto"/>
                            <w:right w:val="none" w:sz="0" w:space="0" w:color="auto"/>
                          </w:divBdr>
                        </w:div>
                      </w:divsChild>
                    </w:div>
                    <w:div w:id="2090729972">
                      <w:marLeft w:val="0"/>
                      <w:marRight w:val="0"/>
                      <w:marTop w:val="0"/>
                      <w:marBottom w:val="0"/>
                      <w:divBdr>
                        <w:top w:val="none" w:sz="0" w:space="0" w:color="auto"/>
                        <w:left w:val="none" w:sz="0" w:space="0" w:color="auto"/>
                        <w:bottom w:val="none" w:sz="0" w:space="0" w:color="auto"/>
                        <w:right w:val="none" w:sz="0" w:space="0" w:color="auto"/>
                      </w:divBdr>
                      <w:divsChild>
                        <w:div w:id="1203397289">
                          <w:marLeft w:val="0"/>
                          <w:marRight w:val="0"/>
                          <w:marTop w:val="0"/>
                          <w:marBottom w:val="0"/>
                          <w:divBdr>
                            <w:top w:val="none" w:sz="0" w:space="0" w:color="auto"/>
                            <w:left w:val="none" w:sz="0" w:space="0" w:color="auto"/>
                            <w:bottom w:val="none" w:sz="0" w:space="0" w:color="auto"/>
                            <w:right w:val="none" w:sz="0" w:space="0" w:color="auto"/>
                          </w:divBdr>
                          <w:divsChild>
                            <w:div w:id="1492716096">
                              <w:marLeft w:val="0"/>
                              <w:marRight w:val="0"/>
                              <w:marTop w:val="0"/>
                              <w:marBottom w:val="0"/>
                              <w:divBdr>
                                <w:top w:val="none" w:sz="0" w:space="0" w:color="auto"/>
                                <w:left w:val="none" w:sz="0" w:space="0" w:color="auto"/>
                                <w:bottom w:val="none" w:sz="0" w:space="0" w:color="auto"/>
                                <w:right w:val="none" w:sz="0" w:space="0" w:color="auto"/>
                              </w:divBdr>
                            </w:div>
                          </w:divsChild>
                        </w:div>
                        <w:div w:id="83960931">
                          <w:marLeft w:val="0"/>
                          <w:marRight w:val="0"/>
                          <w:marTop w:val="0"/>
                          <w:marBottom w:val="0"/>
                          <w:divBdr>
                            <w:top w:val="none" w:sz="0" w:space="0" w:color="auto"/>
                            <w:left w:val="none" w:sz="0" w:space="0" w:color="auto"/>
                            <w:bottom w:val="none" w:sz="0" w:space="0" w:color="auto"/>
                            <w:right w:val="none" w:sz="0" w:space="0" w:color="auto"/>
                          </w:divBdr>
                        </w:div>
                      </w:divsChild>
                    </w:div>
                    <w:div w:id="522866906">
                      <w:marLeft w:val="0"/>
                      <w:marRight w:val="0"/>
                      <w:marTop w:val="0"/>
                      <w:marBottom w:val="0"/>
                      <w:divBdr>
                        <w:top w:val="none" w:sz="0" w:space="0" w:color="auto"/>
                        <w:left w:val="none" w:sz="0" w:space="0" w:color="auto"/>
                        <w:bottom w:val="none" w:sz="0" w:space="0" w:color="auto"/>
                        <w:right w:val="none" w:sz="0" w:space="0" w:color="auto"/>
                      </w:divBdr>
                      <w:divsChild>
                        <w:div w:id="1630863377">
                          <w:marLeft w:val="0"/>
                          <w:marRight w:val="0"/>
                          <w:marTop w:val="0"/>
                          <w:marBottom w:val="0"/>
                          <w:divBdr>
                            <w:top w:val="none" w:sz="0" w:space="0" w:color="auto"/>
                            <w:left w:val="none" w:sz="0" w:space="0" w:color="auto"/>
                            <w:bottom w:val="none" w:sz="0" w:space="0" w:color="auto"/>
                            <w:right w:val="none" w:sz="0" w:space="0" w:color="auto"/>
                          </w:divBdr>
                          <w:divsChild>
                            <w:div w:id="2023315695">
                              <w:marLeft w:val="0"/>
                              <w:marRight w:val="0"/>
                              <w:marTop w:val="0"/>
                              <w:marBottom w:val="0"/>
                              <w:divBdr>
                                <w:top w:val="none" w:sz="0" w:space="0" w:color="auto"/>
                                <w:left w:val="none" w:sz="0" w:space="0" w:color="auto"/>
                                <w:bottom w:val="none" w:sz="0" w:space="0" w:color="auto"/>
                                <w:right w:val="none" w:sz="0" w:space="0" w:color="auto"/>
                              </w:divBdr>
                            </w:div>
                          </w:divsChild>
                        </w:div>
                        <w:div w:id="17121442">
                          <w:marLeft w:val="0"/>
                          <w:marRight w:val="0"/>
                          <w:marTop w:val="0"/>
                          <w:marBottom w:val="0"/>
                          <w:divBdr>
                            <w:top w:val="none" w:sz="0" w:space="0" w:color="auto"/>
                            <w:left w:val="none" w:sz="0" w:space="0" w:color="auto"/>
                            <w:bottom w:val="none" w:sz="0" w:space="0" w:color="auto"/>
                            <w:right w:val="none" w:sz="0" w:space="0" w:color="auto"/>
                          </w:divBdr>
                        </w:div>
                      </w:divsChild>
                    </w:div>
                    <w:div w:id="805898255">
                      <w:marLeft w:val="0"/>
                      <w:marRight w:val="0"/>
                      <w:marTop w:val="0"/>
                      <w:marBottom w:val="0"/>
                      <w:divBdr>
                        <w:top w:val="none" w:sz="0" w:space="0" w:color="auto"/>
                        <w:left w:val="none" w:sz="0" w:space="0" w:color="auto"/>
                        <w:bottom w:val="none" w:sz="0" w:space="0" w:color="auto"/>
                        <w:right w:val="none" w:sz="0" w:space="0" w:color="auto"/>
                      </w:divBdr>
                      <w:divsChild>
                        <w:div w:id="1439446539">
                          <w:marLeft w:val="0"/>
                          <w:marRight w:val="0"/>
                          <w:marTop w:val="0"/>
                          <w:marBottom w:val="0"/>
                          <w:divBdr>
                            <w:top w:val="none" w:sz="0" w:space="0" w:color="auto"/>
                            <w:left w:val="none" w:sz="0" w:space="0" w:color="auto"/>
                            <w:bottom w:val="none" w:sz="0" w:space="0" w:color="auto"/>
                            <w:right w:val="none" w:sz="0" w:space="0" w:color="auto"/>
                          </w:divBdr>
                          <w:divsChild>
                            <w:div w:id="1562986813">
                              <w:marLeft w:val="0"/>
                              <w:marRight w:val="0"/>
                              <w:marTop w:val="0"/>
                              <w:marBottom w:val="0"/>
                              <w:divBdr>
                                <w:top w:val="none" w:sz="0" w:space="0" w:color="auto"/>
                                <w:left w:val="none" w:sz="0" w:space="0" w:color="auto"/>
                                <w:bottom w:val="none" w:sz="0" w:space="0" w:color="auto"/>
                                <w:right w:val="none" w:sz="0" w:space="0" w:color="auto"/>
                              </w:divBdr>
                            </w:div>
                          </w:divsChild>
                        </w:div>
                        <w:div w:id="1522208073">
                          <w:marLeft w:val="0"/>
                          <w:marRight w:val="0"/>
                          <w:marTop w:val="0"/>
                          <w:marBottom w:val="0"/>
                          <w:divBdr>
                            <w:top w:val="none" w:sz="0" w:space="0" w:color="auto"/>
                            <w:left w:val="none" w:sz="0" w:space="0" w:color="auto"/>
                            <w:bottom w:val="none" w:sz="0" w:space="0" w:color="auto"/>
                            <w:right w:val="none" w:sz="0" w:space="0" w:color="auto"/>
                          </w:divBdr>
                        </w:div>
                      </w:divsChild>
                    </w:div>
                    <w:div w:id="870993230">
                      <w:marLeft w:val="0"/>
                      <w:marRight w:val="0"/>
                      <w:marTop w:val="0"/>
                      <w:marBottom w:val="0"/>
                      <w:divBdr>
                        <w:top w:val="none" w:sz="0" w:space="0" w:color="auto"/>
                        <w:left w:val="none" w:sz="0" w:space="0" w:color="auto"/>
                        <w:bottom w:val="none" w:sz="0" w:space="0" w:color="auto"/>
                        <w:right w:val="none" w:sz="0" w:space="0" w:color="auto"/>
                      </w:divBdr>
                      <w:divsChild>
                        <w:div w:id="1403138715">
                          <w:marLeft w:val="0"/>
                          <w:marRight w:val="0"/>
                          <w:marTop w:val="0"/>
                          <w:marBottom w:val="0"/>
                          <w:divBdr>
                            <w:top w:val="none" w:sz="0" w:space="0" w:color="auto"/>
                            <w:left w:val="none" w:sz="0" w:space="0" w:color="auto"/>
                            <w:bottom w:val="none" w:sz="0" w:space="0" w:color="auto"/>
                            <w:right w:val="none" w:sz="0" w:space="0" w:color="auto"/>
                          </w:divBdr>
                          <w:divsChild>
                            <w:div w:id="834031420">
                              <w:marLeft w:val="0"/>
                              <w:marRight w:val="0"/>
                              <w:marTop w:val="0"/>
                              <w:marBottom w:val="0"/>
                              <w:divBdr>
                                <w:top w:val="none" w:sz="0" w:space="0" w:color="auto"/>
                                <w:left w:val="none" w:sz="0" w:space="0" w:color="auto"/>
                                <w:bottom w:val="none" w:sz="0" w:space="0" w:color="auto"/>
                                <w:right w:val="none" w:sz="0" w:space="0" w:color="auto"/>
                              </w:divBdr>
                            </w:div>
                          </w:divsChild>
                        </w:div>
                        <w:div w:id="200286809">
                          <w:marLeft w:val="0"/>
                          <w:marRight w:val="0"/>
                          <w:marTop w:val="0"/>
                          <w:marBottom w:val="0"/>
                          <w:divBdr>
                            <w:top w:val="none" w:sz="0" w:space="0" w:color="auto"/>
                            <w:left w:val="none" w:sz="0" w:space="0" w:color="auto"/>
                            <w:bottom w:val="none" w:sz="0" w:space="0" w:color="auto"/>
                            <w:right w:val="none" w:sz="0" w:space="0" w:color="auto"/>
                          </w:divBdr>
                        </w:div>
                      </w:divsChild>
                    </w:div>
                    <w:div w:id="1512835815">
                      <w:marLeft w:val="0"/>
                      <w:marRight w:val="0"/>
                      <w:marTop w:val="0"/>
                      <w:marBottom w:val="0"/>
                      <w:divBdr>
                        <w:top w:val="none" w:sz="0" w:space="0" w:color="auto"/>
                        <w:left w:val="none" w:sz="0" w:space="0" w:color="auto"/>
                        <w:bottom w:val="none" w:sz="0" w:space="0" w:color="auto"/>
                        <w:right w:val="none" w:sz="0" w:space="0" w:color="auto"/>
                      </w:divBdr>
                      <w:divsChild>
                        <w:div w:id="1837724280">
                          <w:marLeft w:val="0"/>
                          <w:marRight w:val="0"/>
                          <w:marTop w:val="0"/>
                          <w:marBottom w:val="0"/>
                          <w:divBdr>
                            <w:top w:val="none" w:sz="0" w:space="0" w:color="auto"/>
                            <w:left w:val="none" w:sz="0" w:space="0" w:color="auto"/>
                            <w:bottom w:val="none" w:sz="0" w:space="0" w:color="auto"/>
                            <w:right w:val="none" w:sz="0" w:space="0" w:color="auto"/>
                          </w:divBdr>
                          <w:divsChild>
                            <w:div w:id="1283685257">
                              <w:marLeft w:val="0"/>
                              <w:marRight w:val="0"/>
                              <w:marTop w:val="0"/>
                              <w:marBottom w:val="0"/>
                              <w:divBdr>
                                <w:top w:val="none" w:sz="0" w:space="0" w:color="auto"/>
                                <w:left w:val="none" w:sz="0" w:space="0" w:color="auto"/>
                                <w:bottom w:val="none" w:sz="0" w:space="0" w:color="auto"/>
                                <w:right w:val="none" w:sz="0" w:space="0" w:color="auto"/>
                              </w:divBdr>
                            </w:div>
                          </w:divsChild>
                        </w:div>
                        <w:div w:id="472676836">
                          <w:marLeft w:val="0"/>
                          <w:marRight w:val="0"/>
                          <w:marTop w:val="0"/>
                          <w:marBottom w:val="0"/>
                          <w:divBdr>
                            <w:top w:val="none" w:sz="0" w:space="0" w:color="auto"/>
                            <w:left w:val="none" w:sz="0" w:space="0" w:color="auto"/>
                            <w:bottom w:val="none" w:sz="0" w:space="0" w:color="auto"/>
                            <w:right w:val="none" w:sz="0" w:space="0" w:color="auto"/>
                          </w:divBdr>
                        </w:div>
                      </w:divsChild>
                    </w:div>
                    <w:div w:id="733697981">
                      <w:marLeft w:val="0"/>
                      <w:marRight w:val="0"/>
                      <w:marTop w:val="0"/>
                      <w:marBottom w:val="0"/>
                      <w:divBdr>
                        <w:top w:val="none" w:sz="0" w:space="0" w:color="auto"/>
                        <w:left w:val="none" w:sz="0" w:space="0" w:color="auto"/>
                        <w:bottom w:val="none" w:sz="0" w:space="0" w:color="auto"/>
                        <w:right w:val="none" w:sz="0" w:space="0" w:color="auto"/>
                      </w:divBdr>
                      <w:divsChild>
                        <w:div w:id="2090806552">
                          <w:marLeft w:val="0"/>
                          <w:marRight w:val="0"/>
                          <w:marTop w:val="0"/>
                          <w:marBottom w:val="0"/>
                          <w:divBdr>
                            <w:top w:val="none" w:sz="0" w:space="0" w:color="auto"/>
                            <w:left w:val="none" w:sz="0" w:space="0" w:color="auto"/>
                            <w:bottom w:val="none" w:sz="0" w:space="0" w:color="auto"/>
                            <w:right w:val="none" w:sz="0" w:space="0" w:color="auto"/>
                          </w:divBdr>
                          <w:divsChild>
                            <w:div w:id="1259946132">
                              <w:marLeft w:val="0"/>
                              <w:marRight w:val="0"/>
                              <w:marTop w:val="0"/>
                              <w:marBottom w:val="0"/>
                              <w:divBdr>
                                <w:top w:val="none" w:sz="0" w:space="0" w:color="auto"/>
                                <w:left w:val="none" w:sz="0" w:space="0" w:color="auto"/>
                                <w:bottom w:val="none" w:sz="0" w:space="0" w:color="auto"/>
                                <w:right w:val="none" w:sz="0" w:space="0" w:color="auto"/>
                              </w:divBdr>
                            </w:div>
                          </w:divsChild>
                        </w:div>
                        <w:div w:id="74598886">
                          <w:marLeft w:val="0"/>
                          <w:marRight w:val="0"/>
                          <w:marTop w:val="0"/>
                          <w:marBottom w:val="0"/>
                          <w:divBdr>
                            <w:top w:val="none" w:sz="0" w:space="0" w:color="auto"/>
                            <w:left w:val="none" w:sz="0" w:space="0" w:color="auto"/>
                            <w:bottom w:val="none" w:sz="0" w:space="0" w:color="auto"/>
                            <w:right w:val="none" w:sz="0" w:space="0" w:color="auto"/>
                          </w:divBdr>
                        </w:div>
                      </w:divsChild>
                    </w:div>
                    <w:div w:id="1674649609">
                      <w:marLeft w:val="0"/>
                      <w:marRight w:val="0"/>
                      <w:marTop w:val="0"/>
                      <w:marBottom w:val="0"/>
                      <w:divBdr>
                        <w:top w:val="none" w:sz="0" w:space="0" w:color="auto"/>
                        <w:left w:val="none" w:sz="0" w:space="0" w:color="auto"/>
                        <w:bottom w:val="none" w:sz="0" w:space="0" w:color="auto"/>
                        <w:right w:val="none" w:sz="0" w:space="0" w:color="auto"/>
                      </w:divBdr>
                      <w:divsChild>
                        <w:div w:id="1512260655">
                          <w:marLeft w:val="0"/>
                          <w:marRight w:val="0"/>
                          <w:marTop w:val="0"/>
                          <w:marBottom w:val="0"/>
                          <w:divBdr>
                            <w:top w:val="none" w:sz="0" w:space="0" w:color="auto"/>
                            <w:left w:val="none" w:sz="0" w:space="0" w:color="auto"/>
                            <w:bottom w:val="none" w:sz="0" w:space="0" w:color="auto"/>
                            <w:right w:val="none" w:sz="0" w:space="0" w:color="auto"/>
                          </w:divBdr>
                          <w:divsChild>
                            <w:div w:id="446199555">
                              <w:marLeft w:val="0"/>
                              <w:marRight w:val="0"/>
                              <w:marTop w:val="0"/>
                              <w:marBottom w:val="0"/>
                              <w:divBdr>
                                <w:top w:val="none" w:sz="0" w:space="0" w:color="auto"/>
                                <w:left w:val="none" w:sz="0" w:space="0" w:color="auto"/>
                                <w:bottom w:val="none" w:sz="0" w:space="0" w:color="auto"/>
                                <w:right w:val="none" w:sz="0" w:space="0" w:color="auto"/>
                              </w:divBdr>
                            </w:div>
                          </w:divsChild>
                        </w:div>
                        <w:div w:id="1524397580">
                          <w:marLeft w:val="0"/>
                          <w:marRight w:val="0"/>
                          <w:marTop w:val="0"/>
                          <w:marBottom w:val="0"/>
                          <w:divBdr>
                            <w:top w:val="none" w:sz="0" w:space="0" w:color="auto"/>
                            <w:left w:val="none" w:sz="0" w:space="0" w:color="auto"/>
                            <w:bottom w:val="none" w:sz="0" w:space="0" w:color="auto"/>
                            <w:right w:val="none" w:sz="0" w:space="0" w:color="auto"/>
                          </w:divBdr>
                        </w:div>
                      </w:divsChild>
                    </w:div>
                    <w:div w:id="1366516249">
                      <w:marLeft w:val="0"/>
                      <w:marRight w:val="0"/>
                      <w:marTop w:val="0"/>
                      <w:marBottom w:val="0"/>
                      <w:divBdr>
                        <w:top w:val="none" w:sz="0" w:space="0" w:color="auto"/>
                        <w:left w:val="none" w:sz="0" w:space="0" w:color="auto"/>
                        <w:bottom w:val="none" w:sz="0" w:space="0" w:color="auto"/>
                        <w:right w:val="none" w:sz="0" w:space="0" w:color="auto"/>
                      </w:divBdr>
                      <w:divsChild>
                        <w:div w:id="678196013">
                          <w:marLeft w:val="0"/>
                          <w:marRight w:val="0"/>
                          <w:marTop w:val="0"/>
                          <w:marBottom w:val="0"/>
                          <w:divBdr>
                            <w:top w:val="none" w:sz="0" w:space="0" w:color="auto"/>
                            <w:left w:val="none" w:sz="0" w:space="0" w:color="auto"/>
                            <w:bottom w:val="none" w:sz="0" w:space="0" w:color="auto"/>
                            <w:right w:val="none" w:sz="0" w:space="0" w:color="auto"/>
                          </w:divBdr>
                          <w:divsChild>
                            <w:div w:id="2095079011">
                              <w:marLeft w:val="0"/>
                              <w:marRight w:val="0"/>
                              <w:marTop w:val="0"/>
                              <w:marBottom w:val="0"/>
                              <w:divBdr>
                                <w:top w:val="none" w:sz="0" w:space="0" w:color="auto"/>
                                <w:left w:val="none" w:sz="0" w:space="0" w:color="auto"/>
                                <w:bottom w:val="none" w:sz="0" w:space="0" w:color="auto"/>
                                <w:right w:val="none" w:sz="0" w:space="0" w:color="auto"/>
                              </w:divBdr>
                            </w:div>
                          </w:divsChild>
                        </w:div>
                        <w:div w:id="1089229181">
                          <w:marLeft w:val="0"/>
                          <w:marRight w:val="0"/>
                          <w:marTop w:val="0"/>
                          <w:marBottom w:val="0"/>
                          <w:divBdr>
                            <w:top w:val="none" w:sz="0" w:space="0" w:color="auto"/>
                            <w:left w:val="none" w:sz="0" w:space="0" w:color="auto"/>
                            <w:bottom w:val="none" w:sz="0" w:space="0" w:color="auto"/>
                            <w:right w:val="none" w:sz="0" w:space="0" w:color="auto"/>
                          </w:divBdr>
                        </w:div>
                      </w:divsChild>
                    </w:div>
                    <w:div w:id="1871336503">
                      <w:marLeft w:val="0"/>
                      <w:marRight w:val="0"/>
                      <w:marTop w:val="0"/>
                      <w:marBottom w:val="0"/>
                      <w:divBdr>
                        <w:top w:val="none" w:sz="0" w:space="0" w:color="auto"/>
                        <w:left w:val="none" w:sz="0" w:space="0" w:color="auto"/>
                        <w:bottom w:val="none" w:sz="0" w:space="0" w:color="auto"/>
                        <w:right w:val="none" w:sz="0" w:space="0" w:color="auto"/>
                      </w:divBdr>
                      <w:divsChild>
                        <w:div w:id="1710910718">
                          <w:marLeft w:val="0"/>
                          <w:marRight w:val="0"/>
                          <w:marTop w:val="0"/>
                          <w:marBottom w:val="0"/>
                          <w:divBdr>
                            <w:top w:val="none" w:sz="0" w:space="0" w:color="auto"/>
                            <w:left w:val="none" w:sz="0" w:space="0" w:color="auto"/>
                            <w:bottom w:val="none" w:sz="0" w:space="0" w:color="auto"/>
                            <w:right w:val="none" w:sz="0" w:space="0" w:color="auto"/>
                          </w:divBdr>
                          <w:divsChild>
                            <w:div w:id="20041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813">
                      <w:marLeft w:val="0"/>
                      <w:marRight w:val="0"/>
                      <w:marTop w:val="0"/>
                      <w:marBottom w:val="0"/>
                      <w:divBdr>
                        <w:top w:val="none" w:sz="0" w:space="0" w:color="auto"/>
                        <w:left w:val="none" w:sz="0" w:space="0" w:color="auto"/>
                        <w:bottom w:val="none" w:sz="0" w:space="0" w:color="auto"/>
                        <w:right w:val="none" w:sz="0" w:space="0" w:color="auto"/>
                      </w:divBdr>
                      <w:divsChild>
                        <w:div w:id="2115517374">
                          <w:marLeft w:val="0"/>
                          <w:marRight w:val="0"/>
                          <w:marTop w:val="0"/>
                          <w:marBottom w:val="0"/>
                          <w:divBdr>
                            <w:top w:val="none" w:sz="0" w:space="0" w:color="auto"/>
                            <w:left w:val="none" w:sz="0" w:space="0" w:color="auto"/>
                            <w:bottom w:val="none" w:sz="0" w:space="0" w:color="auto"/>
                            <w:right w:val="none" w:sz="0" w:space="0" w:color="auto"/>
                          </w:divBdr>
                          <w:divsChild>
                            <w:div w:id="1608462763">
                              <w:marLeft w:val="0"/>
                              <w:marRight w:val="0"/>
                              <w:marTop w:val="0"/>
                              <w:marBottom w:val="0"/>
                              <w:divBdr>
                                <w:top w:val="none" w:sz="0" w:space="0" w:color="auto"/>
                                <w:left w:val="none" w:sz="0" w:space="0" w:color="auto"/>
                                <w:bottom w:val="none" w:sz="0" w:space="0" w:color="auto"/>
                                <w:right w:val="none" w:sz="0" w:space="0" w:color="auto"/>
                              </w:divBdr>
                            </w:div>
                          </w:divsChild>
                        </w:div>
                        <w:div w:id="188379875">
                          <w:marLeft w:val="0"/>
                          <w:marRight w:val="0"/>
                          <w:marTop w:val="0"/>
                          <w:marBottom w:val="0"/>
                          <w:divBdr>
                            <w:top w:val="none" w:sz="0" w:space="0" w:color="auto"/>
                            <w:left w:val="none" w:sz="0" w:space="0" w:color="auto"/>
                            <w:bottom w:val="none" w:sz="0" w:space="0" w:color="auto"/>
                            <w:right w:val="none" w:sz="0" w:space="0" w:color="auto"/>
                          </w:divBdr>
                        </w:div>
                      </w:divsChild>
                    </w:div>
                    <w:div w:id="516428806">
                      <w:marLeft w:val="0"/>
                      <w:marRight w:val="0"/>
                      <w:marTop w:val="0"/>
                      <w:marBottom w:val="0"/>
                      <w:divBdr>
                        <w:top w:val="none" w:sz="0" w:space="0" w:color="auto"/>
                        <w:left w:val="none" w:sz="0" w:space="0" w:color="auto"/>
                        <w:bottom w:val="none" w:sz="0" w:space="0" w:color="auto"/>
                        <w:right w:val="none" w:sz="0" w:space="0" w:color="auto"/>
                      </w:divBdr>
                      <w:divsChild>
                        <w:div w:id="718285510">
                          <w:marLeft w:val="0"/>
                          <w:marRight w:val="0"/>
                          <w:marTop w:val="0"/>
                          <w:marBottom w:val="0"/>
                          <w:divBdr>
                            <w:top w:val="none" w:sz="0" w:space="0" w:color="auto"/>
                            <w:left w:val="none" w:sz="0" w:space="0" w:color="auto"/>
                            <w:bottom w:val="none" w:sz="0" w:space="0" w:color="auto"/>
                            <w:right w:val="none" w:sz="0" w:space="0" w:color="auto"/>
                          </w:divBdr>
                          <w:divsChild>
                            <w:div w:id="278999458">
                              <w:marLeft w:val="0"/>
                              <w:marRight w:val="0"/>
                              <w:marTop w:val="0"/>
                              <w:marBottom w:val="0"/>
                              <w:divBdr>
                                <w:top w:val="none" w:sz="0" w:space="0" w:color="auto"/>
                                <w:left w:val="none" w:sz="0" w:space="0" w:color="auto"/>
                                <w:bottom w:val="none" w:sz="0" w:space="0" w:color="auto"/>
                                <w:right w:val="none" w:sz="0" w:space="0" w:color="auto"/>
                              </w:divBdr>
                            </w:div>
                          </w:divsChild>
                        </w:div>
                        <w:div w:id="33584530">
                          <w:marLeft w:val="0"/>
                          <w:marRight w:val="0"/>
                          <w:marTop w:val="0"/>
                          <w:marBottom w:val="0"/>
                          <w:divBdr>
                            <w:top w:val="none" w:sz="0" w:space="0" w:color="auto"/>
                            <w:left w:val="none" w:sz="0" w:space="0" w:color="auto"/>
                            <w:bottom w:val="none" w:sz="0" w:space="0" w:color="auto"/>
                            <w:right w:val="none" w:sz="0" w:space="0" w:color="auto"/>
                          </w:divBdr>
                        </w:div>
                      </w:divsChild>
                    </w:div>
                    <w:div w:id="1601329895">
                      <w:marLeft w:val="0"/>
                      <w:marRight w:val="0"/>
                      <w:marTop w:val="0"/>
                      <w:marBottom w:val="0"/>
                      <w:divBdr>
                        <w:top w:val="none" w:sz="0" w:space="0" w:color="auto"/>
                        <w:left w:val="none" w:sz="0" w:space="0" w:color="auto"/>
                        <w:bottom w:val="none" w:sz="0" w:space="0" w:color="auto"/>
                        <w:right w:val="none" w:sz="0" w:space="0" w:color="auto"/>
                      </w:divBdr>
                      <w:divsChild>
                        <w:div w:id="368455516">
                          <w:marLeft w:val="0"/>
                          <w:marRight w:val="0"/>
                          <w:marTop w:val="0"/>
                          <w:marBottom w:val="0"/>
                          <w:divBdr>
                            <w:top w:val="none" w:sz="0" w:space="0" w:color="auto"/>
                            <w:left w:val="none" w:sz="0" w:space="0" w:color="auto"/>
                            <w:bottom w:val="none" w:sz="0" w:space="0" w:color="auto"/>
                            <w:right w:val="none" w:sz="0" w:space="0" w:color="auto"/>
                          </w:divBdr>
                          <w:divsChild>
                            <w:div w:id="1119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1858">
                      <w:marLeft w:val="0"/>
                      <w:marRight w:val="0"/>
                      <w:marTop w:val="0"/>
                      <w:marBottom w:val="0"/>
                      <w:divBdr>
                        <w:top w:val="none" w:sz="0" w:space="0" w:color="auto"/>
                        <w:left w:val="none" w:sz="0" w:space="0" w:color="auto"/>
                        <w:bottom w:val="none" w:sz="0" w:space="0" w:color="auto"/>
                        <w:right w:val="none" w:sz="0" w:space="0" w:color="auto"/>
                      </w:divBdr>
                      <w:divsChild>
                        <w:div w:id="288827429">
                          <w:marLeft w:val="0"/>
                          <w:marRight w:val="0"/>
                          <w:marTop w:val="0"/>
                          <w:marBottom w:val="0"/>
                          <w:divBdr>
                            <w:top w:val="none" w:sz="0" w:space="0" w:color="auto"/>
                            <w:left w:val="none" w:sz="0" w:space="0" w:color="auto"/>
                            <w:bottom w:val="none" w:sz="0" w:space="0" w:color="auto"/>
                            <w:right w:val="none" w:sz="0" w:space="0" w:color="auto"/>
                          </w:divBdr>
                          <w:divsChild>
                            <w:div w:id="1994526191">
                              <w:marLeft w:val="0"/>
                              <w:marRight w:val="0"/>
                              <w:marTop w:val="0"/>
                              <w:marBottom w:val="0"/>
                              <w:divBdr>
                                <w:top w:val="none" w:sz="0" w:space="0" w:color="auto"/>
                                <w:left w:val="none" w:sz="0" w:space="0" w:color="auto"/>
                                <w:bottom w:val="none" w:sz="0" w:space="0" w:color="auto"/>
                                <w:right w:val="none" w:sz="0" w:space="0" w:color="auto"/>
                              </w:divBdr>
                            </w:div>
                          </w:divsChild>
                        </w:div>
                        <w:div w:id="948896822">
                          <w:marLeft w:val="0"/>
                          <w:marRight w:val="0"/>
                          <w:marTop w:val="0"/>
                          <w:marBottom w:val="0"/>
                          <w:divBdr>
                            <w:top w:val="none" w:sz="0" w:space="0" w:color="auto"/>
                            <w:left w:val="none" w:sz="0" w:space="0" w:color="auto"/>
                            <w:bottom w:val="none" w:sz="0" w:space="0" w:color="auto"/>
                            <w:right w:val="none" w:sz="0" w:space="0" w:color="auto"/>
                          </w:divBdr>
                        </w:div>
                      </w:divsChild>
                    </w:div>
                    <w:div w:id="314451044">
                      <w:marLeft w:val="0"/>
                      <w:marRight w:val="0"/>
                      <w:marTop w:val="0"/>
                      <w:marBottom w:val="0"/>
                      <w:divBdr>
                        <w:top w:val="none" w:sz="0" w:space="0" w:color="auto"/>
                        <w:left w:val="none" w:sz="0" w:space="0" w:color="auto"/>
                        <w:bottom w:val="none" w:sz="0" w:space="0" w:color="auto"/>
                        <w:right w:val="none" w:sz="0" w:space="0" w:color="auto"/>
                      </w:divBdr>
                      <w:divsChild>
                        <w:div w:id="1214779192">
                          <w:marLeft w:val="0"/>
                          <w:marRight w:val="0"/>
                          <w:marTop w:val="0"/>
                          <w:marBottom w:val="0"/>
                          <w:divBdr>
                            <w:top w:val="none" w:sz="0" w:space="0" w:color="auto"/>
                            <w:left w:val="none" w:sz="0" w:space="0" w:color="auto"/>
                            <w:bottom w:val="none" w:sz="0" w:space="0" w:color="auto"/>
                            <w:right w:val="none" w:sz="0" w:space="0" w:color="auto"/>
                          </w:divBdr>
                          <w:divsChild>
                            <w:div w:id="1280061989">
                              <w:marLeft w:val="0"/>
                              <w:marRight w:val="0"/>
                              <w:marTop w:val="0"/>
                              <w:marBottom w:val="0"/>
                              <w:divBdr>
                                <w:top w:val="none" w:sz="0" w:space="0" w:color="auto"/>
                                <w:left w:val="none" w:sz="0" w:space="0" w:color="auto"/>
                                <w:bottom w:val="none" w:sz="0" w:space="0" w:color="auto"/>
                                <w:right w:val="none" w:sz="0" w:space="0" w:color="auto"/>
                              </w:divBdr>
                            </w:div>
                          </w:divsChild>
                        </w:div>
                        <w:div w:id="1421289946">
                          <w:marLeft w:val="0"/>
                          <w:marRight w:val="0"/>
                          <w:marTop w:val="0"/>
                          <w:marBottom w:val="0"/>
                          <w:divBdr>
                            <w:top w:val="none" w:sz="0" w:space="0" w:color="auto"/>
                            <w:left w:val="none" w:sz="0" w:space="0" w:color="auto"/>
                            <w:bottom w:val="none" w:sz="0" w:space="0" w:color="auto"/>
                            <w:right w:val="none" w:sz="0" w:space="0" w:color="auto"/>
                          </w:divBdr>
                        </w:div>
                      </w:divsChild>
                    </w:div>
                    <w:div w:id="166100311">
                      <w:marLeft w:val="0"/>
                      <w:marRight w:val="0"/>
                      <w:marTop w:val="0"/>
                      <w:marBottom w:val="0"/>
                      <w:divBdr>
                        <w:top w:val="none" w:sz="0" w:space="0" w:color="auto"/>
                        <w:left w:val="none" w:sz="0" w:space="0" w:color="auto"/>
                        <w:bottom w:val="none" w:sz="0" w:space="0" w:color="auto"/>
                        <w:right w:val="none" w:sz="0" w:space="0" w:color="auto"/>
                      </w:divBdr>
                      <w:divsChild>
                        <w:div w:id="1258177481">
                          <w:marLeft w:val="0"/>
                          <w:marRight w:val="0"/>
                          <w:marTop w:val="0"/>
                          <w:marBottom w:val="0"/>
                          <w:divBdr>
                            <w:top w:val="none" w:sz="0" w:space="0" w:color="auto"/>
                            <w:left w:val="none" w:sz="0" w:space="0" w:color="auto"/>
                            <w:bottom w:val="none" w:sz="0" w:space="0" w:color="auto"/>
                            <w:right w:val="none" w:sz="0" w:space="0" w:color="auto"/>
                          </w:divBdr>
                          <w:divsChild>
                            <w:div w:id="8869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672">
                      <w:marLeft w:val="0"/>
                      <w:marRight w:val="0"/>
                      <w:marTop w:val="0"/>
                      <w:marBottom w:val="0"/>
                      <w:divBdr>
                        <w:top w:val="none" w:sz="0" w:space="0" w:color="auto"/>
                        <w:left w:val="none" w:sz="0" w:space="0" w:color="auto"/>
                        <w:bottom w:val="none" w:sz="0" w:space="0" w:color="auto"/>
                        <w:right w:val="none" w:sz="0" w:space="0" w:color="auto"/>
                      </w:divBdr>
                      <w:divsChild>
                        <w:div w:id="21515339">
                          <w:marLeft w:val="0"/>
                          <w:marRight w:val="0"/>
                          <w:marTop w:val="0"/>
                          <w:marBottom w:val="0"/>
                          <w:divBdr>
                            <w:top w:val="none" w:sz="0" w:space="0" w:color="auto"/>
                            <w:left w:val="none" w:sz="0" w:space="0" w:color="auto"/>
                            <w:bottom w:val="none" w:sz="0" w:space="0" w:color="auto"/>
                            <w:right w:val="none" w:sz="0" w:space="0" w:color="auto"/>
                          </w:divBdr>
                          <w:divsChild>
                            <w:div w:id="771317293">
                              <w:marLeft w:val="0"/>
                              <w:marRight w:val="0"/>
                              <w:marTop w:val="0"/>
                              <w:marBottom w:val="0"/>
                              <w:divBdr>
                                <w:top w:val="none" w:sz="0" w:space="0" w:color="auto"/>
                                <w:left w:val="none" w:sz="0" w:space="0" w:color="auto"/>
                                <w:bottom w:val="none" w:sz="0" w:space="0" w:color="auto"/>
                                <w:right w:val="none" w:sz="0" w:space="0" w:color="auto"/>
                              </w:divBdr>
                            </w:div>
                          </w:divsChild>
                        </w:div>
                        <w:div w:id="2018195886">
                          <w:marLeft w:val="0"/>
                          <w:marRight w:val="0"/>
                          <w:marTop w:val="0"/>
                          <w:marBottom w:val="0"/>
                          <w:divBdr>
                            <w:top w:val="none" w:sz="0" w:space="0" w:color="auto"/>
                            <w:left w:val="none" w:sz="0" w:space="0" w:color="auto"/>
                            <w:bottom w:val="none" w:sz="0" w:space="0" w:color="auto"/>
                            <w:right w:val="none" w:sz="0" w:space="0" w:color="auto"/>
                          </w:divBdr>
                        </w:div>
                      </w:divsChild>
                    </w:div>
                    <w:div w:id="560990320">
                      <w:marLeft w:val="0"/>
                      <w:marRight w:val="0"/>
                      <w:marTop w:val="0"/>
                      <w:marBottom w:val="0"/>
                      <w:divBdr>
                        <w:top w:val="none" w:sz="0" w:space="0" w:color="auto"/>
                        <w:left w:val="none" w:sz="0" w:space="0" w:color="auto"/>
                        <w:bottom w:val="none" w:sz="0" w:space="0" w:color="auto"/>
                        <w:right w:val="none" w:sz="0" w:space="0" w:color="auto"/>
                      </w:divBdr>
                      <w:divsChild>
                        <w:div w:id="1627656265">
                          <w:marLeft w:val="0"/>
                          <w:marRight w:val="0"/>
                          <w:marTop w:val="0"/>
                          <w:marBottom w:val="0"/>
                          <w:divBdr>
                            <w:top w:val="none" w:sz="0" w:space="0" w:color="auto"/>
                            <w:left w:val="none" w:sz="0" w:space="0" w:color="auto"/>
                            <w:bottom w:val="none" w:sz="0" w:space="0" w:color="auto"/>
                            <w:right w:val="none" w:sz="0" w:space="0" w:color="auto"/>
                          </w:divBdr>
                          <w:divsChild>
                            <w:div w:id="2106657145">
                              <w:marLeft w:val="0"/>
                              <w:marRight w:val="0"/>
                              <w:marTop w:val="0"/>
                              <w:marBottom w:val="0"/>
                              <w:divBdr>
                                <w:top w:val="none" w:sz="0" w:space="0" w:color="auto"/>
                                <w:left w:val="none" w:sz="0" w:space="0" w:color="auto"/>
                                <w:bottom w:val="none" w:sz="0" w:space="0" w:color="auto"/>
                                <w:right w:val="none" w:sz="0" w:space="0" w:color="auto"/>
                              </w:divBdr>
                            </w:div>
                          </w:divsChild>
                        </w:div>
                        <w:div w:id="1204514788">
                          <w:marLeft w:val="0"/>
                          <w:marRight w:val="0"/>
                          <w:marTop w:val="0"/>
                          <w:marBottom w:val="0"/>
                          <w:divBdr>
                            <w:top w:val="none" w:sz="0" w:space="0" w:color="auto"/>
                            <w:left w:val="none" w:sz="0" w:space="0" w:color="auto"/>
                            <w:bottom w:val="none" w:sz="0" w:space="0" w:color="auto"/>
                            <w:right w:val="none" w:sz="0" w:space="0" w:color="auto"/>
                          </w:divBdr>
                        </w:div>
                      </w:divsChild>
                    </w:div>
                    <w:div w:id="1984265923">
                      <w:marLeft w:val="0"/>
                      <w:marRight w:val="0"/>
                      <w:marTop w:val="0"/>
                      <w:marBottom w:val="0"/>
                      <w:divBdr>
                        <w:top w:val="none" w:sz="0" w:space="0" w:color="auto"/>
                        <w:left w:val="none" w:sz="0" w:space="0" w:color="auto"/>
                        <w:bottom w:val="none" w:sz="0" w:space="0" w:color="auto"/>
                        <w:right w:val="none" w:sz="0" w:space="0" w:color="auto"/>
                      </w:divBdr>
                      <w:divsChild>
                        <w:div w:id="499544386">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
                          </w:divsChild>
                        </w:div>
                        <w:div w:id="439951412">
                          <w:marLeft w:val="0"/>
                          <w:marRight w:val="0"/>
                          <w:marTop w:val="0"/>
                          <w:marBottom w:val="0"/>
                          <w:divBdr>
                            <w:top w:val="none" w:sz="0" w:space="0" w:color="auto"/>
                            <w:left w:val="none" w:sz="0" w:space="0" w:color="auto"/>
                            <w:bottom w:val="none" w:sz="0" w:space="0" w:color="auto"/>
                            <w:right w:val="none" w:sz="0" w:space="0" w:color="auto"/>
                          </w:divBdr>
                        </w:div>
                      </w:divsChild>
                    </w:div>
                    <w:div w:id="497503543">
                      <w:marLeft w:val="0"/>
                      <w:marRight w:val="0"/>
                      <w:marTop w:val="0"/>
                      <w:marBottom w:val="0"/>
                      <w:divBdr>
                        <w:top w:val="none" w:sz="0" w:space="0" w:color="auto"/>
                        <w:left w:val="none" w:sz="0" w:space="0" w:color="auto"/>
                        <w:bottom w:val="none" w:sz="0" w:space="0" w:color="auto"/>
                        <w:right w:val="none" w:sz="0" w:space="0" w:color="auto"/>
                      </w:divBdr>
                      <w:divsChild>
                        <w:div w:id="1589576823">
                          <w:marLeft w:val="0"/>
                          <w:marRight w:val="0"/>
                          <w:marTop w:val="0"/>
                          <w:marBottom w:val="0"/>
                          <w:divBdr>
                            <w:top w:val="none" w:sz="0" w:space="0" w:color="auto"/>
                            <w:left w:val="none" w:sz="0" w:space="0" w:color="auto"/>
                            <w:bottom w:val="none" w:sz="0" w:space="0" w:color="auto"/>
                            <w:right w:val="none" w:sz="0" w:space="0" w:color="auto"/>
                          </w:divBdr>
                          <w:divsChild>
                            <w:div w:id="648292831">
                              <w:marLeft w:val="0"/>
                              <w:marRight w:val="0"/>
                              <w:marTop w:val="0"/>
                              <w:marBottom w:val="0"/>
                              <w:divBdr>
                                <w:top w:val="none" w:sz="0" w:space="0" w:color="auto"/>
                                <w:left w:val="none" w:sz="0" w:space="0" w:color="auto"/>
                                <w:bottom w:val="none" w:sz="0" w:space="0" w:color="auto"/>
                                <w:right w:val="none" w:sz="0" w:space="0" w:color="auto"/>
                              </w:divBdr>
                            </w:div>
                          </w:divsChild>
                        </w:div>
                        <w:div w:id="1637486003">
                          <w:marLeft w:val="0"/>
                          <w:marRight w:val="0"/>
                          <w:marTop w:val="0"/>
                          <w:marBottom w:val="0"/>
                          <w:divBdr>
                            <w:top w:val="none" w:sz="0" w:space="0" w:color="auto"/>
                            <w:left w:val="none" w:sz="0" w:space="0" w:color="auto"/>
                            <w:bottom w:val="none" w:sz="0" w:space="0" w:color="auto"/>
                            <w:right w:val="none" w:sz="0" w:space="0" w:color="auto"/>
                          </w:divBdr>
                        </w:div>
                      </w:divsChild>
                    </w:div>
                    <w:div w:id="169298024">
                      <w:marLeft w:val="0"/>
                      <w:marRight w:val="0"/>
                      <w:marTop w:val="0"/>
                      <w:marBottom w:val="0"/>
                      <w:divBdr>
                        <w:top w:val="none" w:sz="0" w:space="0" w:color="auto"/>
                        <w:left w:val="none" w:sz="0" w:space="0" w:color="auto"/>
                        <w:bottom w:val="none" w:sz="0" w:space="0" w:color="auto"/>
                        <w:right w:val="none" w:sz="0" w:space="0" w:color="auto"/>
                      </w:divBdr>
                      <w:divsChild>
                        <w:div w:id="1637371623">
                          <w:marLeft w:val="0"/>
                          <w:marRight w:val="0"/>
                          <w:marTop w:val="0"/>
                          <w:marBottom w:val="0"/>
                          <w:divBdr>
                            <w:top w:val="none" w:sz="0" w:space="0" w:color="auto"/>
                            <w:left w:val="none" w:sz="0" w:space="0" w:color="auto"/>
                            <w:bottom w:val="none" w:sz="0" w:space="0" w:color="auto"/>
                            <w:right w:val="none" w:sz="0" w:space="0" w:color="auto"/>
                          </w:divBdr>
                          <w:divsChild>
                            <w:div w:id="1545173927">
                              <w:marLeft w:val="0"/>
                              <w:marRight w:val="0"/>
                              <w:marTop w:val="0"/>
                              <w:marBottom w:val="0"/>
                              <w:divBdr>
                                <w:top w:val="none" w:sz="0" w:space="0" w:color="auto"/>
                                <w:left w:val="none" w:sz="0" w:space="0" w:color="auto"/>
                                <w:bottom w:val="none" w:sz="0" w:space="0" w:color="auto"/>
                                <w:right w:val="none" w:sz="0" w:space="0" w:color="auto"/>
                              </w:divBdr>
                            </w:div>
                          </w:divsChild>
                        </w:div>
                        <w:div w:id="280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ognetushiteli-klass-pozhara-avse-18880/" TargetMode="External"/><Relationship Id="rId13" Type="http://schemas.openxmlformats.org/officeDocument/2006/relationships/hyperlink" Target="https://www.vseinstrumenti.ru/tag-page/ognetushiteli-printsip-vytesneniya-veschestva-zakachnoj-261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ognetushiteli-material-korpusa-metall-201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ognetushiteli-perenosnye-188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seinstrumenti.ru/tag-page/ognetushiteli-rang-tusheniya-modelnyh-ochagov-klassa-b-55-20134/" TargetMode="External"/><Relationship Id="rId4" Type="http://schemas.openxmlformats.org/officeDocument/2006/relationships/settings" Target="settings.xml"/><Relationship Id="rId9" Type="http://schemas.openxmlformats.org/officeDocument/2006/relationships/hyperlink" Target="https://www.vseinstrumenti.ru/tag-page/ognetushiteli-rang-tusheniya-modelnyh-ochagov-klassa-a-2-20143/" TargetMode="External"/><Relationship Id="rId14" Type="http://schemas.openxmlformats.org/officeDocument/2006/relationships/hyperlink" Target="https://www.vseinstrumenti.ru/tag-page/ognetushiteli-130-mm-188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A9E1-35BA-4871-BCE2-884AC144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8</Pages>
  <Words>4273</Words>
  <Characters>24359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User</cp:lastModifiedBy>
  <cp:revision>103</cp:revision>
  <cp:lastPrinted>2026-01-23T05:51:00Z</cp:lastPrinted>
  <dcterms:created xsi:type="dcterms:W3CDTF">2026-01-22T12:01:00Z</dcterms:created>
  <dcterms:modified xsi:type="dcterms:W3CDTF">2026-06-15T12:24:00Z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