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86C" w:rsidRPr="00FE7AFF" w:rsidRDefault="00575D16" w:rsidP="00BD786C">
      <w:pPr>
        <w:jc w:val="center"/>
        <w:rPr>
          <w:b/>
          <w:sz w:val="22"/>
          <w:szCs w:val="22"/>
        </w:rPr>
      </w:pPr>
      <w:r>
        <w:rPr>
          <w:b/>
          <w:sz w:val="22"/>
          <w:szCs w:val="22"/>
        </w:rPr>
        <w:t>ПРОЕКТ</w:t>
      </w:r>
    </w:p>
    <w:p w:rsidR="00BD786C" w:rsidRPr="00FE7AFF" w:rsidRDefault="00BD786C" w:rsidP="00BD786C">
      <w:pPr>
        <w:jc w:val="center"/>
        <w:rPr>
          <w:b/>
          <w:sz w:val="22"/>
          <w:szCs w:val="22"/>
        </w:rPr>
      </w:pPr>
      <w:r w:rsidRPr="00FE7AFF">
        <w:rPr>
          <w:b/>
          <w:sz w:val="22"/>
          <w:szCs w:val="22"/>
        </w:rPr>
        <w:t>Государственный контракт № ___</w:t>
      </w:r>
      <w:r w:rsidRPr="00FE7AFF">
        <w:rPr>
          <w:b/>
          <w:sz w:val="22"/>
          <w:szCs w:val="22"/>
        </w:rPr>
        <w:br/>
        <w:t xml:space="preserve">на </w:t>
      </w:r>
      <w:r>
        <w:rPr>
          <w:b/>
          <w:sz w:val="22"/>
          <w:szCs w:val="22"/>
        </w:rPr>
        <w:t xml:space="preserve">поставку товара </w:t>
      </w:r>
      <w:r w:rsidRPr="00FE7AFF">
        <w:rPr>
          <w:b/>
          <w:sz w:val="22"/>
          <w:szCs w:val="22"/>
        </w:rPr>
        <w:t>для нужд</w:t>
      </w:r>
      <w:r w:rsidRPr="00FE7AFF">
        <w:rPr>
          <w:b/>
          <w:bCs/>
          <w:sz w:val="22"/>
          <w:szCs w:val="22"/>
        </w:rPr>
        <w:t xml:space="preserve"> </w:t>
      </w:r>
    </w:p>
    <w:p w:rsidR="00BD786C" w:rsidRPr="00FE7AFF" w:rsidRDefault="00BD786C" w:rsidP="00BD786C">
      <w:pPr>
        <w:jc w:val="center"/>
        <w:rPr>
          <w:b/>
          <w:bCs/>
          <w:sz w:val="22"/>
          <w:szCs w:val="22"/>
        </w:rPr>
      </w:pPr>
      <w:r w:rsidRPr="00FE7AFF">
        <w:rPr>
          <w:b/>
          <w:bCs/>
          <w:sz w:val="22"/>
          <w:szCs w:val="22"/>
        </w:rPr>
        <w:t xml:space="preserve">ФКУ ИК-5 УФСИН России по Вологодской области </w:t>
      </w:r>
    </w:p>
    <w:p w:rsidR="00F76E24" w:rsidRDefault="00F76E24" w:rsidP="00F76E24">
      <w:pPr>
        <w:ind w:firstLine="709"/>
        <w:jc w:val="center"/>
        <w:rPr>
          <w:b/>
        </w:rPr>
      </w:pPr>
      <w:r w:rsidRPr="00F76E24">
        <w:rPr>
          <w:b/>
        </w:rPr>
        <w:t>ИКЗ №</w:t>
      </w:r>
      <w:hyperlink r:id="rId4" w:tgtFrame="_blank" w:history="1"/>
      <w:r w:rsidRPr="00F76E24">
        <w:rPr>
          <w:b/>
        </w:rPr>
        <w:t xml:space="preserve"> </w:t>
      </w:r>
      <w:r w:rsidR="004A6571">
        <w:rPr>
          <w:b/>
          <w:highlight w:val="yellow"/>
        </w:rPr>
        <w:t>26135030004113503010010010072</w:t>
      </w:r>
      <w:r w:rsidRPr="00F76E24">
        <w:rPr>
          <w:b/>
          <w:highlight w:val="yellow"/>
        </w:rPr>
        <w:t xml:space="preserve"> 0220 244</w:t>
      </w:r>
    </w:p>
    <w:p w:rsidR="00BD786C" w:rsidRPr="00FE7AFF" w:rsidRDefault="00BD786C" w:rsidP="00BD786C">
      <w:pPr>
        <w:ind w:firstLine="709"/>
        <w:rPr>
          <w:bCs/>
          <w:sz w:val="22"/>
          <w:szCs w:val="22"/>
        </w:rPr>
      </w:pPr>
    </w:p>
    <w:p w:rsidR="00BD786C" w:rsidRPr="00FE7AFF" w:rsidRDefault="00575D16" w:rsidP="00BD786C">
      <w:pPr>
        <w:rPr>
          <w:sz w:val="22"/>
          <w:szCs w:val="22"/>
        </w:rPr>
      </w:pPr>
      <w:r>
        <w:rPr>
          <w:sz w:val="22"/>
          <w:szCs w:val="22"/>
        </w:rPr>
        <w:t>д</w:t>
      </w:r>
      <w:r w:rsidR="00BD786C" w:rsidRPr="00FE7AFF">
        <w:rPr>
          <w:sz w:val="22"/>
          <w:szCs w:val="22"/>
        </w:rPr>
        <w:t>. Остров Сладкий                                                                                        «____» ____________202</w:t>
      </w:r>
      <w:r>
        <w:rPr>
          <w:sz w:val="22"/>
          <w:szCs w:val="22"/>
        </w:rPr>
        <w:t>6</w:t>
      </w:r>
      <w:r w:rsidR="00BD786C" w:rsidRPr="00FE7AFF">
        <w:rPr>
          <w:sz w:val="22"/>
          <w:szCs w:val="22"/>
        </w:rPr>
        <w:t xml:space="preserve"> г. </w:t>
      </w:r>
    </w:p>
    <w:p w:rsidR="00BD786C" w:rsidRPr="00FE7AFF" w:rsidRDefault="00BD786C" w:rsidP="00BD786C">
      <w:pPr>
        <w:rPr>
          <w:kern w:val="28"/>
          <w:sz w:val="22"/>
          <w:szCs w:val="22"/>
        </w:rPr>
      </w:pPr>
    </w:p>
    <w:p w:rsidR="00BD786C" w:rsidRPr="00FE7AFF" w:rsidRDefault="00BD786C" w:rsidP="00BD786C">
      <w:pPr>
        <w:ind w:firstLine="680"/>
        <w:jc w:val="both"/>
        <w:rPr>
          <w:rFonts w:eastAsia="Calibri"/>
          <w:color w:val="000000"/>
          <w:sz w:val="22"/>
          <w:szCs w:val="22"/>
          <w:lang w:eastAsia="en-US"/>
        </w:rPr>
      </w:pPr>
      <w:proofErr w:type="gramStart"/>
      <w:r w:rsidRPr="00FE7AFF">
        <w:rPr>
          <w:rFonts w:eastAsia="Calibri"/>
          <w:b/>
          <w:bCs/>
          <w:color w:val="000000"/>
          <w:sz w:val="22"/>
          <w:szCs w:val="22"/>
          <w:lang w:eastAsia="en-US"/>
        </w:rPr>
        <w:t xml:space="preserve">Федеральное казенное учреждение «Исправительная колония № 5 Управления Федеральной службы исполнения наказаний по Вологодской области» </w:t>
      </w:r>
      <w:r w:rsidRPr="00FE7AFF">
        <w:rPr>
          <w:rFonts w:eastAsia="Calibri"/>
          <w:color w:val="000000"/>
          <w:sz w:val="22"/>
          <w:szCs w:val="22"/>
          <w:lang w:eastAsia="en-US"/>
        </w:rPr>
        <w:t xml:space="preserve">(ФКУ ИК-5 УФСИН России по Вологодской области), действуя от имени Российской Федерации, в целях обеспечения государственных нужд, именуемое в дальнейшем «Государственный заказчик» в лице ______, действующего на основании _____, с одной стороны, </w:t>
      </w:r>
      <w:proofErr w:type="gramEnd"/>
    </w:p>
    <w:p w:rsidR="00F76E24" w:rsidRPr="00F76E24" w:rsidRDefault="00F76E24" w:rsidP="00F76E24">
      <w:pPr>
        <w:ind w:firstLine="680"/>
        <w:jc w:val="both"/>
        <w:rPr>
          <w:rFonts w:eastAsia="Calibri"/>
          <w:color w:val="000000"/>
          <w:sz w:val="22"/>
          <w:szCs w:val="22"/>
          <w:lang w:eastAsia="en-US"/>
        </w:rPr>
      </w:pPr>
      <w:proofErr w:type="gramStart"/>
      <w:r w:rsidRPr="00F76E24">
        <w:rPr>
          <w:rFonts w:eastAsia="Calibri"/>
          <w:color w:val="000000"/>
          <w:sz w:val="22"/>
          <w:szCs w:val="22"/>
          <w:lang w:eastAsia="en-US"/>
        </w:rPr>
        <w:t xml:space="preserve">и ___ именуемый в дальнейшем «Поставщик», в лице  ___, действующего (ей) на основании ___, с другой стороны, совместно именуемые в дальнейшем «Стороны», соответствии с пунктом 4 части 1 статьи 93 Федерального законам от 05.04.2013 № 44-ФЗ «О контрактной системе в сфере закупок товаров, работ, услуг для обеспечения государственных и муниципальных нужд», на основании итогового протокола единого </w:t>
      </w:r>
      <w:proofErr w:type="spellStart"/>
      <w:r w:rsidRPr="00F76E24">
        <w:rPr>
          <w:rFonts w:eastAsia="Calibri"/>
          <w:color w:val="000000"/>
          <w:sz w:val="22"/>
          <w:szCs w:val="22"/>
          <w:lang w:eastAsia="en-US"/>
        </w:rPr>
        <w:t>агрегатора</w:t>
      </w:r>
      <w:proofErr w:type="spellEnd"/>
      <w:r w:rsidRPr="00F76E24">
        <w:rPr>
          <w:rFonts w:eastAsia="Calibri"/>
          <w:color w:val="000000"/>
          <w:sz w:val="22"/>
          <w:szCs w:val="22"/>
          <w:lang w:eastAsia="en-US"/>
        </w:rPr>
        <w:t xml:space="preserve"> торговли «Березка» закупочной сессии № ___ от ___  заключили настоящий</w:t>
      </w:r>
      <w:proofErr w:type="gramEnd"/>
      <w:r w:rsidRPr="00F76E24">
        <w:rPr>
          <w:rFonts w:eastAsia="Calibri"/>
          <w:color w:val="000000"/>
          <w:sz w:val="22"/>
          <w:szCs w:val="22"/>
          <w:lang w:eastAsia="en-US"/>
        </w:rPr>
        <w:t xml:space="preserve"> Государственный контракт (далее – Контракт)  о нижеследующем:   </w:t>
      </w:r>
    </w:p>
    <w:p w:rsidR="00BD786C" w:rsidRPr="00FE7AFF" w:rsidRDefault="00BD786C" w:rsidP="00BD786C">
      <w:pPr>
        <w:jc w:val="center"/>
        <w:outlineLvl w:val="0"/>
        <w:rPr>
          <w:rFonts w:eastAsia="Calibri"/>
          <w:b/>
          <w:sz w:val="22"/>
          <w:szCs w:val="22"/>
          <w:lang w:eastAsia="en-US"/>
        </w:rPr>
      </w:pPr>
      <w:r w:rsidRPr="00FE7AFF">
        <w:rPr>
          <w:rFonts w:eastAsia="Calibri"/>
          <w:b/>
          <w:sz w:val="22"/>
          <w:szCs w:val="22"/>
          <w:lang w:eastAsia="en-US"/>
        </w:rPr>
        <w:t>I. Предмет Контракта</w:t>
      </w:r>
    </w:p>
    <w:p w:rsidR="00BD786C" w:rsidRPr="00FE7AFF" w:rsidRDefault="00BD786C" w:rsidP="00BD786C">
      <w:pPr>
        <w:pStyle w:val="a4"/>
        <w:shd w:val="clear" w:color="auto" w:fill="FFFFFF"/>
        <w:spacing w:before="0" w:beforeAutospacing="0" w:after="0" w:afterAutospacing="0"/>
        <w:ind w:firstLine="567"/>
        <w:jc w:val="both"/>
        <w:rPr>
          <w:sz w:val="22"/>
          <w:szCs w:val="22"/>
        </w:rPr>
      </w:pPr>
      <w:r w:rsidRPr="00FE7AFF">
        <w:rPr>
          <w:sz w:val="22"/>
          <w:szCs w:val="22"/>
        </w:rPr>
        <w:t xml:space="preserve">1.1. Поставщик обязуется осуществить поставку </w:t>
      </w:r>
      <w:r w:rsidR="00575D16">
        <w:rPr>
          <w:b/>
          <w:sz w:val="22"/>
          <w:szCs w:val="22"/>
        </w:rPr>
        <w:t>древесины топливной</w:t>
      </w:r>
      <w:r>
        <w:rPr>
          <w:b/>
          <w:sz w:val="22"/>
          <w:szCs w:val="22"/>
        </w:rPr>
        <w:t xml:space="preserve"> </w:t>
      </w:r>
      <w:r w:rsidRPr="00FE7AFF">
        <w:rPr>
          <w:sz w:val="22"/>
          <w:szCs w:val="22"/>
        </w:rPr>
        <w:t xml:space="preserve">(далее – Товар), </w:t>
      </w:r>
      <w:bookmarkStart w:id="0" w:name="bookmark3"/>
      <w:r w:rsidRPr="00FE7AFF">
        <w:rPr>
          <w:sz w:val="22"/>
          <w:szCs w:val="22"/>
        </w:rPr>
        <w:t>а Государственный заказчик обязуется принять и оплатить Товар в порядке и на условиях, предусмотренных Контрактом.</w:t>
      </w:r>
    </w:p>
    <w:p w:rsidR="00BD786C" w:rsidRPr="00FE7AFF" w:rsidRDefault="00BD786C" w:rsidP="00BD786C">
      <w:pPr>
        <w:pStyle w:val="a4"/>
        <w:shd w:val="clear" w:color="auto" w:fill="FFFFFF"/>
        <w:spacing w:before="0" w:beforeAutospacing="0" w:after="0" w:afterAutospacing="0"/>
        <w:ind w:firstLine="567"/>
        <w:jc w:val="both"/>
        <w:rPr>
          <w:sz w:val="22"/>
          <w:szCs w:val="22"/>
        </w:rPr>
      </w:pPr>
      <w:r w:rsidRPr="00FE7AFF">
        <w:rPr>
          <w:sz w:val="22"/>
          <w:szCs w:val="22"/>
        </w:rPr>
        <w:t>1.2. Наименование, количество и иные характеристики поставляемого Товара указаны в спецификации (Приложение № 1 к настоящему Контракту), являющейся неотъемлемой частью настоящего Контракта.</w:t>
      </w:r>
    </w:p>
    <w:p w:rsidR="00BD786C" w:rsidRPr="00FE7AFF" w:rsidRDefault="00BD786C" w:rsidP="00BD786C">
      <w:pPr>
        <w:ind w:firstLine="567"/>
        <w:jc w:val="center"/>
        <w:rPr>
          <w:rFonts w:eastAsia="Calibri"/>
          <w:b/>
          <w:sz w:val="22"/>
          <w:szCs w:val="22"/>
          <w:lang w:eastAsia="en-US"/>
        </w:rPr>
      </w:pPr>
      <w:r w:rsidRPr="00FE7AFF">
        <w:rPr>
          <w:rFonts w:eastAsia="Calibri"/>
          <w:b/>
          <w:sz w:val="22"/>
          <w:szCs w:val="22"/>
          <w:lang w:eastAsia="en-US"/>
        </w:rPr>
        <w:t>II. Цена Контракта и порядок расчетов</w:t>
      </w:r>
    </w:p>
    <w:p w:rsidR="00BD786C" w:rsidRPr="00FE7AFF" w:rsidRDefault="00BD786C" w:rsidP="00BD786C">
      <w:pPr>
        <w:ind w:firstLine="567"/>
        <w:jc w:val="both"/>
        <w:rPr>
          <w:sz w:val="22"/>
          <w:szCs w:val="22"/>
        </w:rPr>
      </w:pPr>
      <w:r w:rsidRPr="00FE7AFF">
        <w:rPr>
          <w:sz w:val="22"/>
          <w:szCs w:val="22"/>
        </w:rPr>
        <w:t>2.1.  Цена Контракта составляет _______________ рублей __ копеек, в том числе НДС</w:t>
      </w:r>
      <w:proofErr w:type="gramStart"/>
      <w:r w:rsidRPr="00FE7AFF">
        <w:rPr>
          <w:sz w:val="22"/>
          <w:szCs w:val="22"/>
        </w:rPr>
        <w:t xml:space="preserve"> - (__%) _________ </w:t>
      </w:r>
      <w:proofErr w:type="gramEnd"/>
      <w:r w:rsidRPr="00FE7AFF">
        <w:rPr>
          <w:sz w:val="22"/>
          <w:szCs w:val="22"/>
        </w:rPr>
        <w:t>рублей ___ копеек/ НДС не облагается. Цена Контракта (цена единицы товара) включает в себя стоимость Товара, все расходы на погрузку, разгрузку, перевозку до склада Государственного заказчика,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p>
    <w:p w:rsidR="00BD786C" w:rsidRPr="00FE7AFF" w:rsidRDefault="00BD786C" w:rsidP="00BD786C">
      <w:pPr>
        <w:ind w:firstLine="567"/>
        <w:jc w:val="both"/>
        <w:rPr>
          <w:sz w:val="22"/>
          <w:szCs w:val="22"/>
        </w:rPr>
      </w:pPr>
      <w:r w:rsidRPr="00FE7AFF">
        <w:rPr>
          <w:sz w:val="22"/>
          <w:szCs w:val="22"/>
        </w:rPr>
        <w:t xml:space="preserve">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положениями ФЗ-44. </w:t>
      </w:r>
    </w:p>
    <w:p w:rsidR="00BD786C" w:rsidRPr="00FE7AFF" w:rsidRDefault="00BD786C" w:rsidP="00BD786C">
      <w:pPr>
        <w:ind w:firstLine="567"/>
        <w:jc w:val="both"/>
        <w:rPr>
          <w:sz w:val="22"/>
          <w:szCs w:val="22"/>
        </w:rPr>
      </w:pPr>
      <w:r w:rsidRPr="00FE7AFF">
        <w:rPr>
          <w:sz w:val="22"/>
          <w:szCs w:val="22"/>
        </w:rPr>
        <w:t xml:space="preserve">2.3. Источник финансирования Контракта - </w:t>
      </w:r>
      <w:r w:rsidRPr="004A6571">
        <w:rPr>
          <w:sz w:val="22"/>
          <w:szCs w:val="22"/>
        </w:rPr>
        <w:t xml:space="preserve">средства </w:t>
      </w:r>
      <w:r w:rsidR="00575D16" w:rsidRPr="004A6571">
        <w:rPr>
          <w:sz w:val="22"/>
          <w:szCs w:val="22"/>
        </w:rPr>
        <w:t xml:space="preserve">основного </w:t>
      </w:r>
      <w:r w:rsidRPr="004A6571">
        <w:rPr>
          <w:sz w:val="22"/>
          <w:szCs w:val="22"/>
        </w:rPr>
        <w:t>источник</w:t>
      </w:r>
      <w:r w:rsidR="004A6571" w:rsidRPr="004A6571">
        <w:rPr>
          <w:sz w:val="22"/>
          <w:szCs w:val="22"/>
        </w:rPr>
        <w:t>а</w:t>
      </w:r>
      <w:r w:rsidRPr="004A6571">
        <w:rPr>
          <w:sz w:val="22"/>
          <w:szCs w:val="22"/>
        </w:rPr>
        <w:t xml:space="preserve"> бюджетного финансирования на 202</w:t>
      </w:r>
      <w:r w:rsidR="00575D16" w:rsidRPr="004A6571">
        <w:rPr>
          <w:sz w:val="22"/>
          <w:szCs w:val="22"/>
        </w:rPr>
        <w:t>6</w:t>
      </w:r>
      <w:r w:rsidRPr="004A6571">
        <w:rPr>
          <w:sz w:val="22"/>
          <w:szCs w:val="22"/>
        </w:rPr>
        <w:t xml:space="preserve"> год.</w:t>
      </w:r>
    </w:p>
    <w:p w:rsidR="00BD786C" w:rsidRPr="00FE7AFF" w:rsidRDefault="00BD786C" w:rsidP="00BD786C">
      <w:pPr>
        <w:ind w:firstLine="567"/>
        <w:jc w:val="both"/>
        <w:rPr>
          <w:rFonts w:eastAsia="Calibri"/>
          <w:sz w:val="22"/>
          <w:szCs w:val="22"/>
          <w:lang w:eastAsia="en-US"/>
        </w:rPr>
      </w:pPr>
      <w:r w:rsidRPr="00FE7AFF">
        <w:rPr>
          <w:sz w:val="22"/>
          <w:szCs w:val="22"/>
        </w:rPr>
        <w:t xml:space="preserve">2.4. </w:t>
      </w:r>
      <w:r w:rsidRPr="00FE7AFF">
        <w:rPr>
          <w:rFonts w:eastAsia="Calibri"/>
          <w:sz w:val="22"/>
          <w:szCs w:val="22"/>
          <w:lang w:eastAsia="en-US"/>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BD786C" w:rsidRPr="00FE7AFF" w:rsidRDefault="00BD786C" w:rsidP="00BD786C">
      <w:pPr>
        <w:ind w:firstLine="567"/>
        <w:jc w:val="both"/>
        <w:rPr>
          <w:rFonts w:eastAsia="Calibri"/>
          <w:sz w:val="22"/>
          <w:szCs w:val="22"/>
          <w:lang w:eastAsia="en-US"/>
        </w:rPr>
      </w:pPr>
      <w:r w:rsidRPr="00FE7AFF">
        <w:rPr>
          <w:rFonts w:eastAsia="Calibri"/>
          <w:sz w:val="22"/>
          <w:szCs w:val="22"/>
          <w:lang w:eastAsia="en-US"/>
        </w:rPr>
        <w:t>2.5. Оплата Товара, производится Государственным заказчиком на основании счета, счета-фактуры, товарной накладной по форме ТОРГ-12, предоставленных Поставщиком, в течени</w:t>
      </w:r>
      <w:proofErr w:type="gramStart"/>
      <w:r w:rsidRPr="00FE7AFF">
        <w:rPr>
          <w:rFonts w:eastAsia="Calibri"/>
          <w:sz w:val="22"/>
          <w:szCs w:val="22"/>
          <w:lang w:eastAsia="en-US"/>
        </w:rPr>
        <w:t>и</w:t>
      </w:r>
      <w:proofErr w:type="gramEnd"/>
      <w:r w:rsidRPr="00FE7AFF">
        <w:rPr>
          <w:rFonts w:eastAsia="Calibri"/>
          <w:sz w:val="22"/>
          <w:szCs w:val="22"/>
          <w:lang w:eastAsia="en-US"/>
        </w:rPr>
        <w:t xml:space="preserve"> 7 (семи) рабочих дней с даты подписания Государственным заказчиком документа о приемке и размещения его в единой информационной системе, предусмотренного разделом 3 Контракта.</w:t>
      </w:r>
      <w:r w:rsidR="004638D6">
        <w:rPr>
          <w:rFonts w:eastAsia="Calibri"/>
          <w:sz w:val="22"/>
          <w:szCs w:val="22"/>
          <w:lang w:eastAsia="en-US"/>
        </w:rPr>
        <w:t xml:space="preserve"> </w:t>
      </w:r>
      <w:r w:rsidR="004638D6" w:rsidRPr="004638D6">
        <w:rPr>
          <w:rFonts w:eastAsia="Calibri"/>
          <w:sz w:val="22"/>
          <w:szCs w:val="22"/>
          <w:lang w:eastAsia="en-US"/>
        </w:rPr>
        <w:t>Аванс не предусмотрен.</w:t>
      </w:r>
    </w:p>
    <w:p w:rsidR="00BD786C" w:rsidRPr="00FE7AFF" w:rsidRDefault="00BD786C" w:rsidP="00BD786C">
      <w:pPr>
        <w:ind w:firstLine="567"/>
        <w:jc w:val="both"/>
        <w:rPr>
          <w:rFonts w:eastAsia="Calibri"/>
          <w:sz w:val="22"/>
          <w:szCs w:val="22"/>
          <w:lang w:eastAsia="en-US"/>
        </w:rPr>
      </w:pPr>
      <w:r w:rsidRPr="00FE7AFF">
        <w:rPr>
          <w:rFonts w:eastAsia="Calibri"/>
          <w:sz w:val="22"/>
          <w:szCs w:val="22"/>
          <w:lang w:eastAsia="en-US"/>
        </w:rPr>
        <w:t xml:space="preserve">2.6. </w:t>
      </w:r>
      <w:bookmarkEnd w:id="0"/>
      <w:r w:rsidRPr="00FE7AFF">
        <w:rPr>
          <w:rFonts w:eastAsia="Calibri"/>
          <w:sz w:val="22"/>
          <w:szCs w:val="22"/>
          <w:lang w:eastAsia="en-US"/>
        </w:rPr>
        <w:t>Оплата по Контракту осуществляется в российских  рублях по безналичному расчету путем перечисления Государственным заказчиком денежных средств на счет Поставщика, указанный в настоящем Контракте.</w:t>
      </w:r>
    </w:p>
    <w:p w:rsidR="00BD786C" w:rsidRPr="00FE7AFF" w:rsidRDefault="00BD786C" w:rsidP="00BD786C">
      <w:pPr>
        <w:ind w:firstLine="567"/>
        <w:jc w:val="both"/>
        <w:rPr>
          <w:rFonts w:eastAsia="Calibri"/>
          <w:sz w:val="22"/>
          <w:szCs w:val="22"/>
          <w:lang w:eastAsia="en-US"/>
        </w:rPr>
      </w:pPr>
      <w:r w:rsidRPr="00FE7AFF">
        <w:rPr>
          <w:rFonts w:eastAsia="Calibri"/>
          <w:sz w:val="22"/>
          <w:szCs w:val="22"/>
          <w:lang w:eastAsia="en-US"/>
        </w:rPr>
        <w:t>2.7. Датой оплаты считается дата списания денежных средств со счета Государственного заказчика, указанного в настоящем Контракте.</w:t>
      </w:r>
    </w:p>
    <w:p w:rsidR="00BD786C" w:rsidRPr="00FE7AFF" w:rsidRDefault="00BD786C" w:rsidP="00BD786C">
      <w:pPr>
        <w:ind w:firstLine="567"/>
        <w:jc w:val="both"/>
        <w:rPr>
          <w:rFonts w:eastAsia="Calibri"/>
          <w:sz w:val="22"/>
          <w:szCs w:val="22"/>
          <w:lang w:eastAsia="en-US"/>
        </w:rPr>
      </w:pPr>
      <w:r w:rsidRPr="00FE7AFF">
        <w:rPr>
          <w:rFonts w:eastAsia="Calibri"/>
          <w:sz w:val="22"/>
          <w:szCs w:val="22"/>
          <w:lang w:eastAsia="en-US"/>
        </w:rPr>
        <w:t xml:space="preserve">2.8. В случае изменения расчетного счета Поставщик обязан в течение 1 (одного) дня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w:t>
      </w:r>
      <w:r w:rsidRPr="00FE7AFF">
        <w:rPr>
          <w:rFonts w:eastAsia="Calibri"/>
          <w:sz w:val="22"/>
          <w:szCs w:val="22"/>
          <w:lang w:eastAsia="en-US"/>
        </w:rPr>
        <w:lastRenderedPageBreak/>
        <w:t xml:space="preserve">заказчиком денежных средств на указанный в Контракте счет Поставщика, несет Поставщик.  </w:t>
      </w:r>
    </w:p>
    <w:p w:rsidR="00BD786C" w:rsidRDefault="00BD786C" w:rsidP="00BD786C">
      <w:pPr>
        <w:ind w:firstLine="567"/>
        <w:jc w:val="both"/>
        <w:rPr>
          <w:rFonts w:eastAsia="Calibri"/>
          <w:sz w:val="22"/>
          <w:szCs w:val="22"/>
          <w:lang w:eastAsia="en-US"/>
        </w:rPr>
      </w:pPr>
      <w:r w:rsidRPr="00FE7AFF">
        <w:rPr>
          <w:rFonts w:eastAsia="Calibri"/>
          <w:sz w:val="22"/>
          <w:szCs w:val="22"/>
          <w:lang w:eastAsia="en-US"/>
        </w:rPr>
        <w:t xml:space="preserve">2.9. Цена Контракта может быть снижена по соглашению Сторон без </w:t>
      </w:r>
      <w:proofErr w:type="gramStart"/>
      <w:r w:rsidRPr="00FE7AFF">
        <w:rPr>
          <w:rFonts w:eastAsia="Calibri"/>
          <w:sz w:val="22"/>
          <w:szCs w:val="22"/>
          <w:lang w:eastAsia="en-US"/>
        </w:rPr>
        <w:t>изменения</w:t>
      </w:r>
      <w:proofErr w:type="gramEnd"/>
      <w:r w:rsidRPr="00FE7AFF">
        <w:rPr>
          <w:rFonts w:eastAsia="Calibri"/>
          <w:sz w:val="22"/>
          <w:szCs w:val="22"/>
          <w:lang w:eastAsia="en-US"/>
        </w:rPr>
        <w:t xml:space="preserve"> предусмотренного Контрактом количества и качества поставляемого Товара и иных условий Контракта.</w:t>
      </w:r>
    </w:p>
    <w:p w:rsidR="004638D6" w:rsidRDefault="004638D6" w:rsidP="004638D6">
      <w:pPr>
        <w:ind w:firstLine="567"/>
        <w:jc w:val="both"/>
        <w:rPr>
          <w:rFonts w:eastAsia="Calibri"/>
          <w:sz w:val="22"/>
          <w:szCs w:val="22"/>
          <w:lang w:eastAsia="en-US"/>
        </w:rPr>
      </w:pPr>
      <w:r w:rsidRPr="004638D6">
        <w:rPr>
          <w:rFonts w:eastAsia="Calibri"/>
          <w:sz w:val="22"/>
          <w:szCs w:val="22"/>
          <w:lang w:eastAsia="en-US"/>
        </w:rPr>
        <w:t>2.10. Сумма неисполненных Поставщиком требований об уплате неустоек (штрафов, пеней), предъявленных Заказчиком в соответствии с требованиями Федерального закона удерживается из суммы, подлежащей  оплате Поставщику.</w:t>
      </w:r>
    </w:p>
    <w:p w:rsidR="00804E41" w:rsidRPr="00804E41" w:rsidRDefault="00804E41" w:rsidP="00804E41">
      <w:pPr>
        <w:ind w:firstLine="567"/>
        <w:jc w:val="both"/>
        <w:rPr>
          <w:rFonts w:eastAsia="Calibri"/>
          <w:sz w:val="22"/>
          <w:szCs w:val="22"/>
          <w:lang w:eastAsia="en-US"/>
        </w:rPr>
      </w:pPr>
      <w:r>
        <w:rPr>
          <w:rFonts w:eastAsia="Calibri"/>
          <w:sz w:val="22"/>
          <w:szCs w:val="22"/>
          <w:lang w:eastAsia="en-US"/>
        </w:rPr>
        <w:t xml:space="preserve">2.11. </w:t>
      </w:r>
      <w:r w:rsidRPr="00804E41">
        <w:rPr>
          <w:rFonts w:eastAsia="Calibri"/>
          <w:sz w:val="22"/>
          <w:szCs w:val="22"/>
          <w:lang w:eastAsia="en-US"/>
        </w:rPr>
        <w:t xml:space="preserve">В случаях, предусмотренных </w:t>
      </w:r>
      <w:hyperlink r:id="rId5" w:history="1">
        <w:r w:rsidRPr="00804E41">
          <w:rPr>
            <w:rFonts w:eastAsia="Calibri"/>
            <w:sz w:val="22"/>
            <w:szCs w:val="22"/>
            <w:lang w:eastAsia="en-US"/>
          </w:rPr>
          <w:t>пунктом 6 статьи 161</w:t>
        </w:r>
      </w:hyperlink>
      <w:r w:rsidRPr="00804E41">
        <w:rPr>
          <w:rFonts w:eastAsia="Calibri"/>
          <w:sz w:val="22"/>
          <w:szCs w:val="22"/>
          <w:lang w:eastAsia="en-US"/>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изменение существенных условий Государственного контракта при его исполнении. При этом Государственный заказчик в ходе исполнения Государственного контракта </w:t>
      </w:r>
      <w:hyperlink r:id="rId6" w:history="1">
        <w:r w:rsidRPr="00804E41">
          <w:rPr>
            <w:rFonts w:eastAsia="Calibri"/>
            <w:sz w:val="22"/>
            <w:szCs w:val="22"/>
            <w:lang w:eastAsia="en-US"/>
          </w:rPr>
          <w:t>обеспечивает согласование</w:t>
        </w:r>
      </w:hyperlink>
      <w:r w:rsidRPr="00804E41">
        <w:rPr>
          <w:rFonts w:eastAsia="Calibri"/>
          <w:sz w:val="22"/>
          <w:szCs w:val="22"/>
          <w:lang w:eastAsia="en-US"/>
        </w:rPr>
        <w:t xml:space="preserve"> новых условий Государственного контракта, в том числе цены и (или) сроков исполнения Государственного контракта и (или) объема работ, предусмотренных Государственным контрактом. </w:t>
      </w:r>
    </w:p>
    <w:p w:rsidR="00804E41" w:rsidRPr="00804E41" w:rsidRDefault="00804E41" w:rsidP="00804E41">
      <w:pPr>
        <w:ind w:firstLine="567"/>
        <w:jc w:val="both"/>
        <w:rPr>
          <w:rFonts w:eastAsia="Calibri"/>
          <w:sz w:val="22"/>
          <w:szCs w:val="22"/>
          <w:lang w:eastAsia="en-US"/>
        </w:rPr>
      </w:pPr>
      <w:r w:rsidRPr="00804E41">
        <w:rPr>
          <w:rFonts w:eastAsia="Calibri"/>
          <w:sz w:val="22"/>
          <w:szCs w:val="22"/>
          <w:lang w:eastAsia="en-US"/>
        </w:rPr>
        <w:t xml:space="preserve">2.12. </w:t>
      </w:r>
      <w:proofErr w:type="gramStart"/>
      <w:r w:rsidRPr="00804E41">
        <w:rPr>
          <w:rFonts w:eastAsia="Calibri"/>
          <w:sz w:val="22"/>
          <w:szCs w:val="22"/>
          <w:lang w:eastAsia="en-US"/>
        </w:rPr>
        <w:t xml:space="preserve">Если в соответствии с законодательством Российской Федерации налоги, сборы и иные  обязательные платежи подлежат уплате в бюджеты бюджетной системы Российской Федерации государственным заказчиком, то сумма, подлежащая уплате Государственным заказчиком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w:t>
      </w:r>
      <w:proofErr w:type="gramEnd"/>
    </w:p>
    <w:p w:rsidR="00804E41" w:rsidRDefault="00804E41" w:rsidP="00804E41">
      <w:pPr>
        <w:shd w:val="clear" w:color="auto" w:fill="FFFFFF"/>
        <w:ind w:firstLine="709"/>
        <w:jc w:val="both"/>
        <w:rPr>
          <w:b/>
          <w:color w:val="000000"/>
          <w:sz w:val="21"/>
          <w:szCs w:val="21"/>
        </w:rPr>
      </w:pPr>
    </w:p>
    <w:p w:rsidR="00BD786C" w:rsidRPr="00FE7AFF" w:rsidRDefault="00BD786C" w:rsidP="00BD786C">
      <w:pPr>
        <w:jc w:val="center"/>
        <w:outlineLvl w:val="0"/>
        <w:rPr>
          <w:rFonts w:eastAsia="Calibri"/>
          <w:b/>
          <w:sz w:val="22"/>
          <w:szCs w:val="22"/>
          <w:lang w:eastAsia="en-US"/>
        </w:rPr>
      </w:pPr>
      <w:r w:rsidRPr="00FE7AFF">
        <w:rPr>
          <w:rFonts w:eastAsia="Calibri"/>
          <w:b/>
          <w:sz w:val="22"/>
          <w:szCs w:val="22"/>
          <w:lang w:eastAsia="en-US"/>
        </w:rPr>
        <w:t xml:space="preserve">III. Порядок, сроки и условия поставки </w:t>
      </w:r>
    </w:p>
    <w:p w:rsidR="00BD786C" w:rsidRPr="00FE7AFF" w:rsidRDefault="00BD786C" w:rsidP="00BD786C">
      <w:pPr>
        <w:jc w:val="center"/>
        <w:outlineLvl w:val="0"/>
        <w:rPr>
          <w:rFonts w:eastAsia="Calibri"/>
          <w:b/>
          <w:sz w:val="22"/>
          <w:szCs w:val="22"/>
          <w:lang w:eastAsia="en-US"/>
        </w:rPr>
      </w:pPr>
      <w:r w:rsidRPr="00FE7AFF">
        <w:rPr>
          <w:rFonts w:eastAsia="Calibri"/>
          <w:b/>
          <w:sz w:val="22"/>
          <w:szCs w:val="22"/>
          <w:lang w:eastAsia="en-US"/>
        </w:rPr>
        <w:t xml:space="preserve">и приемки Товара </w:t>
      </w:r>
    </w:p>
    <w:p w:rsidR="00BD786C" w:rsidRPr="00FE7AFF" w:rsidRDefault="00BD786C" w:rsidP="00BD786C">
      <w:pPr>
        <w:tabs>
          <w:tab w:val="left" w:pos="0"/>
        </w:tabs>
        <w:ind w:firstLine="567"/>
        <w:jc w:val="both"/>
        <w:rPr>
          <w:rFonts w:eastAsia="Calibri"/>
          <w:sz w:val="22"/>
          <w:szCs w:val="22"/>
          <w:lang w:eastAsia="en-US"/>
        </w:rPr>
      </w:pPr>
      <w:bookmarkStart w:id="1" w:name="Par47"/>
      <w:bookmarkEnd w:id="1"/>
      <w:r w:rsidRPr="00FE7AFF">
        <w:rPr>
          <w:rFonts w:eastAsia="Calibri"/>
          <w:sz w:val="22"/>
          <w:szCs w:val="22"/>
          <w:lang w:eastAsia="en-US"/>
        </w:rPr>
        <w:t xml:space="preserve">3.1. Поставщик поставляет Товар Государственному заказчику </w:t>
      </w:r>
      <w:r w:rsidRPr="00FE7AFF">
        <w:rPr>
          <w:rFonts w:eastAsia="Calibri"/>
          <w:b/>
          <w:sz w:val="22"/>
          <w:szCs w:val="22"/>
          <w:lang w:eastAsia="en-US"/>
        </w:rPr>
        <w:t xml:space="preserve">до </w:t>
      </w:r>
      <w:r w:rsidR="00F76E24" w:rsidRPr="00F76E24">
        <w:rPr>
          <w:rFonts w:eastAsia="Calibri"/>
          <w:b/>
          <w:sz w:val="22"/>
          <w:szCs w:val="22"/>
          <w:highlight w:val="yellow"/>
          <w:lang w:eastAsia="en-US"/>
        </w:rPr>
        <w:t>03.08</w:t>
      </w:r>
      <w:r w:rsidR="00575D16" w:rsidRPr="00F76E24">
        <w:rPr>
          <w:rFonts w:eastAsia="Calibri"/>
          <w:b/>
          <w:sz w:val="22"/>
          <w:szCs w:val="22"/>
          <w:highlight w:val="yellow"/>
          <w:lang w:eastAsia="en-US"/>
        </w:rPr>
        <w:t>.</w:t>
      </w:r>
      <w:r w:rsidRPr="00F76E24">
        <w:rPr>
          <w:rFonts w:eastAsia="Calibri"/>
          <w:b/>
          <w:sz w:val="22"/>
          <w:szCs w:val="22"/>
          <w:highlight w:val="yellow"/>
          <w:lang w:eastAsia="en-US"/>
        </w:rPr>
        <w:t>202</w:t>
      </w:r>
      <w:r w:rsidR="00575D16" w:rsidRPr="00F76E24">
        <w:rPr>
          <w:rFonts w:eastAsia="Calibri"/>
          <w:b/>
          <w:sz w:val="22"/>
          <w:szCs w:val="22"/>
          <w:highlight w:val="yellow"/>
          <w:lang w:eastAsia="en-US"/>
        </w:rPr>
        <w:t>6</w:t>
      </w:r>
      <w:r w:rsidRPr="00FE7AFF">
        <w:rPr>
          <w:rFonts w:eastAsia="Calibri"/>
          <w:b/>
          <w:sz w:val="22"/>
          <w:szCs w:val="22"/>
          <w:lang w:eastAsia="en-US"/>
        </w:rPr>
        <w:t xml:space="preserve"> г</w:t>
      </w:r>
      <w:r w:rsidRPr="00FE7AFF">
        <w:rPr>
          <w:b/>
          <w:sz w:val="22"/>
          <w:szCs w:val="22"/>
        </w:rPr>
        <w:t>.</w:t>
      </w:r>
    </w:p>
    <w:p w:rsidR="00BD786C" w:rsidRPr="00FE7AFF" w:rsidRDefault="00BD786C" w:rsidP="00BD786C">
      <w:pPr>
        <w:tabs>
          <w:tab w:val="left" w:pos="0"/>
        </w:tabs>
        <w:ind w:firstLine="567"/>
        <w:jc w:val="both"/>
        <w:rPr>
          <w:rFonts w:eastAsia="Calibri"/>
          <w:sz w:val="22"/>
          <w:szCs w:val="22"/>
          <w:lang w:eastAsia="en-US"/>
        </w:rPr>
      </w:pPr>
      <w:r w:rsidRPr="00FE7AFF">
        <w:rPr>
          <w:rFonts w:eastAsia="Calibri"/>
          <w:sz w:val="22"/>
          <w:szCs w:val="22"/>
          <w:lang w:eastAsia="en-US"/>
        </w:rPr>
        <w:t xml:space="preserve">Поставщик самостоятельно доставляет </w:t>
      </w:r>
      <w:r w:rsidRPr="00575D16">
        <w:rPr>
          <w:rFonts w:eastAsia="Calibri"/>
          <w:sz w:val="22"/>
          <w:szCs w:val="22"/>
          <w:lang w:eastAsia="en-US"/>
        </w:rPr>
        <w:t xml:space="preserve">Товар Государственному заказчику на склад по адресу: </w:t>
      </w:r>
      <w:proofErr w:type="gramStart"/>
      <w:r w:rsidRPr="00575D16">
        <w:rPr>
          <w:rFonts w:eastAsia="Calibri"/>
          <w:sz w:val="22"/>
          <w:szCs w:val="22"/>
          <w:lang w:eastAsia="en-US"/>
        </w:rPr>
        <w:t>Вологодская</w:t>
      </w:r>
      <w:proofErr w:type="gramEnd"/>
      <w:r w:rsidRPr="00575D16">
        <w:rPr>
          <w:rFonts w:eastAsia="Calibri"/>
          <w:sz w:val="22"/>
          <w:szCs w:val="22"/>
          <w:lang w:eastAsia="en-US"/>
        </w:rPr>
        <w:t xml:space="preserve"> обл., Белозерский м.о., д. </w:t>
      </w:r>
      <w:r w:rsidR="00FA2325" w:rsidRPr="00575D16">
        <w:rPr>
          <w:rFonts w:eastAsia="Calibri"/>
          <w:sz w:val="22"/>
          <w:szCs w:val="22"/>
          <w:lang w:eastAsia="en-US"/>
        </w:rPr>
        <w:t>Анашкино, д.33</w:t>
      </w:r>
      <w:r w:rsidR="00481F33" w:rsidRPr="00575D16">
        <w:rPr>
          <w:rFonts w:eastAsia="Calibri"/>
          <w:sz w:val="22"/>
          <w:szCs w:val="22"/>
          <w:lang w:eastAsia="en-US"/>
        </w:rPr>
        <w:t>а</w:t>
      </w:r>
      <w:r w:rsidRPr="00575D16">
        <w:rPr>
          <w:rFonts w:eastAsia="Calibri"/>
          <w:sz w:val="22"/>
          <w:szCs w:val="22"/>
          <w:lang w:eastAsia="en-US"/>
        </w:rPr>
        <w:t>.</w:t>
      </w:r>
      <w:r w:rsidRPr="00FE7AFF">
        <w:rPr>
          <w:rFonts w:eastAsia="Calibri"/>
          <w:sz w:val="22"/>
          <w:szCs w:val="22"/>
          <w:lang w:eastAsia="en-US"/>
        </w:rPr>
        <w:t xml:space="preserve"> </w:t>
      </w:r>
    </w:p>
    <w:p w:rsidR="00BD786C" w:rsidRDefault="00BD786C" w:rsidP="00BD786C">
      <w:pPr>
        <w:tabs>
          <w:tab w:val="left" w:pos="0"/>
        </w:tabs>
        <w:ind w:firstLine="567"/>
        <w:jc w:val="both"/>
        <w:rPr>
          <w:rFonts w:eastAsia="Calibri"/>
          <w:sz w:val="22"/>
          <w:szCs w:val="22"/>
          <w:lang w:eastAsia="en-US"/>
        </w:rPr>
      </w:pPr>
      <w:r w:rsidRPr="00FE7AFF">
        <w:rPr>
          <w:rFonts w:eastAsia="Calibri"/>
          <w:sz w:val="22"/>
          <w:szCs w:val="22"/>
          <w:lang w:eastAsia="en-US"/>
        </w:rPr>
        <w:t>Поставщик не менее чем за 3 дня до осуществления поставки Товара направляет в адрес Государственного заказчика уведомление о времени и дате поставки Товара.</w:t>
      </w:r>
      <w:bookmarkStart w:id="2" w:name="Par49"/>
      <w:bookmarkStart w:id="3" w:name="Par52"/>
      <w:bookmarkEnd w:id="2"/>
      <w:bookmarkEnd w:id="3"/>
    </w:p>
    <w:p w:rsidR="00F76E24" w:rsidRPr="00FE7AFF" w:rsidRDefault="00F76E24" w:rsidP="00F76E24">
      <w:pPr>
        <w:ind w:firstLine="567"/>
        <w:jc w:val="both"/>
        <w:rPr>
          <w:rFonts w:eastAsia="Calibri"/>
          <w:sz w:val="22"/>
          <w:szCs w:val="22"/>
          <w:lang w:eastAsia="en-US"/>
        </w:rPr>
      </w:pPr>
      <w:r w:rsidRPr="00FE7AFF">
        <w:rPr>
          <w:rFonts w:eastAsia="Calibri"/>
          <w:sz w:val="22"/>
          <w:szCs w:val="22"/>
          <w:lang w:eastAsia="en-US"/>
        </w:rPr>
        <w:t>Приемка товара по количеству и качеству производится Государственным заказчиком в рабочие дни с 9.00 до 16.00 и в соответ</w:t>
      </w:r>
      <w:r>
        <w:rPr>
          <w:rFonts w:eastAsia="Calibri"/>
          <w:sz w:val="22"/>
          <w:szCs w:val="22"/>
          <w:lang w:eastAsia="en-US"/>
        </w:rPr>
        <w:t>ствии с требованиями Инструкций о приемке товара.</w:t>
      </w:r>
    </w:p>
    <w:p w:rsidR="00BD786C" w:rsidRPr="00FE7AFF" w:rsidRDefault="00BD786C" w:rsidP="00BD786C">
      <w:pPr>
        <w:ind w:firstLine="567"/>
        <w:jc w:val="both"/>
        <w:rPr>
          <w:rFonts w:eastAsia="Calibri"/>
          <w:sz w:val="22"/>
          <w:szCs w:val="22"/>
          <w:lang w:eastAsia="en-US"/>
        </w:rPr>
      </w:pPr>
      <w:r w:rsidRPr="00FE7AFF">
        <w:rPr>
          <w:rFonts w:eastAsia="Calibri"/>
          <w:sz w:val="22"/>
          <w:szCs w:val="22"/>
          <w:lang w:eastAsia="en-US"/>
        </w:rPr>
        <w:t>3.2. Вместе с Товаром Поставщик передает Государственному заказчику относящуюся к Товару документацию:</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t xml:space="preserve">документ, подтверждающий качество товара (сертификат соответствия (или декларация соответствия), </w:t>
      </w:r>
      <w:r w:rsidR="00804E41" w:rsidRPr="00107688">
        <w:rPr>
          <w:sz w:val="21"/>
          <w:szCs w:val="21"/>
        </w:rPr>
        <w:t>или иными документами о качестве</w:t>
      </w:r>
      <w:r w:rsidR="00804E41">
        <w:rPr>
          <w:sz w:val="21"/>
          <w:szCs w:val="21"/>
        </w:rPr>
        <w:t>,</w:t>
      </w:r>
      <w:r w:rsidRPr="00FE7AFF">
        <w:rPr>
          <w:rFonts w:eastAsia="Calibri"/>
          <w:sz w:val="22"/>
          <w:szCs w:val="22"/>
          <w:lang w:eastAsia="en-US"/>
        </w:rPr>
        <w:t xml:space="preserve"> </w:t>
      </w:r>
      <w:proofErr w:type="gramStart"/>
      <w:r w:rsidRPr="00FE7AFF">
        <w:rPr>
          <w:rFonts w:eastAsia="Calibri"/>
          <w:sz w:val="22"/>
          <w:szCs w:val="22"/>
          <w:lang w:eastAsia="en-US"/>
        </w:rPr>
        <w:t>копию</w:t>
      </w:r>
      <w:proofErr w:type="gramEnd"/>
      <w:r w:rsidRPr="00FE7AFF">
        <w:rPr>
          <w:rFonts w:eastAsia="Calibri"/>
          <w:sz w:val="22"/>
          <w:szCs w:val="22"/>
          <w:lang w:eastAsia="en-US"/>
        </w:rPr>
        <w:t xml:space="preserve"> заверенную в установленном законодательством Российской Федерации порядке;</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t>акт приема-передачи Товара, оформленный в 2-х экземплярах (по одному для Поставщика и Государственного заказчика);</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t>товарную (товарно-транспортную) накладную</w:t>
      </w:r>
      <w:r w:rsidR="004638D6">
        <w:rPr>
          <w:rFonts w:eastAsia="Calibri"/>
          <w:sz w:val="22"/>
          <w:szCs w:val="22"/>
          <w:lang w:eastAsia="en-US"/>
        </w:rPr>
        <w:t xml:space="preserve"> </w:t>
      </w:r>
      <w:r w:rsidR="004638D6" w:rsidRPr="004638D6">
        <w:rPr>
          <w:rFonts w:eastAsia="Calibri"/>
          <w:sz w:val="22"/>
          <w:szCs w:val="22"/>
          <w:lang w:eastAsia="en-US"/>
        </w:rPr>
        <w:t>по форме № ТОРГ-12</w:t>
      </w:r>
      <w:r w:rsidRPr="00FE7AFF">
        <w:rPr>
          <w:rFonts w:eastAsia="Calibri"/>
          <w:sz w:val="22"/>
          <w:szCs w:val="22"/>
          <w:lang w:eastAsia="en-US"/>
        </w:rPr>
        <w:t>, оформленную в 2-х экземплярах (по одному для Поставщика и Государственного заказчика);</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t>счет/счет-фактуру,</w:t>
      </w:r>
      <w:r w:rsidRPr="004638D6">
        <w:rPr>
          <w:rFonts w:eastAsia="Calibri"/>
          <w:sz w:val="22"/>
          <w:szCs w:val="22"/>
          <w:lang w:eastAsia="en-US"/>
        </w:rPr>
        <w:t xml:space="preserve"> </w:t>
      </w:r>
      <w:proofErr w:type="gramStart"/>
      <w:r w:rsidRPr="00FE7AFF">
        <w:rPr>
          <w:rFonts w:eastAsia="Calibri"/>
          <w:sz w:val="22"/>
          <w:szCs w:val="22"/>
          <w:lang w:eastAsia="en-US"/>
        </w:rPr>
        <w:t>оформленную</w:t>
      </w:r>
      <w:proofErr w:type="gramEnd"/>
      <w:r w:rsidRPr="00FE7AFF">
        <w:rPr>
          <w:rFonts w:eastAsia="Calibri"/>
          <w:sz w:val="22"/>
          <w:szCs w:val="22"/>
          <w:lang w:eastAsia="en-US"/>
        </w:rPr>
        <w:t xml:space="preserve"> в 2-х экземплярах (по одному для Поставщика и Государственного заказчика);.</w:t>
      </w:r>
    </w:p>
    <w:p w:rsidR="00BD786C" w:rsidRPr="00FE7AFF" w:rsidRDefault="00BD786C" w:rsidP="004638D6">
      <w:pPr>
        <w:ind w:firstLine="540"/>
        <w:jc w:val="both"/>
        <w:rPr>
          <w:rFonts w:eastAsia="Calibri"/>
          <w:sz w:val="22"/>
          <w:szCs w:val="22"/>
          <w:lang w:eastAsia="en-US"/>
        </w:rPr>
      </w:pPr>
      <w:r w:rsidRPr="00FE7AFF">
        <w:rPr>
          <w:rFonts w:eastAsia="Calibri"/>
          <w:sz w:val="22"/>
          <w:szCs w:val="22"/>
          <w:lang w:eastAsia="en-US"/>
        </w:rPr>
        <w:t xml:space="preserve">Документы, указанные в настоящем пункте, подписываются Поставщиком и Государственным заказчиком на бумажном носителе. </w:t>
      </w:r>
    </w:p>
    <w:p w:rsidR="00BD786C" w:rsidRDefault="00BD786C" w:rsidP="00B472C6">
      <w:pPr>
        <w:ind w:firstLine="540"/>
        <w:jc w:val="both"/>
        <w:rPr>
          <w:rFonts w:eastAsia="Calibri"/>
          <w:sz w:val="22"/>
          <w:szCs w:val="22"/>
          <w:lang w:eastAsia="en-US"/>
        </w:rPr>
      </w:pPr>
      <w:r w:rsidRPr="00FE7AFF">
        <w:rPr>
          <w:rFonts w:eastAsia="Calibri"/>
          <w:sz w:val="22"/>
          <w:szCs w:val="22"/>
          <w:lang w:eastAsia="en-US"/>
        </w:rPr>
        <w:t>К документу о приемке могут прилагаться документы, которые считаются его неотъемлемой частью. Если информация, содержащаяся в прилагаемых документах, не соответствует информации в документе о приемке, приоритет имеет информация в документе о приемке.</w:t>
      </w:r>
    </w:p>
    <w:p w:rsidR="00F76E24" w:rsidRPr="00B472C6" w:rsidRDefault="008712E1" w:rsidP="00B472C6">
      <w:pPr>
        <w:ind w:firstLine="540"/>
        <w:jc w:val="both"/>
        <w:rPr>
          <w:rFonts w:eastAsia="Calibri"/>
          <w:sz w:val="22"/>
          <w:szCs w:val="22"/>
          <w:lang w:eastAsia="en-US"/>
        </w:rPr>
      </w:pPr>
      <w:r w:rsidRPr="00B472C6">
        <w:rPr>
          <w:rFonts w:eastAsia="Calibri"/>
          <w:sz w:val="22"/>
          <w:szCs w:val="22"/>
          <w:lang w:eastAsia="en-US"/>
        </w:rPr>
        <w:t xml:space="preserve">3.3. </w:t>
      </w:r>
      <w:r w:rsidR="00F76E24" w:rsidRPr="00B472C6">
        <w:rPr>
          <w:rFonts w:eastAsia="Calibri"/>
          <w:sz w:val="22"/>
          <w:szCs w:val="22"/>
          <w:lang w:eastAsia="en-US"/>
        </w:rPr>
        <w:t>Приемка Товара осуществляется путем передачи Поставщиком Товара и документов об оценке соответствия, предусмотренных и законодательством Российской Федерации, обязательных для данного вида Товара, а также иных документов, подтверждающих качество Товара.</w:t>
      </w:r>
    </w:p>
    <w:p w:rsidR="00F76E24" w:rsidRPr="00B472C6" w:rsidRDefault="00F76E24" w:rsidP="00B472C6">
      <w:pPr>
        <w:ind w:firstLine="540"/>
        <w:jc w:val="both"/>
        <w:rPr>
          <w:rFonts w:eastAsia="Calibri"/>
          <w:sz w:val="22"/>
          <w:szCs w:val="22"/>
          <w:lang w:eastAsia="en-US"/>
        </w:rPr>
      </w:pPr>
      <w:r w:rsidRPr="00B472C6">
        <w:rPr>
          <w:rFonts w:eastAsia="Calibri"/>
          <w:sz w:val="22"/>
          <w:szCs w:val="22"/>
          <w:lang w:eastAsia="en-US"/>
        </w:rPr>
        <w:t>3.4. 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76E24" w:rsidRPr="00B472C6" w:rsidRDefault="00F76E24" w:rsidP="00B472C6">
      <w:pPr>
        <w:ind w:firstLine="540"/>
        <w:jc w:val="both"/>
        <w:rPr>
          <w:rFonts w:eastAsia="Calibri"/>
          <w:sz w:val="22"/>
          <w:szCs w:val="22"/>
          <w:lang w:eastAsia="en-US"/>
        </w:rPr>
      </w:pPr>
      <w:r w:rsidRPr="00B472C6">
        <w:rPr>
          <w:rFonts w:eastAsia="Calibri"/>
          <w:sz w:val="22"/>
          <w:szCs w:val="22"/>
          <w:lang w:eastAsia="en-US"/>
        </w:rPr>
        <w:t xml:space="preserve">3.5.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w:t>
      </w:r>
      <w:hyperlink r:id="rId7" w:history="1">
        <w:r w:rsidRPr="00B472C6">
          <w:rPr>
            <w:rFonts w:eastAsia="Calibri"/>
            <w:sz w:val="22"/>
            <w:szCs w:val="22"/>
            <w:lang w:eastAsia="en-US"/>
          </w:rPr>
          <w:t>эксперты</w:t>
        </w:r>
      </w:hyperlink>
      <w:r w:rsidRPr="00B472C6">
        <w:rPr>
          <w:rFonts w:eastAsia="Calibri"/>
          <w:sz w:val="22"/>
          <w:szCs w:val="22"/>
          <w:lang w:eastAsia="en-US"/>
        </w:rPr>
        <w:t xml:space="preserve">, экспертные организации на основании контрактов, заключенных в соответствии с Федеральным </w:t>
      </w:r>
      <w:r w:rsidRPr="00B472C6">
        <w:rPr>
          <w:rFonts w:eastAsia="Calibri"/>
          <w:sz w:val="22"/>
          <w:szCs w:val="22"/>
          <w:lang w:eastAsia="en-US"/>
        </w:rPr>
        <w:lastRenderedPageBreak/>
        <w:t>законом от 5 апреля 2013 г. N 44-ФЗ «О контрактной системе в сфере закупок товаров, работ, услуг для обеспечения государственных и муниципальных нужд».</w:t>
      </w:r>
    </w:p>
    <w:p w:rsidR="00F76E24" w:rsidRPr="00B472C6" w:rsidRDefault="00F76E24" w:rsidP="00B472C6">
      <w:pPr>
        <w:ind w:firstLine="540"/>
        <w:jc w:val="both"/>
        <w:rPr>
          <w:rFonts w:eastAsia="Calibri"/>
          <w:sz w:val="22"/>
          <w:szCs w:val="22"/>
          <w:lang w:eastAsia="en-US"/>
        </w:rPr>
      </w:pPr>
      <w:r w:rsidRPr="00B472C6">
        <w:rPr>
          <w:rFonts w:eastAsia="Calibri"/>
          <w:sz w:val="22"/>
          <w:szCs w:val="22"/>
          <w:lang w:eastAsia="en-US"/>
        </w:rPr>
        <w:t>Для проведения экспертизы поставленного товара эксперты, экспертные организации имеют право запрашивать у Государственного заказчика и Поставщика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rsidRPr="00B472C6">
        <w:rPr>
          <w:rFonts w:eastAsia="Calibri"/>
          <w:sz w:val="22"/>
          <w:szCs w:val="22"/>
          <w:lang w:eastAsia="en-US"/>
        </w:rPr>
        <w:t>и</w:t>
      </w:r>
      <w:proofErr w:type="gramEnd"/>
      <w:r w:rsidRPr="00B472C6">
        <w:rPr>
          <w:rFonts w:eastAsia="Calibri"/>
          <w:sz w:val="22"/>
          <w:szCs w:val="22"/>
          <w:lang w:eastAsia="en-US"/>
        </w:rPr>
        <w:t xml:space="preserve"> могут содержаться предложения об устранении данных нарушений, в том числе с указанием срока их устранения.</w:t>
      </w:r>
    </w:p>
    <w:p w:rsidR="00F76E24" w:rsidRPr="00B472C6" w:rsidRDefault="00F76E24" w:rsidP="00B472C6">
      <w:pPr>
        <w:ind w:firstLine="540"/>
        <w:jc w:val="both"/>
        <w:rPr>
          <w:rFonts w:eastAsia="Calibri"/>
          <w:sz w:val="22"/>
          <w:szCs w:val="22"/>
          <w:lang w:eastAsia="en-US"/>
        </w:rPr>
      </w:pPr>
      <w:r w:rsidRPr="00B472C6">
        <w:rPr>
          <w:rFonts w:eastAsia="Calibri"/>
          <w:sz w:val="22"/>
          <w:szCs w:val="22"/>
          <w:lang w:eastAsia="en-US"/>
        </w:rPr>
        <w:t>3.6. Приемка поставленного товара осуществляется в порядке и в сроки, которые установлены контрактом, и оформляется документом о приемке, который подписывается Государственным заказчиком, либо Поставщику в те же сроки Государственным заказчиком направляется в письменной форме мотивированный отказ от подписания такого документа.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Государственным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76E24" w:rsidRPr="00B472C6" w:rsidRDefault="00F76E24" w:rsidP="00B472C6">
      <w:pPr>
        <w:ind w:firstLine="540"/>
        <w:jc w:val="both"/>
        <w:rPr>
          <w:rFonts w:eastAsia="Calibri"/>
          <w:sz w:val="22"/>
          <w:szCs w:val="22"/>
          <w:lang w:eastAsia="en-US"/>
        </w:rPr>
      </w:pPr>
      <w:bookmarkStart w:id="4" w:name="p0"/>
      <w:bookmarkEnd w:id="4"/>
      <w:r w:rsidRPr="00B472C6">
        <w:rPr>
          <w:rFonts w:eastAsia="Calibri"/>
          <w:sz w:val="22"/>
          <w:szCs w:val="22"/>
          <w:lang w:eastAsia="en-US"/>
        </w:rPr>
        <w:t xml:space="preserve">3.7. </w:t>
      </w:r>
      <w:bookmarkStart w:id="5" w:name="P1489"/>
      <w:bookmarkEnd w:id="5"/>
      <w:r w:rsidRPr="00B472C6">
        <w:rPr>
          <w:rFonts w:eastAsia="Calibri"/>
          <w:sz w:val="22"/>
          <w:szCs w:val="22"/>
          <w:lang w:eastAsia="en-US"/>
        </w:rPr>
        <w:t>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F76E24" w:rsidRPr="00B472C6" w:rsidRDefault="00F76E24" w:rsidP="00B472C6">
      <w:pPr>
        <w:ind w:firstLine="540"/>
        <w:jc w:val="both"/>
        <w:rPr>
          <w:rFonts w:eastAsia="Calibri"/>
          <w:sz w:val="22"/>
          <w:szCs w:val="22"/>
          <w:lang w:eastAsia="en-US"/>
        </w:rPr>
      </w:pPr>
      <w:r w:rsidRPr="00B472C6">
        <w:rPr>
          <w:rFonts w:eastAsia="Calibri"/>
          <w:sz w:val="22"/>
          <w:szCs w:val="22"/>
          <w:lang w:eastAsia="en-US"/>
        </w:rPr>
        <w:t xml:space="preserve">3.8. Право собственности и риск случайной гибели или порчи Товара переходит от Поставщика к Государственному заказчику с момента приемки Товара Государственным заказчиком и подписания Сторонами документов, указанных в </w:t>
      </w:r>
      <w:hyperlink w:anchor="P1489" w:history="1">
        <w:r w:rsidRPr="00B472C6">
          <w:rPr>
            <w:rFonts w:eastAsia="Calibri"/>
            <w:sz w:val="22"/>
            <w:szCs w:val="22"/>
            <w:lang w:eastAsia="en-US"/>
          </w:rPr>
          <w:t>пункте</w:t>
        </w:r>
      </w:hyperlink>
      <w:r w:rsidRPr="00B472C6">
        <w:rPr>
          <w:rFonts w:eastAsia="Calibri"/>
          <w:sz w:val="22"/>
          <w:szCs w:val="22"/>
          <w:lang w:eastAsia="en-US"/>
        </w:rPr>
        <w:t xml:space="preserve"> 3.6 Контракта.</w:t>
      </w:r>
    </w:p>
    <w:p w:rsidR="00F76E24" w:rsidRPr="00B472C6" w:rsidRDefault="00F76E24" w:rsidP="00B472C6">
      <w:pPr>
        <w:ind w:firstLine="540"/>
        <w:jc w:val="both"/>
        <w:rPr>
          <w:rFonts w:eastAsia="Calibri"/>
          <w:sz w:val="22"/>
          <w:szCs w:val="22"/>
          <w:lang w:eastAsia="en-US"/>
        </w:rPr>
      </w:pPr>
      <w:r w:rsidRPr="00B472C6">
        <w:rPr>
          <w:rFonts w:eastAsia="Calibri"/>
          <w:sz w:val="22"/>
          <w:szCs w:val="22"/>
          <w:lang w:eastAsia="en-US"/>
        </w:rPr>
        <w:t>3.9. Государственный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553320" w:rsidRDefault="00553320" w:rsidP="00B472C6">
      <w:pPr>
        <w:ind w:firstLine="540"/>
        <w:jc w:val="both"/>
        <w:rPr>
          <w:rFonts w:eastAsia="Calibri"/>
          <w:sz w:val="22"/>
          <w:szCs w:val="22"/>
          <w:lang w:eastAsia="en-US"/>
        </w:rPr>
      </w:pPr>
      <w:bookmarkStart w:id="6" w:name="Par1489"/>
      <w:bookmarkEnd w:id="6"/>
      <w:r>
        <w:rPr>
          <w:rFonts w:eastAsia="Calibri"/>
          <w:sz w:val="22"/>
          <w:szCs w:val="22"/>
          <w:lang w:eastAsia="en-US"/>
        </w:rPr>
        <w:t>3.1</w:t>
      </w:r>
      <w:r w:rsidR="008712E1">
        <w:rPr>
          <w:rFonts w:eastAsia="Calibri"/>
          <w:sz w:val="22"/>
          <w:szCs w:val="22"/>
          <w:lang w:eastAsia="en-US"/>
        </w:rPr>
        <w:t>0</w:t>
      </w:r>
      <w:r>
        <w:rPr>
          <w:rFonts w:eastAsia="Calibri"/>
          <w:sz w:val="22"/>
          <w:szCs w:val="22"/>
          <w:lang w:eastAsia="en-US"/>
        </w:rPr>
        <w:t xml:space="preserve">. </w:t>
      </w:r>
      <w:r w:rsidR="00804E41" w:rsidRPr="00804E41">
        <w:rPr>
          <w:rFonts w:eastAsia="Calibri"/>
          <w:sz w:val="22"/>
          <w:szCs w:val="22"/>
          <w:lang w:eastAsia="en-US"/>
        </w:rPr>
        <w:t xml:space="preserve"> Для транспортировки Товара Поставщик обязан использовать автомобильный транспорт, предназначенный для перевозки такого вида грузов с возможностью самостоятельной разгрузки грузов Поставщиком.</w:t>
      </w:r>
      <w:r w:rsidR="00804E41">
        <w:rPr>
          <w:rFonts w:eastAsia="Calibri"/>
          <w:sz w:val="22"/>
          <w:szCs w:val="22"/>
          <w:lang w:eastAsia="en-US"/>
        </w:rPr>
        <w:t xml:space="preserve"> </w:t>
      </w:r>
      <w:r w:rsidRPr="00553320">
        <w:rPr>
          <w:rFonts w:eastAsia="Calibri"/>
          <w:sz w:val="22"/>
          <w:szCs w:val="22"/>
          <w:lang w:eastAsia="en-US"/>
        </w:rPr>
        <w:t>В соответствии со ст. 50.3 «Лесного кодекса Российской Федерации» при транспортировке Товара обязательно наличие сопроводительного документа, оформленного в установленном порядке.</w:t>
      </w:r>
    </w:p>
    <w:p w:rsidR="00553320" w:rsidRPr="00804E41" w:rsidRDefault="00553320" w:rsidP="00B472C6">
      <w:pPr>
        <w:ind w:firstLine="540"/>
        <w:jc w:val="both"/>
        <w:rPr>
          <w:rFonts w:eastAsia="Calibri"/>
          <w:sz w:val="22"/>
          <w:szCs w:val="22"/>
          <w:lang w:eastAsia="en-US"/>
        </w:rPr>
      </w:pPr>
      <w:r>
        <w:rPr>
          <w:rFonts w:eastAsia="Calibri"/>
          <w:sz w:val="22"/>
          <w:szCs w:val="22"/>
          <w:lang w:eastAsia="en-US"/>
        </w:rPr>
        <w:t>3.1</w:t>
      </w:r>
      <w:r w:rsidR="008712E1">
        <w:rPr>
          <w:rFonts w:eastAsia="Calibri"/>
          <w:sz w:val="22"/>
          <w:szCs w:val="22"/>
          <w:lang w:eastAsia="en-US"/>
        </w:rPr>
        <w:t>1</w:t>
      </w:r>
      <w:r>
        <w:rPr>
          <w:rFonts w:eastAsia="Calibri"/>
          <w:sz w:val="22"/>
          <w:szCs w:val="22"/>
          <w:lang w:eastAsia="en-US"/>
        </w:rPr>
        <w:t xml:space="preserve">. </w:t>
      </w:r>
      <w:r w:rsidRPr="00804E41">
        <w:rPr>
          <w:rFonts w:eastAsia="Calibri"/>
          <w:sz w:val="22"/>
          <w:szCs w:val="22"/>
          <w:lang w:eastAsia="en-US"/>
        </w:rPr>
        <w:t>Дрова поставляются в непакетированном виде.</w:t>
      </w:r>
    </w:p>
    <w:p w:rsidR="00553320" w:rsidRPr="00FE7AFF" w:rsidRDefault="00553320" w:rsidP="00BD786C">
      <w:pPr>
        <w:ind w:firstLine="567"/>
        <w:jc w:val="both"/>
        <w:rPr>
          <w:rFonts w:eastAsia="Calibri"/>
          <w:sz w:val="22"/>
          <w:szCs w:val="22"/>
          <w:lang w:eastAsia="en-US"/>
        </w:rPr>
      </w:pPr>
    </w:p>
    <w:p w:rsidR="00BD786C" w:rsidRPr="00FE7AFF" w:rsidRDefault="00BD786C" w:rsidP="00BD786C">
      <w:pPr>
        <w:jc w:val="center"/>
        <w:outlineLvl w:val="0"/>
        <w:rPr>
          <w:rFonts w:eastAsia="Calibri"/>
          <w:b/>
          <w:sz w:val="22"/>
          <w:szCs w:val="22"/>
          <w:lang w:eastAsia="en-US"/>
        </w:rPr>
      </w:pPr>
      <w:r w:rsidRPr="00FE7AFF">
        <w:rPr>
          <w:rFonts w:eastAsia="Calibri"/>
          <w:b/>
          <w:sz w:val="22"/>
          <w:szCs w:val="22"/>
          <w:lang w:eastAsia="en-US"/>
        </w:rPr>
        <w:t>IV. Взаимодействие Сторон</w:t>
      </w:r>
    </w:p>
    <w:p w:rsidR="00BD786C" w:rsidRPr="00C070D7" w:rsidRDefault="00BD786C" w:rsidP="00BD786C">
      <w:pPr>
        <w:ind w:firstLine="540"/>
        <w:jc w:val="both"/>
        <w:rPr>
          <w:rFonts w:eastAsia="Calibri"/>
          <w:sz w:val="22"/>
          <w:szCs w:val="22"/>
          <w:lang w:eastAsia="en-US"/>
        </w:rPr>
      </w:pPr>
      <w:bookmarkStart w:id="7" w:name="Par64"/>
      <w:bookmarkStart w:id="8" w:name="Par106"/>
      <w:bookmarkStart w:id="9" w:name="Par113"/>
      <w:bookmarkStart w:id="10" w:name="Par115"/>
      <w:bookmarkEnd w:id="7"/>
      <w:bookmarkEnd w:id="8"/>
      <w:bookmarkEnd w:id="9"/>
      <w:bookmarkEnd w:id="10"/>
      <w:r w:rsidRPr="00C070D7">
        <w:rPr>
          <w:rFonts w:eastAsia="Calibri"/>
          <w:sz w:val="22"/>
          <w:szCs w:val="22"/>
          <w:lang w:eastAsia="en-US"/>
        </w:rPr>
        <w:t xml:space="preserve">4.1. Поставщик обязан: </w:t>
      </w:r>
    </w:p>
    <w:p w:rsidR="00BD786C" w:rsidRPr="00C070D7" w:rsidRDefault="00BD786C" w:rsidP="00BD786C">
      <w:pPr>
        <w:ind w:firstLine="540"/>
        <w:jc w:val="both"/>
        <w:rPr>
          <w:rFonts w:eastAsia="Calibri"/>
          <w:sz w:val="22"/>
          <w:szCs w:val="22"/>
          <w:lang w:eastAsia="en-US"/>
        </w:rPr>
      </w:pPr>
      <w:r w:rsidRPr="00C070D7">
        <w:rPr>
          <w:rFonts w:eastAsia="Calibri"/>
          <w:sz w:val="22"/>
          <w:szCs w:val="22"/>
          <w:lang w:eastAsia="en-US"/>
        </w:rPr>
        <w:t>4.1.1. поставить Товар в порядке, количестве, в срок и на условиях, предусмотренных Контрактом и Спецификацией;</w:t>
      </w:r>
    </w:p>
    <w:p w:rsidR="00BD786C" w:rsidRPr="00C070D7" w:rsidRDefault="00BD786C" w:rsidP="00BD786C">
      <w:pPr>
        <w:ind w:firstLine="540"/>
        <w:jc w:val="both"/>
        <w:rPr>
          <w:rFonts w:eastAsia="Calibri"/>
          <w:sz w:val="22"/>
          <w:szCs w:val="22"/>
          <w:lang w:eastAsia="en-US"/>
        </w:rPr>
      </w:pPr>
      <w:bookmarkStart w:id="11" w:name="Par66"/>
      <w:bookmarkEnd w:id="11"/>
      <w:r w:rsidRPr="00C070D7">
        <w:rPr>
          <w:rFonts w:eastAsia="Calibri"/>
          <w:sz w:val="22"/>
          <w:szCs w:val="22"/>
          <w:lang w:eastAsia="en-US"/>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Контрактом;</w:t>
      </w:r>
    </w:p>
    <w:p w:rsidR="00BD786C" w:rsidRPr="00C070D7" w:rsidRDefault="00BD786C" w:rsidP="00BD786C">
      <w:pPr>
        <w:ind w:firstLine="540"/>
        <w:jc w:val="both"/>
        <w:rPr>
          <w:rFonts w:eastAsia="Calibri"/>
          <w:sz w:val="22"/>
          <w:szCs w:val="22"/>
          <w:lang w:eastAsia="en-US"/>
        </w:rPr>
      </w:pPr>
      <w:r w:rsidRPr="00C070D7">
        <w:rPr>
          <w:rFonts w:eastAsia="Calibri"/>
          <w:sz w:val="22"/>
          <w:szCs w:val="22"/>
          <w:lang w:eastAsia="en-US"/>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D786C" w:rsidRPr="00C070D7" w:rsidRDefault="00BD786C" w:rsidP="00BD786C">
      <w:pPr>
        <w:ind w:firstLine="540"/>
        <w:jc w:val="both"/>
        <w:rPr>
          <w:rFonts w:eastAsia="Calibri"/>
          <w:sz w:val="22"/>
          <w:szCs w:val="22"/>
          <w:lang w:eastAsia="en-US"/>
        </w:rPr>
      </w:pPr>
      <w:bookmarkStart w:id="12" w:name="Par69"/>
      <w:bookmarkStart w:id="13" w:name="Par70"/>
      <w:bookmarkStart w:id="14" w:name="Par71"/>
      <w:bookmarkEnd w:id="12"/>
      <w:bookmarkEnd w:id="13"/>
      <w:bookmarkEnd w:id="14"/>
      <w:proofErr w:type="gramStart"/>
      <w:r w:rsidRPr="00C070D7">
        <w:rPr>
          <w:rFonts w:eastAsia="Calibri"/>
          <w:sz w:val="22"/>
          <w:szCs w:val="22"/>
          <w:lang w:eastAsia="en-US"/>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Государственному заказчику такое решение по почте заказным письмом с уведомлением о вручении по адресу Государственного заказчика, указанному  в настоящем Контракте, а также телеграммой либо посредством факсимильной связи, либо по адресу электронной почты, либо</w:t>
      </w:r>
      <w:proofErr w:type="gramEnd"/>
      <w:r w:rsidRPr="00C070D7">
        <w:rPr>
          <w:rFonts w:eastAsia="Calibri"/>
          <w:sz w:val="22"/>
          <w:szCs w:val="22"/>
          <w:lang w:eastAsia="en-US"/>
        </w:rPr>
        <w:t xml:space="preserve"> с использованием иных сре</w:t>
      </w:r>
      <w:proofErr w:type="gramStart"/>
      <w:r w:rsidRPr="00C070D7">
        <w:rPr>
          <w:rFonts w:eastAsia="Calibri"/>
          <w:sz w:val="22"/>
          <w:szCs w:val="22"/>
          <w:lang w:eastAsia="en-US"/>
        </w:rPr>
        <w:t>дств св</w:t>
      </w:r>
      <w:proofErr w:type="gramEnd"/>
      <w:r w:rsidRPr="00C070D7">
        <w:rPr>
          <w:rFonts w:eastAsia="Calibri"/>
          <w:sz w:val="22"/>
          <w:szCs w:val="22"/>
          <w:lang w:eastAsia="en-US"/>
        </w:rPr>
        <w:t>язи и доставки, обеспечивающих фиксирование данного уведомления и получение Поставщиком подтверждения о его вручении Государственному заказчику.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BD786C" w:rsidRDefault="00BD786C" w:rsidP="00BD786C">
      <w:pPr>
        <w:ind w:firstLine="540"/>
        <w:jc w:val="both"/>
        <w:rPr>
          <w:rFonts w:eastAsia="Calibri"/>
          <w:sz w:val="22"/>
          <w:szCs w:val="22"/>
          <w:lang w:eastAsia="en-US"/>
        </w:rPr>
      </w:pPr>
      <w:bookmarkStart w:id="15" w:name="Par72"/>
      <w:bookmarkEnd w:id="15"/>
      <w:r w:rsidRPr="00C070D7">
        <w:rPr>
          <w:rFonts w:eastAsia="Calibri"/>
          <w:sz w:val="22"/>
          <w:szCs w:val="22"/>
          <w:lang w:eastAsia="en-US"/>
        </w:rPr>
        <w:t xml:space="preserve">4.1.5. </w:t>
      </w:r>
      <w:r w:rsidR="004638D6">
        <w:rPr>
          <w:rFonts w:eastAsia="Calibri"/>
          <w:sz w:val="22"/>
          <w:szCs w:val="22"/>
          <w:lang w:eastAsia="en-US"/>
        </w:rPr>
        <w:t>п</w:t>
      </w:r>
      <w:r w:rsidRPr="00C070D7">
        <w:rPr>
          <w:rFonts w:eastAsia="Calibri"/>
          <w:sz w:val="22"/>
          <w:szCs w:val="22"/>
          <w:lang w:eastAsia="en-US"/>
        </w:rPr>
        <w:t>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BD786C" w:rsidRDefault="00BD786C" w:rsidP="00BD786C">
      <w:pPr>
        <w:ind w:firstLine="540"/>
        <w:jc w:val="both"/>
        <w:rPr>
          <w:rFonts w:eastAsia="Calibri"/>
          <w:sz w:val="22"/>
          <w:szCs w:val="22"/>
          <w:lang w:eastAsia="en-US"/>
        </w:rPr>
      </w:pPr>
      <w:r>
        <w:rPr>
          <w:rFonts w:eastAsia="Calibri"/>
          <w:sz w:val="22"/>
          <w:szCs w:val="22"/>
          <w:lang w:eastAsia="en-US"/>
        </w:rPr>
        <w:lastRenderedPageBreak/>
        <w:t xml:space="preserve">4.1.6. </w:t>
      </w:r>
      <w:r w:rsidRPr="004707EE">
        <w:rPr>
          <w:rFonts w:eastAsia="Calibri"/>
          <w:sz w:val="22"/>
          <w:szCs w:val="22"/>
          <w:lang w:eastAsia="en-US"/>
        </w:rPr>
        <w:t xml:space="preserve">передать товар, соответствующий требованиям действующего законодательства Российской Федерации (в том числе требованиям безопасности), нормативных и иных актов Государственного заказчика и условиям Контракта, не обремененный правами третьих лиц, не состоящий под арестом, не находящийся в залоге и не являющийся предметом спора, в технически исправном состоянии; </w:t>
      </w:r>
    </w:p>
    <w:p w:rsidR="00BD786C" w:rsidRDefault="00BD786C" w:rsidP="00BD786C">
      <w:pPr>
        <w:ind w:firstLine="540"/>
        <w:jc w:val="both"/>
        <w:rPr>
          <w:rFonts w:eastAsia="Calibri"/>
          <w:sz w:val="22"/>
          <w:szCs w:val="22"/>
          <w:lang w:eastAsia="en-US"/>
        </w:rPr>
      </w:pPr>
      <w:r>
        <w:rPr>
          <w:rFonts w:eastAsia="Calibri"/>
          <w:sz w:val="22"/>
          <w:szCs w:val="22"/>
          <w:lang w:eastAsia="en-US"/>
        </w:rPr>
        <w:t xml:space="preserve">4.1.7. </w:t>
      </w:r>
      <w:r w:rsidRPr="004707EE">
        <w:rPr>
          <w:rFonts w:eastAsia="Calibri"/>
          <w:sz w:val="22"/>
          <w:szCs w:val="22"/>
          <w:lang w:eastAsia="en-US"/>
        </w:rPr>
        <w:t xml:space="preserve">передать товар в порядке и сроки, указанные в разделе III Контракта, в комплекте </w:t>
      </w:r>
      <w:r w:rsidRPr="004707EE">
        <w:rPr>
          <w:rFonts w:eastAsia="Calibri"/>
          <w:sz w:val="22"/>
          <w:szCs w:val="22"/>
          <w:lang w:eastAsia="en-US"/>
        </w:rPr>
        <w:br/>
        <w:t>с относящейся к нему документацией;</w:t>
      </w:r>
    </w:p>
    <w:p w:rsidR="00BD786C" w:rsidRPr="004707EE" w:rsidRDefault="00BD786C" w:rsidP="00BD786C">
      <w:pPr>
        <w:ind w:firstLine="540"/>
        <w:jc w:val="both"/>
        <w:rPr>
          <w:rFonts w:eastAsia="Calibri"/>
          <w:sz w:val="22"/>
          <w:szCs w:val="22"/>
          <w:lang w:eastAsia="en-US"/>
        </w:rPr>
      </w:pPr>
      <w:r>
        <w:rPr>
          <w:rFonts w:eastAsia="Calibri"/>
          <w:sz w:val="22"/>
          <w:szCs w:val="22"/>
          <w:lang w:eastAsia="en-US"/>
        </w:rPr>
        <w:t xml:space="preserve">4.1.8. </w:t>
      </w:r>
      <w:r w:rsidRPr="004707EE">
        <w:rPr>
          <w:rFonts w:eastAsia="Calibri"/>
          <w:sz w:val="22"/>
          <w:szCs w:val="22"/>
          <w:lang w:eastAsia="en-US"/>
        </w:rPr>
        <w:t xml:space="preserve">обеспечить безвозмездное устранение недостатков и дефектов товара, выявленных при приемке товара и в течение гарантийного срока на него, включая ремонт или замену товара ненадлежащего качества в соответствии с условиями раздела III Контракта; </w:t>
      </w:r>
    </w:p>
    <w:p w:rsidR="00BD786C" w:rsidRPr="004707EE" w:rsidRDefault="00BD786C" w:rsidP="00BD786C">
      <w:pPr>
        <w:ind w:firstLine="540"/>
        <w:jc w:val="both"/>
        <w:rPr>
          <w:rFonts w:eastAsia="Calibri"/>
          <w:sz w:val="22"/>
          <w:szCs w:val="22"/>
          <w:lang w:eastAsia="en-US"/>
        </w:rPr>
      </w:pPr>
      <w:r w:rsidRPr="004707EE">
        <w:rPr>
          <w:rFonts w:eastAsia="Calibri"/>
          <w:sz w:val="22"/>
          <w:szCs w:val="22"/>
          <w:lang w:eastAsia="en-US"/>
        </w:rPr>
        <w:t xml:space="preserve">4.1.9.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rsidR="004638D6" w:rsidRPr="004638D6" w:rsidRDefault="00BD786C" w:rsidP="00C672B5">
      <w:pPr>
        <w:ind w:firstLine="540"/>
        <w:jc w:val="both"/>
        <w:rPr>
          <w:rFonts w:eastAsia="Calibri"/>
          <w:sz w:val="22"/>
          <w:szCs w:val="22"/>
          <w:lang w:eastAsia="en-US"/>
        </w:rPr>
      </w:pPr>
      <w:proofErr w:type="gramStart"/>
      <w:r w:rsidRPr="004707EE">
        <w:rPr>
          <w:rFonts w:eastAsia="Calibri"/>
          <w:sz w:val="22"/>
          <w:szCs w:val="22"/>
          <w:lang w:eastAsia="en-US"/>
        </w:rPr>
        <w:t xml:space="preserve">4.1.10. </w:t>
      </w:r>
      <w:r w:rsidR="004638D6" w:rsidRPr="004638D6">
        <w:rPr>
          <w:rFonts w:eastAsia="Calibri"/>
          <w:sz w:val="22"/>
          <w:szCs w:val="22"/>
          <w:lang w:eastAsia="en-US"/>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 соответствии с Федеральным законом от 5 апреля 2013г. № 44-ФЗ «О контрактной системе в сфере закупок товаров, работ, услуг</w:t>
      </w:r>
      <w:proofErr w:type="gramEnd"/>
      <w:r w:rsidR="004638D6" w:rsidRPr="004638D6">
        <w:rPr>
          <w:rFonts w:eastAsia="Calibri"/>
          <w:sz w:val="22"/>
          <w:szCs w:val="22"/>
          <w:lang w:eastAsia="en-US"/>
        </w:rPr>
        <w:t xml:space="preserve"> для обеспечения государственных и муниципальных нужд» (далее - Федеральный закон).</w:t>
      </w:r>
    </w:p>
    <w:p w:rsidR="00BD786C" w:rsidRDefault="004638D6" w:rsidP="00C672B5">
      <w:pPr>
        <w:ind w:firstLine="540"/>
        <w:jc w:val="both"/>
        <w:rPr>
          <w:rFonts w:eastAsia="Calibri"/>
          <w:sz w:val="22"/>
          <w:szCs w:val="22"/>
          <w:lang w:eastAsia="en-US"/>
        </w:rPr>
      </w:pPr>
      <w:r>
        <w:rPr>
          <w:rFonts w:eastAsia="Calibri"/>
          <w:sz w:val="22"/>
          <w:szCs w:val="22"/>
          <w:lang w:eastAsia="en-US"/>
        </w:rPr>
        <w:t xml:space="preserve">4.1.11. </w:t>
      </w:r>
      <w:r w:rsidR="00BD786C" w:rsidRPr="004707EE">
        <w:rPr>
          <w:rFonts w:eastAsia="Calibri"/>
          <w:sz w:val="22"/>
          <w:szCs w:val="22"/>
          <w:lang w:eastAsia="en-US"/>
        </w:rPr>
        <w:t>исполнять иные обязанности, предусмотренные действующим законодательством Российской Федерации и Контрактом.</w:t>
      </w:r>
    </w:p>
    <w:p w:rsidR="00C672B5" w:rsidRPr="00B14C0C" w:rsidRDefault="00C672B5" w:rsidP="00B14C0C">
      <w:pPr>
        <w:ind w:firstLine="540"/>
        <w:jc w:val="both"/>
        <w:rPr>
          <w:rFonts w:eastAsia="Calibri"/>
          <w:sz w:val="22"/>
          <w:szCs w:val="22"/>
          <w:lang w:eastAsia="en-US"/>
        </w:rPr>
      </w:pPr>
      <w:r>
        <w:rPr>
          <w:rFonts w:eastAsia="Calibri"/>
          <w:sz w:val="22"/>
          <w:szCs w:val="22"/>
          <w:lang w:eastAsia="en-US"/>
        </w:rPr>
        <w:t xml:space="preserve">4.1.12. </w:t>
      </w:r>
      <w:r w:rsidRPr="00B14C0C">
        <w:rPr>
          <w:rFonts w:eastAsia="Calibri"/>
          <w:sz w:val="22"/>
          <w:szCs w:val="22"/>
          <w:lang w:eastAsia="en-US"/>
        </w:rPr>
        <w:t xml:space="preserve">Подать в </w:t>
      </w:r>
      <w:r w:rsidR="00B14C0C" w:rsidRPr="00B14C0C">
        <w:rPr>
          <w:rFonts w:eastAsia="Calibri"/>
          <w:sz w:val="22"/>
          <w:szCs w:val="22"/>
          <w:lang w:eastAsia="en-US"/>
        </w:rPr>
        <w:t>ФГИС ЛК</w:t>
      </w:r>
      <w:r w:rsidR="00B14C0C">
        <w:rPr>
          <w:rFonts w:eastAsia="Calibri"/>
          <w:sz w:val="22"/>
          <w:szCs w:val="22"/>
          <w:lang w:eastAsia="en-US"/>
        </w:rPr>
        <w:t xml:space="preserve"> </w:t>
      </w:r>
      <w:r w:rsidRPr="00B14C0C">
        <w:rPr>
          <w:rFonts w:eastAsia="Calibri"/>
          <w:sz w:val="22"/>
          <w:szCs w:val="22"/>
          <w:lang w:eastAsia="en-US"/>
        </w:rPr>
        <w:t xml:space="preserve">Декларации о сделках с древесиной в соответствии с п.1.1. Контракта и совершать в рамках поданных Деклараций все действия, предусмотренные Федеральным законом от 28.12.2013 № 415-ФЗ в части работы в </w:t>
      </w:r>
      <w:r w:rsidR="00B14C0C" w:rsidRPr="00B14C0C">
        <w:rPr>
          <w:rFonts w:eastAsia="Calibri"/>
          <w:sz w:val="22"/>
          <w:szCs w:val="22"/>
          <w:lang w:eastAsia="en-US"/>
        </w:rPr>
        <w:t>ФГИС ЛК</w:t>
      </w:r>
      <w:r w:rsidRPr="00B14C0C">
        <w:rPr>
          <w:rFonts w:eastAsia="Calibri"/>
          <w:sz w:val="22"/>
          <w:szCs w:val="22"/>
          <w:lang w:eastAsia="en-US"/>
        </w:rPr>
        <w:t>.</w:t>
      </w:r>
    </w:p>
    <w:p w:rsidR="00BD786C" w:rsidRPr="00C070D7" w:rsidRDefault="00BD786C" w:rsidP="00C672B5">
      <w:pPr>
        <w:ind w:firstLine="540"/>
        <w:jc w:val="both"/>
        <w:rPr>
          <w:rFonts w:eastAsia="Calibri"/>
          <w:sz w:val="22"/>
          <w:szCs w:val="22"/>
          <w:lang w:eastAsia="en-US"/>
        </w:rPr>
      </w:pPr>
      <w:bookmarkStart w:id="16" w:name="Par74"/>
      <w:bookmarkEnd w:id="16"/>
      <w:r w:rsidRPr="00C070D7">
        <w:rPr>
          <w:rFonts w:eastAsia="Calibri"/>
          <w:sz w:val="22"/>
          <w:szCs w:val="22"/>
          <w:lang w:eastAsia="en-US"/>
        </w:rPr>
        <w:t>4.2. Поставщик вправе:</w:t>
      </w:r>
    </w:p>
    <w:p w:rsidR="00BD786C" w:rsidRPr="00C070D7" w:rsidRDefault="00BD786C" w:rsidP="00C672B5">
      <w:pPr>
        <w:ind w:firstLine="540"/>
        <w:jc w:val="both"/>
        <w:rPr>
          <w:rFonts w:eastAsia="Calibri"/>
          <w:sz w:val="22"/>
          <w:szCs w:val="22"/>
          <w:lang w:eastAsia="en-US"/>
        </w:rPr>
      </w:pPr>
      <w:r w:rsidRPr="00C070D7">
        <w:rPr>
          <w:rFonts w:eastAsia="Calibri"/>
          <w:sz w:val="22"/>
          <w:szCs w:val="22"/>
          <w:lang w:eastAsia="en-US"/>
        </w:rPr>
        <w:t>4.2.1. Требовать от Государственного заказчика произвести приемку Товара в порядке и в сроки, предусмотренные Контрактом;</w:t>
      </w:r>
    </w:p>
    <w:p w:rsidR="00BD786C" w:rsidRPr="00C070D7" w:rsidRDefault="00BD786C" w:rsidP="00C672B5">
      <w:pPr>
        <w:ind w:firstLine="540"/>
        <w:jc w:val="both"/>
        <w:rPr>
          <w:rFonts w:eastAsia="Calibri"/>
          <w:sz w:val="22"/>
          <w:szCs w:val="22"/>
          <w:lang w:eastAsia="en-US"/>
        </w:rPr>
      </w:pPr>
      <w:bookmarkStart w:id="17" w:name="Par85"/>
      <w:bookmarkEnd w:id="17"/>
      <w:r w:rsidRPr="00C070D7">
        <w:rPr>
          <w:rFonts w:eastAsia="Calibri"/>
          <w:sz w:val="22"/>
          <w:szCs w:val="22"/>
          <w:lang w:eastAsia="en-US"/>
        </w:rPr>
        <w:t xml:space="preserve">4.2.2.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 </w:t>
      </w:r>
    </w:p>
    <w:p w:rsidR="00BD786C" w:rsidRPr="00C070D7" w:rsidRDefault="00BD786C" w:rsidP="00BD786C">
      <w:pPr>
        <w:ind w:firstLine="540"/>
        <w:jc w:val="both"/>
        <w:rPr>
          <w:rFonts w:eastAsia="Calibri"/>
          <w:sz w:val="22"/>
          <w:szCs w:val="22"/>
          <w:lang w:eastAsia="en-US"/>
        </w:rPr>
      </w:pPr>
      <w:bookmarkStart w:id="18" w:name="Par86"/>
      <w:bookmarkEnd w:id="18"/>
      <w:r w:rsidRPr="00C070D7">
        <w:rPr>
          <w:rFonts w:eastAsia="Calibri"/>
          <w:sz w:val="22"/>
          <w:szCs w:val="22"/>
          <w:lang w:eastAsia="en-US"/>
        </w:rPr>
        <w:t xml:space="preserve">4.2.3. Принять решение об одностороннем отказе от исполнения Контракта в соответствии с гражданским законодательством; </w:t>
      </w:r>
    </w:p>
    <w:p w:rsidR="00BD786C" w:rsidRPr="00C070D7" w:rsidRDefault="00BD786C" w:rsidP="00BD786C">
      <w:pPr>
        <w:ind w:firstLine="540"/>
        <w:jc w:val="both"/>
        <w:rPr>
          <w:rFonts w:eastAsia="Calibri"/>
          <w:sz w:val="22"/>
          <w:szCs w:val="22"/>
          <w:lang w:eastAsia="en-US"/>
        </w:rPr>
      </w:pPr>
      <w:r w:rsidRPr="00C070D7">
        <w:rPr>
          <w:rFonts w:eastAsia="Calibri"/>
          <w:sz w:val="22"/>
          <w:szCs w:val="22"/>
          <w:lang w:eastAsia="en-US"/>
        </w:rPr>
        <w:t xml:space="preserve">4.2.4. Требовать возмещения убытков, уплаты неустоек (штрафов, пеней) в соответствии с </w:t>
      </w:r>
      <w:hyperlink w:anchor="Par117" w:history="1">
        <w:r w:rsidRPr="00C070D7">
          <w:rPr>
            <w:rFonts w:eastAsia="Calibri"/>
            <w:sz w:val="22"/>
            <w:szCs w:val="22"/>
            <w:lang w:eastAsia="en-US"/>
          </w:rPr>
          <w:t>разделом VI</w:t>
        </w:r>
      </w:hyperlink>
      <w:r w:rsidRPr="00C070D7">
        <w:rPr>
          <w:rFonts w:eastAsia="Calibri"/>
          <w:sz w:val="22"/>
          <w:szCs w:val="22"/>
          <w:lang w:eastAsia="en-US"/>
        </w:rPr>
        <w:t xml:space="preserve"> Контракта;</w:t>
      </w:r>
    </w:p>
    <w:p w:rsidR="00BD786C" w:rsidRDefault="00BD786C" w:rsidP="00BD786C">
      <w:pPr>
        <w:ind w:firstLine="540"/>
        <w:jc w:val="both"/>
        <w:rPr>
          <w:rFonts w:eastAsia="Calibri"/>
          <w:sz w:val="22"/>
          <w:szCs w:val="22"/>
          <w:lang w:eastAsia="en-US"/>
        </w:rPr>
      </w:pPr>
      <w:bookmarkStart w:id="19" w:name="Par88"/>
      <w:bookmarkEnd w:id="19"/>
      <w:r w:rsidRPr="00C070D7">
        <w:rPr>
          <w:rFonts w:eastAsia="Calibri"/>
          <w:sz w:val="22"/>
          <w:szCs w:val="22"/>
          <w:lang w:eastAsia="en-US"/>
        </w:rPr>
        <w:t xml:space="preserve">4.2.5. </w:t>
      </w:r>
      <w:proofErr w:type="gramStart"/>
      <w:r w:rsidRPr="00C070D7">
        <w:rPr>
          <w:rFonts w:eastAsia="Calibri"/>
          <w:sz w:val="22"/>
          <w:szCs w:val="22"/>
          <w:lang w:eastAsia="en-US"/>
        </w:rPr>
        <w:t xml:space="preserve">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C070D7">
          <w:rPr>
            <w:rFonts w:eastAsia="Calibri"/>
            <w:sz w:val="22"/>
            <w:szCs w:val="22"/>
            <w:lang w:eastAsia="en-US"/>
          </w:rPr>
          <w:t>частью 6 статьи 14</w:t>
        </w:r>
      </w:hyperlink>
      <w:r w:rsidRPr="00C070D7">
        <w:rPr>
          <w:rFonts w:eastAsia="Calibri"/>
          <w:sz w:val="22"/>
          <w:szCs w:val="22"/>
          <w:lang w:eastAsia="en-US"/>
        </w:rPr>
        <w:t xml:space="preserve"> Федерального закона от 5 апреля 2013 г. N 44-ФЗ "О контрактной</w:t>
      </w:r>
      <w:proofErr w:type="gramEnd"/>
      <w:r w:rsidRPr="00C070D7">
        <w:rPr>
          <w:rFonts w:eastAsia="Calibri"/>
          <w:sz w:val="22"/>
          <w:szCs w:val="22"/>
          <w:lang w:eastAsia="en-US"/>
        </w:rPr>
        <w:t xml:space="preserve"> системе в сфере закупок товаров, работ, услуг для обеспечения государственных и муниципальных нужд".</w:t>
      </w:r>
    </w:p>
    <w:p w:rsidR="00BD786C" w:rsidRPr="004707EE" w:rsidRDefault="00BD786C" w:rsidP="00BD786C">
      <w:pPr>
        <w:ind w:firstLine="540"/>
        <w:jc w:val="both"/>
        <w:rPr>
          <w:rFonts w:eastAsia="Calibri"/>
          <w:sz w:val="22"/>
          <w:szCs w:val="22"/>
          <w:lang w:eastAsia="en-US"/>
        </w:rPr>
      </w:pPr>
      <w:r w:rsidRPr="004707EE">
        <w:rPr>
          <w:rFonts w:eastAsia="Calibri"/>
          <w:sz w:val="22"/>
          <w:szCs w:val="22"/>
          <w:lang w:eastAsia="en-US"/>
        </w:rPr>
        <w:t xml:space="preserve">4.2.6. </w:t>
      </w:r>
      <w:proofErr w:type="gramStart"/>
      <w:r w:rsidRPr="004707EE">
        <w:rPr>
          <w:rFonts w:eastAsia="Calibri"/>
          <w:sz w:val="22"/>
          <w:szCs w:val="22"/>
          <w:lang w:eastAsia="en-US"/>
        </w:rPr>
        <w:t xml:space="preserve">По согласованию с Государственный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history="1">
        <w:r w:rsidRPr="004707EE">
          <w:rPr>
            <w:rFonts w:eastAsia="Calibri"/>
            <w:sz w:val="22"/>
            <w:szCs w:val="22"/>
            <w:lang w:eastAsia="en-US"/>
          </w:rPr>
          <w:t>частью 6 статьи 14</w:t>
        </w:r>
      </w:hyperlink>
      <w:r w:rsidRPr="004707EE">
        <w:rPr>
          <w:rFonts w:eastAsia="Calibri"/>
          <w:sz w:val="22"/>
          <w:szCs w:val="22"/>
          <w:lang w:eastAsia="en-US"/>
        </w:rPr>
        <w:t xml:space="preserve"> Федерального закона от 5 апреля 2013 г. N 44-ФЗ «О контрактной</w:t>
      </w:r>
      <w:proofErr w:type="gramEnd"/>
      <w:r w:rsidRPr="004707EE">
        <w:rPr>
          <w:rFonts w:eastAsia="Calibri"/>
          <w:sz w:val="22"/>
          <w:szCs w:val="22"/>
          <w:lang w:eastAsia="en-US"/>
        </w:rPr>
        <w:t xml:space="preserve"> системе в сфере закупок товаров, работ, услуг для обеспечения государственных и муниципальных нужд».</w:t>
      </w:r>
    </w:p>
    <w:p w:rsidR="00BD786C" w:rsidRPr="004707EE" w:rsidRDefault="00BD786C" w:rsidP="00BD786C">
      <w:pPr>
        <w:ind w:firstLine="540"/>
        <w:jc w:val="both"/>
        <w:rPr>
          <w:rFonts w:eastAsia="Calibri"/>
          <w:sz w:val="22"/>
          <w:szCs w:val="22"/>
          <w:lang w:eastAsia="en-US"/>
        </w:rPr>
      </w:pPr>
    </w:p>
    <w:p w:rsidR="00BD786C" w:rsidRPr="00C070D7" w:rsidRDefault="00BD786C" w:rsidP="00BD786C">
      <w:pPr>
        <w:ind w:firstLine="540"/>
        <w:jc w:val="both"/>
        <w:rPr>
          <w:rFonts w:eastAsia="Calibri"/>
          <w:sz w:val="22"/>
          <w:szCs w:val="22"/>
          <w:lang w:eastAsia="en-US"/>
        </w:rPr>
      </w:pPr>
      <w:r w:rsidRPr="00C070D7">
        <w:rPr>
          <w:rFonts w:eastAsia="Calibri"/>
          <w:sz w:val="22"/>
          <w:szCs w:val="22"/>
          <w:lang w:eastAsia="en-US"/>
        </w:rPr>
        <w:t>4.3. Государственный заказчик обязуется:</w:t>
      </w:r>
    </w:p>
    <w:p w:rsidR="00BD786C" w:rsidRPr="00C070D7" w:rsidRDefault="00BD786C" w:rsidP="00BD786C">
      <w:pPr>
        <w:ind w:firstLine="540"/>
        <w:jc w:val="both"/>
        <w:rPr>
          <w:rFonts w:eastAsia="Calibri"/>
          <w:sz w:val="22"/>
          <w:szCs w:val="22"/>
          <w:lang w:eastAsia="en-US"/>
        </w:rPr>
      </w:pPr>
      <w:r w:rsidRPr="00C070D7">
        <w:rPr>
          <w:rFonts w:eastAsia="Calibri"/>
          <w:sz w:val="22"/>
          <w:szCs w:val="22"/>
          <w:lang w:eastAsia="en-US"/>
        </w:rPr>
        <w:t xml:space="preserve">4.3.1. обеспечить своевременную приемку и оплату поставленного Товара надлежащего качества в </w:t>
      </w:r>
      <w:proofErr w:type="gramStart"/>
      <w:r w:rsidRPr="00C070D7">
        <w:rPr>
          <w:rFonts w:eastAsia="Calibri"/>
          <w:sz w:val="22"/>
          <w:szCs w:val="22"/>
          <w:lang w:eastAsia="en-US"/>
        </w:rPr>
        <w:t>порядке</w:t>
      </w:r>
      <w:proofErr w:type="gramEnd"/>
      <w:r w:rsidRPr="00C070D7">
        <w:rPr>
          <w:rFonts w:eastAsia="Calibri"/>
          <w:sz w:val="22"/>
          <w:szCs w:val="22"/>
          <w:lang w:eastAsia="en-US"/>
        </w:rPr>
        <w:t xml:space="preserve"> и сроки, предусмотренные Контрактом; </w:t>
      </w:r>
      <w:bookmarkStart w:id="20" w:name="Par92"/>
      <w:bookmarkEnd w:id="20"/>
    </w:p>
    <w:p w:rsidR="00BD786C" w:rsidRPr="00C070D7" w:rsidRDefault="00BD786C" w:rsidP="00BD786C">
      <w:pPr>
        <w:ind w:firstLine="540"/>
        <w:jc w:val="both"/>
        <w:rPr>
          <w:rFonts w:eastAsia="Calibri"/>
          <w:sz w:val="22"/>
          <w:szCs w:val="22"/>
          <w:lang w:eastAsia="en-US"/>
        </w:rPr>
      </w:pPr>
      <w:proofErr w:type="gramStart"/>
      <w:r w:rsidRPr="00C070D7">
        <w:rPr>
          <w:rFonts w:eastAsia="Calibri"/>
          <w:sz w:val="22"/>
          <w:szCs w:val="22"/>
          <w:lang w:eastAsia="en-US"/>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C070D7">
        <w:rPr>
          <w:rFonts w:eastAsia="Calibri"/>
          <w:sz w:val="22"/>
          <w:szCs w:val="22"/>
          <w:lang w:eastAsia="en-US"/>
        </w:rPr>
        <w:t xml:space="preserve"> стать победителем определения поставщика; </w:t>
      </w:r>
    </w:p>
    <w:p w:rsidR="00BD786C" w:rsidRPr="00C070D7" w:rsidRDefault="00BD786C" w:rsidP="00BD786C">
      <w:pPr>
        <w:ind w:firstLine="540"/>
        <w:jc w:val="both"/>
        <w:rPr>
          <w:rFonts w:eastAsia="Calibri"/>
          <w:sz w:val="22"/>
          <w:szCs w:val="22"/>
          <w:lang w:eastAsia="en-US"/>
        </w:rPr>
      </w:pPr>
      <w:bookmarkStart w:id="21" w:name="Par93"/>
      <w:bookmarkEnd w:id="21"/>
      <w:proofErr w:type="gramStart"/>
      <w:r w:rsidRPr="00C070D7">
        <w:rPr>
          <w:rFonts w:eastAsia="Calibri"/>
          <w:sz w:val="22"/>
          <w:szCs w:val="22"/>
          <w:lang w:eastAsia="en-US"/>
        </w:rPr>
        <w:lastRenderedPageBreak/>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w:t>
      </w:r>
      <w:proofErr w:type="gramEnd"/>
      <w:r w:rsidRPr="00C070D7">
        <w:rPr>
          <w:rFonts w:eastAsia="Calibri"/>
          <w:sz w:val="22"/>
          <w:szCs w:val="22"/>
          <w:lang w:eastAsia="en-US"/>
        </w:rPr>
        <w:t xml:space="preserve"> адресу электронной почты, либо с использованием иных сре</w:t>
      </w:r>
      <w:proofErr w:type="gramStart"/>
      <w:r w:rsidRPr="00C070D7">
        <w:rPr>
          <w:rFonts w:eastAsia="Calibri"/>
          <w:sz w:val="22"/>
          <w:szCs w:val="22"/>
          <w:lang w:eastAsia="en-US"/>
        </w:rPr>
        <w:t>дств св</w:t>
      </w:r>
      <w:proofErr w:type="gramEnd"/>
      <w:r w:rsidRPr="00C070D7">
        <w:rPr>
          <w:rFonts w:eastAsia="Calibri"/>
          <w:sz w:val="22"/>
          <w:szCs w:val="22"/>
          <w:lang w:eastAsia="en-US"/>
        </w:rPr>
        <w:t xml:space="preserve">язи и доставки, обеспечивающих фиксирование данного уведомления и получение Государственным заказчиком подтверждения о его вручении Поставщику.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070D7">
        <w:rPr>
          <w:rFonts w:eastAsia="Calibri"/>
          <w:sz w:val="22"/>
          <w:szCs w:val="22"/>
          <w:lang w:eastAsia="en-US"/>
        </w:rPr>
        <w:t>по истечении тридцати дней с даты размещения решения Государственного заказчика об одностороннем отказе от исполнения настоящего Контракта в единой информационной системе</w:t>
      </w:r>
      <w:proofErr w:type="gramEnd"/>
      <w:r w:rsidRPr="00C070D7">
        <w:rPr>
          <w:rFonts w:eastAsia="Calibri"/>
          <w:sz w:val="22"/>
          <w:szCs w:val="22"/>
          <w:lang w:eastAsia="en-US"/>
        </w:rPr>
        <w:t>;</w:t>
      </w:r>
    </w:p>
    <w:p w:rsidR="00BD786C" w:rsidRPr="00C070D7" w:rsidRDefault="00BD786C" w:rsidP="00C672B5">
      <w:pPr>
        <w:ind w:firstLine="540"/>
        <w:jc w:val="both"/>
        <w:rPr>
          <w:rFonts w:eastAsia="Calibri"/>
          <w:sz w:val="22"/>
          <w:szCs w:val="22"/>
          <w:lang w:eastAsia="en-US"/>
        </w:rPr>
      </w:pPr>
      <w:proofErr w:type="gramStart"/>
      <w:r w:rsidRPr="00C070D7">
        <w:rPr>
          <w:rFonts w:eastAsia="Calibri"/>
          <w:sz w:val="22"/>
          <w:szCs w:val="22"/>
          <w:lang w:eastAsia="en-US"/>
        </w:rPr>
        <w:t xml:space="preserve">4.3.4.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w:t>
      </w:r>
      <w:r w:rsidRPr="00B14C0C">
        <w:rPr>
          <w:rFonts w:eastAsia="Calibri"/>
          <w:sz w:val="22"/>
          <w:szCs w:val="22"/>
          <w:lang w:eastAsia="en-US"/>
        </w:rPr>
        <w:t xml:space="preserve">одностороннего отказа Государственного заказчика от исполнения Контракта в связи с существенным нарушением </w:t>
      </w:r>
      <w:r w:rsidRPr="00C070D7">
        <w:rPr>
          <w:rFonts w:eastAsia="Calibri"/>
          <w:sz w:val="22"/>
          <w:szCs w:val="22"/>
          <w:lang w:eastAsia="en-US"/>
        </w:rPr>
        <w:t xml:space="preserve">Поставщиком </w:t>
      </w:r>
      <w:r w:rsidRPr="00B14C0C">
        <w:rPr>
          <w:rFonts w:eastAsia="Calibri"/>
          <w:sz w:val="22"/>
          <w:szCs w:val="22"/>
          <w:lang w:eastAsia="en-US"/>
        </w:rPr>
        <w:t xml:space="preserve"> условий Контракта</w:t>
      </w:r>
      <w:r w:rsidRPr="00C070D7">
        <w:rPr>
          <w:rFonts w:eastAsia="Calibri"/>
          <w:sz w:val="22"/>
          <w:szCs w:val="22"/>
          <w:lang w:eastAsia="en-US"/>
        </w:rPr>
        <w:t>;</w:t>
      </w:r>
      <w:proofErr w:type="gramEnd"/>
    </w:p>
    <w:p w:rsidR="00BD786C" w:rsidRPr="00C070D7" w:rsidRDefault="00BD786C" w:rsidP="00C672B5">
      <w:pPr>
        <w:ind w:firstLine="540"/>
        <w:jc w:val="both"/>
        <w:rPr>
          <w:rFonts w:eastAsia="Calibri"/>
          <w:sz w:val="22"/>
          <w:szCs w:val="22"/>
          <w:lang w:eastAsia="en-US"/>
        </w:rPr>
      </w:pPr>
      <w:r w:rsidRPr="00C070D7">
        <w:rPr>
          <w:rFonts w:eastAsia="Calibri"/>
          <w:sz w:val="22"/>
          <w:szCs w:val="22"/>
          <w:lang w:eastAsia="en-US"/>
        </w:rPr>
        <w:t xml:space="preserve">4.3.5. требовать уплаты неустоек (штрафов, пеней) в соответствии с </w:t>
      </w:r>
      <w:hyperlink w:anchor="Par117" w:history="1">
        <w:r w:rsidRPr="00C070D7">
          <w:rPr>
            <w:rFonts w:eastAsia="Calibri"/>
            <w:sz w:val="22"/>
            <w:szCs w:val="22"/>
            <w:lang w:eastAsia="en-US"/>
          </w:rPr>
          <w:t>разделом VI</w:t>
        </w:r>
      </w:hyperlink>
      <w:r w:rsidRPr="00C070D7">
        <w:rPr>
          <w:rFonts w:eastAsia="Calibri"/>
          <w:sz w:val="22"/>
          <w:szCs w:val="22"/>
          <w:lang w:eastAsia="en-US"/>
        </w:rPr>
        <w:t xml:space="preserve"> Контракта;</w:t>
      </w:r>
    </w:p>
    <w:p w:rsidR="00BD786C" w:rsidRDefault="00BD786C" w:rsidP="00C672B5">
      <w:pPr>
        <w:ind w:firstLine="540"/>
        <w:jc w:val="both"/>
        <w:rPr>
          <w:rFonts w:eastAsia="Calibri"/>
          <w:sz w:val="22"/>
          <w:szCs w:val="22"/>
          <w:lang w:eastAsia="en-US"/>
        </w:rPr>
      </w:pPr>
      <w:r w:rsidRPr="00C070D7">
        <w:rPr>
          <w:rFonts w:eastAsia="Calibri"/>
          <w:sz w:val="22"/>
          <w:szCs w:val="22"/>
          <w:lang w:eastAsia="en-US"/>
        </w:rPr>
        <w:t xml:space="preserve">4.3.6. провести экспертизу поставленного Товара для проверки его соответствия условиям Контракта в соответствии с Федеральным </w:t>
      </w:r>
      <w:hyperlink r:id="rId10" w:history="1">
        <w:r w:rsidRPr="00C070D7">
          <w:rPr>
            <w:rFonts w:eastAsia="Calibri"/>
            <w:sz w:val="22"/>
            <w:szCs w:val="22"/>
            <w:lang w:eastAsia="en-US"/>
          </w:rPr>
          <w:t>законом</w:t>
        </w:r>
      </w:hyperlink>
      <w:r w:rsidRPr="00C070D7">
        <w:rPr>
          <w:rFonts w:eastAsia="Calibri"/>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672B5" w:rsidRPr="00B14C0C" w:rsidRDefault="00C672B5" w:rsidP="00C672B5">
      <w:pPr>
        <w:ind w:firstLine="540"/>
        <w:jc w:val="both"/>
        <w:rPr>
          <w:rFonts w:eastAsia="Calibri"/>
          <w:sz w:val="22"/>
          <w:szCs w:val="22"/>
          <w:lang w:eastAsia="en-US"/>
        </w:rPr>
      </w:pPr>
      <w:r>
        <w:rPr>
          <w:rFonts w:eastAsia="Calibri"/>
          <w:sz w:val="22"/>
          <w:szCs w:val="22"/>
          <w:lang w:eastAsia="en-US"/>
        </w:rPr>
        <w:t xml:space="preserve">4.3.7. </w:t>
      </w:r>
      <w:r w:rsidRPr="00B14C0C">
        <w:rPr>
          <w:rFonts w:eastAsia="Calibri"/>
          <w:sz w:val="22"/>
          <w:szCs w:val="22"/>
          <w:lang w:eastAsia="en-US"/>
        </w:rPr>
        <w:t xml:space="preserve">Подать в </w:t>
      </w:r>
      <w:r w:rsidR="00B14C0C" w:rsidRPr="00B14C0C">
        <w:rPr>
          <w:rFonts w:eastAsia="Calibri"/>
          <w:sz w:val="22"/>
          <w:szCs w:val="22"/>
          <w:lang w:eastAsia="en-US"/>
        </w:rPr>
        <w:t>ФГИС ЛК</w:t>
      </w:r>
      <w:r w:rsidR="00B14C0C">
        <w:rPr>
          <w:rFonts w:eastAsia="Calibri"/>
          <w:sz w:val="22"/>
          <w:szCs w:val="22"/>
          <w:lang w:eastAsia="en-US"/>
        </w:rPr>
        <w:t xml:space="preserve"> </w:t>
      </w:r>
      <w:r w:rsidRPr="00B14C0C">
        <w:rPr>
          <w:rFonts w:eastAsia="Calibri"/>
          <w:sz w:val="22"/>
          <w:szCs w:val="22"/>
          <w:lang w:eastAsia="en-US"/>
        </w:rPr>
        <w:t xml:space="preserve"> встречные Декларации о сделках с древесиной и совершать в рамках поданных Деклараций все действия, предусмотренные Федеральным законом от 28.12.2013 № 415-ФЗ в части работы в </w:t>
      </w:r>
      <w:r w:rsidR="00B14C0C" w:rsidRPr="00B14C0C">
        <w:rPr>
          <w:rFonts w:eastAsia="Calibri"/>
          <w:sz w:val="22"/>
          <w:szCs w:val="22"/>
          <w:lang w:eastAsia="en-US"/>
        </w:rPr>
        <w:t>ФГИС ЛК</w:t>
      </w:r>
      <w:r w:rsidRPr="00B14C0C">
        <w:rPr>
          <w:rFonts w:eastAsia="Calibri"/>
          <w:sz w:val="22"/>
          <w:szCs w:val="22"/>
          <w:lang w:eastAsia="en-US"/>
        </w:rPr>
        <w:t>.</w:t>
      </w:r>
    </w:p>
    <w:p w:rsidR="00BD786C" w:rsidRPr="00C070D7" w:rsidRDefault="00BD786C" w:rsidP="00C672B5">
      <w:pPr>
        <w:ind w:firstLine="540"/>
        <w:jc w:val="both"/>
        <w:rPr>
          <w:rFonts w:eastAsia="Calibri"/>
          <w:sz w:val="22"/>
          <w:szCs w:val="22"/>
          <w:lang w:eastAsia="en-US"/>
        </w:rPr>
      </w:pPr>
      <w:bookmarkStart w:id="22" w:name="Par96"/>
      <w:bookmarkEnd w:id="22"/>
      <w:r w:rsidRPr="00C070D7">
        <w:rPr>
          <w:rFonts w:eastAsia="Calibri"/>
          <w:sz w:val="22"/>
          <w:szCs w:val="22"/>
          <w:lang w:eastAsia="en-US"/>
        </w:rPr>
        <w:t>4.4. Государственный заказчик вправе:</w:t>
      </w:r>
    </w:p>
    <w:p w:rsidR="00BD786C" w:rsidRPr="00C070D7" w:rsidRDefault="00BD786C" w:rsidP="00C672B5">
      <w:pPr>
        <w:ind w:firstLine="540"/>
        <w:jc w:val="both"/>
        <w:rPr>
          <w:rFonts w:eastAsia="Calibri"/>
          <w:sz w:val="22"/>
          <w:szCs w:val="22"/>
          <w:lang w:eastAsia="en-US"/>
        </w:rPr>
      </w:pPr>
      <w:r w:rsidRPr="00C070D7">
        <w:rPr>
          <w:rFonts w:eastAsia="Calibri"/>
          <w:sz w:val="22"/>
          <w:szCs w:val="22"/>
          <w:lang w:eastAsia="en-US"/>
        </w:rPr>
        <w:t>4.4.1. требовать от Поставщика надлежащего исполнения обязательств по Контракту;</w:t>
      </w:r>
    </w:p>
    <w:p w:rsidR="00BD786C" w:rsidRPr="00C070D7" w:rsidRDefault="00BD786C" w:rsidP="00BD786C">
      <w:pPr>
        <w:ind w:firstLine="540"/>
        <w:jc w:val="both"/>
        <w:rPr>
          <w:rFonts w:eastAsia="Calibri"/>
          <w:sz w:val="22"/>
          <w:szCs w:val="22"/>
          <w:lang w:eastAsia="en-US"/>
        </w:rPr>
      </w:pPr>
      <w:r w:rsidRPr="00C070D7">
        <w:rPr>
          <w:rFonts w:eastAsia="Calibri"/>
          <w:sz w:val="22"/>
          <w:szCs w:val="22"/>
          <w:lang w:eastAsia="en-US"/>
        </w:rPr>
        <w:t>4.4.2. требовать от Поставщика своевременного устранения недостатков, выявленных как в ходе приемки, так и в течение гарантийного периода;</w:t>
      </w:r>
    </w:p>
    <w:p w:rsidR="00BD786C" w:rsidRPr="00C070D7" w:rsidRDefault="00BD786C" w:rsidP="00B14C0C">
      <w:pPr>
        <w:ind w:firstLine="540"/>
        <w:jc w:val="both"/>
        <w:rPr>
          <w:sz w:val="22"/>
          <w:szCs w:val="22"/>
        </w:rPr>
      </w:pPr>
      <w:r w:rsidRPr="00C070D7">
        <w:rPr>
          <w:rFonts w:eastAsia="Calibri"/>
          <w:sz w:val="22"/>
          <w:szCs w:val="22"/>
          <w:lang w:eastAsia="en-US"/>
        </w:rPr>
        <w:t xml:space="preserve">4.4.3. проверять ход </w:t>
      </w:r>
      <w:r w:rsidRPr="00B14C0C">
        <w:rPr>
          <w:rFonts w:eastAsia="Calibri"/>
          <w:sz w:val="22"/>
          <w:szCs w:val="22"/>
          <w:lang w:eastAsia="en-US"/>
        </w:rPr>
        <w:t>и качество выполнения Поставщиком условий Контракта без вмешательства в оперативно-хозяйственную деятельность Поставщика</w:t>
      </w:r>
      <w:r w:rsidRPr="00C070D7">
        <w:rPr>
          <w:sz w:val="22"/>
          <w:szCs w:val="22"/>
        </w:rPr>
        <w:t>;</w:t>
      </w:r>
    </w:p>
    <w:p w:rsidR="00BD786C" w:rsidRPr="00C070D7" w:rsidRDefault="00BD786C" w:rsidP="00BD786C">
      <w:pPr>
        <w:pStyle w:val="a4"/>
        <w:shd w:val="clear" w:color="auto" w:fill="FFFFFF"/>
        <w:spacing w:before="0" w:beforeAutospacing="0" w:after="0" w:afterAutospacing="0"/>
        <w:ind w:firstLine="540"/>
        <w:jc w:val="both"/>
        <w:rPr>
          <w:sz w:val="22"/>
          <w:szCs w:val="22"/>
        </w:rPr>
      </w:pPr>
      <w:r w:rsidRPr="00C070D7">
        <w:rPr>
          <w:sz w:val="22"/>
          <w:szCs w:val="22"/>
        </w:rPr>
        <w:t xml:space="preserve">4.4.4. требовать возмещения убытков в соответствии с </w:t>
      </w:r>
      <w:hyperlink w:anchor="Par117" w:history="1">
        <w:r w:rsidRPr="00C070D7">
          <w:rPr>
            <w:sz w:val="22"/>
            <w:szCs w:val="22"/>
          </w:rPr>
          <w:t>разделом VI</w:t>
        </w:r>
      </w:hyperlink>
      <w:r w:rsidRPr="00C070D7">
        <w:rPr>
          <w:sz w:val="22"/>
          <w:szCs w:val="22"/>
        </w:rPr>
        <w:t xml:space="preserve"> Контракта, причиненных по вине Поставщика;</w:t>
      </w:r>
    </w:p>
    <w:p w:rsidR="00BD786C" w:rsidRPr="004707EE" w:rsidRDefault="00BD786C" w:rsidP="00BD786C">
      <w:pPr>
        <w:ind w:firstLine="540"/>
        <w:jc w:val="both"/>
        <w:rPr>
          <w:rFonts w:eastAsia="Calibri"/>
          <w:sz w:val="22"/>
          <w:szCs w:val="22"/>
          <w:lang w:eastAsia="en-US"/>
        </w:rPr>
      </w:pPr>
      <w:bookmarkStart w:id="23" w:name="Par101"/>
      <w:bookmarkEnd w:id="23"/>
      <w:r w:rsidRPr="00C070D7">
        <w:rPr>
          <w:sz w:val="22"/>
          <w:szCs w:val="22"/>
        </w:rPr>
        <w:t xml:space="preserve">4.4.5. отказаться от приемки и </w:t>
      </w:r>
      <w:r w:rsidRPr="004707EE">
        <w:rPr>
          <w:rFonts w:eastAsia="Calibri"/>
          <w:sz w:val="22"/>
          <w:szCs w:val="22"/>
          <w:lang w:eastAsia="en-US"/>
        </w:rPr>
        <w:t>оплаты Товара, не соответствующего условиям Контракта;</w:t>
      </w:r>
    </w:p>
    <w:p w:rsidR="00BD786C" w:rsidRPr="004707EE" w:rsidRDefault="00BD786C" w:rsidP="00BD786C">
      <w:pPr>
        <w:ind w:firstLine="540"/>
        <w:jc w:val="both"/>
        <w:rPr>
          <w:rFonts w:eastAsia="Calibri"/>
          <w:sz w:val="22"/>
          <w:szCs w:val="22"/>
          <w:lang w:eastAsia="en-US"/>
        </w:rPr>
      </w:pPr>
      <w:bookmarkStart w:id="24" w:name="Par103"/>
      <w:bookmarkEnd w:id="24"/>
      <w:r w:rsidRPr="004707EE">
        <w:rPr>
          <w:rFonts w:eastAsia="Calibri"/>
          <w:sz w:val="22"/>
          <w:szCs w:val="22"/>
          <w:lang w:eastAsia="en-US"/>
        </w:rPr>
        <w:t xml:space="preserve">4.4.7. принять решение об одностороннем отказе от исполнения Контракта в соответствии с гражданским законодательством; </w:t>
      </w:r>
    </w:p>
    <w:p w:rsidR="00BD786C" w:rsidRDefault="00BD786C" w:rsidP="00BD786C">
      <w:pPr>
        <w:ind w:firstLine="540"/>
        <w:jc w:val="both"/>
        <w:rPr>
          <w:rFonts w:eastAsia="Calibri"/>
          <w:sz w:val="22"/>
          <w:szCs w:val="22"/>
          <w:lang w:eastAsia="en-US"/>
        </w:rPr>
      </w:pPr>
      <w:bookmarkStart w:id="25" w:name="Par104"/>
      <w:bookmarkEnd w:id="25"/>
      <w:r w:rsidRPr="004707EE">
        <w:rPr>
          <w:rFonts w:eastAsia="Calibri"/>
          <w:sz w:val="22"/>
          <w:szCs w:val="22"/>
          <w:lang w:eastAsia="en-US"/>
        </w:rPr>
        <w:t>4.4.8. до принятия решения об одностороннем отказе от исполнения Контракта провести экспертизу поставленного Товара с привлечением</w:t>
      </w:r>
      <w:r w:rsidRPr="00C070D7">
        <w:rPr>
          <w:rFonts w:eastAsia="Calibri"/>
          <w:sz w:val="22"/>
          <w:szCs w:val="22"/>
          <w:lang w:eastAsia="en-US"/>
        </w:rPr>
        <w:t xml:space="preserve"> экс</w:t>
      </w:r>
      <w:r>
        <w:rPr>
          <w:rFonts w:eastAsia="Calibri"/>
          <w:sz w:val="22"/>
          <w:szCs w:val="22"/>
          <w:lang w:eastAsia="en-US"/>
        </w:rPr>
        <w:t>пертов, экспертных организаций;</w:t>
      </w:r>
    </w:p>
    <w:p w:rsidR="00BD786C" w:rsidRDefault="00BD786C" w:rsidP="00BD786C">
      <w:pPr>
        <w:ind w:firstLine="540"/>
        <w:jc w:val="both"/>
        <w:rPr>
          <w:rFonts w:eastAsia="Calibri"/>
          <w:sz w:val="22"/>
          <w:szCs w:val="22"/>
          <w:lang w:eastAsia="en-US"/>
        </w:rPr>
      </w:pPr>
      <w:r>
        <w:rPr>
          <w:rFonts w:eastAsia="Calibri"/>
          <w:sz w:val="22"/>
          <w:szCs w:val="22"/>
          <w:lang w:eastAsia="en-US"/>
        </w:rPr>
        <w:t xml:space="preserve">4.4.9. </w:t>
      </w:r>
      <w:r w:rsidRPr="004707EE">
        <w:rPr>
          <w:rFonts w:eastAsia="Calibri"/>
          <w:sz w:val="22"/>
          <w:szCs w:val="22"/>
          <w:lang w:eastAsia="en-US"/>
        </w:rPr>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r w:rsidRPr="004707EE">
          <w:rPr>
            <w:rFonts w:eastAsia="Calibri"/>
            <w:sz w:val="22"/>
            <w:szCs w:val="22"/>
            <w:lang w:eastAsia="en-US"/>
          </w:rPr>
          <w:t>законом</w:t>
        </w:r>
      </w:hyperlink>
      <w:r w:rsidRPr="004707EE">
        <w:rPr>
          <w:rFonts w:eastAsia="Calibri"/>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B66DD" w:rsidRPr="004707EE" w:rsidRDefault="00DB66DD" w:rsidP="00BD786C">
      <w:pPr>
        <w:ind w:firstLine="540"/>
        <w:jc w:val="both"/>
        <w:rPr>
          <w:rFonts w:eastAsia="Calibri"/>
          <w:sz w:val="22"/>
          <w:szCs w:val="22"/>
          <w:lang w:eastAsia="en-US"/>
        </w:rPr>
      </w:pPr>
    </w:p>
    <w:p w:rsidR="00BD786C" w:rsidRPr="00FE7AFF" w:rsidRDefault="00BD786C" w:rsidP="00BD786C">
      <w:pPr>
        <w:ind w:left="360"/>
        <w:jc w:val="center"/>
        <w:rPr>
          <w:b/>
          <w:sz w:val="22"/>
          <w:szCs w:val="22"/>
          <w:lang w:eastAsia="zh-CN"/>
        </w:rPr>
      </w:pPr>
      <w:r w:rsidRPr="00FE7AFF">
        <w:rPr>
          <w:rFonts w:eastAsia="Calibri"/>
          <w:b/>
          <w:sz w:val="22"/>
          <w:szCs w:val="22"/>
          <w:lang w:eastAsia="en-US"/>
        </w:rPr>
        <w:t>V</w:t>
      </w:r>
      <w:r w:rsidRPr="00FE7AFF">
        <w:rPr>
          <w:b/>
          <w:sz w:val="22"/>
          <w:szCs w:val="22"/>
        </w:rPr>
        <w:t xml:space="preserve">. Качество Товара </w:t>
      </w:r>
    </w:p>
    <w:p w:rsidR="00DB66DD" w:rsidRPr="00DB66DD" w:rsidRDefault="00BD786C" w:rsidP="00BD786C">
      <w:pPr>
        <w:ind w:firstLine="709"/>
        <w:jc w:val="both"/>
        <w:rPr>
          <w:sz w:val="22"/>
          <w:szCs w:val="22"/>
        </w:rPr>
      </w:pPr>
      <w:r w:rsidRPr="00FE7AFF">
        <w:rPr>
          <w:sz w:val="22"/>
          <w:szCs w:val="22"/>
        </w:rPr>
        <w:t xml:space="preserve">5.1. </w:t>
      </w:r>
      <w:r w:rsidR="00DB66DD" w:rsidRPr="00DB66DD">
        <w:rPr>
          <w:sz w:val="22"/>
          <w:szCs w:val="22"/>
        </w:rPr>
        <w:t>Поставщик гарантирует</w:t>
      </w:r>
      <w:r w:rsidR="00DB66DD">
        <w:rPr>
          <w:sz w:val="22"/>
          <w:szCs w:val="22"/>
        </w:rPr>
        <w:t>,</w:t>
      </w:r>
      <w:r w:rsidR="00DB66DD" w:rsidRPr="00DB66DD">
        <w:rPr>
          <w:sz w:val="22"/>
          <w:szCs w:val="22"/>
        </w:rPr>
        <w:t xml:space="preserve"> что поставляемый товар соответствует требованиям действующих в Российской Федерации нормативных документов на поставленный вид товара.</w:t>
      </w:r>
    </w:p>
    <w:p w:rsidR="00DB66DD" w:rsidRPr="00DB66DD" w:rsidRDefault="00BD786C" w:rsidP="00DB66DD">
      <w:pPr>
        <w:ind w:firstLine="709"/>
        <w:jc w:val="both"/>
        <w:rPr>
          <w:sz w:val="22"/>
          <w:szCs w:val="22"/>
        </w:rPr>
      </w:pPr>
      <w:r w:rsidRPr="00FE7AFF">
        <w:rPr>
          <w:sz w:val="22"/>
          <w:szCs w:val="22"/>
        </w:rPr>
        <w:t xml:space="preserve">5.2. </w:t>
      </w:r>
      <w:bookmarkStart w:id="26" w:name="Par117"/>
      <w:bookmarkEnd w:id="26"/>
      <w:proofErr w:type="gramStart"/>
      <w:r w:rsidRPr="00FE7AFF">
        <w:rPr>
          <w:sz w:val="22"/>
          <w:szCs w:val="22"/>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DB66DD">
        <w:rPr>
          <w:sz w:val="22"/>
          <w:szCs w:val="22"/>
        </w:rPr>
        <w:t>,</w:t>
      </w:r>
      <w:r w:rsidR="00DB66DD" w:rsidRPr="00DB66DD">
        <w:rPr>
          <w:sz w:val="22"/>
          <w:szCs w:val="22"/>
        </w:rPr>
        <w:t xml:space="preserve"> а также что товар, включая все его компоненты, новый, не бывший в эксплуатации, не восстановленный (у которого не была осуществлена замена составных частей, не были восстановлены потребительские свойства), не заложенным и не обремененным правами третьих лиц. </w:t>
      </w:r>
      <w:proofErr w:type="gramEnd"/>
    </w:p>
    <w:p w:rsidR="00BD786C" w:rsidRPr="00FE7AFF" w:rsidRDefault="00BD786C" w:rsidP="00BD786C">
      <w:pPr>
        <w:ind w:firstLine="709"/>
        <w:jc w:val="both"/>
        <w:rPr>
          <w:sz w:val="22"/>
          <w:szCs w:val="22"/>
        </w:rPr>
      </w:pPr>
      <w:r w:rsidRPr="00FE7AFF">
        <w:rPr>
          <w:sz w:val="22"/>
          <w:szCs w:val="22"/>
        </w:rPr>
        <w:t>5.3.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DB66DD" w:rsidRDefault="00BD786C" w:rsidP="00DB66DD">
      <w:pPr>
        <w:ind w:firstLine="709"/>
        <w:jc w:val="both"/>
        <w:rPr>
          <w:sz w:val="24"/>
        </w:rPr>
      </w:pPr>
      <w:r w:rsidRPr="00FE7AFF">
        <w:rPr>
          <w:sz w:val="22"/>
          <w:szCs w:val="22"/>
        </w:rPr>
        <w:t xml:space="preserve">5.4. </w:t>
      </w:r>
      <w:r w:rsidR="00DB66DD">
        <w:rPr>
          <w:sz w:val="24"/>
        </w:rPr>
        <w:t>Гарантия на поставленный товар – не требуется.</w:t>
      </w:r>
    </w:p>
    <w:p w:rsidR="00DB66DD" w:rsidRDefault="00DB66DD" w:rsidP="00BD786C">
      <w:pPr>
        <w:ind w:firstLine="709"/>
        <w:jc w:val="center"/>
        <w:rPr>
          <w:rFonts w:eastAsia="Calibri"/>
          <w:b/>
          <w:sz w:val="22"/>
          <w:szCs w:val="22"/>
          <w:lang w:eastAsia="en-US"/>
        </w:rPr>
      </w:pPr>
    </w:p>
    <w:p w:rsidR="00BD786C" w:rsidRPr="00FE7AFF" w:rsidRDefault="00BD786C" w:rsidP="00BD786C">
      <w:pPr>
        <w:ind w:firstLine="709"/>
        <w:jc w:val="center"/>
        <w:rPr>
          <w:rFonts w:eastAsia="Calibri"/>
          <w:b/>
          <w:sz w:val="22"/>
          <w:szCs w:val="22"/>
          <w:lang w:eastAsia="en-US"/>
        </w:rPr>
      </w:pPr>
      <w:r w:rsidRPr="00FE7AFF">
        <w:rPr>
          <w:rFonts w:eastAsia="Calibri"/>
          <w:b/>
          <w:sz w:val="22"/>
          <w:szCs w:val="22"/>
          <w:lang w:eastAsia="en-US"/>
        </w:rPr>
        <w:lastRenderedPageBreak/>
        <w:t>VI. Ответственность Сторон</w:t>
      </w:r>
    </w:p>
    <w:p w:rsidR="00BD786C" w:rsidRPr="00E216A1" w:rsidRDefault="00BD786C" w:rsidP="00BD786C">
      <w:pPr>
        <w:pStyle w:val="ConsPlusNormal"/>
        <w:ind w:firstLine="567"/>
        <w:jc w:val="both"/>
        <w:rPr>
          <w:rFonts w:ascii="Times New Roman" w:hAnsi="Times New Roman"/>
          <w:sz w:val="22"/>
          <w:szCs w:val="22"/>
        </w:rPr>
      </w:pPr>
      <w:r w:rsidRPr="00E216A1">
        <w:rPr>
          <w:rFonts w:ascii="Times New Roman" w:hAnsi="Times New Roman"/>
          <w:sz w:val="22"/>
          <w:szCs w:val="22"/>
        </w:rPr>
        <w:t>6.1. Стороны несут ответственность за неисполнение или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BD786C" w:rsidRPr="00E216A1" w:rsidRDefault="00BD786C" w:rsidP="00BD786C">
      <w:pPr>
        <w:ind w:firstLine="567"/>
        <w:jc w:val="both"/>
        <w:rPr>
          <w:sz w:val="22"/>
          <w:szCs w:val="22"/>
        </w:rPr>
      </w:pPr>
      <w:r w:rsidRPr="00E216A1">
        <w:rPr>
          <w:sz w:val="22"/>
          <w:szCs w:val="22"/>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D786C" w:rsidRPr="00E216A1" w:rsidRDefault="00BD786C" w:rsidP="00BD786C">
      <w:pPr>
        <w:ind w:firstLine="567"/>
        <w:jc w:val="both"/>
        <w:rPr>
          <w:sz w:val="22"/>
          <w:szCs w:val="22"/>
        </w:rPr>
      </w:pPr>
      <w:r w:rsidRPr="00E216A1">
        <w:rPr>
          <w:sz w:val="22"/>
          <w:szCs w:val="22"/>
        </w:rPr>
        <w:t xml:space="preserve">6.3.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BD786C" w:rsidRPr="00E216A1" w:rsidRDefault="00BD786C" w:rsidP="00BD786C">
      <w:pPr>
        <w:ind w:firstLine="567"/>
        <w:jc w:val="both"/>
        <w:rPr>
          <w:sz w:val="22"/>
          <w:szCs w:val="22"/>
        </w:rPr>
      </w:pPr>
      <w:r w:rsidRPr="00E216A1">
        <w:rPr>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E216A1">
        <w:rPr>
          <w:b/>
          <w:sz w:val="22"/>
          <w:szCs w:val="22"/>
        </w:rPr>
        <w:t>размер штрафа</w:t>
      </w:r>
      <w:r w:rsidRPr="00E216A1">
        <w:rPr>
          <w:sz w:val="22"/>
          <w:szCs w:val="22"/>
        </w:rPr>
        <w:t xml:space="preserve"> устанавливается в следующем порядке:</w:t>
      </w:r>
    </w:p>
    <w:p w:rsidR="00BD786C" w:rsidRPr="00E216A1" w:rsidRDefault="00BD786C" w:rsidP="00BD786C">
      <w:pPr>
        <w:ind w:firstLine="567"/>
        <w:jc w:val="both"/>
        <w:rPr>
          <w:sz w:val="22"/>
          <w:szCs w:val="22"/>
        </w:rPr>
      </w:pPr>
      <w:r w:rsidRPr="00E216A1">
        <w:rPr>
          <w:sz w:val="22"/>
          <w:szCs w:val="22"/>
        </w:rPr>
        <w:t>а) 1000 рублей, если цена контракта не превышает 3 млн. рублей (включительно);</w:t>
      </w:r>
    </w:p>
    <w:p w:rsidR="00BD786C" w:rsidRPr="00E216A1" w:rsidRDefault="00BD786C" w:rsidP="00BD786C">
      <w:pPr>
        <w:ind w:firstLine="567"/>
        <w:jc w:val="both"/>
        <w:rPr>
          <w:sz w:val="22"/>
          <w:szCs w:val="22"/>
        </w:rPr>
      </w:pPr>
      <w:r w:rsidRPr="00E216A1">
        <w:rPr>
          <w:sz w:val="22"/>
          <w:szCs w:val="22"/>
        </w:rPr>
        <w:t>б) 5000 рублей, если цена контракта составляет от 3 млн. рублей до 50 млн. рублей (включительно);</w:t>
      </w:r>
    </w:p>
    <w:p w:rsidR="00BD786C" w:rsidRPr="00E216A1" w:rsidRDefault="00BD786C" w:rsidP="00BD786C">
      <w:pPr>
        <w:ind w:firstLine="567"/>
        <w:jc w:val="both"/>
        <w:rPr>
          <w:sz w:val="22"/>
          <w:szCs w:val="22"/>
        </w:rPr>
      </w:pPr>
      <w:r w:rsidRPr="00E216A1">
        <w:rPr>
          <w:sz w:val="22"/>
          <w:szCs w:val="22"/>
        </w:rPr>
        <w:t>в) 10000 рублей, если цена контракта составляет от 50 млн. рублей до 100 млн. рублей (включительно);</w:t>
      </w:r>
    </w:p>
    <w:p w:rsidR="00BD786C" w:rsidRPr="00E216A1" w:rsidRDefault="00BD786C" w:rsidP="00BD786C">
      <w:pPr>
        <w:ind w:firstLine="567"/>
        <w:jc w:val="both"/>
        <w:rPr>
          <w:sz w:val="22"/>
          <w:szCs w:val="22"/>
        </w:rPr>
      </w:pPr>
      <w:r w:rsidRPr="00E216A1">
        <w:rPr>
          <w:sz w:val="22"/>
          <w:szCs w:val="22"/>
        </w:rPr>
        <w:t>г) 100000 рублей, если цена контракта превышает 100 млн. рублей.</w:t>
      </w:r>
    </w:p>
    <w:p w:rsidR="00BD786C" w:rsidRPr="00E216A1" w:rsidRDefault="00BD786C" w:rsidP="00BD786C">
      <w:pPr>
        <w:ind w:firstLine="567"/>
        <w:jc w:val="both"/>
        <w:rPr>
          <w:sz w:val="22"/>
          <w:szCs w:val="22"/>
        </w:rPr>
      </w:pPr>
      <w:r w:rsidRPr="00E216A1">
        <w:rPr>
          <w:sz w:val="22"/>
          <w:szCs w:val="22"/>
        </w:rP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D786C" w:rsidRPr="00E216A1" w:rsidRDefault="00BD786C" w:rsidP="00BD786C">
      <w:pPr>
        <w:pStyle w:val="HTML"/>
        <w:ind w:firstLine="567"/>
        <w:jc w:val="both"/>
        <w:rPr>
          <w:rFonts w:ascii="Times New Roman" w:hAnsi="Times New Roman"/>
          <w:sz w:val="22"/>
          <w:szCs w:val="22"/>
        </w:rPr>
      </w:pPr>
      <w:r w:rsidRPr="00E216A1">
        <w:rPr>
          <w:rFonts w:ascii="Times New Roman" w:hAnsi="Times New Roman"/>
          <w:sz w:val="22"/>
          <w:szCs w:val="22"/>
        </w:rPr>
        <w:t xml:space="preserve">6.5. </w:t>
      </w:r>
      <w:proofErr w:type="gramStart"/>
      <w:r w:rsidRPr="00E216A1">
        <w:rPr>
          <w:rFonts w:ascii="Times New Roman" w:hAnsi="Times New Roman"/>
          <w:sz w:val="22"/>
          <w:szCs w:val="22"/>
        </w:rPr>
        <w:t xml:space="preserve">Пеня начисляется за каждый день просрочки исполнения </w:t>
      </w:r>
      <w:r w:rsidR="00821D74">
        <w:rPr>
          <w:rFonts w:ascii="Times New Roman" w:hAnsi="Times New Roman"/>
          <w:sz w:val="22"/>
          <w:szCs w:val="22"/>
        </w:rPr>
        <w:t>и Поставщиком</w:t>
      </w:r>
      <w:r w:rsidRPr="00E216A1">
        <w:rPr>
          <w:rFonts w:ascii="Times New Roman" w:hAnsi="Times New Roman"/>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w:t>
      </w:r>
      <w:proofErr w:type="gramEnd"/>
      <w:r w:rsidRPr="00E216A1">
        <w:rPr>
          <w:rFonts w:ascii="Times New Roman" w:hAnsi="Times New Roman"/>
          <w:sz w:val="22"/>
          <w:szCs w:val="22"/>
        </w:rPr>
        <w:t xml:space="preserve"> исполнения контракта) и фактически исполненных </w:t>
      </w:r>
      <w:r w:rsidR="00DB66DD">
        <w:rPr>
          <w:rFonts w:ascii="Times New Roman" w:hAnsi="Times New Roman"/>
          <w:sz w:val="22"/>
          <w:szCs w:val="22"/>
        </w:rPr>
        <w:t>Поставщиком</w:t>
      </w:r>
      <w:r w:rsidRPr="00E216A1">
        <w:rPr>
          <w:rFonts w:ascii="Times New Roman" w:hAnsi="Times New Roman"/>
          <w:sz w:val="22"/>
          <w:szCs w:val="22"/>
        </w:rPr>
        <w:t>, за исключением случаев, если законодательством Российской Федерации установлен иной порядок начисления пени.</w:t>
      </w:r>
    </w:p>
    <w:p w:rsidR="00BD786C" w:rsidRPr="00E216A1" w:rsidRDefault="00BD786C" w:rsidP="00BD786C">
      <w:pPr>
        <w:ind w:firstLine="567"/>
        <w:jc w:val="both"/>
        <w:rPr>
          <w:sz w:val="22"/>
          <w:szCs w:val="22"/>
        </w:rPr>
      </w:pPr>
      <w:r w:rsidRPr="00E216A1">
        <w:rPr>
          <w:sz w:val="22"/>
          <w:szCs w:val="22"/>
        </w:rPr>
        <w:t xml:space="preserve">6.6. Штрафы начисляются за неисполнение или ненадлежащее исполнение </w:t>
      </w:r>
      <w:r w:rsidR="00DB66DD">
        <w:rPr>
          <w:sz w:val="22"/>
          <w:szCs w:val="22"/>
        </w:rPr>
        <w:t>Поставщиком</w:t>
      </w:r>
      <w:r w:rsidRPr="00E216A1">
        <w:rPr>
          <w:sz w:val="22"/>
          <w:szCs w:val="22"/>
        </w:rPr>
        <w:t xml:space="preserve"> обязательств, предусмотренных контрактом, за исключением просрочки исполнения </w:t>
      </w:r>
      <w:r w:rsidR="00DB66DD">
        <w:rPr>
          <w:sz w:val="22"/>
          <w:szCs w:val="22"/>
        </w:rPr>
        <w:t>Поставщиком</w:t>
      </w:r>
      <w:r w:rsidRPr="00E216A1">
        <w:rPr>
          <w:sz w:val="22"/>
          <w:szCs w:val="22"/>
        </w:rPr>
        <w:t xml:space="preserve"> обязательств (в том числе гарантийного обязательства), предусмотренных контрактом. </w:t>
      </w:r>
    </w:p>
    <w:p w:rsidR="00BD786C" w:rsidRPr="00E216A1" w:rsidRDefault="00BD786C" w:rsidP="00BD786C">
      <w:pPr>
        <w:pStyle w:val="HTML"/>
        <w:ind w:firstLine="567"/>
        <w:jc w:val="both"/>
        <w:rPr>
          <w:rFonts w:ascii="Times New Roman" w:hAnsi="Times New Roman"/>
          <w:sz w:val="22"/>
          <w:szCs w:val="22"/>
        </w:rPr>
      </w:pPr>
      <w:proofErr w:type="gramStart"/>
      <w:r w:rsidRPr="00E216A1">
        <w:rPr>
          <w:rFonts w:ascii="Times New Roman" w:hAnsi="Times New Roman"/>
          <w:sz w:val="22"/>
          <w:szCs w:val="22"/>
        </w:rPr>
        <w:t xml:space="preserve">За каждый факт неисполнения или ненадлежащего исполнения </w:t>
      </w:r>
      <w:r w:rsidR="00DB66DD">
        <w:rPr>
          <w:rFonts w:ascii="Times New Roman" w:hAnsi="Times New Roman"/>
          <w:sz w:val="22"/>
          <w:szCs w:val="22"/>
        </w:rPr>
        <w:t>Поставщиком</w:t>
      </w:r>
      <w:r w:rsidRPr="00E216A1">
        <w:rPr>
          <w:rFonts w:ascii="Times New Roman" w:hAnsi="Times New Roman"/>
          <w:sz w:val="22"/>
          <w:szCs w:val="22"/>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roofErr w:type="gramEnd"/>
    </w:p>
    <w:p w:rsidR="00BD786C" w:rsidRPr="00E216A1" w:rsidRDefault="00BD786C" w:rsidP="00BD786C">
      <w:pPr>
        <w:pStyle w:val="HTML"/>
        <w:ind w:firstLine="567"/>
        <w:jc w:val="both"/>
        <w:rPr>
          <w:rFonts w:ascii="Times New Roman" w:hAnsi="Times New Roman"/>
          <w:sz w:val="22"/>
          <w:szCs w:val="22"/>
        </w:rPr>
      </w:pPr>
      <w:r w:rsidRPr="00E216A1">
        <w:rPr>
          <w:rFonts w:ascii="Times New Roman" w:hAnsi="Times New Roman"/>
          <w:sz w:val="22"/>
          <w:szCs w:val="22"/>
        </w:rPr>
        <w:t>а) в случае, если цена контракта не превышает начальную (максимальную) цену контракта:</w:t>
      </w:r>
    </w:p>
    <w:p w:rsidR="00BD786C" w:rsidRPr="00E216A1" w:rsidRDefault="00BD786C" w:rsidP="00BD786C">
      <w:pPr>
        <w:pStyle w:val="HTML"/>
        <w:ind w:firstLine="567"/>
        <w:jc w:val="both"/>
        <w:rPr>
          <w:rFonts w:ascii="Times New Roman" w:hAnsi="Times New Roman"/>
          <w:sz w:val="22"/>
          <w:szCs w:val="22"/>
        </w:rPr>
      </w:pPr>
      <w:r w:rsidRPr="00E216A1">
        <w:rPr>
          <w:rFonts w:ascii="Times New Roman" w:hAnsi="Times New Roman"/>
          <w:sz w:val="22"/>
          <w:szCs w:val="22"/>
        </w:rPr>
        <w:t>10 процентов начальной (максимальной) цены контракта, если цена контракта не превышает 3 млн. рублей;</w:t>
      </w:r>
    </w:p>
    <w:p w:rsidR="00BD786C" w:rsidRPr="00E216A1" w:rsidRDefault="00BD786C" w:rsidP="00BD786C">
      <w:pPr>
        <w:pStyle w:val="HTML"/>
        <w:ind w:firstLine="567"/>
        <w:jc w:val="both"/>
        <w:rPr>
          <w:rFonts w:ascii="Times New Roman" w:hAnsi="Times New Roman"/>
          <w:sz w:val="22"/>
          <w:szCs w:val="22"/>
        </w:rPr>
      </w:pPr>
      <w:r w:rsidRPr="00E216A1">
        <w:rPr>
          <w:rFonts w:ascii="Times New Roman" w:hAnsi="Times New Roman"/>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BD786C" w:rsidRPr="00E216A1" w:rsidRDefault="00BD786C" w:rsidP="00BD786C">
      <w:pPr>
        <w:pStyle w:val="HTML"/>
        <w:ind w:firstLine="567"/>
        <w:jc w:val="both"/>
        <w:rPr>
          <w:rFonts w:ascii="Times New Roman" w:hAnsi="Times New Roman"/>
          <w:sz w:val="22"/>
          <w:szCs w:val="22"/>
        </w:rPr>
      </w:pPr>
      <w:r w:rsidRPr="00E216A1">
        <w:rPr>
          <w:rFonts w:ascii="Times New Roman" w:hAnsi="Times New Roman"/>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BD786C" w:rsidRPr="00E216A1" w:rsidRDefault="00BD786C" w:rsidP="00BD786C">
      <w:pPr>
        <w:pStyle w:val="HTML"/>
        <w:ind w:firstLine="567"/>
        <w:jc w:val="both"/>
        <w:rPr>
          <w:rFonts w:ascii="Times New Roman" w:hAnsi="Times New Roman"/>
          <w:sz w:val="22"/>
          <w:szCs w:val="22"/>
        </w:rPr>
      </w:pPr>
      <w:r w:rsidRPr="00E216A1">
        <w:rPr>
          <w:rFonts w:ascii="Times New Roman" w:hAnsi="Times New Roman"/>
          <w:sz w:val="22"/>
          <w:szCs w:val="22"/>
        </w:rPr>
        <w:t>б) в случае, если цена контракта превышает начальную (максимальную) цену контракта:</w:t>
      </w:r>
    </w:p>
    <w:p w:rsidR="00BD786C" w:rsidRPr="00E216A1" w:rsidRDefault="00BD786C" w:rsidP="00BD786C">
      <w:pPr>
        <w:pStyle w:val="HTML"/>
        <w:ind w:firstLine="567"/>
        <w:jc w:val="both"/>
        <w:rPr>
          <w:rFonts w:ascii="Times New Roman" w:hAnsi="Times New Roman"/>
          <w:sz w:val="22"/>
          <w:szCs w:val="22"/>
        </w:rPr>
      </w:pPr>
      <w:r w:rsidRPr="00E216A1">
        <w:rPr>
          <w:rFonts w:ascii="Times New Roman" w:hAnsi="Times New Roman"/>
          <w:sz w:val="22"/>
          <w:szCs w:val="22"/>
        </w:rPr>
        <w:t>10 процентов цены контракта, если цена контракта не превышает 3 млн. рублей;</w:t>
      </w:r>
    </w:p>
    <w:p w:rsidR="00BD786C" w:rsidRPr="00E216A1" w:rsidRDefault="00BD786C" w:rsidP="00BD786C">
      <w:pPr>
        <w:pStyle w:val="HTML"/>
        <w:ind w:firstLine="567"/>
        <w:jc w:val="both"/>
        <w:rPr>
          <w:rFonts w:ascii="Times New Roman" w:hAnsi="Times New Roman"/>
          <w:sz w:val="22"/>
          <w:szCs w:val="22"/>
        </w:rPr>
      </w:pPr>
      <w:r w:rsidRPr="00E216A1">
        <w:rPr>
          <w:rFonts w:ascii="Times New Roman" w:hAnsi="Times New Roman"/>
          <w:sz w:val="22"/>
          <w:szCs w:val="22"/>
        </w:rPr>
        <w:t>5 процентов цены контракта, если цена контракта составляет от 3 млн. рублей до 50 млн. рублей (включительно);</w:t>
      </w:r>
    </w:p>
    <w:p w:rsidR="00BD786C" w:rsidRPr="00E216A1" w:rsidRDefault="00BD786C" w:rsidP="00BD786C">
      <w:pPr>
        <w:pStyle w:val="HTML"/>
        <w:ind w:firstLine="567"/>
        <w:jc w:val="both"/>
        <w:rPr>
          <w:rFonts w:ascii="Times New Roman" w:hAnsi="Times New Roman"/>
          <w:sz w:val="22"/>
          <w:szCs w:val="22"/>
        </w:rPr>
      </w:pPr>
      <w:r w:rsidRPr="00E216A1">
        <w:rPr>
          <w:rFonts w:ascii="Times New Roman" w:hAnsi="Times New Roman"/>
          <w:sz w:val="22"/>
          <w:szCs w:val="22"/>
        </w:rPr>
        <w:lastRenderedPageBreak/>
        <w:t>1 процент цены контракта, если цена контракта составляет от 50 млн. рублей до 100 млн. рублей (включительно).</w:t>
      </w:r>
    </w:p>
    <w:p w:rsidR="00BD786C" w:rsidRPr="00E216A1" w:rsidRDefault="00BD786C" w:rsidP="00BD786C">
      <w:pPr>
        <w:ind w:firstLine="567"/>
        <w:jc w:val="both"/>
        <w:rPr>
          <w:sz w:val="22"/>
          <w:szCs w:val="22"/>
        </w:rPr>
      </w:pPr>
      <w:r w:rsidRPr="00E216A1">
        <w:rPr>
          <w:sz w:val="22"/>
          <w:szCs w:val="22"/>
        </w:rPr>
        <w:t>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D786C" w:rsidRPr="00E216A1" w:rsidRDefault="00BD786C" w:rsidP="00BD786C">
      <w:pPr>
        <w:ind w:firstLine="567"/>
        <w:jc w:val="both"/>
        <w:rPr>
          <w:sz w:val="22"/>
          <w:szCs w:val="22"/>
        </w:rPr>
      </w:pPr>
      <w:r w:rsidRPr="00E216A1">
        <w:rPr>
          <w:sz w:val="22"/>
          <w:szCs w:val="22"/>
        </w:rPr>
        <w:t>а) 1000 рублей, если цена контракта не превышает 3 млн. рублей;</w:t>
      </w:r>
    </w:p>
    <w:p w:rsidR="00BD786C" w:rsidRPr="00E216A1" w:rsidRDefault="00BD786C" w:rsidP="00BD786C">
      <w:pPr>
        <w:ind w:firstLine="567"/>
        <w:jc w:val="both"/>
        <w:rPr>
          <w:sz w:val="22"/>
          <w:szCs w:val="22"/>
        </w:rPr>
      </w:pPr>
      <w:r w:rsidRPr="00E216A1">
        <w:rPr>
          <w:sz w:val="22"/>
          <w:szCs w:val="22"/>
        </w:rPr>
        <w:t>б) 5000 рублей, если цена контракта составляет от 3 млн. рублей до 50 млн. рублей (включительно);</w:t>
      </w:r>
    </w:p>
    <w:p w:rsidR="00BD786C" w:rsidRPr="00E216A1" w:rsidRDefault="00BD786C" w:rsidP="00BD786C">
      <w:pPr>
        <w:ind w:firstLine="567"/>
        <w:jc w:val="both"/>
        <w:rPr>
          <w:sz w:val="22"/>
          <w:szCs w:val="22"/>
        </w:rPr>
      </w:pPr>
      <w:r w:rsidRPr="00E216A1">
        <w:rPr>
          <w:sz w:val="22"/>
          <w:szCs w:val="22"/>
        </w:rPr>
        <w:t>в) 10000 рублей, если цена контракта составляет от 50 млн. рублей до 100 млн. рублей (включительно);</w:t>
      </w:r>
    </w:p>
    <w:p w:rsidR="00BD786C" w:rsidRPr="00E216A1" w:rsidRDefault="00BD786C" w:rsidP="00BD786C">
      <w:pPr>
        <w:ind w:firstLine="567"/>
        <w:jc w:val="both"/>
        <w:rPr>
          <w:sz w:val="22"/>
          <w:szCs w:val="22"/>
        </w:rPr>
      </w:pPr>
      <w:r w:rsidRPr="00E216A1">
        <w:rPr>
          <w:sz w:val="22"/>
          <w:szCs w:val="22"/>
        </w:rPr>
        <w:t>г) 100000 рублей, если цена контракта превышает 100 млн. рублей.</w:t>
      </w:r>
    </w:p>
    <w:p w:rsidR="00DB66DD" w:rsidRDefault="00BD786C" w:rsidP="00DB66DD">
      <w:pPr>
        <w:ind w:firstLine="567"/>
        <w:jc w:val="both"/>
        <w:rPr>
          <w:sz w:val="24"/>
        </w:rPr>
      </w:pPr>
      <w:bookmarkStart w:id="27" w:name="Par25"/>
      <w:bookmarkEnd w:id="27"/>
      <w:r w:rsidRPr="00E216A1">
        <w:rPr>
          <w:sz w:val="22"/>
          <w:szCs w:val="22"/>
        </w:rPr>
        <w:t xml:space="preserve">6.8. </w:t>
      </w:r>
      <w:bookmarkStart w:id="28" w:name="Par26"/>
      <w:bookmarkEnd w:id="28"/>
      <w:proofErr w:type="gramStart"/>
      <w:r w:rsidR="00DB66DD" w:rsidRPr="00DB66DD">
        <w:rPr>
          <w:sz w:val="22"/>
          <w:szCs w:val="22"/>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за исключением просрочки исполнения обязательств (в том числе гарантийного обязательства), предусмотренных</w:t>
      </w:r>
      <w:r w:rsidR="00DB66DD">
        <w:rPr>
          <w:sz w:val="24"/>
        </w:rPr>
        <w:t xml:space="preserve"> контрактом, размер штрафа устанавливается в размере 1 процента цены контракта (этапа), но не более 5 тыс. рублей и не менее 1 тыс</w:t>
      </w:r>
      <w:proofErr w:type="gramEnd"/>
      <w:r w:rsidR="00DB66DD">
        <w:rPr>
          <w:sz w:val="24"/>
        </w:rPr>
        <w:t>. рублей.</w:t>
      </w:r>
    </w:p>
    <w:p w:rsidR="00BD786C" w:rsidRPr="00E216A1" w:rsidRDefault="00BD786C" w:rsidP="00BD786C">
      <w:pPr>
        <w:ind w:firstLine="567"/>
        <w:jc w:val="both"/>
        <w:rPr>
          <w:sz w:val="22"/>
          <w:szCs w:val="22"/>
        </w:rPr>
      </w:pPr>
      <w:r w:rsidRPr="00E216A1">
        <w:rPr>
          <w:sz w:val="22"/>
          <w:szCs w:val="22"/>
        </w:rPr>
        <w:t xml:space="preserve">6.9. Общая сумма начисленных штрафов за неисполнение или ненадлежащее исполнение </w:t>
      </w:r>
      <w:r w:rsidR="00821D74">
        <w:rPr>
          <w:sz w:val="22"/>
          <w:szCs w:val="22"/>
        </w:rPr>
        <w:t>Поставщиком</w:t>
      </w:r>
      <w:r w:rsidRPr="00E216A1">
        <w:rPr>
          <w:sz w:val="22"/>
          <w:szCs w:val="22"/>
        </w:rPr>
        <w:t xml:space="preserve"> обязательств, предусмотренных контрактом, не может превышать цену контракта.</w:t>
      </w:r>
    </w:p>
    <w:p w:rsidR="00BD786C" w:rsidRPr="00E216A1" w:rsidRDefault="00BD786C" w:rsidP="00BD786C">
      <w:pPr>
        <w:ind w:firstLine="567"/>
        <w:jc w:val="both"/>
        <w:rPr>
          <w:sz w:val="22"/>
          <w:szCs w:val="22"/>
        </w:rPr>
      </w:pPr>
      <w:r w:rsidRPr="00E216A1">
        <w:rPr>
          <w:sz w:val="22"/>
          <w:szCs w:val="22"/>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D786C" w:rsidRPr="00E216A1" w:rsidRDefault="00BD786C" w:rsidP="00BD786C">
      <w:pPr>
        <w:ind w:firstLine="567"/>
        <w:jc w:val="both"/>
        <w:rPr>
          <w:sz w:val="22"/>
          <w:szCs w:val="22"/>
        </w:rPr>
      </w:pPr>
      <w:r w:rsidRPr="00E216A1">
        <w:rPr>
          <w:sz w:val="22"/>
          <w:szCs w:val="22"/>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D786C" w:rsidRPr="00E216A1" w:rsidRDefault="00BD786C" w:rsidP="00BD786C">
      <w:pPr>
        <w:ind w:firstLine="567"/>
        <w:jc w:val="both"/>
        <w:rPr>
          <w:sz w:val="22"/>
          <w:szCs w:val="22"/>
        </w:rPr>
      </w:pPr>
      <w:r w:rsidRPr="00E216A1">
        <w:rPr>
          <w:spacing w:val="-8"/>
          <w:sz w:val="22"/>
          <w:szCs w:val="22"/>
        </w:rPr>
        <w:t>6.12.</w:t>
      </w:r>
      <w:r w:rsidRPr="00E216A1">
        <w:rPr>
          <w:sz w:val="22"/>
          <w:szCs w:val="22"/>
        </w:rPr>
        <w:t xml:space="preserve"> Уплата неустойки (штрафа, пени) не освобождает  Стороны от исполнения обязательств по Контракту.</w:t>
      </w:r>
    </w:p>
    <w:p w:rsidR="00BD786C" w:rsidRPr="004151F4" w:rsidRDefault="00BD786C" w:rsidP="00BD786C">
      <w:pPr>
        <w:ind w:firstLine="567"/>
        <w:jc w:val="both"/>
        <w:rPr>
          <w:sz w:val="22"/>
          <w:szCs w:val="22"/>
          <w:lang w:eastAsia="zh-CN"/>
        </w:rPr>
      </w:pPr>
      <w:r w:rsidRPr="00E216A1">
        <w:rPr>
          <w:spacing w:val="-8"/>
          <w:sz w:val="22"/>
          <w:szCs w:val="22"/>
        </w:rPr>
        <w:t>6.13.</w:t>
      </w:r>
      <w:r w:rsidRPr="00E216A1">
        <w:rPr>
          <w:sz w:val="22"/>
          <w:szCs w:val="22"/>
        </w:rPr>
        <w:t xml:space="preserve"> Вред, причиненный третьим лицам по вине </w:t>
      </w:r>
      <w:r w:rsidR="00DB66DD">
        <w:rPr>
          <w:sz w:val="22"/>
          <w:szCs w:val="22"/>
        </w:rPr>
        <w:t>Поставщика</w:t>
      </w:r>
      <w:r w:rsidRPr="00E216A1">
        <w:rPr>
          <w:sz w:val="22"/>
          <w:szCs w:val="22"/>
        </w:rPr>
        <w:t xml:space="preserve"> при исполнении обязательств по Контракту</w:t>
      </w:r>
      <w:r w:rsidRPr="004151F4">
        <w:rPr>
          <w:sz w:val="22"/>
          <w:szCs w:val="22"/>
        </w:rPr>
        <w:t>, возмещается за его счет.</w:t>
      </w:r>
    </w:p>
    <w:p w:rsidR="00BD786C" w:rsidRPr="00FE7AFF" w:rsidRDefault="00BD786C" w:rsidP="00BD786C">
      <w:pPr>
        <w:jc w:val="center"/>
        <w:outlineLvl w:val="0"/>
        <w:rPr>
          <w:rFonts w:eastAsia="Calibri"/>
          <w:b/>
          <w:sz w:val="22"/>
          <w:szCs w:val="22"/>
          <w:lang w:eastAsia="en-US"/>
        </w:rPr>
      </w:pPr>
      <w:r w:rsidRPr="00FE7AFF">
        <w:rPr>
          <w:rFonts w:eastAsia="Calibri"/>
          <w:b/>
          <w:sz w:val="22"/>
          <w:szCs w:val="22"/>
          <w:lang w:eastAsia="en-US"/>
        </w:rPr>
        <w:t>VII. Обеспечение исполнения Контракта</w:t>
      </w:r>
    </w:p>
    <w:p w:rsidR="00BD786C" w:rsidRPr="00FE7AFF" w:rsidRDefault="00BD786C" w:rsidP="00BD786C">
      <w:pPr>
        <w:shd w:val="clear" w:color="auto" w:fill="FFFFFF"/>
        <w:tabs>
          <w:tab w:val="left" w:pos="1346"/>
        </w:tabs>
        <w:ind w:firstLine="567"/>
        <w:jc w:val="both"/>
        <w:rPr>
          <w:sz w:val="22"/>
          <w:szCs w:val="22"/>
        </w:rPr>
      </w:pPr>
      <w:r w:rsidRPr="00FE7AFF">
        <w:rPr>
          <w:noProof/>
          <w:sz w:val="22"/>
          <w:szCs w:val="22"/>
        </w:rPr>
        <w:t xml:space="preserve">7.1. </w:t>
      </w:r>
      <w:r w:rsidRPr="00FE7AFF">
        <w:rPr>
          <w:sz w:val="22"/>
          <w:szCs w:val="22"/>
        </w:rPr>
        <w:t>Обеспечение исполнения Контракта не устанавливается.</w:t>
      </w:r>
    </w:p>
    <w:p w:rsidR="00BD786C" w:rsidRPr="00FE7AFF" w:rsidRDefault="00BD786C" w:rsidP="00BD786C">
      <w:pPr>
        <w:jc w:val="center"/>
        <w:outlineLvl w:val="0"/>
        <w:rPr>
          <w:rFonts w:eastAsia="Calibri"/>
          <w:b/>
          <w:sz w:val="22"/>
          <w:szCs w:val="22"/>
          <w:lang w:eastAsia="en-US"/>
        </w:rPr>
      </w:pPr>
      <w:r w:rsidRPr="00FE7AFF">
        <w:rPr>
          <w:rFonts w:eastAsia="Calibri"/>
          <w:b/>
          <w:sz w:val="22"/>
          <w:szCs w:val="22"/>
          <w:lang w:eastAsia="en-US"/>
        </w:rPr>
        <w:t>V</w:t>
      </w:r>
      <w:r w:rsidRPr="00FE7AFF">
        <w:rPr>
          <w:rFonts w:eastAsia="Calibri"/>
          <w:b/>
          <w:sz w:val="22"/>
          <w:szCs w:val="22"/>
          <w:lang w:val="en-US" w:eastAsia="en-US"/>
        </w:rPr>
        <w:t>III</w:t>
      </w:r>
      <w:r w:rsidRPr="00FE7AFF">
        <w:rPr>
          <w:rFonts w:eastAsia="Calibri"/>
          <w:b/>
          <w:sz w:val="22"/>
          <w:szCs w:val="22"/>
          <w:lang w:eastAsia="en-US"/>
        </w:rPr>
        <w:t>. Обстоятельства непреодолимой силы</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roofErr w:type="gramStart"/>
      <w:r w:rsidRPr="00FE7AFF">
        <w:rPr>
          <w:rFonts w:eastAsia="Calibri"/>
          <w:sz w:val="22"/>
          <w:szCs w:val="22"/>
          <w:lang w:eastAsia="en-US"/>
        </w:rPr>
        <w:t>.</w:t>
      </w:r>
      <w:proofErr w:type="gramEnd"/>
      <w:r w:rsidRPr="00FE7AFF">
        <w:rPr>
          <w:rFonts w:eastAsia="Calibri"/>
          <w:sz w:val="22"/>
          <w:szCs w:val="22"/>
          <w:lang w:eastAsia="en-US"/>
        </w:rPr>
        <w:t xml:space="preserve"> </w:t>
      </w:r>
      <w:proofErr w:type="gramStart"/>
      <w:r w:rsidRPr="00FE7AFF">
        <w:rPr>
          <w:rFonts w:eastAsia="Calibri"/>
          <w:sz w:val="22"/>
          <w:szCs w:val="22"/>
          <w:lang w:eastAsia="en-US"/>
        </w:rPr>
        <w:t>в</w:t>
      </w:r>
      <w:proofErr w:type="gramEnd"/>
      <w:r w:rsidRPr="00FE7AFF">
        <w:rPr>
          <w:rFonts w:eastAsia="Calibri"/>
          <w:sz w:val="22"/>
          <w:szCs w:val="22"/>
          <w:lang w:eastAsia="en-US"/>
        </w:rPr>
        <w:t>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t>8.2.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t>8.4. По прекращении указанных обстоятель</w:t>
      </w:r>
      <w:proofErr w:type="gramStart"/>
      <w:r w:rsidRPr="00FE7AFF">
        <w:rPr>
          <w:rFonts w:eastAsia="Calibri"/>
          <w:sz w:val="22"/>
          <w:szCs w:val="22"/>
          <w:lang w:eastAsia="en-US"/>
        </w:rPr>
        <w:t>ств Ст</w:t>
      </w:r>
      <w:proofErr w:type="gramEnd"/>
      <w:r w:rsidRPr="00FE7AFF">
        <w:rPr>
          <w:rFonts w:eastAsia="Calibri"/>
          <w:sz w:val="22"/>
          <w:szCs w:val="22"/>
          <w:lang w:eastAsia="en-US"/>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t>8.5. Сторона должна в течение 10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lastRenderedPageBreak/>
        <w:t>8.6. В случае наступления форс-мажорных обстоятель</w:t>
      </w:r>
      <w:proofErr w:type="gramStart"/>
      <w:r w:rsidRPr="00FE7AFF">
        <w:rPr>
          <w:rFonts w:eastAsia="Calibri"/>
          <w:sz w:val="22"/>
          <w:szCs w:val="22"/>
          <w:lang w:eastAsia="en-US"/>
        </w:rPr>
        <w:t>ств ср</w:t>
      </w:r>
      <w:proofErr w:type="gramEnd"/>
      <w:r w:rsidRPr="00FE7AFF">
        <w:rPr>
          <w:rFonts w:eastAsia="Calibri"/>
          <w:sz w:val="22"/>
          <w:szCs w:val="22"/>
          <w:lang w:eastAsia="en-US"/>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t xml:space="preserve">8.7. Если форс-мажорные обстоятельства и их последствия продолжают действовать более </w:t>
      </w:r>
      <w:r w:rsidRPr="00FE7AFF">
        <w:rPr>
          <w:rFonts w:eastAsia="Calibri"/>
          <w:sz w:val="22"/>
          <w:szCs w:val="22"/>
          <w:lang w:eastAsia="en-US"/>
        </w:rPr>
        <w:b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D786C" w:rsidRPr="00FE7AFF" w:rsidRDefault="00BD786C" w:rsidP="00BD786C">
      <w:pPr>
        <w:jc w:val="center"/>
        <w:outlineLvl w:val="0"/>
        <w:rPr>
          <w:rFonts w:eastAsia="Calibri"/>
          <w:b/>
          <w:sz w:val="22"/>
          <w:szCs w:val="22"/>
          <w:lang w:eastAsia="en-US"/>
        </w:rPr>
      </w:pPr>
      <w:r w:rsidRPr="00FE7AFF">
        <w:rPr>
          <w:rFonts w:eastAsia="Calibri"/>
          <w:b/>
          <w:sz w:val="22"/>
          <w:szCs w:val="22"/>
          <w:lang w:eastAsia="en-US"/>
        </w:rPr>
        <w:t>IX. Рассмотрение и разрешение споров</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t>9.3. Срок рассмотрени</w:t>
      </w:r>
      <w:r w:rsidR="008712E1">
        <w:rPr>
          <w:rFonts w:eastAsia="Calibri"/>
          <w:sz w:val="22"/>
          <w:szCs w:val="22"/>
          <w:lang w:eastAsia="en-US"/>
        </w:rPr>
        <w:t>я претензии не может превышать 3</w:t>
      </w:r>
      <w:r w:rsidRPr="00FE7AFF">
        <w:rPr>
          <w:rFonts w:eastAsia="Calibri"/>
          <w:sz w:val="22"/>
          <w:szCs w:val="22"/>
          <w:lang w:eastAsia="en-US"/>
        </w:rPr>
        <w:t>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BD786C" w:rsidRDefault="00BD786C" w:rsidP="00BD786C">
      <w:pPr>
        <w:ind w:firstLine="540"/>
        <w:jc w:val="both"/>
        <w:rPr>
          <w:rFonts w:eastAsia="Calibri"/>
          <w:sz w:val="22"/>
          <w:szCs w:val="22"/>
          <w:lang w:eastAsia="en-US"/>
        </w:rPr>
      </w:pPr>
      <w:r w:rsidRPr="00FE7AFF">
        <w:rPr>
          <w:rFonts w:eastAsia="Calibri"/>
          <w:sz w:val="22"/>
          <w:szCs w:val="22"/>
          <w:lang w:eastAsia="en-US"/>
        </w:rPr>
        <w:t xml:space="preserve">9.4. При </w:t>
      </w:r>
      <w:proofErr w:type="spellStart"/>
      <w:r w:rsidRPr="00FE7AFF">
        <w:rPr>
          <w:rFonts w:eastAsia="Calibri"/>
          <w:sz w:val="22"/>
          <w:szCs w:val="22"/>
          <w:lang w:eastAsia="en-US"/>
        </w:rPr>
        <w:t>неурегулировании</w:t>
      </w:r>
      <w:proofErr w:type="spellEnd"/>
      <w:r w:rsidRPr="00FE7AFF">
        <w:rPr>
          <w:rFonts w:eastAsia="Calibri"/>
          <w:sz w:val="22"/>
          <w:szCs w:val="22"/>
          <w:lang w:eastAsia="en-US"/>
        </w:rPr>
        <w:t xml:space="preserve"> Сторонами спора в досудебном порядке, спор разрешается в судебном порядке в Арбитражном суде Вологодской области.</w:t>
      </w:r>
    </w:p>
    <w:p w:rsidR="00263065" w:rsidRPr="00263065" w:rsidRDefault="00263065" w:rsidP="00263065">
      <w:pPr>
        <w:ind w:firstLine="540"/>
        <w:jc w:val="both"/>
        <w:rPr>
          <w:rFonts w:eastAsia="Calibri"/>
          <w:sz w:val="22"/>
          <w:szCs w:val="22"/>
          <w:lang w:eastAsia="en-US"/>
        </w:rPr>
      </w:pPr>
      <w:r>
        <w:rPr>
          <w:rFonts w:eastAsia="Calibri"/>
          <w:sz w:val="22"/>
          <w:szCs w:val="22"/>
          <w:lang w:eastAsia="en-US"/>
        </w:rPr>
        <w:t xml:space="preserve">9.5. </w:t>
      </w:r>
      <w:r w:rsidRPr="00263065">
        <w:rPr>
          <w:rFonts w:eastAsia="Calibri"/>
          <w:sz w:val="22"/>
          <w:szCs w:val="22"/>
          <w:lang w:eastAsia="en-US"/>
        </w:rPr>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63065" w:rsidRPr="00263065" w:rsidRDefault="00263065" w:rsidP="00263065">
      <w:pPr>
        <w:ind w:firstLine="540"/>
        <w:jc w:val="both"/>
        <w:rPr>
          <w:rFonts w:eastAsia="Calibri"/>
          <w:sz w:val="22"/>
          <w:szCs w:val="22"/>
          <w:lang w:eastAsia="en-US"/>
        </w:rPr>
      </w:pPr>
      <w:r w:rsidRPr="00263065">
        <w:rPr>
          <w:rFonts w:eastAsia="Calibri"/>
          <w:sz w:val="22"/>
          <w:szCs w:val="22"/>
          <w:lang w:eastAsia="en-US"/>
        </w:rPr>
        <w:t xml:space="preserve">9.6. Если требования в претензии подлежат денежной оценке, в претензии указывается </w:t>
      </w:r>
      <w:proofErr w:type="spellStart"/>
      <w:r w:rsidRPr="00263065">
        <w:rPr>
          <w:rFonts w:eastAsia="Calibri"/>
          <w:sz w:val="22"/>
          <w:szCs w:val="22"/>
          <w:lang w:eastAsia="en-US"/>
        </w:rPr>
        <w:t>истребуемая</w:t>
      </w:r>
      <w:proofErr w:type="spellEnd"/>
      <w:r w:rsidRPr="00263065">
        <w:rPr>
          <w:rFonts w:eastAsia="Calibri"/>
          <w:sz w:val="22"/>
          <w:szCs w:val="22"/>
          <w:lang w:eastAsia="en-US"/>
        </w:rPr>
        <w:t xml:space="preserve"> денежная сумма и ее полный и обоснованный расчет.</w:t>
      </w:r>
    </w:p>
    <w:p w:rsidR="00263065" w:rsidRPr="00FE7AFF" w:rsidRDefault="00263065" w:rsidP="00BD786C">
      <w:pPr>
        <w:ind w:firstLine="540"/>
        <w:jc w:val="both"/>
        <w:rPr>
          <w:rFonts w:eastAsia="Calibri"/>
          <w:sz w:val="22"/>
          <w:szCs w:val="22"/>
          <w:lang w:eastAsia="en-US"/>
        </w:rPr>
      </w:pPr>
    </w:p>
    <w:p w:rsidR="00BD786C" w:rsidRPr="00FE7AFF" w:rsidRDefault="00BD786C" w:rsidP="00BD786C">
      <w:pPr>
        <w:jc w:val="center"/>
        <w:outlineLvl w:val="0"/>
        <w:rPr>
          <w:rFonts w:eastAsia="Calibri"/>
          <w:b/>
          <w:sz w:val="22"/>
          <w:szCs w:val="22"/>
          <w:lang w:eastAsia="en-US"/>
        </w:rPr>
      </w:pPr>
      <w:r w:rsidRPr="00FE7AFF">
        <w:rPr>
          <w:rFonts w:eastAsia="Calibri"/>
          <w:b/>
          <w:sz w:val="22"/>
          <w:szCs w:val="22"/>
          <w:lang w:eastAsia="en-US"/>
        </w:rPr>
        <w:t>X. Изменение, расторжение Государственного контракта</w:t>
      </w:r>
    </w:p>
    <w:p w:rsidR="00BD786C" w:rsidRPr="00FE7AFF" w:rsidRDefault="00BD786C" w:rsidP="00BD786C">
      <w:pPr>
        <w:ind w:firstLine="567"/>
        <w:jc w:val="both"/>
        <w:outlineLvl w:val="0"/>
        <w:rPr>
          <w:rFonts w:eastAsia="Calibri"/>
          <w:sz w:val="22"/>
          <w:szCs w:val="22"/>
          <w:lang w:eastAsia="en-US"/>
        </w:rPr>
      </w:pPr>
      <w:r w:rsidRPr="00FE7AFF">
        <w:rPr>
          <w:rFonts w:eastAsia="Calibri"/>
          <w:sz w:val="22"/>
          <w:szCs w:val="22"/>
          <w:lang w:eastAsia="en-US"/>
        </w:rPr>
        <w:t>10.1</w:t>
      </w:r>
      <w:r w:rsidRPr="00FE7AFF">
        <w:rPr>
          <w:rFonts w:eastAsia="Calibri"/>
          <w:b/>
          <w:sz w:val="22"/>
          <w:szCs w:val="22"/>
          <w:lang w:eastAsia="en-US"/>
        </w:rPr>
        <w:t xml:space="preserve">. </w:t>
      </w:r>
      <w:r w:rsidRPr="00FE7AFF">
        <w:rPr>
          <w:rFonts w:eastAsia="Calibri"/>
          <w:sz w:val="22"/>
          <w:szCs w:val="22"/>
          <w:lang w:eastAsia="en-US"/>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263065" w:rsidRPr="00263065" w:rsidRDefault="00BD786C" w:rsidP="00263065">
      <w:pPr>
        <w:ind w:firstLine="567"/>
        <w:jc w:val="both"/>
        <w:outlineLvl w:val="0"/>
        <w:rPr>
          <w:rFonts w:eastAsia="Calibri"/>
          <w:sz w:val="22"/>
          <w:szCs w:val="22"/>
          <w:lang w:eastAsia="en-US"/>
        </w:rPr>
      </w:pPr>
      <w:r w:rsidRPr="00FE7AFF">
        <w:rPr>
          <w:rFonts w:eastAsia="Calibri"/>
          <w:sz w:val="22"/>
          <w:szCs w:val="22"/>
          <w:lang w:eastAsia="en-US"/>
        </w:rPr>
        <w:t xml:space="preserve">10.2. </w:t>
      </w:r>
      <w:r w:rsidR="00263065" w:rsidRPr="00263065">
        <w:rPr>
          <w:rFonts w:eastAsia="Calibri"/>
          <w:sz w:val="22"/>
          <w:szCs w:val="22"/>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частью 1 статьи 95 Федерального закона.</w:t>
      </w:r>
    </w:p>
    <w:p w:rsidR="00BD786C" w:rsidRPr="00FE7AFF" w:rsidRDefault="00BD786C" w:rsidP="00263065">
      <w:pPr>
        <w:ind w:firstLine="567"/>
        <w:jc w:val="both"/>
        <w:outlineLvl w:val="0"/>
        <w:rPr>
          <w:rFonts w:eastAsia="Calibri"/>
          <w:sz w:val="22"/>
          <w:szCs w:val="22"/>
          <w:lang w:eastAsia="en-US"/>
        </w:rPr>
      </w:pPr>
      <w:r w:rsidRPr="00FE7AFF">
        <w:rPr>
          <w:rFonts w:eastAsia="Calibri"/>
          <w:sz w:val="22"/>
          <w:szCs w:val="22"/>
          <w:lang w:eastAsia="en-US"/>
        </w:rPr>
        <w:t xml:space="preserve">10.3. </w:t>
      </w:r>
      <w:proofErr w:type="gramStart"/>
      <w:r w:rsidRPr="00FE7AFF">
        <w:rPr>
          <w:rFonts w:eastAsia="Calibri"/>
          <w:sz w:val="22"/>
          <w:szCs w:val="22"/>
          <w:lang w:eastAsia="en-US"/>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p>
    <w:p w:rsidR="00BD786C" w:rsidRPr="00FE7AFF" w:rsidRDefault="00BD786C" w:rsidP="00BD786C">
      <w:pPr>
        <w:ind w:firstLine="567"/>
        <w:jc w:val="both"/>
        <w:outlineLvl w:val="0"/>
        <w:rPr>
          <w:rFonts w:eastAsia="Calibri"/>
          <w:sz w:val="22"/>
          <w:szCs w:val="22"/>
          <w:lang w:eastAsia="en-US"/>
        </w:rPr>
      </w:pPr>
      <w:r w:rsidRPr="00FE7AFF">
        <w:rPr>
          <w:rFonts w:eastAsia="Calibri"/>
          <w:sz w:val="22"/>
          <w:szCs w:val="22"/>
          <w:lang w:eastAsia="en-US"/>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BD786C" w:rsidRPr="00FE7AFF" w:rsidRDefault="00BD786C" w:rsidP="00BD786C">
      <w:pPr>
        <w:ind w:firstLine="567"/>
        <w:jc w:val="both"/>
        <w:outlineLvl w:val="0"/>
        <w:rPr>
          <w:rFonts w:eastAsia="Calibri"/>
          <w:sz w:val="22"/>
          <w:szCs w:val="22"/>
          <w:lang w:eastAsia="en-US"/>
        </w:rPr>
      </w:pPr>
      <w:r w:rsidRPr="00FE7AFF">
        <w:rPr>
          <w:rFonts w:eastAsia="Calibri"/>
          <w:sz w:val="22"/>
          <w:szCs w:val="22"/>
          <w:lang w:eastAsia="en-US"/>
        </w:rPr>
        <w:t xml:space="preserve">10.5. </w:t>
      </w:r>
      <w:proofErr w:type="gramStart"/>
      <w:r w:rsidRPr="00FE7AFF">
        <w:rPr>
          <w:rFonts w:eastAsia="Calibri"/>
          <w:sz w:val="22"/>
          <w:szCs w:val="22"/>
          <w:lang w:eastAsia="en-US"/>
        </w:rPr>
        <w:t>Контракт</w:t>
      </w:r>
      <w:proofErr w:type="gramEnd"/>
      <w:r w:rsidRPr="00FE7AFF">
        <w:rPr>
          <w:rFonts w:eastAsia="Calibri"/>
          <w:sz w:val="22"/>
          <w:szCs w:val="22"/>
          <w:lang w:eastAsia="en-US"/>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BD786C" w:rsidRPr="00FE7AFF" w:rsidRDefault="00BD786C" w:rsidP="00BD786C">
      <w:pPr>
        <w:ind w:firstLine="567"/>
        <w:jc w:val="both"/>
        <w:outlineLvl w:val="0"/>
        <w:rPr>
          <w:rFonts w:eastAsia="Calibri"/>
          <w:sz w:val="22"/>
          <w:szCs w:val="22"/>
          <w:lang w:eastAsia="en-US"/>
        </w:rPr>
      </w:pPr>
      <w:r w:rsidRPr="00FE7AFF">
        <w:rPr>
          <w:rFonts w:eastAsia="Calibri"/>
          <w:sz w:val="22"/>
          <w:szCs w:val="22"/>
          <w:lang w:eastAsia="en-US"/>
        </w:rPr>
        <w:t xml:space="preserve">10.6. Государственный заказчик вправе принять решение </w:t>
      </w:r>
      <w:proofErr w:type="gramStart"/>
      <w:r w:rsidRPr="00FE7AFF">
        <w:rPr>
          <w:rFonts w:eastAsia="Calibri"/>
          <w:sz w:val="22"/>
          <w:szCs w:val="22"/>
          <w:lang w:eastAsia="en-US"/>
        </w:rPr>
        <w:t>об одностороннем отказе от исполнения Контракта в соответствии с гражданским законодательством в случае</w:t>
      </w:r>
      <w:proofErr w:type="gramEnd"/>
      <w:r w:rsidRPr="00FE7AFF">
        <w:rPr>
          <w:rFonts w:eastAsia="Calibri"/>
          <w:sz w:val="22"/>
          <w:szCs w:val="22"/>
          <w:lang w:eastAsia="en-US"/>
        </w:rPr>
        <w:t>:</w:t>
      </w:r>
    </w:p>
    <w:p w:rsidR="00BD786C" w:rsidRPr="00FE7AFF" w:rsidRDefault="00BD786C" w:rsidP="00BD786C">
      <w:pPr>
        <w:ind w:firstLine="567"/>
        <w:jc w:val="both"/>
        <w:outlineLvl w:val="0"/>
        <w:rPr>
          <w:rFonts w:eastAsia="Calibri"/>
          <w:sz w:val="22"/>
          <w:szCs w:val="22"/>
          <w:lang w:eastAsia="en-US"/>
        </w:rPr>
      </w:pPr>
      <w:r w:rsidRPr="00FE7AFF">
        <w:rPr>
          <w:rFonts w:eastAsia="Calibri"/>
          <w:sz w:val="22"/>
          <w:szCs w:val="22"/>
          <w:lang w:eastAsia="en-US"/>
        </w:rPr>
        <w:t xml:space="preserve">поставки товара ненадлежащего качества с недостатками, которые не могут быть устранены в приемлемый для Государственного заказчика срок; </w:t>
      </w:r>
    </w:p>
    <w:p w:rsidR="00BD786C" w:rsidRPr="00FE7AFF" w:rsidRDefault="00BD786C" w:rsidP="00BD786C">
      <w:pPr>
        <w:ind w:firstLine="567"/>
        <w:jc w:val="both"/>
        <w:outlineLvl w:val="0"/>
        <w:rPr>
          <w:rFonts w:eastAsia="Calibri"/>
          <w:sz w:val="22"/>
          <w:szCs w:val="22"/>
          <w:lang w:eastAsia="en-US"/>
        </w:rPr>
      </w:pPr>
      <w:r w:rsidRPr="00FE7AFF">
        <w:rPr>
          <w:rFonts w:eastAsia="Calibri"/>
          <w:sz w:val="22"/>
          <w:szCs w:val="22"/>
          <w:lang w:eastAsia="en-US"/>
        </w:rPr>
        <w:t>неоднократного нарушения сроков поставки товара.</w:t>
      </w:r>
    </w:p>
    <w:p w:rsidR="00BD786C" w:rsidRPr="00FE7AFF" w:rsidRDefault="00BD786C" w:rsidP="00BD786C">
      <w:pPr>
        <w:ind w:firstLine="567"/>
        <w:jc w:val="both"/>
        <w:outlineLvl w:val="0"/>
        <w:rPr>
          <w:rFonts w:eastAsia="Calibri"/>
          <w:sz w:val="22"/>
          <w:szCs w:val="22"/>
          <w:lang w:eastAsia="en-US"/>
        </w:rPr>
      </w:pPr>
      <w:r w:rsidRPr="00FE7AFF">
        <w:rPr>
          <w:rFonts w:eastAsia="Calibri"/>
          <w:sz w:val="22"/>
          <w:szCs w:val="22"/>
          <w:lang w:eastAsia="en-US"/>
        </w:rPr>
        <w:t xml:space="preserve">10.7.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FE7AFF">
        <w:rPr>
          <w:rFonts w:eastAsia="Calibri"/>
          <w:sz w:val="22"/>
          <w:szCs w:val="22"/>
          <w:lang w:eastAsia="en-US"/>
        </w:rPr>
        <w:lastRenderedPageBreak/>
        <w:t>одностороннего отказа от исполнения отдельных видов обязательств, а именно в случаях:</w:t>
      </w:r>
    </w:p>
    <w:p w:rsidR="00BD786C" w:rsidRPr="00FE7AFF" w:rsidRDefault="00BD786C" w:rsidP="00BD786C">
      <w:pPr>
        <w:ind w:firstLine="567"/>
        <w:jc w:val="both"/>
        <w:outlineLvl w:val="0"/>
        <w:rPr>
          <w:rFonts w:eastAsia="Calibri"/>
          <w:sz w:val="22"/>
          <w:szCs w:val="22"/>
          <w:lang w:eastAsia="en-US"/>
        </w:rPr>
      </w:pPr>
      <w:r w:rsidRPr="00FE7AFF">
        <w:rPr>
          <w:rFonts w:eastAsia="Calibri"/>
          <w:sz w:val="22"/>
          <w:szCs w:val="22"/>
          <w:lang w:eastAsia="en-US"/>
        </w:rPr>
        <w:t>неоднократного нарушения Государственным заказчиком сроков оплаты товара.</w:t>
      </w:r>
    </w:p>
    <w:p w:rsidR="00BD786C" w:rsidRPr="00FE7AFF" w:rsidRDefault="00BD786C" w:rsidP="00BD786C">
      <w:pPr>
        <w:ind w:firstLine="567"/>
        <w:jc w:val="both"/>
        <w:outlineLvl w:val="0"/>
        <w:rPr>
          <w:rFonts w:eastAsia="Calibri"/>
          <w:sz w:val="22"/>
          <w:szCs w:val="22"/>
          <w:lang w:eastAsia="en-US"/>
        </w:rPr>
      </w:pPr>
      <w:r w:rsidRPr="00FE7AFF">
        <w:rPr>
          <w:rFonts w:eastAsia="Calibri"/>
          <w:sz w:val="22"/>
          <w:szCs w:val="22"/>
          <w:lang w:eastAsia="en-US"/>
        </w:rPr>
        <w:t>10.8.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BD786C" w:rsidRPr="00FE7AFF" w:rsidRDefault="00BD786C" w:rsidP="00BD786C">
      <w:pPr>
        <w:ind w:firstLine="567"/>
        <w:jc w:val="both"/>
        <w:outlineLvl w:val="0"/>
        <w:rPr>
          <w:rFonts w:eastAsia="Calibri"/>
          <w:sz w:val="22"/>
          <w:szCs w:val="22"/>
          <w:lang w:eastAsia="en-US"/>
        </w:rPr>
      </w:pPr>
      <w:r w:rsidRPr="00FE7AFF">
        <w:rPr>
          <w:rFonts w:eastAsia="Calibri"/>
          <w:sz w:val="22"/>
          <w:szCs w:val="22"/>
          <w:lang w:eastAsia="en-US"/>
        </w:rPr>
        <w:t xml:space="preserve">10.9. Если в результате </w:t>
      </w:r>
      <w:proofErr w:type="gramStart"/>
      <w:r w:rsidRPr="00FE7AFF">
        <w:rPr>
          <w:rFonts w:eastAsia="Calibri"/>
          <w:sz w:val="22"/>
          <w:szCs w:val="22"/>
          <w:lang w:eastAsia="en-US"/>
        </w:rPr>
        <w:t>издания акта органа государственной власти Российской Федерации</w:t>
      </w:r>
      <w:proofErr w:type="gramEnd"/>
      <w:r w:rsidRPr="00FE7AFF">
        <w:rPr>
          <w:rFonts w:eastAsia="Calibri"/>
          <w:sz w:val="22"/>
          <w:szCs w:val="22"/>
          <w:lang w:eastAsia="en-US"/>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BD786C" w:rsidRPr="00FE7AFF" w:rsidRDefault="00BD786C" w:rsidP="00BD786C">
      <w:pPr>
        <w:jc w:val="center"/>
        <w:outlineLvl w:val="0"/>
        <w:rPr>
          <w:rFonts w:eastAsia="Calibri"/>
          <w:b/>
          <w:sz w:val="22"/>
          <w:szCs w:val="22"/>
          <w:lang w:eastAsia="en-US"/>
        </w:rPr>
      </w:pPr>
      <w:r w:rsidRPr="00FE7AFF">
        <w:rPr>
          <w:rFonts w:eastAsia="Calibri"/>
          <w:b/>
          <w:sz w:val="22"/>
          <w:szCs w:val="22"/>
          <w:lang w:eastAsia="en-US"/>
        </w:rPr>
        <w:t>XI. Срок действия Контракта</w:t>
      </w:r>
    </w:p>
    <w:p w:rsidR="00BD786C" w:rsidRPr="00AD43E5" w:rsidRDefault="00BD786C" w:rsidP="00BD786C">
      <w:pPr>
        <w:pStyle w:val="Default"/>
        <w:ind w:firstLine="567"/>
        <w:jc w:val="both"/>
        <w:rPr>
          <w:color w:val="auto"/>
          <w:sz w:val="22"/>
          <w:szCs w:val="22"/>
        </w:rPr>
      </w:pPr>
      <w:r w:rsidRPr="00FE7AFF">
        <w:rPr>
          <w:sz w:val="22"/>
          <w:szCs w:val="22"/>
          <w:lang w:eastAsia="en-US"/>
        </w:rPr>
        <w:t>11</w:t>
      </w:r>
      <w:r w:rsidRPr="00AD43E5">
        <w:rPr>
          <w:sz w:val="22"/>
          <w:szCs w:val="22"/>
          <w:lang w:eastAsia="en-US"/>
        </w:rPr>
        <w:t>.1. Контра</w:t>
      </w:r>
      <w:proofErr w:type="gramStart"/>
      <w:r w:rsidRPr="00AD43E5">
        <w:rPr>
          <w:sz w:val="22"/>
          <w:szCs w:val="22"/>
          <w:lang w:eastAsia="en-US"/>
        </w:rPr>
        <w:t>кт вст</w:t>
      </w:r>
      <w:proofErr w:type="gramEnd"/>
      <w:r w:rsidRPr="00AD43E5">
        <w:rPr>
          <w:sz w:val="22"/>
          <w:szCs w:val="22"/>
          <w:lang w:eastAsia="en-US"/>
        </w:rPr>
        <w:t xml:space="preserve">упает в силу с момента его подписания обеими Сторонами и действует по </w:t>
      </w:r>
      <w:r w:rsidR="00575D16">
        <w:rPr>
          <w:b/>
          <w:sz w:val="22"/>
          <w:szCs w:val="22"/>
          <w:lang w:eastAsia="en-US"/>
        </w:rPr>
        <w:t>31.12.2026</w:t>
      </w:r>
      <w:r w:rsidRPr="00AD43E5">
        <w:rPr>
          <w:b/>
          <w:sz w:val="22"/>
          <w:szCs w:val="22"/>
          <w:lang w:eastAsia="en-US"/>
        </w:rPr>
        <w:t xml:space="preserve"> г., </w:t>
      </w:r>
      <w:r w:rsidRPr="00AD43E5">
        <w:rPr>
          <w:color w:val="auto"/>
          <w:sz w:val="22"/>
          <w:szCs w:val="22"/>
        </w:rPr>
        <w:t>а</w:t>
      </w:r>
      <w:r w:rsidRPr="00AD43E5">
        <w:rPr>
          <w:sz w:val="22"/>
          <w:szCs w:val="22"/>
        </w:rPr>
        <w:t xml:space="preserve"> </w:t>
      </w:r>
      <w:r w:rsidRPr="00AD43E5">
        <w:rPr>
          <w:sz w:val="22"/>
          <w:szCs w:val="22"/>
          <w:lang w:eastAsia="en-US"/>
        </w:rPr>
        <w:t>в части неисполненных обязательств – до полного их исполнения Сторонами. Окончание срока действия Контракта не освобождает Стороны от исполнения</w:t>
      </w:r>
      <w:r w:rsidRPr="00AD43E5">
        <w:rPr>
          <w:color w:val="auto"/>
          <w:sz w:val="22"/>
          <w:szCs w:val="22"/>
        </w:rPr>
        <w:t xml:space="preserve"> обязательств и ответственности за неисполнение или ненадлежащее исполнение обязательств по Контракту.</w:t>
      </w:r>
    </w:p>
    <w:p w:rsidR="00AD43E5" w:rsidRDefault="00AD43E5" w:rsidP="00AD43E5">
      <w:pPr>
        <w:ind w:firstLine="720"/>
        <w:jc w:val="center"/>
        <w:rPr>
          <w:b/>
          <w:sz w:val="22"/>
          <w:szCs w:val="22"/>
        </w:rPr>
      </w:pPr>
    </w:p>
    <w:p w:rsidR="00BD786C" w:rsidRPr="00AD43E5" w:rsidRDefault="00AD43E5" w:rsidP="00733C85">
      <w:pPr>
        <w:ind w:firstLine="567"/>
        <w:jc w:val="center"/>
        <w:rPr>
          <w:rFonts w:eastAsia="Calibri"/>
          <w:b/>
          <w:sz w:val="22"/>
          <w:szCs w:val="22"/>
          <w:lang w:eastAsia="en-US"/>
        </w:rPr>
      </w:pPr>
      <w:r w:rsidRPr="00FE7AFF">
        <w:rPr>
          <w:rFonts w:eastAsia="Calibri"/>
          <w:b/>
          <w:sz w:val="22"/>
          <w:szCs w:val="22"/>
          <w:lang w:eastAsia="en-US"/>
        </w:rPr>
        <w:t>XII</w:t>
      </w:r>
      <w:r w:rsidRPr="00AD43E5">
        <w:rPr>
          <w:b/>
          <w:sz w:val="22"/>
          <w:szCs w:val="22"/>
        </w:rPr>
        <w:t xml:space="preserve">. </w:t>
      </w:r>
      <w:r w:rsidR="00BD786C" w:rsidRPr="00AD43E5">
        <w:rPr>
          <w:rFonts w:eastAsia="Calibri"/>
          <w:b/>
          <w:sz w:val="22"/>
          <w:szCs w:val="22"/>
          <w:lang w:eastAsia="en-US"/>
        </w:rPr>
        <w:t xml:space="preserve">Прочие положения </w:t>
      </w:r>
    </w:p>
    <w:p w:rsidR="00BD786C" w:rsidRPr="00FE7AFF" w:rsidRDefault="00BD786C" w:rsidP="00BD786C">
      <w:pPr>
        <w:ind w:firstLine="540"/>
        <w:jc w:val="both"/>
        <w:rPr>
          <w:rFonts w:eastAsia="Calibri"/>
          <w:sz w:val="22"/>
          <w:szCs w:val="22"/>
          <w:lang w:eastAsia="en-US"/>
        </w:rPr>
      </w:pPr>
      <w:r w:rsidRPr="00AD43E5">
        <w:rPr>
          <w:rFonts w:eastAsia="Calibri"/>
          <w:sz w:val="22"/>
          <w:szCs w:val="22"/>
          <w:lang w:eastAsia="en-US"/>
        </w:rPr>
        <w:t>1</w:t>
      </w:r>
      <w:r w:rsidR="00733C85">
        <w:rPr>
          <w:rFonts w:eastAsia="Calibri"/>
          <w:sz w:val="22"/>
          <w:szCs w:val="22"/>
          <w:lang w:eastAsia="en-US"/>
        </w:rPr>
        <w:t>2</w:t>
      </w:r>
      <w:r w:rsidRPr="00AD43E5">
        <w:rPr>
          <w:rFonts w:eastAsia="Calibri"/>
          <w:sz w:val="22"/>
          <w:szCs w:val="22"/>
          <w:lang w:eastAsia="en-US"/>
        </w:rPr>
        <w:t>.1. Во всем, что не предусмотрено Контрактом, Стороны руководствуются законодательством Российской</w:t>
      </w:r>
      <w:r w:rsidRPr="00FE7AFF">
        <w:rPr>
          <w:rFonts w:eastAsia="Calibri"/>
          <w:sz w:val="22"/>
          <w:szCs w:val="22"/>
          <w:lang w:eastAsia="en-US"/>
        </w:rPr>
        <w:t xml:space="preserve"> Федерации.</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t>1</w:t>
      </w:r>
      <w:r w:rsidR="00733C85">
        <w:rPr>
          <w:rFonts w:eastAsia="Calibri"/>
          <w:sz w:val="22"/>
          <w:szCs w:val="22"/>
          <w:lang w:eastAsia="en-US"/>
        </w:rPr>
        <w:t>2</w:t>
      </w:r>
      <w:r w:rsidRPr="00FE7AFF">
        <w:rPr>
          <w:rFonts w:eastAsia="Calibri"/>
          <w:sz w:val="22"/>
          <w:szCs w:val="22"/>
          <w:lang w:eastAsia="en-US"/>
        </w:rPr>
        <w:t xml:space="preserve">.2. В случае изменения у какой-либо из Сторон местонахождения, названия, а также в случае реорганизации она обязана в течение </w:t>
      </w:r>
      <w:r w:rsidR="00575D16">
        <w:rPr>
          <w:rFonts w:eastAsia="Calibri"/>
          <w:sz w:val="22"/>
          <w:szCs w:val="22"/>
          <w:lang w:eastAsia="en-US"/>
        </w:rPr>
        <w:t>одного</w:t>
      </w:r>
      <w:r w:rsidRPr="00FE7AFF">
        <w:rPr>
          <w:rFonts w:eastAsia="Calibri"/>
          <w:sz w:val="22"/>
          <w:szCs w:val="22"/>
          <w:lang w:eastAsia="en-US"/>
        </w:rPr>
        <w:t xml:space="preserve"> дн</w:t>
      </w:r>
      <w:r w:rsidR="00575D16">
        <w:rPr>
          <w:rFonts w:eastAsia="Calibri"/>
          <w:sz w:val="22"/>
          <w:szCs w:val="22"/>
          <w:lang w:eastAsia="en-US"/>
        </w:rPr>
        <w:t>я</w:t>
      </w:r>
      <w:r w:rsidRPr="00FE7AFF">
        <w:rPr>
          <w:rFonts w:eastAsia="Calibri"/>
          <w:sz w:val="22"/>
          <w:szCs w:val="22"/>
          <w:lang w:eastAsia="en-US"/>
        </w:rPr>
        <w:t xml:space="preserve"> письменно известить об этом другую Сторону.</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t>1</w:t>
      </w:r>
      <w:r w:rsidR="00733C85">
        <w:rPr>
          <w:rFonts w:eastAsia="Calibri"/>
          <w:sz w:val="22"/>
          <w:szCs w:val="22"/>
          <w:lang w:eastAsia="en-US"/>
        </w:rPr>
        <w:t>2</w:t>
      </w:r>
      <w:r w:rsidRPr="00FE7AFF">
        <w:rPr>
          <w:rFonts w:eastAsia="Calibri"/>
          <w:sz w:val="22"/>
          <w:szCs w:val="22"/>
          <w:lang w:eastAsia="en-US"/>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t>1</w:t>
      </w:r>
      <w:r w:rsidR="00733C85">
        <w:rPr>
          <w:rFonts w:eastAsia="Calibri"/>
          <w:sz w:val="22"/>
          <w:szCs w:val="22"/>
          <w:lang w:eastAsia="en-US"/>
        </w:rPr>
        <w:t>2</w:t>
      </w:r>
      <w:r w:rsidRPr="00FE7AFF">
        <w:rPr>
          <w:rFonts w:eastAsia="Calibri"/>
          <w:sz w:val="22"/>
          <w:szCs w:val="22"/>
          <w:lang w:eastAsia="en-US"/>
        </w:rPr>
        <w:t>.4.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D786C" w:rsidRPr="00FE7AFF" w:rsidRDefault="00BD786C" w:rsidP="00BD786C">
      <w:pPr>
        <w:ind w:firstLine="540"/>
        <w:jc w:val="both"/>
        <w:rPr>
          <w:rFonts w:eastAsia="Calibri"/>
          <w:sz w:val="22"/>
          <w:szCs w:val="22"/>
          <w:lang w:eastAsia="en-US"/>
        </w:rPr>
      </w:pPr>
      <w:r w:rsidRPr="00FE7AFF">
        <w:rPr>
          <w:rFonts w:eastAsia="Calibri"/>
          <w:sz w:val="22"/>
          <w:szCs w:val="22"/>
          <w:lang w:eastAsia="en-US"/>
        </w:rPr>
        <w:t>1</w:t>
      </w:r>
      <w:r w:rsidR="00733C85">
        <w:rPr>
          <w:rFonts w:eastAsia="Calibri"/>
          <w:sz w:val="22"/>
          <w:szCs w:val="22"/>
          <w:lang w:eastAsia="en-US"/>
        </w:rPr>
        <w:t>2</w:t>
      </w:r>
      <w:r w:rsidRPr="00FE7AFF">
        <w:rPr>
          <w:rFonts w:eastAsia="Calibri"/>
          <w:sz w:val="22"/>
          <w:szCs w:val="22"/>
          <w:lang w:eastAsia="en-US"/>
        </w:rPr>
        <w:t>.5.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BD786C" w:rsidRDefault="00BD786C" w:rsidP="00BD786C">
      <w:pPr>
        <w:ind w:firstLine="540"/>
        <w:jc w:val="both"/>
        <w:rPr>
          <w:rFonts w:eastAsia="Calibri"/>
          <w:sz w:val="22"/>
          <w:szCs w:val="22"/>
          <w:lang w:eastAsia="en-US"/>
        </w:rPr>
      </w:pPr>
      <w:bookmarkStart w:id="29" w:name="Par200"/>
      <w:bookmarkEnd w:id="29"/>
      <w:r w:rsidRPr="00FE7AFF">
        <w:rPr>
          <w:rFonts w:eastAsia="Calibri"/>
          <w:sz w:val="22"/>
          <w:szCs w:val="22"/>
          <w:lang w:eastAsia="en-US"/>
        </w:rPr>
        <w:t>1</w:t>
      </w:r>
      <w:r w:rsidR="00733C85">
        <w:rPr>
          <w:rFonts w:eastAsia="Calibri"/>
          <w:sz w:val="22"/>
          <w:szCs w:val="22"/>
          <w:lang w:eastAsia="en-US"/>
        </w:rPr>
        <w:t>2</w:t>
      </w:r>
      <w:r w:rsidRPr="00FE7AFF">
        <w:rPr>
          <w:rFonts w:eastAsia="Calibri"/>
          <w:sz w:val="22"/>
          <w:szCs w:val="22"/>
          <w:lang w:eastAsia="en-US"/>
        </w:rPr>
        <w:t>.6. Контракт составлен в форме электронного документа, подписанного усиленными электронными подписями сторон.</w:t>
      </w:r>
    </w:p>
    <w:p w:rsidR="00A00433" w:rsidRDefault="00A00433" w:rsidP="00BD786C">
      <w:pPr>
        <w:ind w:firstLine="540"/>
        <w:jc w:val="both"/>
        <w:rPr>
          <w:rFonts w:eastAsia="Calibri"/>
          <w:sz w:val="22"/>
          <w:szCs w:val="22"/>
          <w:lang w:eastAsia="en-US"/>
        </w:rPr>
      </w:pPr>
      <w:r>
        <w:rPr>
          <w:rFonts w:eastAsia="Calibri"/>
          <w:sz w:val="22"/>
          <w:szCs w:val="22"/>
          <w:lang w:eastAsia="en-US"/>
        </w:rPr>
        <w:t>12.7.</w:t>
      </w:r>
      <w:r w:rsidRPr="00A00433">
        <w:rPr>
          <w:rFonts w:eastAsia="Calibri"/>
          <w:sz w:val="22"/>
          <w:szCs w:val="22"/>
          <w:lang w:eastAsia="en-US"/>
        </w:rPr>
        <w:t xml:space="preserve"> В случае обмена документами при применении мер ответственности и совершении иных действий в связи с нарушением </w:t>
      </w:r>
      <w:r>
        <w:rPr>
          <w:rFonts w:eastAsia="Calibri"/>
          <w:sz w:val="22"/>
          <w:szCs w:val="22"/>
          <w:lang w:eastAsia="en-US"/>
        </w:rPr>
        <w:t>П</w:t>
      </w:r>
      <w:r w:rsidRPr="00A00433">
        <w:rPr>
          <w:rFonts w:eastAsia="Calibri"/>
          <w:sz w:val="22"/>
          <w:szCs w:val="22"/>
          <w:lang w:eastAsia="en-US"/>
        </w:rPr>
        <w:t>оставщиком или Государственным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Государственного заказчика, поставщика, и размещаются в единой информационной системе без размещения на официальном сайте.</w:t>
      </w:r>
    </w:p>
    <w:p w:rsidR="008712E1" w:rsidRPr="00B472C6" w:rsidRDefault="008712E1" w:rsidP="00B472C6">
      <w:pPr>
        <w:ind w:firstLine="540"/>
        <w:jc w:val="both"/>
        <w:rPr>
          <w:rFonts w:eastAsia="Calibri"/>
          <w:sz w:val="22"/>
          <w:szCs w:val="22"/>
          <w:lang w:eastAsia="en-US"/>
        </w:rPr>
      </w:pPr>
      <w:r>
        <w:rPr>
          <w:rFonts w:eastAsia="Calibri"/>
          <w:sz w:val="22"/>
          <w:szCs w:val="22"/>
          <w:lang w:eastAsia="en-US"/>
        </w:rPr>
        <w:t xml:space="preserve">12.8. </w:t>
      </w:r>
      <w:r w:rsidRPr="00B472C6">
        <w:rPr>
          <w:rFonts w:eastAsia="Calibri"/>
          <w:sz w:val="22"/>
          <w:szCs w:val="22"/>
          <w:lang w:eastAsia="en-US"/>
        </w:rPr>
        <w:t xml:space="preserve">Контракт составлен в двух подлинных экземплярах, имеющих одинаковую юридическую силу,  по одному экземпляру для каждой из Сторон. </w:t>
      </w:r>
      <w:proofErr w:type="gramStart"/>
      <w:r w:rsidRPr="00B472C6">
        <w:rPr>
          <w:rFonts w:eastAsia="Calibri"/>
          <w:sz w:val="22"/>
          <w:szCs w:val="22"/>
          <w:lang w:eastAsia="en-US"/>
        </w:rPr>
        <w:t xml:space="preserve">В случае заключения Контракта в Едином </w:t>
      </w:r>
      <w:proofErr w:type="spellStart"/>
      <w:r w:rsidRPr="00B472C6">
        <w:rPr>
          <w:rFonts w:eastAsia="Calibri"/>
          <w:sz w:val="22"/>
          <w:szCs w:val="22"/>
          <w:lang w:eastAsia="en-US"/>
        </w:rPr>
        <w:t>агрегаторе</w:t>
      </w:r>
      <w:proofErr w:type="spellEnd"/>
      <w:r w:rsidRPr="00B472C6">
        <w:rPr>
          <w:rFonts w:eastAsia="Calibri"/>
          <w:sz w:val="22"/>
          <w:szCs w:val="22"/>
          <w:lang w:eastAsia="en-US"/>
        </w:rPr>
        <w:t xml:space="preserve"> торговли (ЕАТ) контракт составляется в форме электронного документа, подписывается усиленной квалифицированной электронной подписью сторон.</w:t>
      </w:r>
      <w:proofErr w:type="gramEnd"/>
    </w:p>
    <w:p w:rsidR="008712E1" w:rsidRPr="00B472C6" w:rsidRDefault="008712E1" w:rsidP="00B472C6">
      <w:pPr>
        <w:ind w:firstLine="540"/>
        <w:jc w:val="both"/>
        <w:rPr>
          <w:rFonts w:eastAsia="Calibri"/>
          <w:sz w:val="22"/>
          <w:szCs w:val="22"/>
          <w:lang w:eastAsia="en-US"/>
        </w:rPr>
      </w:pPr>
      <w:r>
        <w:rPr>
          <w:rFonts w:eastAsia="Calibri"/>
          <w:sz w:val="22"/>
          <w:szCs w:val="22"/>
          <w:lang w:eastAsia="en-US"/>
        </w:rPr>
        <w:t xml:space="preserve">12.9. </w:t>
      </w:r>
      <w:r w:rsidRPr="00B472C6">
        <w:rPr>
          <w:rFonts w:eastAsia="Calibri"/>
          <w:sz w:val="22"/>
          <w:szCs w:val="22"/>
          <w:lang w:eastAsia="en-US"/>
        </w:rPr>
        <w:t>Подписанные копии настоящего Контракта и приложения к нему,  заверенные печатью, направленные факсимильной связью или посредством электронной почты, имеют силу оригинала до получения стороной подлинного экземпляра.</w:t>
      </w:r>
    </w:p>
    <w:p w:rsidR="00BD786C" w:rsidRPr="00CF43ED" w:rsidRDefault="00BD786C" w:rsidP="00BD786C">
      <w:pPr>
        <w:ind w:firstLine="540"/>
        <w:jc w:val="both"/>
        <w:rPr>
          <w:rFonts w:eastAsia="Calibri"/>
          <w:sz w:val="22"/>
          <w:szCs w:val="22"/>
          <w:lang w:eastAsia="en-US"/>
        </w:rPr>
      </w:pPr>
      <w:r w:rsidRPr="00FE7AFF">
        <w:rPr>
          <w:rFonts w:eastAsia="Calibri"/>
          <w:sz w:val="22"/>
          <w:szCs w:val="22"/>
          <w:lang w:eastAsia="en-US"/>
        </w:rPr>
        <w:t>1</w:t>
      </w:r>
      <w:r w:rsidR="00733C85">
        <w:rPr>
          <w:rFonts w:eastAsia="Calibri"/>
          <w:sz w:val="22"/>
          <w:szCs w:val="22"/>
          <w:lang w:eastAsia="en-US"/>
        </w:rPr>
        <w:t>2</w:t>
      </w:r>
      <w:r w:rsidR="00A00433">
        <w:rPr>
          <w:rFonts w:eastAsia="Calibri"/>
          <w:sz w:val="22"/>
          <w:szCs w:val="22"/>
          <w:lang w:eastAsia="en-US"/>
        </w:rPr>
        <w:t>.</w:t>
      </w:r>
      <w:r w:rsidR="008712E1">
        <w:rPr>
          <w:rFonts w:eastAsia="Calibri"/>
          <w:sz w:val="22"/>
          <w:szCs w:val="22"/>
          <w:lang w:eastAsia="en-US"/>
        </w:rPr>
        <w:t>10</w:t>
      </w:r>
      <w:r w:rsidRPr="00FE7AFF">
        <w:rPr>
          <w:rFonts w:eastAsia="Calibri"/>
          <w:sz w:val="22"/>
          <w:szCs w:val="22"/>
          <w:lang w:eastAsia="en-US"/>
        </w:rPr>
        <w:t>. Неотъемлемой частью Контракта является следующее приложение</w:t>
      </w:r>
      <w:r w:rsidRPr="00CF43ED">
        <w:rPr>
          <w:rFonts w:eastAsia="Calibri"/>
          <w:sz w:val="22"/>
          <w:szCs w:val="22"/>
          <w:lang w:eastAsia="en-US"/>
        </w:rPr>
        <w:t xml:space="preserve"> №1: спецификация.</w:t>
      </w:r>
    </w:p>
    <w:p w:rsidR="008712E1" w:rsidRDefault="008712E1" w:rsidP="008712E1">
      <w:pPr>
        <w:ind w:firstLine="709"/>
        <w:jc w:val="center"/>
        <w:rPr>
          <w:rFonts w:eastAsia="Calibri"/>
          <w:lang w:eastAsia="en-US"/>
        </w:rPr>
      </w:pPr>
      <w:r w:rsidRPr="00FA07E9">
        <w:rPr>
          <w:b/>
        </w:rPr>
        <w:t>X</w:t>
      </w:r>
      <w:r w:rsidRPr="00FE7AFF">
        <w:rPr>
          <w:rFonts w:eastAsia="Calibri"/>
          <w:b/>
          <w:sz w:val="22"/>
          <w:szCs w:val="22"/>
          <w:lang w:eastAsia="en-US"/>
        </w:rPr>
        <w:t>III</w:t>
      </w:r>
      <w:r>
        <w:rPr>
          <w:b/>
        </w:rPr>
        <w:t>.</w:t>
      </w:r>
      <w:r>
        <w:rPr>
          <w:rFonts w:eastAsia="Calibri"/>
          <w:b/>
          <w:lang w:eastAsia="en-US"/>
        </w:rPr>
        <w:t xml:space="preserve"> Расчет и обоснование цены контракта</w:t>
      </w:r>
    </w:p>
    <w:p w:rsidR="008712E1" w:rsidRPr="00B472C6" w:rsidRDefault="008712E1" w:rsidP="00B472C6">
      <w:pPr>
        <w:ind w:firstLine="540"/>
        <w:jc w:val="both"/>
        <w:rPr>
          <w:rFonts w:eastAsia="Calibri"/>
          <w:sz w:val="22"/>
          <w:szCs w:val="22"/>
          <w:lang w:eastAsia="en-US"/>
        </w:rPr>
      </w:pPr>
      <w:r w:rsidRPr="00B472C6">
        <w:rPr>
          <w:rFonts w:eastAsia="Calibri"/>
          <w:sz w:val="22"/>
          <w:szCs w:val="22"/>
          <w:lang w:eastAsia="en-US"/>
        </w:rPr>
        <w:t>13.1. Цена контракта сформирована в соответствии со ст.22 Федерального закона №44-ФЗ от 05.04.2013 «О контрактной системе в сфере закупок товаров, работ, услуг для обеспечения государственных и муниципальных нужд».</w:t>
      </w:r>
    </w:p>
    <w:p w:rsidR="00BD786C" w:rsidRPr="00FE7AFF" w:rsidRDefault="00BD786C" w:rsidP="00BD786C">
      <w:pPr>
        <w:jc w:val="center"/>
        <w:outlineLvl w:val="0"/>
        <w:rPr>
          <w:rFonts w:eastAsia="Calibri"/>
          <w:b/>
          <w:lang w:eastAsia="en-US"/>
        </w:rPr>
      </w:pPr>
    </w:p>
    <w:p w:rsidR="00BD786C" w:rsidRPr="00652148" w:rsidRDefault="00BD786C" w:rsidP="00BD786C">
      <w:pPr>
        <w:jc w:val="center"/>
        <w:outlineLvl w:val="0"/>
        <w:rPr>
          <w:rFonts w:eastAsia="Calibri"/>
          <w:b/>
          <w:sz w:val="22"/>
          <w:szCs w:val="22"/>
          <w:lang w:eastAsia="en-US"/>
        </w:rPr>
      </w:pPr>
      <w:r w:rsidRPr="00652148">
        <w:rPr>
          <w:rFonts w:eastAsia="Calibri"/>
          <w:b/>
          <w:sz w:val="22"/>
          <w:szCs w:val="22"/>
          <w:lang w:eastAsia="en-US"/>
        </w:rPr>
        <w:t>X</w:t>
      </w:r>
      <w:r w:rsidRPr="00FE7AFF">
        <w:rPr>
          <w:rFonts w:eastAsia="Calibri"/>
          <w:b/>
          <w:sz w:val="22"/>
          <w:szCs w:val="22"/>
          <w:lang w:eastAsia="en-US"/>
        </w:rPr>
        <w:t>I</w:t>
      </w:r>
      <w:r w:rsidR="008712E1" w:rsidRPr="00FA07E9">
        <w:rPr>
          <w:b/>
        </w:rPr>
        <w:t>V</w:t>
      </w:r>
      <w:r w:rsidRPr="00652148">
        <w:rPr>
          <w:rFonts w:eastAsia="Calibri"/>
          <w:b/>
          <w:sz w:val="22"/>
          <w:szCs w:val="22"/>
          <w:lang w:eastAsia="en-US"/>
        </w:rPr>
        <w:t>. Юридические адреса, банковские реквизиты Сторон</w:t>
      </w:r>
    </w:p>
    <w:p w:rsidR="00BD786C" w:rsidRPr="00652148" w:rsidRDefault="00BD786C" w:rsidP="00BD786C">
      <w:pPr>
        <w:jc w:val="center"/>
        <w:outlineLvl w:val="0"/>
        <w:rPr>
          <w:rFonts w:eastAsia="Calibri"/>
          <w:b/>
          <w:sz w:val="22"/>
          <w:szCs w:val="22"/>
          <w:lang w:eastAsia="en-US"/>
        </w:rPr>
      </w:pPr>
      <w:r w:rsidRPr="00652148">
        <w:rPr>
          <w:rFonts w:eastAsia="Calibri"/>
          <w:b/>
          <w:sz w:val="22"/>
          <w:szCs w:val="22"/>
          <w:lang w:eastAsia="en-US"/>
        </w:rPr>
        <w:t xml:space="preserve"> </w:t>
      </w:r>
    </w:p>
    <w:p w:rsidR="00BD786C" w:rsidRPr="00FE7AFF" w:rsidRDefault="00BD786C" w:rsidP="00BD786C">
      <w:pPr>
        <w:shd w:val="clear" w:color="auto" w:fill="FFFFFF"/>
        <w:jc w:val="center"/>
        <w:rPr>
          <w:b/>
          <w:bCs/>
          <w:color w:val="000000"/>
          <w:spacing w:val="-1"/>
          <w:sz w:val="22"/>
          <w:szCs w:val="22"/>
        </w:rPr>
      </w:pPr>
    </w:p>
    <w:tbl>
      <w:tblPr>
        <w:tblW w:w="9405" w:type="dxa"/>
        <w:tblInd w:w="2" w:type="dxa"/>
        <w:tblLook w:val="01E0"/>
      </w:tblPr>
      <w:tblGrid>
        <w:gridCol w:w="4754"/>
        <w:gridCol w:w="4651"/>
      </w:tblGrid>
      <w:tr w:rsidR="00BD786C" w:rsidRPr="00FE7AFF" w:rsidTr="000247C4">
        <w:trPr>
          <w:trHeight w:val="140"/>
        </w:trPr>
        <w:tc>
          <w:tcPr>
            <w:tcW w:w="4754" w:type="dxa"/>
            <w:vAlign w:val="center"/>
          </w:tcPr>
          <w:p w:rsidR="00BD786C" w:rsidRPr="00FE7AFF" w:rsidRDefault="00BD786C" w:rsidP="000247C4">
            <w:pPr>
              <w:rPr>
                <w:b/>
                <w:bCs/>
                <w:sz w:val="22"/>
                <w:szCs w:val="22"/>
              </w:rPr>
            </w:pPr>
            <w:r w:rsidRPr="00FE7AFF">
              <w:rPr>
                <w:b/>
                <w:bCs/>
                <w:sz w:val="22"/>
                <w:szCs w:val="22"/>
              </w:rPr>
              <w:t>Государственный заказчик</w:t>
            </w:r>
          </w:p>
        </w:tc>
        <w:tc>
          <w:tcPr>
            <w:tcW w:w="4651" w:type="dxa"/>
            <w:vAlign w:val="center"/>
          </w:tcPr>
          <w:p w:rsidR="00BD786C" w:rsidRPr="00FE7AFF" w:rsidRDefault="00BD786C" w:rsidP="000247C4">
            <w:pPr>
              <w:jc w:val="both"/>
              <w:rPr>
                <w:b/>
                <w:bCs/>
                <w:sz w:val="22"/>
                <w:szCs w:val="22"/>
              </w:rPr>
            </w:pPr>
            <w:r w:rsidRPr="00FE7AFF">
              <w:rPr>
                <w:b/>
                <w:bCs/>
                <w:sz w:val="22"/>
                <w:szCs w:val="22"/>
              </w:rPr>
              <w:t>Поставщик</w:t>
            </w:r>
          </w:p>
        </w:tc>
      </w:tr>
      <w:tr w:rsidR="00BD786C" w:rsidRPr="00FE7AFF" w:rsidTr="000247C4">
        <w:trPr>
          <w:trHeight w:val="5260"/>
        </w:trPr>
        <w:tc>
          <w:tcPr>
            <w:tcW w:w="4754" w:type="dxa"/>
            <w:tcMar>
              <w:top w:w="0" w:type="dxa"/>
              <w:left w:w="57" w:type="dxa"/>
              <w:bottom w:w="0" w:type="dxa"/>
              <w:right w:w="57" w:type="dxa"/>
            </w:tcMar>
          </w:tcPr>
          <w:p w:rsidR="00BD786C" w:rsidRPr="00FE7AFF" w:rsidRDefault="00BD786C" w:rsidP="000247C4">
            <w:pPr>
              <w:jc w:val="center"/>
              <w:rPr>
                <w:b/>
                <w:sz w:val="22"/>
                <w:szCs w:val="22"/>
                <w:lang w:eastAsia="en-US"/>
              </w:rPr>
            </w:pPr>
            <w:r w:rsidRPr="00FE7AFF">
              <w:rPr>
                <w:b/>
                <w:sz w:val="22"/>
                <w:szCs w:val="22"/>
                <w:lang w:eastAsia="en-US"/>
              </w:rPr>
              <w:t>ФКУ ИК-5 УФСИН России по Вологодской области</w:t>
            </w:r>
          </w:p>
          <w:p w:rsidR="00BD786C" w:rsidRPr="00FE7AFF" w:rsidRDefault="00BD786C" w:rsidP="000247C4">
            <w:r w:rsidRPr="00FE7AFF">
              <w:t xml:space="preserve">Юридический адрес: 161222, Вологодская область, Белозерский </w:t>
            </w:r>
            <w:r>
              <w:t>м.о.</w:t>
            </w:r>
            <w:r w:rsidRPr="00FE7AFF">
              <w:t>, д. Остров Сладкий, д. 18</w:t>
            </w:r>
          </w:p>
          <w:p w:rsidR="00BD786C" w:rsidRPr="00FE7AFF" w:rsidRDefault="00BD786C" w:rsidP="000247C4">
            <w:r w:rsidRPr="00FE7AFF">
              <w:t xml:space="preserve">Почтовый адрес:161222, Вологодская область, Белозерский м.о., д. Остров Сладкий, д. 18 </w:t>
            </w:r>
          </w:p>
          <w:p w:rsidR="00BD786C" w:rsidRPr="00FE7AFF" w:rsidRDefault="00BD786C" w:rsidP="000247C4">
            <w:r w:rsidRPr="00FE7AFF">
              <w:t>ИНН 3503000411, КПП 350301001,</w:t>
            </w:r>
          </w:p>
          <w:p w:rsidR="00BD786C" w:rsidRPr="00FE7AFF" w:rsidRDefault="00BD786C" w:rsidP="000247C4">
            <w:r w:rsidRPr="00FE7AFF">
              <w:t xml:space="preserve">БИК 011909101, </w:t>
            </w:r>
          </w:p>
          <w:p w:rsidR="00A00433" w:rsidRPr="008C657F" w:rsidRDefault="00A00433" w:rsidP="00A00433">
            <w:pPr>
              <w:tabs>
                <w:tab w:val="left" w:pos="4253"/>
              </w:tabs>
              <w:ind w:right="468"/>
              <w:rPr>
                <w:rFonts w:eastAsia="Calibri"/>
                <w:color w:val="000000"/>
                <w:sz w:val="18"/>
                <w:szCs w:val="18"/>
              </w:rPr>
            </w:pPr>
            <w:proofErr w:type="gramStart"/>
            <w:r w:rsidRPr="008C657F">
              <w:rPr>
                <w:rFonts w:eastAsia="Calibri"/>
                <w:color w:val="000000"/>
                <w:sz w:val="18"/>
                <w:szCs w:val="18"/>
              </w:rPr>
              <w:t>Р</w:t>
            </w:r>
            <w:proofErr w:type="gramEnd"/>
            <w:r w:rsidRPr="008C657F">
              <w:rPr>
                <w:rFonts w:eastAsia="Calibri"/>
                <w:color w:val="000000"/>
                <w:sz w:val="18"/>
                <w:szCs w:val="18"/>
              </w:rPr>
              <w:t>/с 03211643000000013</w:t>
            </w:r>
            <w:r>
              <w:rPr>
                <w:rFonts w:eastAsia="Calibri"/>
                <w:color w:val="000000"/>
                <w:sz w:val="18"/>
                <w:szCs w:val="18"/>
              </w:rPr>
              <w:t>208</w:t>
            </w:r>
          </w:p>
          <w:p w:rsidR="00A00433" w:rsidRPr="00362FD1" w:rsidRDefault="00A00433" w:rsidP="00A00433">
            <w:pPr>
              <w:tabs>
                <w:tab w:val="left" w:pos="4253"/>
              </w:tabs>
              <w:ind w:right="468"/>
              <w:rPr>
                <w:rFonts w:eastAsia="Calibri"/>
                <w:color w:val="000000"/>
                <w:sz w:val="18"/>
                <w:szCs w:val="18"/>
              </w:rPr>
            </w:pPr>
            <w:r w:rsidRPr="00362FD1">
              <w:rPr>
                <w:rFonts w:eastAsia="Calibri"/>
                <w:color w:val="000000"/>
                <w:sz w:val="18"/>
                <w:szCs w:val="18"/>
              </w:rPr>
              <w:t>к/с 40102810745370000024</w:t>
            </w:r>
          </w:p>
          <w:p w:rsidR="00A00433" w:rsidRPr="007C38FA" w:rsidRDefault="00A00433" w:rsidP="00A00433">
            <w:pPr>
              <w:tabs>
                <w:tab w:val="left" w:pos="4253"/>
              </w:tabs>
              <w:ind w:right="468"/>
              <w:rPr>
                <w:rFonts w:eastAsia="Calibri"/>
                <w:color w:val="000000"/>
                <w:sz w:val="18"/>
                <w:szCs w:val="18"/>
              </w:rPr>
            </w:pPr>
            <w:r w:rsidRPr="007C38FA">
              <w:rPr>
                <w:rFonts w:eastAsia="Calibri"/>
                <w:color w:val="000000"/>
                <w:sz w:val="18"/>
                <w:szCs w:val="18"/>
              </w:rPr>
              <w:t>ОКЦ № 1 ВВГУ БАНКА РОССИИ//УФК по Нижегородской области, г</w:t>
            </w:r>
            <w:proofErr w:type="gramStart"/>
            <w:r w:rsidRPr="007C38FA">
              <w:rPr>
                <w:rFonts w:eastAsia="Calibri"/>
                <w:color w:val="000000"/>
                <w:sz w:val="18"/>
                <w:szCs w:val="18"/>
              </w:rPr>
              <w:t>.Н</w:t>
            </w:r>
            <w:proofErr w:type="gramEnd"/>
            <w:r w:rsidRPr="007C38FA">
              <w:rPr>
                <w:rFonts w:eastAsia="Calibri"/>
                <w:color w:val="000000"/>
                <w:sz w:val="18"/>
                <w:szCs w:val="18"/>
              </w:rPr>
              <w:t xml:space="preserve">ижний Новгород (ФКУ ИК-5 УФСИН России по Вологодской области л/с 03301203010)   </w:t>
            </w:r>
          </w:p>
          <w:p w:rsidR="00BD786C" w:rsidRPr="00FE7AFF" w:rsidRDefault="00BD786C" w:rsidP="000247C4">
            <w:pPr>
              <w:rPr>
                <w:lang w:val="en-US"/>
              </w:rPr>
            </w:pPr>
            <w:r w:rsidRPr="00FE7AFF">
              <w:t>тел</w:t>
            </w:r>
            <w:r w:rsidRPr="00FE7AFF">
              <w:rPr>
                <w:lang w:val="en-US"/>
              </w:rPr>
              <w:t xml:space="preserve">. (81756) 3-85-06, </w:t>
            </w:r>
          </w:p>
          <w:p w:rsidR="00BD786C" w:rsidRPr="00FE7AFF" w:rsidRDefault="00BD786C" w:rsidP="000247C4">
            <w:pPr>
              <w:rPr>
                <w:lang w:val="en-US"/>
              </w:rPr>
            </w:pPr>
            <w:r w:rsidRPr="00FE7AFF">
              <w:rPr>
                <w:lang w:val="en-US"/>
              </w:rPr>
              <w:t xml:space="preserve">E-mail: </w:t>
            </w:r>
            <w:hyperlink r:id="rId12" w:history="1">
              <w:r w:rsidRPr="00FE7AFF">
                <w:rPr>
                  <w:rStyle w:val="a3"/>
                  <w:lang w:val="en-US"/>
                </w:rPr>
                <w:t>fkuik5vo@yandex.ru</w:t>
              </w:r>
            </w:hyperlink>
          </w:p>
          <w:p w:rsidR="00BD786C" w:rsidRPr="00FE7AFF" w:rsidRDefault="00BD786C" w:rsidP="000247C4">
            <w:pPr>
              <w:jc w:val="center"/>
              <w:rPr>
                <w:lang w:val="en-US" w:eastAsia="en-US"/>
              </w:rPr>
            </w:pPr>
          </w:p>
          <w:p w:rsidR="00BD786C" w:rsidRPr="00FE7AFF" w:rsidRDefault="00BD786C" w:rsidP="000247C4">
            <w:pPr>
              <w:rPr>
                <w:sz w:val="23"/>
                <w:szCs w:val="23"/>
                <w:lang w:val="en-US"/>
              </w:rPr>
            </w:pPr>
            <w:r w:rsidRPr="00FE7AFF">
              <w:rPr>
                <w:b/>
                <w:bCs/>
                <w:sz w:val="22"/>
                <w:szCs w:val="22"/>
                <w:lang w:val="en-US" w:eastAsia="en-US"/>
              </w:rPr>
              <w:t>__________________  (_____)</w:t>
            </w:r>
          </w:p>
          <w:p w:rsidR="00BD786C" w:rsidRPr="00FE7AFF" w:rsidRDefault="00BD786C" w:rsidP="000247C4">
            <w:pPr>
              <w:rPr>
                <w:sz w:val="23"/>
                <w:szCs w:val="23"/>
              </w:rPr>
            </w:pPr>
            <w:r w:rsidRPr="00FE7AFF">
              <w:rPr>
                <w:b/>
                <w:sz w:val="22"/>
                <w:szCs w:val="22"/>
              </w:rPr>
              <w:t>М.П.</w:t>
            </w:r>
          </w:p>
          <w:p w:rsidR="00BD786C" w:rsidRPr="00FE7AFF" w:rsidRDefault="00BD786C" w:rsidP="000247C4">
            <w:pPr>
              <w:jc w:val="center"/>
              <w:rPr>
                <w:b/>
                <w:bCs/>
                <w:sz w:val="22"/>
                <w:szCs w:val="22"/>
              </w:rPr>
            </w:pPr>
          </w:p>
        </w:tc>
        <w:tc>
          <w:tcPr>
            <w:tcW w:w="4651" w:type="dxa"/>
          </w:tcPr>
          <w:p w:rsidR="00BD786C" w:rsidRPr="00FE7AFF" w:rsidRDefault="00BD786C" w:rsidP="000247C4">
            <w:pPr>
              <w:jc w:val="center"/>
              <w:rPr>
                <w:b/>
                <w:sz w:val="22"/>
                <w:szCs w:val="22"/>
                <w:lang w:val="en-US"/>
              </w:rPr>
            </w:pPr>
          </w:p>
          <w:p w:rsidR="00BD786C" w:rsidRPr="00FE7AFF" w:rsidRDefault="00BD786C" w:rsidP="000247C4">
            <w:pPr>
              <w:rPr>
                <w:sz w:val="22"/>
                <w:szCs w:val="22"/>
              </w:rPr>
            </w:pPr>
          </w:p>
          <w:p w:rsidR="00BD786C" w:rsidRPr="00FE7AFF" w:rsidRDefault="00BD786C" w:rsidP="000247C4">
            <w:pPr>
              <w:rPr>
                <w:sz w:val="22"/>
                <w:szCs w:val="22"/>
              </w:rPr>
            </w:pPr>
          </w:p>
          <w:p w:rsidR="00BD786C" w:rsidRPr="00FE7AFF" w:rsidRDefault="00BD786C" w:rsidP="000247C4">
            <w:pPr>
              <w:rPr>
                <w:sz w:val="22"/>
                <w:szCs w:val="22"/>
              </w:rPr>
            </w:pPr>
          </w:p>
          <w:p w:rsidR="00BD786C" w:rsidRPr="00FE7AFF" w:rsidRDefault="00BD786C" w:rsidP="000247C4">
            <w:pPr>
              <w:rPr>
                <w:sz w:val="22"/>
                <w:szCs w:val="22"/>
              </w:rPr>
            </w:pPr>
          </w:p>
          <w:p w:rsidR="00BD786C" w:rsidRPr="00FE7AFF" w:rsidRDefault="00BD786C" w:rsidP="000247C4">
            <w:pPr>
              <w:rPr>
                <w:sz w:val="22"/>
                <w:szCs w:val="22"/>
              </w:rPr>
            </w:pPr>
          </w:p>
          <w:p w:rsidR="00BD786C" w:rsidRPr="00FE7AFF" w:rsidRDefault="00BD786C" w:rsidP="000247C4">
            <w:pPr>
              <w:rPr>
                <w:sz w:val="22"/>
                <w:szCs w:val="22"/>
              </w:rPr>
            </w:pPr>
          </w:p>
          <w:p w:rsidR="00BD786C" w:rsidRPr="00FE7AFF" w:rsidRDefault="00BD786C" w:rsidP="000247C4">
            <w:pPr>
              <w:rPr>
                <w:sz w:val="22"/>
                <w:szCs w:val="22"/>
              </w:rPr>
            </w:pPr>
          </w:p>
          <w:p w:rsidR="00BD786C" w:rsidRPr="00FE7AFF" w:rsidRDefault="00BD786C" w:rsidP="000247C4">
            <w:pPr>
              <w:rPr>
                <w:sz w:val="22"/>
                <w:szCs w:val="22"/>
              </w:rPr>
            </w:pPr>
          </w:p>
          <w:p w:rsidR="00BD786C" w:rsidRPr="00FE7AFF" w:rsidRDefault="00BD786C" w:rsidP="000247C4">
            <w:pPr>
              <w:rPr>
                <w:sz w:val="22"/>
                <w:szCs w:val="22"/>
              </w:rPr>
            </w:pPr>
          </w:p>
          <w:p w:rsidR="00BD786C" w:rsidRPr="00FE7AFF" w:rsidRDefault="00BD786C" w:rsidP="000247C4">
            <w:pPr>
              <w:rPr>
                <w:sz w:val="22"/>
                <w:szCs w:val="22"/>
              </w:rPr>
            </w:pPr>
          </w:p>
          <w:p w:rsidR="00BD786C" w:rsidRPr="00FE7AFF" w:rsidRDefault="00BD786C" w:rsidP="000247C4">
            <w:pPr>
              <w:rPr>
                <w:sz w:val="22"/>
                <w:szCs w:val="22"/>
              </w:rPr>
            </w:pPr>
          </w:p>
          <w:p w:rsidR="00BD786C" w:rsidRPr="00FE7AFF" w:rsidRDefault="00BD786C" w:rsidP="000247C4">
            <w:pPr>
              <w:rPr>
                <w:sz w:val="22"/>
                <w:szCs w:val="22"/>
              </w:rPr>
            </w:pPr>
          </w:p>
          <w:p w:rsidR="00BD786C" w:rsidRPr="00FE7AFF" w:rsidRDefault="00BD786C" w:rsidP="000247C4">
            <w:pPr>
              <w:rPr>
                <w:sz w:val="22"/>
                <w:szCs w:val="22"/>
              </w:rPr>
            </w:pPr>
          </w:p>
          <w:p w:rsidR="00BD786C" w:rsidRPr="00FE7AFF" w:rsidRDefault="00BD786C" w:rsidP="000247C4">
            <w:pPr>
              <w:rPr>
                <w:sz w:val="16"/>
                <w:szCs w:val="16"/>
              </w:rPr>
            </w:pPr>
          </w:p>
          <w:p w:rsidR="00BD786C" w:rsidRPr="00FE7AFF" w:rsidRDefault="00BD786C" w:rsidP="000247C4">
            <w:pPr>
              <w:rPr>
                <w:b/>
                <w:bCs/>
                <w:sz w:val="22"/>
                <w:szCs w:val="22"/>
                <w:lang w:eastAsia="en-US"/>
              </w:rPr>
            </w:pPr>
          </w:p>
          <w:p w:rsidR="00BD786C" w:rsidRPr="00FE7AFF" w:rsidRDefault="00BD786C" w:rsidP="000247C4">
            <w:pPr>
              <w:rPr>
                <w:sz w:val="23"/>
                <w:szCs w:val="23"/>
              </w:rPr>
            </w:pPr>
            <w:r w:rsidRPr="00FE7AFF">
              <w:rPr>
                <w:b/>
                <w:bCs/>
                <w:sz w:val="22"/>
                <w:szCs w:val="22"/>
                <w:lang w:eastAsia="en-US"/>
              </w:rPr>
              <w:t>__________________  (_____)</w:t>
            </w:r>
          </w:p>
          <w:p w:rsidR="00BD786C" w:rsidRPr="00FE7AFF" w:rsidRDefault="00BD786C" w:rsidP="000247C4">
            <w:pPr>
              <w:rPr>
                <w:sz w:val="23"/>
                <w:szCs w:val="23"/>
              </w:rPr>
            </w:pPr>
            <w:r w:rsidRPr="00FE7AFF">
              <w:rPr>
                <w:b/>
                <w:sz w:val="22"/>
                <w:szCs w:val="22"/>
              </w:rPr>
              <w:t>М.П.</w:t>
            </w:r>
          </w:p>
          <w:p w:rsidR="00BD786C" w:rsidRPr="00FE7AFF" w:rsidRDefault="00BD786C" w:rsidP="000247C4">
            <w:pPr>
              <w:ind w:firstLine="708"/>
              <w:rPr>
                <w:sz w:val="22"/>
                <w:szCs w:val="22"/>
              </w:rPr>
            </w:pPr>
          </w:p>
        </w:tc>
      </w:tr>
    </w:tbl>
    <w:p w:rsidR="00BD786C" w:rsidRPr="00FE7AFF" w:rsidRDefault="00BD786C" w:rsidP="00BD786C">
      <w:pPr>
        <w:ind w:left="4956" w:firstLine="708"/>
        <w:jc w:val="center"/>
        <w:rPr>
          <w:sz w:val="21"/>
          <w:szCs w:val="21"/>
        </w:rPr>
      </w:pPr>
      <w:r w:rsidRPr="00FE7AFF">
        <w:rPr>
          <w:sz w:val="21"/>
          <w:szCs w:val="21"/>
        </w:rPr>
        <w:t>Приложение № 1</w:t>
      </w:r>
    </w:p>
    <w:p w:rsidR="00BD786C" w:rsidRPr="00FE7AFF" w:rsidRDefault="00BD786C" w:rsidP="00BD786C">
      <w:pPr>
        <w:ind w:left="1416"/>
        <w:rPr>
          <w:sz w:val="21"/>
          <w:szCs w:val="21"/>
        </w:rPr>
      </w:pPr>
      <w:r w:rsidRPr="00FE7AFF">
        <w:rPr>
          <w:sz w:val="21"/>
          <w:szCs w:val="21"/>
        </w:rPr>
        <w:tab/>
      </w:r>
      <w:r w:rsidRPr="00FE7AFF">
        <w:rPr>
          <w:sz w:val="21"/>
          <w:szCs w:val="21"/>
        </w:rPr>
        <w:tab/>
      </w:r>
      <w:r w:rsidRPr="00FE7AFF">
        <w:rPr>
          <w:sz w:val="21"/>
          <w:szCs w:val="21"/>
        </w:rPr>
        <w:tab/>
      </w:r>
      <w:r w:rsidRPr="00FE7AFF">
        <w:rPr>
          <w:sz w:val="21"/>
          <w:szCs w:val="21"/>
        </w:rPr>
        <w:tab/>
      </w:r>
      <w:r w:rsidRPr="00FE7AFF">
        <w:rPr>
          <w:sz w:val="21"/>
          <w:szCs w:val="21"/>
        </w:rPr>
        <w:tab/>
        <w:t xml:space="preserve"> </w:t>
      </w:r>
      <w:r w:rsidRPr="00FE7AFF">
        <w:rPr>
          <w:sz w:val="21"/>
          <w:szCs w:val="21"/>
        </w:rPr>
        <w:tab/>
      </w:r>
      <w:r w:rsidRPr="00FE7AFF">
        <w:rPr>
          <w:sz w:val="21"/>
          <w:szCs w:val="21"/>
        </w:rPr>
        <w:tab/>
        <w:t xml:space="preserve">к государственному контракту </w:t>
      </w:r>
    </w:p>
    <w:p w:rsidR="00BD786C" w:rsidRPr="00FE7AFF" w:rsidRDefault="00BD786C" w:rsidP="00BD786C">
      <w:pPr>
        <w:shd w:val="clear" w:color="auto" w:fill="FFFFFF"/>
        <w:ind w:left="5664" w:firstLine="708"/>
        <w:jc w:val="center"/>
        <w:rPr>
          <w:color w:val="000000"/>
          <w:sz w:val="21"/>
          <w:szCs w:val="21"/>
        </w:rPr>
      </w:pPr>
      <w:r w:rsidRPr="00FE7AFF">
        <w:rPr>
          <w:color w:val="000000"/>
          <w:sz w:val="21"/>
          <w:szCs w:val="21"/>
        </w:rPr>
        <w:t>№ ____  от «___» _______202</w:t>
      </w:r>
      <w:r w:rsidR="00A00433">
        <w:rPr>
          <w:color w:val="000000"/>
          <w:sz w:val="21"/>
          <w:szCs w:val="21"/>
        </w:rPr>
        <w:t>6</w:t>
      </w:r>
      <w:r w:rsidRPr="00FE7AFF">
        <w:rPr>
          <w:color w:val="000000"/>
          <w:sz w:val="21"/>
          <w:szCs w:val="21"/>
        </w:rPr>
        <w:t xml:space="preserve"> г.</w:t>
      </w:r>
      <w:r w:rsidRPr="00FE7AFF">
        <w:rPr>
          <w:b/>
          <w:color w:val="000000"/>
          <w:sz w:val="21"/>
          <w:szCs w:val="21"/>
        </w:rPr>
        <w:t xml:space="preserve"> </w:t>
      </w:r>
    </w:p>
    <w:p w:rsidR="00BD786C" w:rsidRPr="00FE7AFF" w:rsidRDefault="00BD786C" w:rsidP="00BD786C">
      <w:pPr>
        <w:tabs>
          <w:tab w:val="left" w:pos="3393"/>
        </w:tabs>
        <w:jc w:val="center"/>
        <w:rPr>
          <w:color w:val="000000"/>
          <w:sz w:val="21"/>
          <w:szCs w:val="21"/>
        </w:rPr>
      </w:pPr>
    </w:p>
    <w:p w:rsidR="00BD786C" w:rsidRPr="00FE7AFF" w:rsidRDefault="00BD786C" w:rsidP="00BD786C">
      <w:pPr>
        <w:jc w:val="center"/>
        <w:rPr>
          <w:b/>
          <w:sz w:val="22"/>
          <w:szCs w:val="22"/>
        </w:rPr>
      </w:pPr>
    </w:p>
    <w:p w:rsidR="00BD786C" w:rsidRPr="00FE7AFF" w:rsidRDefault="00BD786C" w:rsidP="00BD786C">
      <w:pPr>
        <w:jc w:val="center"/>
        <w:rPr>
          <w:b/>
          <w:sz w:val="22"/>
          <w:szCs w:val="22"/>
        </w:rPr>
      </w:pPr>
      <w:r w:rsidRPr="00FE7AFF">
        <w:rPr>
          <w:b/>
          <w:sz w:val="22"/>
          <w:szCs w:val="22"/>
        </w:rPr>
        <w:t xml:space="preserve">Спецификация </w:t>
      </w:r>
    </w:p>
    <w:p w:rsidR="00BD786C" w:rsidRPr="00FE7AFF" w:rsidRDefault="00BD786C" w:rsidP="00BD786C">
      <w:pPr>
        <w:jc w:val="center"/>
        <w:rPr>
          <w:b/>
          <w:sz w:val="22"/>
          <w:szCs w:val="22"/>
        </w:rPr>
      </w:pPr>
    </w:p>
    <w:p w:rsidR="00BD786C" w:rsidRPr="00FE7AFF" w:rsidRDefault="00BD786C" w:rsidP="00BD786C">
      <w:pPr>
        <w:jc w:val="center"/>
        <w:rPr>
          <w:b/>
          <w:bCs/>
          <w:sz w:val="22"/>
          <w:szCs w:val="22"/>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701"/>
        <w:gridCol w:w="3544"/>
        <w:gridCol w:w="992"/>
        <w:gridCol w:w="1135"/>
        <w:gridCol w:w="1135"/>
        <w:gridCol w:w="1132"/>
      </w:tblGrid>
      <w:tr w:rsidR="00BD786C" w:rsidRPr="00FE7AFF" w:rsidTr="000247C4">
        <w:trPr>
          <w:trHeight w:val="992"/>
        </w:trPr>
        <w:tc>
          <w:tcPr>
            <w:tcW w:w="426" w:type="dxa"/>
          </w:tcPr>
          <w:p w:rsidR="00BD786C" w:rsidRPr="00BD786C" w:rsidRDefault="00BD786C" w:rsidP="000247C4">
            <w:pPr>
              <w:jc w:val="center"/>
              <w:rPr>
                <w:color w:val="000000"/>
              </w:rPr>
            </w:pPr>
            <w:r w:rsidRPr="00BD786C">
              <w:rPr>
                <w:color w:val="000000"/>
              </w:rPr>
              <w:t>№</w:t>
            </w:r>
          </w:p>
        </w:tc>
        <w:tc>
          <w:tcPr>
            <w:tcW w:w="1701" w:type="dxa"/>
            <w:vAlign w:val="center"/>
          </w:tcPr>
          <w:p w:rsidR="00BD786C" w:rsidRPr="00BD786C" w:rsidRDefault="00BD786C" w:rsidP="000247C4">
            <w:pPr>
              <w:jc w:val="center"/>
              <w:rPr>
                <w:color w:val="000000"/>
              </w:rPr>
            </w:pPr>
            <w:r w:rsidRPr="00BD786C">
              <w:rPr>
                <w:color w:val="000000"/>
              </w:rPr>
              <w:t>Наименование объекта закупки</w:t>
            </w:r>
          </w:p>
        </w:tc>
        <w:tc>
          <w:tcPr>
            <w:tcW w:w="3544" w:type="dxa"/>
            <w:vAlign w:val="center"/>
          </w:tcPr>
          <w:p w:rsidR="00BD786C" w:rsidRPr="00BD786C" w:rsidRDefault="00BD786C" w:rsidP="000247C4">
            <w:pPr>
              <w:jc w:val="center"/>
              <w:rPr>
                <w:color w:val="000000"/>
              </w:rPr>
            </w:pPr>
            <w:r w:rsidRPr="00BD786C">
              <w:rPr>
                <w:color w:val="000000"/>
              </w:rPr>
              <w:t>Показатель объекта закупки</w:t>
            </w:r>
          </w:p>
        </w:tc>
        <w:tc>
          <w:tcPr>
            <w:tcW w:w="992" w:type="dxa"/>
            <w:vAlign w:val="center"/>
          </w:tcPr>
          <w:p w:rsidR="00BD786C" w:rsidRPr="00BD786C" w:rsidRDefault="00BD786C" w:rsidP="000247C4">
            <w:pPr>
              <w:pStyle w:val="2"/>
              <w:spacing w:after="0" w:line="240" w:lineRule="auto"/>
              <w:ind w:left="0"/>
              <w:contextualSpacing w:val="0"/>
              <w:rPr>
                <w:rFonts w:ascii="Times New Roman" w:hAnsi="Times New Roman" w:cs="Calibri"/>
                <w:sz w:val="20"/>
                <w:szCs w:val="20"/>
              </w:rPr>
            </w:pPr>
            <w:r w:rsidRPr="00BD786C">
              <w:rPr>
                <w:rFonts w:ascii="Times New Roman" w:hAnsi="Times New Roman" w:cs="Calibri"/>
                <w:color w:val="000000"/>
                <w:sz w:val="20"/>
                <w:szCs w:val="20"/>
              </w:rPr>
              <w:t xml:space="preserve">Количество </w:t>
            </w:r>
          </w:p>
        </w:tc>
        <w:tc>
          <w:tcPr>
            <w:tcW w:w="1135" w:type="dxa"/>
          </w:tcPr>
          <w:p w:rsidR="00BD786C" w:rsidRPr="00BD786C" w:rsidRDefault="00BD786C" w:rsidP="000247C4">
            <w:pPr>
              <w:pStyle w:val="2"/>
              <w:spacing w:after="0" w:line="240" w:lineRule="auto"/>
              <w:ind w:left="0"/>
              <w:contextualSpacing w:val="0"/>
              <w:jc w:val="center"/>
              <w:rPr>
                <w:rFonts w:ascii="Times New Roman" w:hAnsi="Times New Roman" w:cs="Calibri"/>
                <w:color w:val="000000"/>
                <w:sz w:val="20"/>
                <w:szCs w:val="20"/>
              </w:rPr>
            </w:pPr>
            <w:r w:rsidRPr="00BD786C">
              <w:rPr>
                <w:rFonts w:ascii="Times New Roman" w:hAnsi="Times New Roman" w:cs="Calibri"/>
                <w:color w:val="000000"/>
                <w:sz w:val="20"/>
                <w:szCs w:val="20"/>
              </w:rPr>
              <w:t>Ед. измерения</w:t>
            </w:r>
          </w:p>
        </w:tc>
        <w:tc>
          <w:tcPr>
            <w:tcW w:w="1135" w:type="dxa"/>
            <w:vAlign w:val="center"/>
          </w:tcPr>
          <w:p w:rsidR="00BD786C" w:rsidRPr="00BD786C" w:rsidRDefault="00BD786C" w:rsidP="000247C4">
            <w:pPr>
              <w:pStyle w:val="2"/>
              <w:spacing w:after="0" w:line="240" w:lineRule="auto"/>
              <w:ind w:left="0"/>
              <w:contextualSpacing w:val="0"/>
              <w:jc w:val="center"/>
              <w:rPr>
                <w:rFonts w:ascii="Times New Roman" w:hAnsi="Times New Roman" w:cs="Calibri"/>
                <w:color w:val="000000"/>
                <w:sz w:val="20"/>
                <w:szCs w:val="20"/>
              </w:rPr>
            </w:pPr>
            <w:r w:rsidRPr="00BD786C">
              <w:rPr>
                <w:rFonts w:ascii="Times New Roman" w:hAnsi="Times New Roman" w:cs="Calibri"/>
                <w:color w:val="000000"/>
                <w:sz w:val="20"/>
                <w:szCs w:val="20"/>
              </w:rPr>
              <w:t>Цена за единицу, руб.</w:t>
            </w:r>
          </w:p>
        </w:tc>
        <w:tc>
          <w:tcPr>
            <w:tcW w:w="1132" w:type="dxa"/>
            <w:vAlign w:val="center"/>
          </w:tcPr>
          <w:p w:rsidR="00BD786C" w:rsidRPr="00BD786C" w:rsidRDefault="00BD786C" w:rsidP="000247C4">
            <w:pPr>
              <w:pStyle w:val="2"/>
              <w:spacing w:after="0" w:line="240" w:lineRule="auto"/>
              <w:ind w:left="0"/>
              <w:contextualSpacing w:val="0"/>
              <w:jc w:val="center"/>
              <w:rPr>
                <w:rFonts w:ascii="Times New Roman" w:hAnsi="Times New Roman" w:cs="Calibri"/>
                <w:color w:val="000000"/>
                <w:sz w:val="20"/>
                <w:szCs w:val="20"/>
              </w:rPr>
            </w:pPr>
            <w:r w:rsidRPr="00BD786C">
              <w:rPr>
                <w:rFonts w:ascii="Times New Roman" w:hAnsi="Times New Roman" w:cs="Calibri"/>
                <w:color w:val="000000"/>
                <w:sz w:val="20"/>
                <w:szCs w:val="20"/>
              </w:rPr>
              <w:t>Цена, руб.</w:t>
            </w:r>
          </w:p>
        </w:tc>
      </w:tr>
      <w:tr w:rsidR="00BD786C" w:rsidRPr="00FE7AFF" w:rsidTr="000247C4">
        <w:trPr>
          <w:trHeight w:val="1863"/>
        </w:trPr>
        <w:tc>
          <w:tcPr>
            <w:tcW w:w="426" w:type="dxa"/>
          </w:tcPr>
          <w:p w:rsidR="00BD786C" w:rsidRPr="00BD786C" w:rsidRDefault="00BD786C" w:rsidP="000247C4">
            <w:r w:rsidRPr="00BD786C">
              <w:t>1</w:t>
            </w:r>
          </w:p>
        </w:tc>
        <w:tc>
          <w:tcPr>
            <w:tcW w:w="1701" w:type="dxa"/>
          </w:tcPr>
          <w:p w:rsidR="004B1247" w:rsidRPr="004B1247" w:rsidRDefault="004B1247" w:rsidP="000247C4">
            <w:pPr>
              <w:rPr>
                <w:b/>
              </w:rPr>
            </w:pPr>
            <w:r>
              <w:rPr>
                <w:b/>
              </w:rPr>
              <w:t>Д</w:t>
            </w:r>
            <w:r w:rsidRPr="004B1247">
              <w:rPr>
                <w:b/>
              </w:rPr>
              <w:t xml:space="preserve">ревесина </w:t>
            </w:r>
            <w:r>
              <w:rPr>
                <w:b/>
              </w:rPr>
              <w:t>т</w:t>
            </w:r>
            <w:r w:rsidRPr="004B1247">
              <w:rPr>
                <w:b/>
              </w:rPr>
              <w:t xml:space="preserve">опливная </w:t>
            </w:r>
          </w:p>
          <w:p w:rsidR="004B1247" w:rsidRPr="004B1247" w:rsidRDefault="004B1247" w:rsidP="000247C4">
            <w:pPr>
              <w:rPr>
                <w:b/>
              </w:rPr>
            </w:pPr>
          </w:p>
          <w:p w:rsidR="00BD786C" w:rsidRPr="004B1247" w:rsidRDefault="00BD786C" w:rsidP="000247C4">
            <w:r w:rsidRPr="004B1247">
              <w:rPr>
                <w:b/>
              </w:rPr>
              <w:t xml:space="preserve">дрова из прочих пород и смесей пород деревьев </w:t>
            </w:r>
          </w:p>
          <w:p w:rsidR="00BD786C" w:rsidRPr="00BD786C" w:rsidRDefault="00BD786C" w:rsidP="000247C4">
            <w:r w:rsidRPr="004B1247">
              <w:t>ОКПД</w:t>
            </w:r>
            <w:proofErr w:type="gramStart"/>
            <w:r w:rsidRPr="004B1247">
              <w:t>2</w:t>
            </w:r>
            <w:proofErr w:type="gramEnd"/>
            <w:r w:rsidRPr="00BD786C">
              <w:t xml:space="preserve"> (02.20.14.129)</w:t>
            </w:r>
          </w:p>
          <w:p w:rsidR="00BD786C" w:rsidRPr="00BD786C" w:rsidRDefault="00BD786C" w:rsidP="000247C4"/>
          <w:p w:rsidR="00BD786C" w:rsidRPr="00BD786C" w:rsidRDefault="00BD786C" w:rsidP="00BD786C">
            <w:pPr>
              <w:rPr>
                <w:shd w:val="clear" w:color="auto" w:fill="FFFFFF"/>
              </w:rPr>
            </w:pPr>
            <w:r w:rsidRPr="00BD786C">
              <w:t>КТРУ</w:t>
            </w:r>
            <w:r w:rsidR="003E77B8" w:rsidRPr="00BD786C">
              <w:fldChar w:fldCharType="begin"/>
            </w:r>
            <w:r w:rsidRPr="00BD786C">
              <w:instrText>HYPERLINK "https://zakupki44fz.ru/app/okpd2/23.61.11.120-00000025"</w:instrText>
            </w:r>
            <w:r w:rsidR="003E77B8" w:rsidRPr="00BD786C">
              <w:fldChar w:fldCharType="separate"/>
            </w:r>
            <w:r w:rsidRPr="00BD786C">
              <w:rPr>
                <w:shd w:val="clear" w:color="auto" w:fill="FFFFFF"/>
              </w:rPr>
              <w:t xml:space="preserve"> отсутствует</w:t>
            </w:r>
          </w:p>
          <w:p w:rsidR="00BD786C" w:rsidRPr="00BD786C" w:rsidRDefault="00BD786C" w:rsidP="00BD786C">
            <w:pPr>
              <w:rPr>
                <w:shd w:val="clear" w:color="auto" w:fill="FFFFFF"/>
              </w:rPr>
            </w:pPr>
            <w:r w:rsidRPr="00BD786C">
              <w:rPr>
                <w:shd w:val="clear" w:color="auto" w:fill="FFFFFF"/>
              </w:rPr>
              <w:t>Если в КТРУ нет позиции – описание ТРУ в соответствии со ст.33 44-ФЗ, в качестве кода КТРУ указывается код ОКПД</w:t>
            </w:r>
            <w:proofErr w:type="gramStart"/>
            <w:r w:rsidRPr="00BD786C">
              <w:rPr>
                <w:shd w:val="clear" w:color="auto" w:fill="FFFFFF"/>
              </w:rPr>
              <w:t>2</w:t>
            </w:r>
            <w:proofErr w:type="gramEnd"/>
          </w:p>
          <w:p w:rsidR="00BD786C" w:rsidRPr="00BD786C" w:rsidRDefault="003E77B8" w:rsidP="000247C4">
            <w:r w:rsidRPr="00BD786C">
              <w:fldChar w:fldCharType="end"/>
            </w:r>
          </w:p>
        </w:tc>
        <w:tc>
          <w:tcPr>
            <w:tcW w:w="3544" w:type="dxa"/>
          </w:tcPr>
          <w:p w:rsidR="00BD786C" w:rsidRPr="00BD786C" w:rsidRDefault="00BD786C" w:rsidP="000247C4">
            <w:pPr>
              <w:spacing w:line="256" w:lineRule="auto"/>
              <w:rPr>
                <w:rFonts w:eastAsia="Calibri"/>
              </w:rPr>
            </w:pPr>
            <w:r w:rsidRPr="00BD786C">
              <w:rPr>
                <w:rFonts w:eastAsia="Calibri"/>
              </w:rPr>
              <w:t>Тип–</w:t>
            </w:r>
            <w:r w:rsidR="004B1247">
              <w:rPr>
                <w:rFonts w:eastAsia="Calibri"/>
              </w:rPr>
              <w:t>___</w:t>
            </w:r>
          </w:p>
          <w:p w:rsidR="00BD786C" w:rsidRPr="00BD786C" w:rsidRDefault="00BD786C" w:rsidP="000247C4">
            <w:pPr>
              <w:spacing w:line="256" w:lineRule="auto"/>
              <w:rPr>
                <w:rFonts w:eastAsia="Calibri"/>
              </w:rPr>
            </w:pPr>
            <w:r w:rsidRPr="00BD786C">
              <w:rPr>
                <w:rFonts w:eastAsia="Calibri"/>
              </w:rPr>
              <w:t>Размер бревен (длина) ____</w:t>
            </w:r>
          </w:p>
          <w:p w:rsidR="00BD786C" w:rsidRPr="00BD786C" w:rsidRDefault="00BD786C" w:rsidP="000247C4">
            <w:pPr>
              <w:spacing w:line="256" w:lineRule="auto"/>
              <w:rPr>
                <w:rFonts w:eastAsia="Calibri"/>
              </w:rPr>
            </w:pPr>
            <w:r w:rsidRPr="00BD786C">
              <w:rPr>
                <w:rFonts w:eastAsia="Calibri"/>
              </w:rPr>
              <w:t>Количество дров с гнилью  ____% на площади торца___ % от объема партии</w:t>
            </w:r>
          </w:p>
          <w:p w:rsidR="00BD786C" w:rsidRPr="00BD786C" w:rsidRDefault="00BD786C" w:rsidP="000247C4">
            <w:pPr>
              <w:spacing w:line="256" w:lineRule="auto"/>
              <w:rPr>
                <w:rFonts w:eastAsia="Calibri"/>
              </w:rPr>
            </w:pPr>
            <w:r w:rsidRPr="00BD786C">
              <w:rPr>
                <w:rFonts w:eastAsia="Calibri"/>
              </w:rPr>
              <w:t>Наружная трухлявая гниль – нет</w:t>
            </w:r>
          </w:p>
          <w:p w:rsidR="00BD786C" w:rsidRPr="00BD786C" w:rsidRDefault="00BD786C" w:rsidP="000247C4">
            <w:pPr>
              <w:spacing w:line="256" w:lineRule="auto"/>
              <w:rPr>
                <w:rFonts w:eastAsia="Calibri"/>
              </w:rPr>
            </w:pPr>
            <w:r w:rsidRPr="00BD786C">
              <w:rPr>
                <w:rFonts w:eastAsia="Calibri"/>
              </w:rPr>
              <w:t xml:space="preserve">Высота оставшихся сучьев - ___ </w:t>
            </w:r>
            <w:proofErr w:type="gramStart"/>
            <w:r w:rsidRPr="00BD786C">
              <w:rPr>
                <w:rFonts w:eastAsia="Calibri"/>
              </w:rPr>
              <w:t>мм</w:t>
            </w:r>
            <w:proofErr w:type="gramEnd"/>
          </w:p>
          <w:p w:rsidR="00BD786C" w:rsidRPr="00BD786C" w:rsidRDefault="00BD786C" w:rsidP="000247C4">
            <w:pPr>
              <w:spacing w:line="256" w:lineRule="auto"/>
              <w:rPr>
                <w:rFonts w:eastAsia="Calibri"/>
              </w:rPr>
            </w:pPr>
            <w:r w:rsidRPr="00BD786C">
              <w:rPr>
                <w:rFonts w:eastAsia="Calibri"/>
              </w:rPr>
              <w:t>Наличие коры - ___</w:t>
            </w:r>
          </w:p>
          <w:p w:rsidR="00553320" w:rsidRDefault="00553320" w:rsidP="000247C4">
            <w:pPr>
              <w:jc w:val="both"/>
              <w:rPr>
                <w:shd w:val="clear" w:color="auto" w:fill="FFFFFF"/>
              </w:rPr>
            </w:pPr>
          </w:p>
          <w:p w:rsidR="00BD786C" w:rsidRPr="00BD786C" w:rsidRDefault="00BD786C" w:rsidP="000247C4">
            <w:pPr>
              <w:jc w:val="both"/>
            </w:pPr>
            <w:r w:rsidRPr="00BD786C">
              <w:rPr>
                <w:shd w:val="clear" w:color="auto" w:fill="FFFFFF"/>
              </w:rPr>
              <w:t xml:space="preserve">Соответствие </w:t>
            </w:r>
            <w:r w:rsidRPr="00BD786C">
              <w:t>ГОСТ  3243-88</w:t>
            </w:r>
          </w:p>
          <w:p w:rsidR="00BD786C" w:rsidRPr="00BD786C" w:rsidRDefault="00BD786C" w:rsidP="000247C4">
            <w:pPr>
              <w:pStyle w:val="2"/>
              <w:spacing w:after="0" w:line="240" w:lineRule="auto"/>
              <w:ind w:left="0"/>
              <w:contextualSpacing w:val="0"/>
              <w:jc w:val="both"/>
              <w:rPr>
                <w:rFonts w:ascii="Times New Roman" w:hAnsi="Times New Roman"/>
                <w:sz w:val="20"/>
                <w:szCs w:val="20"/>
              </w:rPr>
            </w:pPr>
          </w:p>
        </w:tc>
        <w:tc>
          <w:tcPr>
            <w:tcW w:w="992" w:type="dxa"/>
          </w:tcPr>
          <w:p w:rsidR="00BD786C" w:rsidRPr="00BD786C" w:rsidRDefault="00BD786C" w:rsidP="000247C4">
            <w:pPr>
              <w:pStyle w:val="2"/>
              <w:spacing w:after="0" w:line="240" w:lineRule="auto"/>
              <w:ind w:left="0"/>
              <w:contextualSpacing w:val="0"/>
              <w:jc w:val="center"/>
              <w:rPr>
                <w:rFonts w:ascii="Times New Roman" w:hAnsi="Times New Roman" w:cs="Calibri"/>
                <w:sz w:val="20"/>
                <w:szCs w:val="20"/>
              </w:rPr>
            </w:pPr>
          </w:p>
        </w:tc>
        <w:tc>
          <w:tcPr>
            <w:tcW w:w="1135" w:type="dxa"/>
          </w:tcPr>
          <w:p w:rsidR="00BD786C" w:rsidRPr="00BD786C" w:rsidRDefault="00BD786C" w:rsidP="000247C4">
            <w:pPr>
              <w:pStyle w:val="2"/>
              <w:spacing w:after="0" w:line="240" w:lineRule="auto"/>
              <w:ind w:left="0"/>
              <w:contextualSpacing w:val="0"/>
              <w:jc w:val="center"/>
              <w:rPr>
                <w:rFonts w:ascii="Times New Roman" w:hAnsi="Times New Roman" w:cs="Calibri"/>
                <w:sz w:val="20"/>
                <w:szCs w:val="20"/>
              </w:rPr>
            </w:pPr>
            <w:r w:rsidRPr="00BD786C">
              <w:rPr>
                <w:rFonts w:ascii="Times New Roman" w:hAnsi="Times New Roman" w:cs="Calibri"/>
                <w:sz w:val="20"/>
                <w:szCs w:val="20"/>
              </w:rPr>
              <w:t>Ку</w:t>
            </w:r>
            <w:bookmarkStart w:id="30" w:name="_GoBack"/>
            <w:bookmarkEnd w:id="30"/>
            <w:r w:rsidRPr="00BD786C">
              <w:rPr>
                <w:rFonts w:ascii="Times New Roman" w:hAnsi="Times New Roman" w:cs="Calibri"/>
                <w:sz w:val="20"/>
                <w:szCs w:val="20"/>
              </w:rPr>
              <w:t>б.м.</w:t>
            </w:r>
          </w:p>
        </w:tc>
        <w:tc>
          <w:tcPr>
            <w:tcW w:w="1135" w:type="dxa"/>
          </w:tcPr>
          <w:p w:rsidR="00BD786C" w:rsidRPr="00BD786C" w:rsidRDefault="00BD786C" w:rsidP="000247C4">
            <w:pPr>
              <w:pStyle w:val="2"/>
              <w:spacing w:after="0" w:line="240" w:lineRule="auto"/>
              <w:ind w:left="0"/>
              <w:contextualSpacing w:val="0"/>
              <w:rPr>
                <w:rFonts w:ascii="Times New Roman" w:hAnsi="Times New Roman" w:cs="Calibri"/>
                <w:sz w:val="20"/>
                <w:szCs w:val="20"/>
              </w:rPr>
            </w:pPr>
          </w:p>
        </w:tc>
        <w:tc>
          <w:tcPr>
            <w:tcW w:w="1132" w:type="dxa"/>
          </w:tcPr>
          <w:p w:rsidR="00BD786C" w:rsidRPr="00BD786C" w:rsidRDefault="00BD786C" w:rsidP="000247C4">
            <w:pPr>
              <w:pStyle w:val="2"/>
              <w:spacing w:after="0" w:line="240" w:lineRule="auto"/>
              <w:ind w:left="0"/>
              <w:contextualSpacing w:val="0"/>
              <w:rPr>
                <w:rFonts w:ascii="Times New Roman" w:hAnsi="Times New Roman" w:cs="Calibri"/>
                <w:sz w:val="20"/>
                <w:szCs w:val="20"/>
              </w:rPr>
            </w:pPr>
          </w:p>
        </w:tc>
      </w:tr>
      <w:tr w:rsidR="00BD786C" w:rsidRPr="00FE7AFF" w:rsidTr="000247C4">
        <w:tc>
          <w:tcPr>
            <w:tcW w:w="8933" w:type="dxa"/>
            <w:gridSpan w:val="6"/>
          </w:tcPr>
          <w:p w:rsidR="00BD786C" w:rsidRPr="00FE7AFF" w:rsidRDefault="00BD786C" w:rsidP="000247C4">
            <w:pPr>
              <w:pStyle w:val="2"/>
              <w:spacing w:after="0" w:line="240" w:lineRule="auto"/>
              <w:ind w:left="0"/>
              <w:contextualSpacing w:val="0"/>
              <w:jc w:val="right"/>
              <w:rPr>
                <w:rFonts w:ascii="Times New Roman" w:hAnsi="Times New Roman" w:cs="Calibri"/>
                <w:sz w:val="20"/>
                <w:szCs w:val="20"/>
              </w:rPr>
            </w:pPr>
            <w:r w:rsidRPr="00FE7AFF">
              <w:rPr>
                <w:rFonts w:ascii="Times New Roman" w:hAnsi="Times New Roman" w:cs="Calibri"/>
                <w:sz w:val="20"/>
                <w:szCs w:val="20"/>
              </w:rPr>
              <w:t>ИТОГО</w:t>
            </w:r>
          </w:p>
        </w:tc>
        <w:tc>
          <w:tcPr>
            <w:tcW w:w="1132" w:type="dxa"/>
          </w:tcPr>
          <w:p w:rsidR="00BD786C" w:rsidRPr="00FE7AFF" w:rsidRDefault="00BD786C" w:rsidP="000247C4">
            <w:pPr>
              <w:pStyle w:val="2"/>
              <w:spacing w:after="0" w:line="240" w:lineRule="auto"/>
              <w:ind w:left="0"/>
              <w:contextualSpacing w:val="0"/>
              <w:jc w:val="both"/>
              <w:rPr>
                <w:rFonts w:ascii="Times New Roman" w:hAnsi="Times New Roman" w:cs="Calibri"/>
                <w:sz w:val="20"/>
                <w:szCs w:val="20"/>
              </w:rPr>
            </w:pPr>
          </w:p>
        </w:tc>
      </w:tr>
    </w:tbl>
    <w:p w:rsidR="00B73B44" w:rsidRPr="00B73B44" w:rsidRDefault="00B73B44" w:rsidP="00B73B44">
      <w:pPr>
        <w:jc w:val="both"/>
        <w:rPr>
          <w:rFonts w:eastAsia="Arial Unicode MS"/>
          <w:color w:val="000000"/>
          <w:sz w:val="22"/>
          <w:szCs w:val="22"/>
          <w:lang w:bidi="ru-RU"/>
        </w:rPr>
      </w:pPr>
    </w:p>
    <w:p w:rsidR="00B73B44" w:rsidRPr="00FE7AFF" w:rsidRDefault="00B73B44" w:rsidP="00BD786C">
      <w:pPr>
        <w:ind w:firstLine="567"/>
        <w:jc w:val="both"/>
        <w:rPr>
          <w:rFonts w:eastAsia="Arial Unicode MS"/>
          <w:color w:val="000000"/>
          <w:sz w:val="22"/>
          <w:szCs w:val="22"/>
          <w:lang w:bidi="ru-RU"/>
        </w:rPr>
      </w:pPr>
    </w:p>
    <w:tbl>
      <w:tblPr>
        <w:tblW w:w="9390" w:type="dxa"/>
        <w:tblLook w:val="01E0"/>
      </w:tblPr>
      <w:tblGrid>
        <w:gridCol w:w="4678"/>
        <w:gridCol w:w="4712"/>
      </w:tblGrid>
      <w:tr w:rsidR="00BD786C" w:rsidRPr="00CD70B5" w:rsidTr="000247C4">
        <w:trPr>
          <w:trHeight w:val="2012"/>
        </w:trPr>
        <w:tc>
          <w:tcPr>
            <w:tcW w:w="4678" w:type="dxa"/>
          </w:tcPr>
          <w:p w:rsidR="00BD786C" w:rsidRPr="00FE7AFF" w:rsidRDefault="00BD786C" w:rsidP="000247C4">
            <w:pPr>
              <w:shd w:val="clear" w:color="auto" w:fill="FFFFFF"/>
              <w:tabs>
                <w:tab w:val="left" w:pos="6372"/>
              </w:tabs>
              <w:rPr>
                <w:b/>
                <w:sz w:val="21"/>
                <w:szCs w:val="21"/>
              </w:rPr>
            </w:pPr>
          </w:p>
          <w:p w:rsidR="00BD786C" w:rsidRPr="00FE7AFF" w:rsidRDefault="00BD786C" w:rsidP="000247C4">
            <w:pPr>
              <w:shd w:val="clear" w:color="auto" w:fill="FFFFFF"/>
              <w:tabs>
                <w:tab w:val="left" w:pos="6372"/>
              </w:tabs>
              <w:rPr>
                <w:b/>
                <w:sz w:val="21"/>
                <w:szCs w:val="21"/>
              </w:rPr>
            </w:pPr>
          </w:p>
          <w:p w:rsidR="00BD786C" w:rsidRPr="00FE7AFF" w:rsidRDefault="00BD786C" w:rsidP="000247C4">
            <w:pPr>
              <w:shd w:val="clear" w:color="auto" w:fill="FFFFFF"/>
              <w:tabs>
                <w:tab w:val="left" w:pos="6372"/>
              </w:tabs>
              <w:rPr>
                <w:b/>
                <w:sz w:val="21"/>
                <w:szCs w:val="21"/>
              </w:rPr>
            </w:pPr>
            <w:r w:rsidRPr="00FE7AFF">
              <w:rPr>
                <w:b/>
                <w:sz w:val="21"/>
                <w:szCs w:val="21"/>
              </w:rPr>
              <w:t>Государственный заказчик</w:t>
            </w:r>
          </w:p>
          <w:p w:rsidR="00BD786C" w:rsidRPr="00FE7AFF" w:rsidRDefault="00BD786C" w:rsidP="000247C4">
            <w:pPr>
              <w:tabs>
                <w:tab w:val="num" w:pos="0"/>
                <w:tab w:val="left" w:pos="5614"/>
              </w:tabs>
              <w:rPr>
                <w:sz w:val="21"/>
                <w:szCs w:val="21"/>
              </w:rPr>
            </w:pPr>
            <w:r w:rsidRPr="00FE7AFF">
              <w:rPr>
                <w:sz w:val="21"/>
                <w:szCs w:val="21"/>
              </w:rPr>
              <w:t>ФКУ ИК-5 УФСИН России по Вологодской области</w:t>
            </w:r>
          </w:p>
          <w:p w:rsidR="00BD786C" w:rsidRPr="00FE7AFF" w:rsidRDefault="00BD786C" w:rsidP="000247C4">
            <w:pPr>
              <w:tabs>
                <w:tab w:val="num" w:pos="0"/>
                <w:tab w:val="left" w:pos="5614"/>
              </w:tabs>
              <w:rPr>
                <w:sz w:val="21"/>
                <w:szCs w:val="21"/>
              </w:rPr>
            </w:pPr>
          </w:p>
          <w:p w:rsidR="00BD786C" w:rsidRPr="00FE7AFF" w:rsidRDefault="00BD786C" w:rsidP="000247C4">
            <w:pPr>
              <w:tabs>
                <w:tab w:val="num" w:pos="0"/>
                <w:tab w:val="left" w:pos="5614"/>
              </w:tabs>
              <w:rPr>
                <w:sz w:val="21"/>
                <w:szCs w:val="21"/>
              </w:rPr>
            </w:pPr>
          </w:p>
          <w:p w:rsidR="00BD786C" w:rsidRPr="00FE7AFF" w:rsidRDefault="00BD786C" w:rsidP="000247C4">
            <w:pPr>
              <w:tabs>
                <w:tab w:val="num" w:pos="0"/>
                <w:tab w:val="left" w:pos="5614"/>
              </w:tabs>
              <w:rPr>
                <w:sz w:val="21"/>
                <w:szCs w:val="21"/>
              </w:rPr>
            </w:pPr>
            <w:r w:rsidRPr="00FE7AFF">
              <w:rPr>
                <w:sz w:val="21"/>
                <w:szCs w:val="21"/>
              </w:rPr>
              <w:t>_________________(_____)</w:t>
            </w:r>
          </w:p>
          <w:p w:rsidR="00BD786C" w:rsidRPr="00FE7AFF" w:rsidRDefault="00BD786C" w:rsidP="000247C4">
            <w:pPr>
              <w:shd w:val="clear" w:color="auto" w:fill="FFFFFF"/>
              <w:tabs>
                <w:tab w:val="left" w:pos="6372"/>
              </w:tabs>
              <w:rPr>
                <w:sz w:val="21"/>
                <w:szCs w:val="21"/>
              </w:rPr>
            </w:pPr>
            <w:r w:rsidRPr="00FE7AFF">
              <w:rPr>
                <w:sz w:val="21"/>
                <w:szCs w:val="21"/>
              </w:rPr>
              <w:t>М.П.</w:t>
            </w:r>
          </w:p>
        </w:tc>
        <w:tc>
          <w:tcPr>
            <w:tcW w:w="4712" w:type="dxa"/>
          </w:tcPr>
          <w:p w:rsidR="00BD786C" w:rsidRPr="00FE7AFF" w:rsidRDefault="00BD786C" w:rsidP="000247C4">
            <w:pPr>
              <w:shd w:val="clear" w:color="auto" w:fill="FFFFFF"/>
              <w:tabs>
                <w:tab w:val="left" w:pos="6372"/>
              </w:tabs>
              <w:rPr>
                <w:b/>
                <w:sz w:val="21"/>
                <w:szCs w:val="21"/>
              </w:rPr>
            </w:pPr>
          </w:p>
          <w:p w:rsidR="00BD786C" w:rsidRPr="00FE7AFF" w:rsidRDefault="00BD786C" w:rsidP="000247C4">
            <w:pPr>
              <w:shd w:val="clear" w:color="auto" w:fill="FFFFFF"/>
              <w:tabs>
                <w:tab w:val="left" w:pos="6372"/>
              </w:tabs>
              <w:rPr>
                <w:b/>
                <w:sz w:val="21"/>
                <w:szCs w:val="21"/>
              </w:rPr>
            </w:pPr>
          </w:p>
          <w:p w:rsidR="00BD786C" w:rsidRPr="00FE7AFF" w:rsidRDefault="00BD786C" w:rsidP="000247C4">
            <w:pPr>
              <w:shd w:val="clear" w:color="auto" w:fill="FFFFFF"/>
              <w:tabs>
                <w:tab w:val="left" w:pos="6372"/>
              </w:tabs>
              <w:rPr>
                <w:b/>
                <w:sz w:val="21"/>
                <w:szCs w:val="21"/>
              </w:rPr>
            </w:pPr>
            <w:r w:rsidRPr="00FE7AFF">
              <w:rPr>
                <w:b/>
                <w:sz w:val="21"/>
                <w:szCs w:val="21"/>
              </w:rPr>
              <w:t>Поставщик</w:t>
            </w:r>
          </w:p>
          <w:p w:rsidR="00BD786C" w:rsidRPr="00FE7AFF" w:rsidRDefault="00BD786C" w:rsidP="000247C4">
            <w:pPr>
              <w:shd w:val="clear" w:color="auto" w:fill="FFFFFF"/>
              <w:tabs>
                <w:tab w:val="left" w:pos="6372"/>
              </w:tabs>
              <w:rPr>
                <w:sz w:val="21"/>
                <w:szCs w:val="21"/>
              </w:rPr>
            </w:pPr>
          </w:p>
          <w:p w:rsidR="00BD786C" w:rsidRPr="00FE7AFF" w:rsidRDefault="00BD786C" w:rsidP="000247C4">
            <w:pPr>
              <w:rPr>
                <w:sz w:val="21"/>
                <w:szCs w:val="21"/>
              </w:rPr>
            </w:pPr>
          </w:p>
          <w:p w:rsidR="00BD786C" w:rsidRPr="00FE7AFF" w:rsidRDefault="00BD786C" w:rsidP="000247C4">
            <w:pPr>
              <w:rPr>
                <w:sz w:val="21"/>
                <w:szCs w:val="21"/>
              </w:rPr>
            </w:pPr>
          </w:p>
          <w:p w:rsidR="00BD786C" w:rsidRPr="00FE7AFF" w:rsidRDefault="00BD786C" w:rsidP="000247C4">
            <w:pPr>
              <w:rPr>
                <w:sz w:val="21"/>
                <w:szCs w:val="21"/>
              </w:rPr>
            </w:pPr>
          </w:p>
          <w:p w:rsidR="00BD786C" w:rsidRPr="00FE7AFF" w:rsidRDefault="00BD786C" w:rsidP="000247C4">
            <w:pPr>
              <w:tabs>
                <w:tab w:val="num" w:pos="0"/>
                <w:tab w:val="left" w:pos="5614"/>
              </w:tabs>
              <w:rPr>
                <w:sz w:val="21"/>
                <w:szCs w:val="21"/>
              </w:rPr>
            </w:pPr>
            <w:r w:rsidRPr="00FE7AFF">
              <w:rPr>
                <w:sz w:val="21"/>
                <w:szCs w:val="21"/>
              </w:rPr>
              <w:t>_________________(_____)</w:t>
            </w:r>
          </w:p>
          <w:p w:rsidR="00BD786C" w:rsidRPr="00231CAE" w:rsidRDefault="00BD786C" w:rsidP="000247C4">
            <w:pPr>
              <w:rPr>
                <w:sz w:val="21"/>
                <w:szCs w:val="21"/>
              </w:rPr>
            </w:pPr>
            <w:r w:rsidRPr="00FE7AFF">
              <w:rPr>
                <w:sz w:val="21"/>
                <w:szCs w:val="21"/>
              </w:rPr>
              <w:t>М.П.</w:t>
            </w:r>
          </w:p>
        </w:tc>
      </w:tr>
    </w:tbl>
    <w:p w:rsidR="00BD786C" w:rsidRDefault="00BD786C" w:rsidP="00BD786C">
      <w:pPr>
        <w:widowControl/>
        <w:autoSpaceDE/>
        <w:autoSpaceDN/>
        <w:adjustRightInd/>
        <w:rPr>
          <w:sz w:val="22"/>
          <w:szCs w:val="22"/>
        </w:rPr>
      </w:pPr>
    </w:p>
    <w:p w:rsidR="00BD786C" w:rsidRDefault="00BD786C" w:rsidP="00BD786C"/>
    <w:p w:rsidR="000B0456" w:rsidRDefault="00B472C6"/>
    <w:sectPr w:rsidR="000B0456" w:rsidSect="00B24ABF">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D786C"/>
    <w:rsid w:val="001548FB"/>
    <w:rsid w:val="00263065"/>
    <w:rsid w:val="00363746"/>
    <w:rsid w:val="00365D86"/>
    <w:rsid w:val="003D6B54"/>
    <w:rsid w:val="003E77B8"/>
    <w:rsid w:val="004170DA"/>
    <w:rsid w:val="004638D6"/>
    <w:rsid w:val="00481F33"/>
    <w:rsid w:val="004A6571"/>
    <w:rsid w:val="004B1247"/>
    <w:rsid w:val="004F0B57"/>
    <w:rsid w:val="00553320"/>
    <w:rsid w:val="00575D16"/>
    <w:rsid w:val="005E2365"/>
    <w:rsid w:val="006271E6"/>
    <w:rsid w:val="00733C85"/>
    <w:rsid w:val="00804E41"/>
    <w:rsid w:val="00821D74"/>
    <w:rsid w:val="008712E1"/>
    <w:rsid w:val="00964049"/>
    <w:rsid w:val="00A00433"/>
    <w:rsid w:val="00A43023"/>
    <w:rsid w:val="00AD43E5"/>
    <w:rsid w:val="00B14C0C"/>
    <w:rsid w:val="00B472C6"/>
    <w:rsid w:val="00B73B44"/>
    <w:rsid w:val="00B87668"/>
    <w:rsid w:val="00BD786C"/>
    <w:rsid w:val="00C672B5"/>
    <w:rsid w:val="00CA2CF6"/>
    <w:rsid w:val="00CD581B"/>
    <w:rsid w:val="00DB66DD"/>
    <w:rsid w:val="00DF3716"/>
    <w:rsid w:val="00E76F59"/>
    <w:rsid w:val="00F346D5"/>
    <w:rsid w:val="00F76E24"/>
    <w:rsid w:val="00F824B5"/>
    <w:rsid w:val="00FA2325"/>
    <w:rsid w:val="00FB3E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86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4">
    <w:name w:val="heading 4"/>
    <w:basedOn w:val="a"/>
    <w:link w:val="40"/>
    <w:uiPriority w:val="9"/>
    <w:qFormat/>
    <w:rsid w:val="00B14C0C"/>
    <w:pPr>
      <w:widowControl/>
      <w:autoSpaceDE/>
      <w:autoSpaceDN/>
      <w:adjustRightInd/>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D786C"/>
    <w:rPr>
      <w:rFonts w:cs="Times New Roman"/>
      <w:color w:val="0000FF"/>
      <w:u w:val="single"/>
    </w:rPr>
  </w:style>
  <w:style w:type="paragraph" w:customStyle="1" w:styleId="ConsPlusNormal">
    <w:name w:val="ConsPlusNormal"/>
    <w:link w:val="ConsPlusNormal0"/>
    <w:qFormat/>
    <w:rsid w:val="00BD786C"/>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qFormat/>
    <w:locked/>
    <w:rsid w:val="00BD786C"/>
    <w:rPr>
      <w:rFonts w:ascii="Arial" w:eastAsia="Times New Roman" w:hAnsi="Arial" w:cs="Times New Roman"/>
      <w:sz w:val="24"/>
      <w:szCs w:val="24"/>
      <w:lang w:eastAsia="ru-RU"/>
    </w:rPr>
  </w:style>
  <w:style w:type="paragraph" w:styleId="a4">
    <w:name w:val="Normal (Web)"/>
    <w:aliases w:val="Обычный (Web),Обычный (Web) Знак"/>
    <w:basedOn w:val="a"/>
    <w:link w:val="a5"/>
    <w:uiPriority w:val="99"/>
    <w:qFormat/>
    <w:rsid w:val="00BD786C"/>
    <w:pPr>
      <w:widowControl/>
      <w:autoSpaceDE/>
      <w:autoSpaceDN/>
      <w:adjustRightInd/>
      <w:spacing w:before="100" w:beforeAutospacing="1" w:after="100" w:afterAutospacing="1"/>
    </w:pPr>
    <w:rPr>
      <w:sz w:val="24"/>
      <w:szCs w:val="24"/>
    </w:rPr>
  </w:style>
  <w:style w:type="character" w:customStyle="1" w:styleId="a5">
    <w:name w:val="Обычный (веб) Знак"/>
    <w:aliases w:val="Обычный (Web) Знак1,Обычный (Web) Знак Знак"/>
    <w:link w:val="a4"/>
    <w:uiPriority w:val="99"/>
    <w:locked/>
    <w:rsid w:val="00BD786C"/>
    <w:rPr>
      <w:rFonts w:ascii="Times New Roman" w:eastAsia="Times New Roman" w:hAnsi="Times New Roman" w:cs="Times New Roman"/>
      <w:sz w:val="24"/>
      <w:szCs w:val="24"/>
      <w:lang w:eastAsia="ru-RU"/>
    </w:rPr>
  </w:style>
  <w:style w:type="paragraph" w:customStyle="1" w:styleId="2">
    <w:name w:val="Абзац списка2"/>
    <w:basedOn w:val="a"/>
    <w:rsid w:val="00BD786C"/>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Default">
    <w:name w:val="Default"/>
    <w:rsid w:val="00BD786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6">
    <w:name w:val="Table Grid"/>
    <w:basedOn w:val="a1"/>
    <w:uiPriority w:val="59"/>
    <w:rsid w:val="00BD7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nhideWhenUsed/>
    <w:qFormat/>
    <w:rsid w:val="00BD7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rPr>
  </w:style>
  <w:style w:type="character" w:customStyle="1" w:styleId="HTML0">
    <w:name w:val="Стандартный HTML Знак"/>
    <w:basedOn w:val="a0"/>
    <w:link w:val="HTML"/>
    <w:qFormat/>
    <w:rsid w:val="00BD786C"/>
    <w:rPr>
      <w:rFonts w:ascii="Courier New" w:eastAsia="Times New Roman" w:hAnsi="Courier New" w:cs="Times New Roman"/>
      <w:color w:val="000000"/>
      <w:sz w:val="20"/>
      <w:szCs w:val="20"/>
      <w:lang w:eastAsia="ru-RU"/>
    </w:rPr>
  </w:style>
  <w:style w:type="character" w:customStyle="1" w:styleId="40">
    <w:name w:val="Заголовок 4 Знак"/>
    <w:basedOn w:val="a0"/>
    <w:link w:val="4"/>
    <w:uiPriority w:val="9"/>
    <w:rsid w:val="00B14C0C"/>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86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4">
    <w:name w:val="heading 4"/>
    <w:basedOn w:val="a"/>
    <w:link w:val="40"/>
    <w:uiPriority w:val="9"/>
    <w:qFormat/>
    <w:rsid w:val="00B14C0C"/>
    <w:pPr>
      <w:widowControl/>
      <w:autoSpaceDE/>
      <w:autoSpaceDN/>
      <w:adjustRightInd/>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D786C"/>
    <w:rPr>
      <w:rFonts w:cs="Times New Roman"/>
      <w:color w:val="0000FF"/>
      <w:u w:val="single"/>
    </w:rPr>
  </w:style>
  <w:style w:type="paragraph" w:customStyle="1" w:styleId="ConsPlusNormal">
    <w:name w:val="ConsPlusNormal"/>
    <w:link w:val="ConsPlusNormal0"/>
    <w:qFormat/>
    <w:rsid w:val="00BD786C"/>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qFormat/>
    <w:locked/>
    <w:rsid w:val="00BD786C"/>
    <w:rPr>
      <w:rFonts w:ascii="Arial" w:eastAsia="Times New Roman" w:hAnsi="Arial" w:cs="Times New Roman"/>
      <w:sz w:val="24"/>
      <w:szCs w:val="24"/>
      <w:lang w:eastAsia="ru-RU"/>
    </w:rPr>
  </w:style>
  <w:style w:type="paragraph" w:styleId="a4">
    <w:name w:val="Normal (Web)"/>
    <w:aliases w:val="Обычный (Web),Обычный (Web) Знак"/>
    <w:basedOn w:val="a"/>
    <w:link w:val="a5"/>
    <w:uiPriority w:val="99"/>
    <w:qFormat/>
    <w:rsid w:val="00BD786C"/>
    <w:pPr>
      <w:widowControl/>
      <w:autoSpaceDE/>
      <w:autoSpaceDN/>
      <w:adjustRightInd/>
      <w:spacing w:before="100" w:beforeAutospacing="1" w:after="100" w:afterAutospacing="1"/>
    </w:pPr>
    <w:rPr>
      <w:sz w:val="24"/>
      <w:szCs w:val="24"/>
    </w:rPr>
  </w:style>
  <w:style w:type="character" w:customStyle="1" w:styleId="a5">
    <w:name w:val="Обычный (веб) Знак"/>
    <w:aliases w:val="Обычный (Web) Знак1,Обычный (Web) Знак Знак"/>
    <w:link w:val="a4"/>
    <w:uiPriority w:val="99"/>
    <w:locked/>
    <w:rsid w:val="00BD786C"/>
    <w:rPr>
      <w:rFonts w:ascii="Times New Roman" w:eastAsia="Times New Roman" w:hAnsi="Times New Roman" w:cs="Times New Roman"/>
      <w:sz w:val="24"/>
      <w:szCs w:val="24"/>
      <w:lang w:eastAsia="ru-RU"/>
    </w:rPr>
  </w:style>
  <w:style w:type="paragraph" w:customStyle="1" w:styleId="2">
    <w:name w:val="Абзац списка2"/>
    <w:basedOn w:val="a"/>
    <w:rsid w:val="00BD786C"/>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Default">
    <w:name w:val="Default"/>
    <w:rsid w:val="00BD786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6">
    <w:name w:val="Table Grid"/>
    <w:basedOn w:val="a1"/>
    <w:uiPriority w:val="59"/>
    <w:rsid w:val="00BD7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nhideWhenUsed/>
    <w:qFormat/>
    <w:rsid w:val="00BD7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rPr>
  </w:style>
  <w:style w:type="character" w:customStyle="1" w:styleId="HTML0">
    <w:name w:val="Стандартный HTML Знак"/>
    <w:basedOn w:val="a0"/>
    <w:link w:val="HTML"/>
    <w:qFormat/>
    <w:rsid w:val="00BD786C"/>
    <w:rPr>
      <w:rFonts w:ascii="Courier New" w:eastAsia="Times New Roman" w:hAnsi="Courier New" w:cs="Times New Roman"/>
      <w:color w:val="000000"/>
      <w:sz w:val="20"/>
      <w:szCs w:val="20"/>
      <w:lang w:eastAsia="ru-RU"/>
    </w:rPr>
  </w:style>
  <w:style w:type="character" w:customStyle="1" w:styleId="40">
    <w:name w:val="Заголовок 4 Знак"/>
    <w:basedOn w:val="a0"/>
    <w:link w:val="4"/>
    <w:uiPriority w:val="9"/>
    <w:rsid w:val="00B14C0C"/>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264314565">
      <w:bodyDiv w:val="1"/>
      <w:marLeft w:val="0"/>
      <w:marRight w:val="0"/>
      <w:marTop w:val="0"/>
      <w:marBottom w:val="0"/>
      <w:divBdr>
        <w:top w:val="none" w:sz="0" w:space="0" w:color="auto"/>
        <w:left w:val="none" w:sz="0" w:space="0" w:color="auto"/>
        <w:bottom w:val="none" w:sz="0" w:space="0" w:color="auto"/>
        <w:right w:val="none" w:sz="0" w:space="0" w:color="auto"/>
      </w:divBdr>
    </w:div>
    <w:div w:id="299267819">
      <w:bodyDiv w:val="1"/>
      <w:marLeft w:val="0"/>
      <w:marRight w:val="0"/>
      <w:marTop w:val="0"/>
      <w:marBottom w:val="0"/>
      <w:divBdr>
        <w:top w:val="none" w:sz="0" w:space="0" w:color="auto"/>
        <w:left w:val="none" w:sz="0" w:space="0" w:color="auto"/>
        <w:bottom w:val="none" w:sz="0" w:space="0" w:color="auto"/>
        <w:right w:val="none" w:sz="0" w:space="0" w:color="auto"/>
      </w:divBdr>
    </w:div>
    <w:div w:id="302082214">
      <w:bodyDiv w:val="1"/>
      <w:marLeft w:val="0"/>
      <w:marRight w:val="0"/>
      <w:marTop w:val="0"/>
      <w:marBottom w:val="0"/>
      <w:divBdr>
        <w:top w:val="none" w:sz="0" w:space="0" w:color="auto"/>
        <w:left w:val="none" w:sz="0" w:space="0" w:color="auto"/>
        <w:bottom w:val="none" w:sz="0" w:space="0" w:color="auto"/>
        <w:right w:val="none" w:sz="0" w:space="0" w:color="auto"/>
      </w:divBdr>
    </w:div>
    <w:div w:id="372467168">
      <w:bodyDiv w:val="1"/>
      <w:marLeft w:val="0"/>
      <w:marRight w:val="0"/>
      <w:marTop w:val="0"/>
      <w:marBottom w:val="0"/>
      <w:divBdr>
        <w:top w:val="none" w:sz="0" w:space="0" w:color="auto"/>
        <w:left w:val="none" w:sz="0" w:space="0" w:color="auto"/>
        <w:bottom w:val="none" w:sz="0" w:space="0" w:color="auto"/>
        <w:right w:val="none" w:sz="0" w:space="0" w:color="auto"/>
      </w:divBdr>
    </w:div>
    <w:div w:id="377903111">
      <w:bodyDiv w:val="1"/>
      <w:marLeft w:val="0"/>
      <w:marRight w:val="0"/>
      <w:marTop w:val="0"/>
      <w:marBottom w:val="0"/>
      <w:divBdr>
        <w:top w:val="none" w:sz="0" w:space="0" w:color="auto"/>
        <w:left w:val="none" w:sz="0" w:space="0" w:color="auto"/>
        <w:bottom w:val="none" w:sz="0" w:space="0" w:color="auto"/>
        <w:right w:val="none" w:sz="0" w:space="0" w:color="auto"/>
      </w:divBdr>
    </w:div>
    <w:div w:id="438839783">
      <w:bodyDiv w:val="1"/>
      <w:marLeft w:val="0"/>
      <w:marRight w:val="0"/>
      <w:marTop w:val="0"/>
      <w:marBottom w:val="0"/>
      <w:divBdr>
        <w:top w:val="none" w:sz="0" w:space="0" w:color="auto"/>
        <w:left w:val="none" w:sz="0" w:space="0" w:color="auto"/>
        <w:bottom w:val="none" w:sz="0" w:space="0" w:color="auto"/>
        <w:right w:val="none" w:sz="0" w:space="0" w:color="auto"/>
      </w:divBdr>
    </w:div>
    <w:div w:id="749930372">
      <w:bodyDiv w:val="1"/>
      <w:marLeft w:val="0"/>
      <w:marRight w:val="0"/>
      <w:marTop w:val="0"/>
      <w:marBottom w:val="0"/>
      <w:divBdr>
        <w:top w:val="none" w:sz="0" w:space="0" w:color="auto"/>
        <w:left w:val="none" w:sz="0" w:space="0" w:color="auto"/>
        <w:bottom w:val="none" w:sz="0" w:space="0" w:color="auto"/>
        <w:right w:val="none" w:sz="0" w:space="0" w:color="auto"/>
      </w:divBdr>
    </w:div>
    <w:div w:id="927930786">
      <w:bodyDiv w:val="1"/>
      <w:marLeft w:val="0"/>
      <w:marRight w:val="0"/>
      <w:marTop w:val="0"/>
      <w:marBottom w:val="0"/>
      <w:divBdr>
        <w:top w:val="none" w:sz="0" w:space="0" w:color="auto"/>
        <w:left w:val="none" w:sz="0" w:space="0" w:color="auto"/>
        <w:bottom w:val="none" w:sz="0" w:space="0" w:color="auto"/>
        <w:right w:val="none" w:sz="0" w:space="0" w:color="auto"/>
      </w:divBdr>
    </w:div>
    <w:div w:id="1035930843">
      <w:bodyDiv w:val="1"/>
      <w:marLeft w:val="0"/>
      <w:marRight w:val="0"/>
      <w:marTop w:val="0"/>
      <w:marBottom w:val="0"/>
      <w:divBdr>
        <w:top w:val="none" w:sz="0" w:space="0" w:color="auto"/>
        <w:left w:val="none" w:sz="0" w:space="0" w:color="auto"/>
        <w:bottom w:val="none" w:sz="0" w:space="0" w:color="auto"/>
        <w:right w:val="none" w:sz="0" w:space="0" w:color="auto"/>
      </w:divBdr>
    </w:div>
    <w:div w:id="1087772536">
      <w:bodyDiv w:val="1"/>
      <w:marLeft w:val="0"/>
      <w:marRight w:val="0"/>
      <w:marTop w:val="0"/>
      <w:marBottom w:val="0"/>
      <w:divBdr>
        <w:top w:val="none" w:sz="0" w:space="0" w:color="auto"/>
        <w:left w:val="none" w:sz="0" w:space="0" w:color="auto"/>
        <w:bottom w:val="none" w:sz="0" w:space="0" w:color="auto"/>
        <w:right w:val="none" w:sz="0" w:space="0" w:color="auto"/>
      </w:divBdr>
    </w:div>
    <w:div w:id="1534729549">
      <w:bodyDiv w:val="1"/>
      <w:marLeft w:val="0"/>
      <w:marRight w:val="0"/>
      <w:marTop w:val="0"/>
      <w:marBottom w:val="0"/>
      <w:divBdr>
        <w:top w:val="none" w:sz="0" w:space="0" w:color="auto"/>
        <w:left w:val="none" w:sz="0" w:space="0" w:color="auto"/>
        <w:bottom w:val="none" w:sz="0" w:space="0" w:color="auto"/>
        <w:right w:val="none" w:sz="0" w:space="0" w:color="auto"/>
      </w:divBdr>
    </w:div>
    <w:div w:id="1542596287">
      <w:bodyDiv w:val="1"/>
      <w:marLeft w:val="0"/>
      <w:marRight w:val="0"/>
      <w:marTop w:val="0"/>
      <w:marBottom w:val="0"/>
      <w:divBdr>
        <w:top w:val="none" w:sz="0" w:space="0" w:color="auto"/>
        <w:left w:val="none" w:sz="0" w:space="0" w:color="auto"/>
        <w:bottom w:val="none" w:sz="0" w:space="0" w:color="auto"/>
        <w:right w:val="none" w:sz="0" w:space="0" w:color="auto"/>
      </w:divBdr>
    </w:div>
    <w:div w:id="1664317268">
      <w:bodyDiv w:val="1"/>
      <w:marLeft w:val="0"/>
      <w:marRight w:val="0"/>
      <w:marTop w:val="0"/>
      <w:marBottom w:val="0"/>
      <w:divBdr>
        <w:top w:val="none" w:sz="0" w:space="0" w:color="auto"/>
        <w:left w:val="none" w:sz="0" w:space="0" w:color="auto"/>
        <w:bottom w:val="none" w:sz="0" w:space="0" w:color="auto"/>
        <w:right w:val="none" w:sz="0" w:space="0" w:color="auto"/>
      </w:divBdr>
    </w:div>
    <w:div w:id="1866480746">
      <w:bodyDiv w:val="1"/>
      <w:marLeft w:val="0"/>
      <w:marRight w:val="0"/>
      <w:marTop w:val="0"/>
      <w:marBottom w:val="0"/>
      <w:divBdr>
        <w:top w:val="none" w:sz="0" w:space="0" w:color="auto"/>
        <w:left w:val="none" w:sz="0" w:space="0" w:color="auto"/>
        <w:bottom w:val="none" w:sz="0" w:space="0" w:color="auto"/>
        <w:right w:val="none" w:sz="0" w:space="0" w:color="auto"/>
      </w:divBdr>
    </w:div>
    <w:div w:id="1867021201">
      <w:bodyDiv w:val="1"/>
      <w:marLeft w:val="0"/>
      <w:marRight w:val="0"/>
      <w:marTop w:val="0"/>
      <w:marBottom w:val="0"/>
      <w:divBdr>
        <w:top w:val="none" w:sz="0" w:space="0" w:color="auto"/>
        <w:left w:val="none" w:sz="0" w:space="0" w:color="auto"/>
        <w:bottom w:val="none" w:sz="0" w:space="0" w:color="auto"/>
        <w:right w:val="none" w:sz="0" w:space="0" w:color="auto"/>
      </w:divBdr>
    </w:div>
    <w:div w:id="203707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014335247BCBF6967ED3128313B98CAC15F34A4CF30155B7C760527B97A3C9AE441FC19552ECEE7B412BD275C35F0E6F5F99B67Em4z8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388926&amp;dst=100483&amp;field=134&amp;date=14.01.2022" TargetMode="External"/><Relationship Id="rId12" Type="http://schemas.openxmlformats.org/officeDocument/2006/relationships/hyperlink" Target="mailto:fkuik5vo@yandex.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60AD80CE9A33E4F4E2CC58702D3FED9A2973AE85097556CD6C1F04FB8CFCF69C443F760F681419FeCN7N" TargetMode="External"/><Relationship Id="rId11" Type="http://schemas.openxmlformats.org/officeDocument/2006/relationships/hyperlink" Target="consultantplus://offline/ref=E14DA4C1C96C08179A30400C0817A41DC0EF7E64FE897412A2A53136939EAFE4A6F298CC96EE0DCECBA370E042LEc1I" TargetMode="External"/><Relationship Id="rId5" Type="http://schemas.openxmlformats.org/officeDocument/2006/relationships/hyperlink" Target="consultantplus://offline/ref=660AD80CE9A33E4F4E2CC58702D3FED9A2973CE15391556CD6C1F04FB8CFCF69C443F762F786e4N8N" TargetMode="External"/><Relationship Id="rId15" Type="http://schemas.microsoft.com/office/2007/relationships/stylesWithEffects" Target="stylesWithEffects.xml"/><Relationship Id="rId10" Type="http://schemas.openxmlformats.org/officeDocument/2006/relationships/hyperlink" Target="consultantplus://offline/ref=41014335247BCBF6967ED3128313B98CAC15F34A4CF30155B7C760527B97A3C9BC4447CD9553F9BA281B7CDF77mCzBF" TargetMode="External"/><Relationship Id="rId4" Type="http://schemas.openxmlformats.org/officeDocument/2006/relationships/hyperlink" Target="https://zakupki.gov.ru/epz/orderplan/pg2020/position-info.html?revision-id=19618050&amp;position-number=202503301000110001000091" TargetMode="External"/><Relationship Id="rId9" Type="http://schemas.openxmlformats.org/officeDocument/2006/relationships/hyperlink" Target="https://login.consultant.ru/link/?req=doc&amp;base=RZR&amp;n=389509&amp;date=18.08.2021&amp;dst=108&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5969</Words>
  <Characters>34028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Бухтерия</dc:creator>
  <cp:lastModifiedBy>ПК</cp:lastModifiedBy>
  <cp:revision>4</cp:revision>
  <dcterms:created xsi:type="dcterms:W3CDTF">2026-06-24T11:52:00Z</dcterms:created>
  <dcterms:modified xsi:type="dcterms:W3CDTF">2026-06-25T07:41:00Z</dcterms:modified>
</cp:coreProperties>
</file>