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6AE" w:rsidRDefault="00C026AE" w:rsidP="005062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026AE" w:rsidRDefault="00C026AE" w:rsidP="005062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026AE" w:rsidRDefault="00C026AE" w:rsidP="005062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026AE" w:rsidRDefault="00C026AE" w:rsidP="005062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06230" w:rsidRPr="00506230" w:rsidRDefault="00506230" w:rsidP="005062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Техническое задание на поставку </w:t>
      </w:r>
      <w:r w:rsidR="005542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расходного материала </w:t>
      </w:r>
      <w:r w:rsidRPr="0050623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медицинского назначения</w:t>
      </w:r>
    </w:p>
    <w:p w:rsidR="00506230" w:rsidRPr="00506230" w:rsidRDefault="00506230" w:rsidP="0050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1. Наименование объекта закупки: Множественные наркотики ИВД, набор, </w:t>
      </w:r>
      <w:proofErr w:type="spellStart"/>
      <w:r w:rsidRPr="0050623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иммунохроматографический</w:t>
      </w:r>
      <w:proofErr w:type="spellEnd"/>
      <w:r w:rsidRPr="0050623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анализ, экспресс-анализ, клинический</w:t>
      </w:r>
    </w:p>
    <w:p w:rsidR="00506230" w:rsidRPr="00506230" w:rsidRDefault="00506230" w:rsidP="00506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</w:pPr>
      <w:r w:rsidRPr="00506230"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  <w:t>2. Технические, функциональные характеристики объекта закупки:</w:t>
      </w:r>
    </w:p>
    <w:p w:rsid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16"/>
        <w:gridCol w:w="926"/>
        <w:gridCol w:w="562"/>
        <w:gridCol w:w="1792"/>
        <w:gridCol w:w="2191"/>
        <w:gridCol w:w="532"/>
        <w:gridCol w:w="1558"/>
        <w:gridCol w:w="2106"/>
        <w:gridCol w:w="2132"/>
        <w:gridCol w:w="2271"/>
      </w:tblGrid>
      <w:tr w:rsidR="005D734D" w:rsidRPr="006C3CE2" w:rsidTr="005D734D">
        <w:tc>
          <w:tcPr>
            <w:tcW w:w="242" w:type="pct"/>
          </w:tcPr>
          <w:p w:rsidR="005D734D" w:rsidRPr="006C3CE2" w:rsidRDefault="005D734D" w:rsidP="005D734D">
            <w:pPr>
              <w:pStyle w:val="Standard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6C3C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№ п\п</w:t>
            </w:r>
          </w:p>
        </w:tc>
        <w:tc>
          <w:tcPr>
            <w:tcW w:w="503" w:type="pct"/>
            <w:gridSpan w:val="2"/>
            <w:tcBorders>
              <w:right w:val="single" w:sz="4" w:space="0" w:color="auto"/>
            </w:tcBorders>
            <w:vAlign w:val="center"/>
          </w:tcPr>
          <w:p w:rsidR="005D734D" w:rsidRPr="006C3CE2" w:rsidRDefault="005D734D" w:rsidP="005D734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C3CE2">
              <w:rPr>
                <w:rFonts w:ascii="Times New Roman" w:hAnsi="Times New Roman"/>
                <w:b/>
                <w:bCs/>
                <w:sz w:val="16"/>
                <w:szCs w:val="16"/>
              </w:rPr>
              <w:t>Код ОКПД2</w:t>
            </w:r>
          </w:p>
        </w:tc>
        <w:tc>
          <w:tcPr>
            <w:tcW w:w="606" w:type="pct"/>
            <w:tcBorders>
              <w:left w:val="single" w:sz="4" w:space="0" w:color="auto"/>
            </w:tcBorders>
            <w:vAlign w:val="center"/>
          </w:tcPr>
          <w:p w:rsidR="005D734D" w:rsidRPr="006C3CE2" w:rsidRDefault="005D734D" w:rsidP="005D734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6C3CE2">
              <w:rPr>
                <w:rFonts w:ascii="Times New Roman" w:hAnsi="Times New Roman"/>
                <w:b/>
                <w:bCs/>
                <w:sz w:val="16"/>
                <w:szCs w:val="16"/>
              </w:rPr>
              <w:t>Код КТРУ</w:t>
            </w:r>
          </w:p>
        </w:tc>
        <w:tc>
          <w:tcPr>
            <w:tcW w:w="741" w:type="pct"/>
          </w:tcPr>
          <w:p w:rsidR="005D734D" w:rsidRPr="006C3CE2" w:rsidRDefault="005D734D" w:rsidP="005D734D">
            <w:pPr>
              <w:pStyle w:val="Standard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6C3C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Наименование товара согласно КТРУ</w:t>
            </w:r>
          </w:p>
        </w:tc>
        <w:tc>
          <w:tcPr>
            <w:tcW w:w="2140" w:type="pct"/>
            <w:gridSpan w:val="4"/>
          </w:tcPr>
          <w:p w:rsidR="005D734D" w:rsidRPr="006C3CE2" w:rsidRDefault="005D734D" w:rsidP="005D734D">
            <w:pPr>
              <w:pStyle w:val="Standard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6C3C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Описание КТРУ (при наличии)</w:t>
            </w:r>
          </w:p>
        </w:tc>
        <w:tc>
          <w:tcPr>
            <w:tcW w:w="768" w:type="pct"/>
          </w:tcPr>
          <w:p w:rsidR="005D734D" w:rsidRPr="006C3CE2" w:rsidRDefault="005D734D" w:rsidP="005D734D">
            <w:pPr>
              <w:pStyle w:val="Standard"/>
              <w:autoSpaceDE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6C3CE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Единица изм.</w:t>
            </w:r>
          </w:p>
        </w:tc>
      </w:tr>
      <w:tr w:rsidR="005D734D" w:rsidRPr="006C3CE2" w:rsidTr="005D734D">
        <w:trPr>
          <w:trHeight w:val="964"/>
        </w:trPr>
        <w:tc>
          <w:tcPr>
            <w:tcW w:w="242" w:type="pct"/>
          </w:tcPr>
          <w:p w:rsidR="005D734D" w:rsidRPr="006C3CE2" w:rsidRDefault="005D734D" w:rsidP="005D734D">
            <w:pPr>
              <w:pStyle w:val="Standard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6C3CE2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1</w:t>
            </w:r>
          </w:p>
        </w:tc>
        <w:tc>
          <w:tcPr>
            <w:tcW w:w="503" w:type="pct"/>
            <w:gridSpan w:val="2"/>
            <w:tcBorders>
              <w:right w:val="single" w:sz="4" w:space="0" w:color="auto"/>
            </w:tcBorders>
          </w:tcPr>
          <w:p w:rsidR="005D734D" w:rsidRPr="006C3CE2" w:rsidRDefault="005D734D" w:rsidP="005D734D">
            <w:pP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2E3EE8">
              <w:rPr>
                <w:rFonts w:ascii="Times New Roman" w:hAnsi="Times New Roman"/>
                <w:color w:val="000000"/>
                <w:sz w:val="16"/>
                <w:szCs w:val="16"/>
              </w:rPr>
              <w:t>21.20.23.110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D734D" w:rsidRPr="006C3CE2" w:rsidRDefault="005D734D" w:rsidP="005D734D">
            <w:pP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2C3C1C">
              <w:rPr>
                <w:rFonts w:ascii="Times New Roman" w:hAnsi="Times New Roman"/>
                <w:sz w:val="16"/>
                <w:szCs w:val="16"/>
              </w:rPr>
              <w:t>21.20.23.110-00010978</w:t>
            </w:r>
          </w:p>
        </w:tc>
        <w:tc>
          <w:tcPr>
            <w:tcW w:w="741" w:type="pct"/>
          </w:tcPr>
          <w:p w:rsidR="005D734D" w:rsidRPr="002C3C1C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2C3C1C">
              <w:rPr>
                <w:rFonts w:ascii="Times New Roman" w:hAnsi="Times New Roman"/>
                <w:sz w:val="16"/>
                <w:szCs w:val="16"/>
              </w:rPr>
              <w:t xml:space="preserve">Множественные наркотики ИВД, набор, </w:t>
            </w:r>
            <w:proofErr w:type="spellStart"/>
            <w:r w:rsidRPr="002C3C1C">
              <w:rPr>
                <w:rFonts w:ascii="Times New Roman" w:hAnsi="Times New Roman"/>
                <w:sz w:val="16"/>
                <w:szCs w:val="16"/>
              </w:rPr>
              <w:t>иммунохроматографический</w:t>
            </w:r>
            <w:proofErr w:type="spellEnd"/>
            <w:r w:rsidRPr="002C3C1C">
              <w:rPr>
                <w:rFonts w:ascii="Times New Roman" w:hAnsi="Times New Roman"/>
                <w:sz w:val="16"/>
                <w:szCs w:val="16"/>
              </w:rPr>
              <w:t xml:space="preserve"> анализ, экспресс-анализ, клинический</w:t>
            </w:r>
          </w:p>
          <w:p w:rsidR="005D734D" w:rsidRPr="006C3CE2" w:rsidRDefault="005D734D" w:rsidP="005D734D">
            <w:pP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40" w:type="pct"/>
            <w:gridSpan w:val="4"/>
          </w:tcPr>
          <w:p w:rsidR="005D734D" w:rsidRPr="005D734D" w:rsidRDefault="005D734D" w:rsidP="005D734D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  <w:t>Классификации, НКМИ:195770 </w:t>
            </w:r>
          </w:p>
          <w:p w:rsidR="005D734D" w:rsidRPr="005D734D" w:rsidRDefault="005D734D" w:rsidP="005D734D">
            <w:pPr>
              <w:rPr>
                <w:rFonts w:ascii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Множественные наркотики ИВД, набор, </w:t>
            </w:r>
            <w:proofErr w:type="spellStart"/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иммунохроматографический</w:t>
            </w:r>
            <w:proofErr w:type="spellEnd"/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 анализ, экспресс-анализ, клинический (Набор реагентов и других связанных с ними материалов, предназначенный для качественного и/или полуколичественного определения множества наркотиков (</w:t>
            </w:r>
            <w:proofErr w:type="spellStart"/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drugs</w:t>
            </w:r>
            <w:proofErr w:type="spellEnd"/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of</w:t>
            </w:r>
            <w:proofErr w:type="spellEnd"/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abuse</w:t>
            </w:r>
            <w:proofErr w:type="spellEnd"/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) в клиническом образце за короткое время по сравнению со стандартными лабораторными процедурами исследований методом </w:t>
            </w:r>
            <w:proofErr w:type="spellStart"/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>иммунохроматографического</w:t>
            </w:r>
            <w:proofErr w:type="spellEnd"/>
            <w:r w:rsidRPr="005D734D">
              <w:rPr>
                <w:rFonts w:ascii="Times New Roman" w:hAnsi="Times New Roman"/>
                <w:color w:val="000000" w:themeColor="text1"/>
                <w:sz w:val="16"/>
                <w:szCs w:val="16"/>
                <w:shd w:val="clear" w:color="auto" w:fill="FFFFFF"/>
              </w:rPr>
              <w:t xml:space="preserve"> анализа [экспресс-тест]. Этот тест используется в лабораторных анализах или анализах вблизи пациента. Не предназначен для самотестирования.)</w:t>
            </w:r>
          </w:p>
        </w:tc>
        <w:tc>
          <w:tcPr>
            <w:tcW w:w="768" w:type="pct"/>
          </w:tcPr>
          <w:p w:rsidR="005D734D" w:rsidRPr="006C3CE2" w:rsidRDefault="00EF6257" w:rsidP="005D734D">
            <w:pPr>
              <w:pStyle w:val="Standard"/>
              <w:autoSpaceDE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300</w:t>
            </w:r>
            <w:r w:rsidR="008B021E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 xml:space="preserve"> </w:t>
            </w:r>
            <w:r w:rsidR="0046752A"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  <w:t>наб</w:t>
            </w:r>
          </w:p>
        </w:tc>
      </w:tr>
      <w:tr w:rsidR="005D734D" w:rsidRPr="006C3CE2" w:rsidTr="005D734D"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5D734D" w:rsidRPr="006C3CE2" w:rsidRDefault="005D734D" w:rsidP="005D734D">
            <w:pPr>
              <w:pStyle w:val="Standard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proofErr w:type="spellStart"/>
            <w:r w:rsidRPr="006C3C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  <w:proofErr w:type="spellEnd"/>
            <w:r w:rsidRPr="006C3C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C3C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характеристик</w:t>
            </w:r>
            <w:proofErr w:type="spellEnd"/>
            <w:r w:rsidRPr="006C3C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C3CE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товара</w:t>
            </w:r>
            <w:proofErr w:type="spellEnd"/>
          </w:p>
        </w:tc>
        <w:tc>
          <w:tcPr>
            <w:tcW w:w="796" w:type="pct"/>
            <w:gridSpan w:val="2"/>
            <w:tcBorders>
              <w:left w:val="single" w:sz="4" w:space="0" w:color="auto"/>
            </w:tcBorders>
          </w:tcPr>
          <w:p w:rsidR="005D734D" w:rsidRPr="006C3CE2" w:rsidRDefault="005D734D" w:rsidP="005D734D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C3C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Наименование характеристики</w:t>
            </w:r>
          </w:p>
        </w:tc>
        <w:tc>
          <w:tcPr>
            <w:tcW w:w="921" w:type="pct"/>
            <w:gridSpan w:val="2"/>
            <w:tcBorders>
              <w:right w:val="single" w:sz="4" w:space="0" w:color="auto"/>
            </w:tcBorders>
          </w:tcPr>
          <w:p w:rsidR="005D734D" w:rsidRPr="006C3CE2" w:rsidRDefault="005D734D" w:rsidP="005D734D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C3C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5D734D" w:rsidRPr="006C3CE2" w:rsidRDefault="005D734D" w:rsidP="005D734D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C3C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Единица измерения характеристики</w:t>
            </w:r>
          </w:p>
        </w:tc>
        <w:tc>
          <w:tcPr>
            <w:tcW w:w="712" w:type="pct"/>
            <w:tcBorders>
              <w:left w:val="single" w:sz="4" w:space="0" w:color="auto"/>
            </w:tcBorders>
          </w:tcPr>
          <w:p w:rsidR="005D734D" w:rsidRPr="006C3CE2" w:rsidRDefault="005D734D" w:rsidP="005D734D">
            <w:pP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C3C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Инструкция</w:t>
            </w:r>
          </w:p>
        </w:tc>
        <w:tc>
          <w:tcPr>
            <w:tcW w:w="1489" w:type="pct"/>
            <w:gridSpan w:val="2"/>
          </w:tcPr>
          <w:p w:rsidR="005D734D" w:rsidRPr="006C3CE2" w:rsidRDefault="005D734D" w:rsidP="005D734D">
            <w:pPr>
              <w:pStyle w:val="Standard"/>
              <w:adjustRightInd w:val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6C3CE2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Обоснование включения дополнительной информации в сведения о товаре (в соответствии с п. 6 Правил использования каталога товаров, работ, услуг для обеспечения государственных и муниципальных нужд Постановления Правительства РФ от 08.02.2017 </w:t>
            </w:r>
            <w:r w:rsidRPr="006C3CE2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r w:rsidRPr="006C3CE2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 145</w:t>
            </w:r>
          </w:p>
        </w:tc>
      </w:tr>
      <w:tr w:rsidR="005D734D" w:rsidRPr="006C3CE2" w:rsidTr="005D734D"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5D734D" w:rsidRPr="00474A7F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474A7F">
              <w:rPr>
                <w:rFonts w:ascii="Times New Roman" w:hAnsi="Times New Roman"/>
                <w:sz w:val="16"/>
                <w:szCs w:val="16"/>
              </w:rPr>
              <w:t>Качественная</w:t>
            </w:r>
          </w:p>
        </w:tc>
        <w:tc>
          <w:tcPr>
            <w:tcW w:w="796" w:type="pct"/>
            <w:gridSpan w:val="2"/>
            <w:tcBorders>
              <w:left w:val="single" w:sz="4" w:space="0" w:color="auto"/>
            </w:tcBorders>
          </w:tcPr>
          <w:p w:rsidR="005D734D" w:rsidRPr="00474A7F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E3EE8">
              <w:rPr>
                <w:rFonts w:ascii="Times New Roman" w:hAnsi="Times New Roman"/>
                <w:sz w:val="16"/>
                <w:szCs w:val="16"/>
              </w:rPr>
              <w:t xml:space="preserve">Совместимость  </w:t>
            </w:r>
            <w:r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E3EE8">
              <w:rPr>
                <w:rFonts w:ascii="Times New Roman" w:hAnsi="Times New Roman"/>
                <w:sz w:val="16"/>
                <w:szCs w:val="16"/>
              </w:rPr>
              <w:t xml:space="preserve">анализатором </w:t>
            </w:r>
            <w:proofErr w:type="spellStart"/>
            <w:r w:rsidRPr="002E3EE8">
              <w:rPr>
                <w:rFonts w:ascii="Times New Roman" w:hAnsi="Times New Roman"/>
                <w:sz w:val="16"/>
                <w:szCs w:val="16"/>
              </w:rPr>
              <w:t>видеоцифровым</w:t>
            </w:r>
            <w:proofErr w:type="spellEnd"/>
            <w:r w:rsidRPr="002E3EE8">
              <w:rPr>
                <w:rFonts w:ascii="Times New Roman" w:hAnsi="Times New Roman"/>
                <w:sz w:val="16"/>
                <w:szCs w:val="16"/>
              </w:rPr>
              <w:t xml:space="preserve"> для фотофиксации и анализа </w:t>
            </w:r>
            <w:proofErr w:type="spellStart"/>
            <w:r w:rsidRPr="002E3EE8">
              <w:rPr>
                <w:rFonts w:ascii="Times New Roman" w:hAnsi="Times New Roman"/>
                <w:sz w:val="16"/>
                <w:szCs w:val="16"/>
              </w:rPr>
              <w:t>иммунохроматографических</w:t>
            </w:r>
            <w:proofErr w:type="spellEnd"/>
            <w:r w:rsidRPr="002E3EE8">
              <w:rPr>
                <w:rFonts w:ascii="Times New Roman" w:hAnsi="Times New Roman"/>
                <w:sz w:val="16"/>
                <w:szCs w:val="16"/>
              </w:rPr>
              <w:t xml:space="preserve"> тестов «Сармат СВ»  </w:t>
            </w:r>
          </w:p>
        </w:tc>
        <w:tc>
          <w:tcPr>
            <w:tcW w:w="921" w:type="pct"/>
            <w:gridSpan w:val="2"/>
            <w:tcBorders>
              <w:right w:val="single" w:sz="4" w:space="0" w:color="auto"/>
            </w:tcBorders>
          </w:tcPr>
          <w:p w:rsidR="005D734D" w:rsidRPr="00474A7F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2E3EE8">
              <w:rPr>
                <w:rFonts w:ascii="Times New Roman" w:hAnsi="Times New Roman"/>
                <w:sz w:val="16"/>
                <w:szCs w:val="16"/>
              </w:rPr>
              <w:t xml:space="preserve">Да 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50623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2" w:type="pct"/>
            <w:tcBorders>
              <w:lef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9" w:type="pct"/>
            <w:gridSpan w:val="2"/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506230">
              <w:rPr>
                <w:rFonts w:ascii="Times New Roman" w:hAnsi="Times New Roman"/>
                <w:sz w:val="16"/>
                <w:szCs w:val="16"/>
              </w:rPr>
              <w:t> Совместимость с имеющимся у заказчика анализатором</w:t>
            </w:r>
          </w:p>
        </w:tc>
      </w:tr>
      <w:tr w:rsidR="005D734D" w:rsidRPr="006C3CE2" w:rsidTr="005D734D"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506230">
              <w:rPr>
                <w:rFonts w:ascii="Times New Roman" w:hAnsi="Times New Roman"/>
                <w:sz w:val="16"/>
                <w:szCs w:val="16"/>
              </w:rPr>
              <w:t>Качественная</w:t>
            </w:r>
          </w:p>
        </w:tc>
        <w:tc>
          <w:tcPr>
            <w:tcW w:w="796" w:type="pct"/>
            <w:gridSpan w:val="2"/>
            <w:tcBorders>
              <w:left w:val="single" w:sz="4" w:space="0" w:color="auto"/>
            </w:tcBorders>
          </w:tcPr>
          <w:p w:rsidR="005D734D" w:rsidRPr="002C3C1C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2C3C1C">
              <w:rPr>
                <w:rFonts w:ascii="Times New Roman" w:hAnsi="Times New Roman"/>
                <w:bCs/>
                <w:sz w:val="16"/>
                <w:szCs w:val="16"/>
              </w:rPr>
              <w:t>Исследуемый материал</w:t>
            </w:r>
          </w:p>
        </w:tc>
        <w:tc>
          <w:tcPr>
            <w:tcW w:w="921" w:type="pct"/>
            <w:gridSpan w:val="2"/>
            <w:tcBorders>
              <w:right w:val="single" w:sz="4" w:space="0" w:color="auto"/>
            </w:tcBorders>
          </w:tcPr>
          <w:p w:rsidR="005D734D" w:rsidRPr="002C3C1C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2C3C1C">
              <w:rPr>
                <w:rFonts w:ascii="Times New Roman" w:hAnsi="Times New Roman"/>
                <w:sz w:val="16"/>
                <w:szCs w:val="16"/>
              </w:rPr>
              <w:t>Моча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lef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9" w:type="pct"/>
            <w:gridSpan w:val="2"/>
          </w:tcPr>
          <w:p w:rsidR="005D734D" w:rsidRPr="00474A7F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КТРУ</w:t>
            </w:r>
          </w:p>
        </w:tc>
      </w:tr>
      <w:tr w:rsidR="005D734D" w:rsidRPr="006C3CE2" w:rsidTr="005D734D"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506230">
              <w:rPr>
                <w:rFonts w:ascii="Times New Roman" w:hAnsi="Times New Roman"/>
                <w:sz w:val="16"/>
                <w:szCs w:val="16"/>
              </w:rPr>
              <w:t>Качественная</w:t>
            </w:r>
          </w:p>
        </w:tc>
        <w:tc>
          <w:tcPr>
            <w:tcW w:w="796" w:type="pct"/>
            <w:gridSpan w:val="2"/>
            <w:tcBorders>
              <w:left w:val="single" w:sz="4" w:space="0" w:color="auto"/>
            </w:tcBorders>
          </w:tcPr>
          <w:p w:rsidR="005D734D" w:rsidRPr="002C3C1C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2C3C1C">
              <w:rPr>
                <w:rFonts w:ascii="Times New Roman" w:hAnsi="Times New Roman"/>
                <w:bCs/>
                <w:sz w:val="16"/>
                <w:szCs w:val="16"/>
              </w:rPr>
              <w:t>Вариант исполнения</w:t>
            </w:r>
          </w:p>
        </w:tc>
        <w:tc>
          <w:tcPr>
            <w:tcW w:w="921" w:type="pct"/>
            <w:gridSpan w:val="2"/>
            <w:tcBorders>
              <w:right w:val="single" w:sz="4" w:space="0" w:color="auto"/>
            </w:tcBorders>
          </w:tcPr>
          <w:p w:rsidR="005D734D" w:rsidRPr="002C3C1C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2C3C1C">
              <w:rPr>
                <w:rFonts w:ascii="Times New Roman" w:hAnsi="Times New Roman"/>
                <w:bCs/>
                <w:sz w:val="16"/>
                <w:szCs w:val="16"/>
              </w:rPr>
              <w:t>Тест-контейнер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lef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9" w:type="pct"/>
            <w:gridSpan w:val="2"/>
          </w:tcPr>
          <w:p w:rsidR="005D734D" w:rsidRPr="00474A7F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КТРУ</w:t>
            </w:r>
          </w:p>
        </w:tc>
      </w:tr>
      <w:tr w:rsidR="005D734D" w:rsidRPr="006C3CE2" w:rsidTr="005D734D"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5D734D" w:rsidRPr="00506230" w:rsidRDefault="005D734D" w:rsidP="002A28BC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506230">
              <w:rPr>
                <w:rFonts w:ascii="Times New Roman" w:hAnsi="Times New Roman"/>
                <w:sz w:val="16"/>
                <w:szCs w:val="16"/>
              </w:rPr>
              <w:t>Качественная</w:t>
            </w:r>
          </w:p>
        </w:tc>
        <w:tc>
          <w:tcPr>
            <w:tcW w:w="796" w:type="pct"/>
            <w:gridSpan w:val="2"/>
            <w:tcBorders>
              <w:left w:val="single" w:sz="4" w:space="0" w:color="auto"/>
            </w:tcBorders>
          </w:tcPr>
          <w:p w:rsidR="005D734D" w:rsidRPr="002C3C1C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2C3C1C">
              <w:rPr>
                <w:rFonts w:ascii="Times New Roman" w:hAnsi="Times New Roman"/>
                <w:bCs/>
                <w:sz w:val="16"/>
                <w:szCs w:val="16"/>
              </w:rPr>
              <w:t>Перечень выявляемых веществ</w:t>
            </w:r>
          </w:p>
        </w:tc>
        <w:tc>
          <w:tcPr>
            <w:tcW w:w="921" w:type="pct"/>
            <w:gridSpan w:val="2"/>
            <w:tcBorders>
              <w:right w:val="single" w:sz="4" w:space="0" w:color="auto"/>
            </w:tcBorders>
          </w:tcPr>
          <w:p w:rsidR="005D734D" w:rsidRPr="005D734D" w:rsidRDefault="005D734D" w:rsidP="005D73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Амфетамин (AMP)</w:t>
            </w:r>
          </w:p>
          <w:p w:rsidR="005D734D" w:rsidRPr="005D734D" w:rsidRDefault="005D734D" w:rsidP="005D73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Кокаин (COC)</w:t>
            </w:r>
          </w:p>
          <w:p w:rsidR="005D734D" w:rsidRPr="005D734D" w:rsidRDefault="005D734D" w:rsidP="005D73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Марихуана (THC),</w:t>
            </w:r>
          </w:p>
          <w:p w:rsidR="005D734D" w:rsidRPr="005D734D" w:rsidRDefault="005D734D" w:rsidP="005D73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Бензодиазепины (BZO)</w:t>
            </w:r>
          </w:p>
          <w:p w:rsidR="005D734D" w:rsidRPr="005D734D" w:rsidRDefault="005D734D" w:rsidP="005D73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Фенциклидин (PCP)</w:t>
            </w:r>
          </w:p>
          <w:p w:rsidR="005D734D" w:rsidRPr="005D734D" w:rsidRDefault="005D734D" w:rsidP="005D73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Барбитураты (BAR)</w:t>
            </w:r>
          </w:p>
          <w:p w:rsidR="005D734D" w:rsidRPr="005D734D" w:rsidRDefault="005D734D" w:rsidP="005D73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Метамфетамин (MET),</w:t>
            </w:r>
          </w:p>
          <w:p w:rsidR="005D734D" w:rsidRPr="005D734D" w:rsidRDefault="005D734D" w:rsidP="005D73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Опиаты (OPI), </w:t>
            </w:r>
          </w:p>
          <w:p w:rsidR="005D734D" w:rsidRPr="005D734D" w:rsidRDefault="005D734D" w:rsidP="005D73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Метадон (MTD), </w:t>
            </w:r>
          </w:p>
          <w:p w:rsidR="005D734D" w:rsidRPr="005D734D" w:rsidRDefault="005D734D" w:rsidP="005D734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Катиноны</w:t>
            </w:r>
            <w:proofErr w:type="spellEnd"/>
            <w:r w:rsidRPr="005D73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(MDPV) 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lef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9" w:type="pct"/>
            <w:gridSpan w:val="2"/>
          </w:tcPr>
          <w:p w:rsidR="005D734D" w:rsidRPr="006C3CE2" w:rsidRDefault="005D734D" w:rsidP="005D73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 КТРУ</w:t>
            </w:r>
          </w:p>
        </w:tc>
      </w:tr>
      <w:tr w:rsidR="005D734D" w:rsidRPr="006C3CE2" w:rsidTr="005D734D">
        <w:trPr>
          <w:trHeight w:val="638"/>
        </w:trPr>
        <w:tc>
          <w:tcPr>
            <w:tcW w:w="555" w:type="pct"/>
            <w:gridSpan w:val="2"/>
            <w:tcBorders>
              <w:righ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506230">
              <w:rPr>
                <w:rFonts w:ascii="Times New Roman" w:hAnsi="Times New Roman"/>
                <w:sz w:val="16"/>
                <w:szCs w:val="16"/>
              </w:rPr>
              <w:t>Качественная</w:t>
            </w:r>
          </w:p>
        </w:tc>
        <w:tc>
          <w:tcPr>
            <w:tcW w:w="796" w:type="pct"/>
            <w:gridSpan w:val="2"/>
            <w:tcBorders>
              <w:lef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506230">
              <w:rPr>
                <w:rFonts w:ascii="Times New Roman" w:hAnsi="Times New Roman"/>
                <w:sz w:val="16"/>
                <w:szCs w:val="16"/>
              </w:rPr>
              <w:t>Упаковка</w:t>
            </w:r>
          </w:p>
        </w:tc>
        <w:tc>
          <w:tcPr>
            <w:tcW w:w="921" w:type="pct"/>
            <w:gridSpan w:val="2"/>
            <w:tcBorders>
              <w:righ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506230"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tcBorders>
              <w:left w:val="single" w:sz="4" w:space="0" w:color="auto"/>
              <w:righ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r w:rsidRPr="0050623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12" w:type="pct"/>
            <w:tcBorders>
              <w:left w:val="single" w:sz="4" w:space="0" w:color="auto"/>
            </w:tcBorders>
          </w:tcPr>
          <w:p w:rsidR="005D734D" w:rsidRPr="00506230" w:rsidRDefault="005D734D" w:rsidP="005D734D">
            <w:pPr>
              <w:spacing w:line="259" w:lineRule="auto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89" w:type="pct"/>
            <w:gridSpan w:val="2"/>
          </w:tcPr>
          <w:p w:rsidR="005D734D" w:rsidRPr="006C3CE2" w:rsidRDefault="005D734D" w:rsidP="005D734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5D734D" w:rsidRDefault="005D734D" w:rsidP="005D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 Обоснование дополнительного описания: Заказчиком установлены дополнительные характеристики  в связи с отсутствием необходимых характеристик в КТРУ на официальном сайте Единой информационной системы в сфере закупок. Данные дополнительные характеристики детализируют предмет закупки и полностью отвечают потребности Заказчика.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3. Требования к упаковке товара: товар имеет упаковку, отвечающую требованиям действующего законодательства Российской Федерации, а также обеспечивающую сохранность товара при его транспортировке и хранении.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4. Общие требования к товару, требования к его качеству, потребительским свойствам.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5. Условия поставки и приема товаров.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Поставка товаров должна осуществляться с учетом требований действующего законодательства и потребности Заказчика, а именно: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- Федеральный закон от 21.11.2011 № 323-ФЗ «Об основах охраны здоровья граждан в Российской Федерации»;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- Федерального закона от 27.12.2002 № 184-ФЗ «О техническом регулировании».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Назначение товаров и цели их использования. 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обеспечения медицинской деятельности учреждения.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7. Требования по сроку гарантии качества.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Остаточный срок годности товара на момент поставки должен составлять не менее 12 месяцев от срока годности установленного производителем (изготовителем).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8. Требования по передаче Заказчику технических и иных документов при поставке товаров.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должен сопровождаться документами: товарной накладной, счетом (счет – фактурой), документами, подтверждающими качество товара, руководством по эксплуатации на русском языке.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Соответствие качества товара должно быть подтверждено следующими документами в соответствии с законодательством Российской Федерации: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- сертификат соответствия (декларация о соответствии) (при наличии), согласно действующему законодательству Российской Федерации.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регистрационное удостоверение Росздравнадзора, установленное в соответствии с ФЗ «Об основах охраны здоровья граждан в Российской Федерации» от 21.11.2011 № 323-ФЗ.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062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Наименование предлагаемого участником закупки товара должно быть указано в полном (строгом) соответствии с регистрационным удостоверением на медицинское изделие (раздел «На медицинское изделие» соответствующего регистрационного удостоверения с указание полного точного наименования с буквенными и цифровыми кодами, ТУ и т.д.). Указать товарный знак (при наличии).</w:t>
      </w:r>
    </w:p>
    <w:p w:rsidR="00506230" w:rsidRPr="00506230" w:rsidRDefault="00506230" w:rsidP="005062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6675" w:rsidRDefault="00E26675"/>
    <w:sectPr w:rsidR="00E26675" w:rsidSect="005062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2017C"/>
    <w:multiLevelType w:val="hybridMultilevel"/>
    <w:tmpl w:val="34CA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7309"/>
    <w:rsid w:val="0007705E"/>
    <w:rsid w:val="00087309"/>
    <w:rsid w:val="002408B1"/>
    <w:rsid w:val="00466F7B"/>
    <w:rsid w:val="0046752A"/>
    <w:rsid w:val="00506230"/>
    <w:rsid w:val="00554246"/>
    <w:rsid w:val="005D734D"/>
    <w:rsid w:val="007200B3"/>
    <w:rsid w:val="008B021E"/>
    <w:rsid w:val="008B1CAD"/>
    <w:rsid w:val="00C026AE"/>
    <w:rsid w:val="00DF5924"/>
    <w:rsid w:val="00E14B63"/>
    <w:rsid w:val="00E26675"/>
    <w:rsid w:val="00E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61A64-32F6-4C16-BD41-312F2C20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0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062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55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24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D734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D734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ktru-nkmi-code">
    <w:name w:val="ktru-nkmi-code"/>
    <w:basedOn w:val="a0"/>
    <w:rsid w:val="005D734D"/>
  </w:style>
  <w:style w:type="paragraph" w:styleId="a6">
    <w:name w:val="List Paragraph"/>
    <w:basedOn w:val="a"/>
    <w:uiPriority w:val="34"/>
    <w:qFormat/>
    <w:rsid w:val="005D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9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</dc:creator>
  <cp:keywords/>
  <dc:description/>
  <cp:lastModifiedBy>Оксана Олеговна</cp:lastModifiedBy>
  <cp:revision>18</cp:revision>
  <cp:lastPrinted>2024-12-24T04:38:00Z</cp:lastPrinted>
  <dcterms:created xsi:type="dcterms:W3CDTF">2023-10-31T05:58:00Z</dcterms:created>
  <dcterms:modified xsi:type="dcterms:W3CDTF">2026-08-24T02:32:00Z</dcterms:modified>
</cp:coreProperties>
</file>