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26" w:rsidRDefault="00CD47F8">
      <w:pPr>
        <w:spacing w:before="74"/>
        <w:ind w:right="6"/>
        <w:jc w:val="center"/>
        <w:rPr>
          <w:b/>
        </w:rPr>
      </w:pPr>
      <w:r>
        <w:rPr>
          <w:b/>
        </w:rPr>
        <w:t>Лицензионный</w:t>
      </w:r>
      <w:r>
        <w:rPr>
          <w:b/>
          <w:spacing w:val="-8"/>
        </w:rPr>
        <w:t xml:space="preserve"> </w:t>
      </w:r>
      <w:r>
        <w:rPr>
          <w:b/>
        </w:rPr>
        <w:t>договор</w:t>
      </w:r>
      <w:r>
        <w:rPr>
          <w:b/>
          <w:spacing w:val="-8"/>
        </w:rPr>
        <w:t xml:space="preserve"> </w:t>
      </w:r>
      <w:r>
        <w:rPr>
          <w:b/>
        </w:rPr>
        <w:t>SCIENCE</w:t>
      </w:r>
      <w:r>
        <w:rPr>
          <w:b/>
          <w:spacing w:val="-8"/>
        </w:rPr>
        <w:t xml:space="preserve"> </w:t>
      </w:r>
      <w:r>
        <w:rPr>
          <w:b/>
        </w:rPr>
        <w:t>INDEX</w:t>
      </w:r>
      <w:r>
        <w:rPr>
          <w:b/>
          <w:spacing w:val="-7"/>
        </w:rPr>
        <w:t xml:space="preserve"> </w:t>
      </w:r>
      <w:r>
        <w:rPr>
          <w:b/>
        </w:rPr>
        <w:t>№</w:t>
      </w:r>
    </w:p>
    <w:p w:rsidR="00DF7D26" w:rsidRDefault="00CD47F8">
      <w:pPr>
        <w:tabs>
          <w:tab w:val="left" w:pos="7640"/>
          <w:tab w:val="left" w:pos="9230"/>
        </w:tabs>
        <w:spacing w:before="107"/>
        <w:ind w:left="165"/>
        <w:jc w:val="both"/>
        <w:rPr>
          <w:b/>
        </w:rPr>
      </w:pPr>
      <w:r>
        <w:rPr>
          <w:b/>
        </w:rPr>
        <w:t xml:space="preserve">г. </w:t>
      </w:r>
      <w:r>
        <w:rPr>
          <w:b/>
          <w:spacing w:val="-2"/>
        </w:rPr>
        <w:t>Москва</w:t>
      </w:r>
      <w:r>
        <w:rPr>
          <w:b/>
        </w:rPr>
        <w:tab/>
        <w:t>«</w:t>
      </w:r>
      <w:r>
        <w:rPr>
          <w:b/>
          <w:spacing w:val="80"/>
          <w:w w:val="150"/>
        </w:rPr>
        <w:t xml:space="preserve"> </w:t>
      </w:r>
      <w:r>
        <w:rPr>
          <w:b/>
        </w:rPr>
        <w:t xml:space="preserve">» </w:t>
      </w:r>
      <w:r>
        <w:rPr>
          <w:u w:val="single"/>
        </w:rPr>
        <w:tab/>
      </w:r>
      <w:r>
        <w:rPr>
          <w:b/>
        </w:rPr>
        <w:t xml:space="preserve">2025 </w:t>
      </w:r>
      <w:r>
        <w:rPr>
          <w:b/>
          <w:spacing w:val="-5"/>
        </w:rPr>
        <w:t>г.</w:t>
      </w:r>
    </w:p>
    <w:p w:rsidR="00DF7D26" w:rsidRDefault="00DF7D26">
      <w:pPr>
        <w:pStyle w:val="a3"/>
        <w:ind w:left="0"/>
        <w:jc w:val="left"/>
        <w:rPr>
          <w:b/>
        </w:rPr>
      </w:pPr>
    </w:p>
    <w:p w:rsidR="00DF7D26" w:rsidRDefault="00DF7D26">
      <w:pPr>
        <w:pStyle w:val="a3"/>
        <w:spacing w:before="121"/>
        <w:ind w:left="0"/>
        <w:jc w:val="left"/>
        <w:rPr>
          <w:b/>
        </w:rPr>
      </w:pPr>
    </w:p>
    <w:p w:rsidR="00DF7D26" w:rsidRDefault="004759C0">
      <w:pPr>
        <w:pStyle w:val="a3"/>
        <w:spacing w:line="266" w:lineRule="auto"/>
        <w:ind w:right="102" w:firstLine="600"/>
      </w:pPr>
      <w:r>
        <w:t>___________________________________________________________________________________</w:t>
      </w:r>
      <w:r w:rsidR="00CD47F8">
        <w:t xml:space="preserve">, именуемое в дальнейшем «Лицензиар», в лице </w:t>
      </w:r>
      <w:r>
        <w:t>________________________________________________</w:t>
      </w:r>
      <w:r w:rsidR="00CD47F8">
        <w:t>, действующего на основании</w:t>
      </w:r>
      <w:r>
        <w:t>______________________________________________</w:t>
      </w:r>
      <w:r w:rsidR="00CD47F8">
        <w:t>, с одной стор</w:t>
      </w:r>
      <w:r w:rsidR="00CD47F8">
        <w:t>оны, и Федеральное государственное бюджетное учреждение науки Институт иммунологии и физиологии Уральского отделения Российской академии наук, именуемое в дальнейшем «Лицензиат», в лице директора Соловьёвой Ольги Эдуардовны, действующего на основании Устав</w:t>
      </w:r>
      <w:r w:rsidR="00CD47F8">
        <w:t>а, с другой стороны, в дальнейшем</w:t>
      </w:r>
      <w:r w:rsidR="00CD47F8">
        <w:rPr>
          <w:spacing w:val="40"/>
        </w:rPr>
        <w:t xml:space="preserve"> </w:t>
      </w:r>
      <w:r w:rsidR="00CD47F8">
        <w:t>при</w:t>
      </w:r>
      <w:r w:rsidR="00CD47F8">
        <w:rPr>
          <w:spacing w:val="40"/>
        </w:rPr>
        <w:t xml:space="preserve"> </w:t>
      </w:r>
      <w:r w:rsidR="00CD47F8">
        <w:t>совместном</w:t>
      </w:r>
      <w:r w:rsidR="00CD47F8">
        <w:rPr>
          <w:spacing w:val="40"/>
        </w:rPr>
        <w:t xml:space="preserve"> </w:t>
      </w:r>
      <w:r w:rsidR="00CD47F8">
        <w:t>упоминании</w:t>
      </w:r>
      <w:r w:rsidR="00CD47F8">
        <w:rPr>
          <w:spacing w:val="40"/>
        </w:rPr>
        <w:t xml:space="preserve"> </w:t>
      </w:r>
      <w:r w:rsidR="00CD47F8">
        <w:t>именуемые</w:t>
      </w:r>
      <w:r w:rsidR="00CD47F8">
        <w:rPr>
          <w:spacing w:val="40"/>
        </w:rPr>
        <w:t xml:space="preserve"> </w:t>
      </w:r>
      <w:r w:rsidR="00CD47F8">
        <w:t>«Сторона/Стороны»,</w:t>
      </w:r>
    </w:p>
    <w:p w:rsidR="00DF7D26" w:rsidRDefault="00CD47F8">
      <w:pPr>
        <w:pStyle w:val="a3"/>
        <w:spacing w:line="247" w:lineRule="exact"/>
        <w:ind w:left="725"/>
      </w:pPr>
      <w:r>
        <w:t>принимая</w:t>
      </w:r>
      <w:r>
        <w:rPr>
          <w:spacing w:val="-4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внимание,</w:t>
      </w:r>
      <w:r>
        <w:rPr>
          <w:spacing w:val="-2"/>
        </w:rPr>
        <w:t xml:space="preserve"> </w:t>
      </w:r>
      <w:r>
        <w:rPr>
          <w:spacing w:val="-5"/>
        </w:rPr>
        <w:t>что</w:t>
      </w:r>
    </w:p>
    <w:p w:rsidR="00DF7D26" w:rsidRDefault="00CD47F8">
      <w:pPr>
        <w:pStyle w:val="a3"/>
        <w:spacing w:before="27" w:line="266" w:lineRule="auto"/>
        <w:ind w:right="120" w:firstLine="600"/>
      </w:pPr>
      <w:r>
        <w:t>Лицензиар с 2005 года осуществляет разработку, наполнение и продвижение Российского индекса научного цитирования (РИНЦ) c целью создания наци</w:t>
      </w:r>
      <w:r>
        <w:t>ональной библиографической базы данных научных изданий,</w:t>
      </w:r>
      <w:r>
        <w:rPr>
          <w:spacing w:val="40"/>
        </w:rPr>
        <w:t xml:space="preserve"> </w:t>
      </w:r>
      <w:r>
        <w:t>Лицензиар является владельцем и правообладателем интегрированного научного</w:t>
      </w:r>
      <w:r>
        <w:rPr>
          <w:spacing w:val="66"/>
        </w:rPr>
        <w:t xml:space="preserve"> </w:t>
      </w:r>
      <w:r>
        <w:t>информационного</w:t>
      </w:r>
      <w:r>
        <w:rPr>
          <w:spacing w:val="69"/>
        </w:rPr>
        <w:t xml:space="preserve"> </w:t>
      </w:r>
      <w:r>
        <w:t>ресурса</w:t>
      </w:r>
      <w:r>
        <w:rPr>
          <w:spacing w:val="69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сети</w:t>
      </w:r>
      <w:r>
        <w:rPr>
          <w:spacing w:val="69"/>
        </w:rPr>
        <w:t xml:space="preserve"> </w:t>
      </w:r>
      <w:r>
        <w:t>Интернет</w:t>
      </w:r>
      <w:r>
        <w:rPr>
          <w:spacing w:val="69"/>
        </w:rPr>
        <w:t xml:space="preserve"> </w:t>
      </w:r>
      <w:r>
        <w:t>eLIBRARY.RU,</w:t>
      </w:r>
      <w:r>
        <w:rPr>
          <w:spacing w:val="68"/>
        </w:rPr>
        <w:t xml:space="preserve"> </w:t>
      </w:r>
      <w:r>
        <w:t>включающего</w:t>
      </w:r>
      <w:r>
        <w:rPr>
          <w:spacing w:val="69"/>
        </w:rPr>
        <w:t xml:space="preserve"> </w:t>
      </w:r>
      <w:r>
        <w:t>базу</w:t>
      </w:r>
      <w:r>
        <w:rPr>
          <w:spacing w:val="69"/>
        </w:rPr>
        <w:t xml:space="preserve"> </w:t>
      </w:r>
      <w:r>
        <w:rPr>
          <w:spacing w:val="-2"/>
        </w:rPr>
        <w:t>данных</w:t>
      </w:r>
    </w:p>
    <w:p w:rsidR="00DF7D26" w:rsidRDefault="00CD47F8">
      <w:pPr>
        <w:pStyle w:val="a3"/>
        <w:spacing w:line="266" w:lineRule="auto"/>
        <w:ind w:right="111"/>
      </w:pPr>
      <w:r>
        <w:t>«Российский индекс научного цитирования», информ</w:t>
      </w:r>
      <w:r>
        <w:t>ационно-аналитическую систему SCIENCE INDEX,</w:t>
      </w:r>
      <w:r>
        <w:rPr>
          <w:spacing w:val="-2"/>
        </w:rPr>
        <w:t xml:space="preserve"> </w:t>
      </w:r>
      <w:r>
        <w:t>полнотекстовые</w:t>
      </w:r>
      <w:r>
        <w:rPr>
          <w:spacing w:val="-2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научных</w:t>
      </w:r>
      <w:r>
        <w:rPr>
          <w:spacing w:val="-2"/>
        </w:rPr>
        <w:t xml:space="preserve"> </w:t>
      </w:r>
      <w:r>
        <w:t>изданий,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информационные</w:t>
      </w:r>
      <w:r>
        <w:rPr>
          <w:spacing w:val="-2"/>
        </w:rPr>
        <w:t xml:space="preserve"> </w:t>
      </w:r>
      <w:r>
        <w:t>сервисы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ученых, научных организаций и издательств,</w:t>
      </w:r>
    </w:p>
    <w:p w:rsidR="00DF7D26" w:rsidRDefault="00CD47F8">
      <w:pPr>
        <w:pStyle w:val="a3"/>
        <w:spacing w:line="266" w:lineRule="auto"/>
        <w:ind w:right="104" w:firstLine="600"/>
      </w:pPr>
      <w:r>
        <w:rPr>
          <w:spacing w:val="12"/>
        </w:rPr>
        <w:t xml:space="preserve">работники Лицензиата являются авторами научных публикаций, </w:t>
      </w:r>
      <w:r>
        <w:rPr>
          <w:spacing w:val="13"/>
        </w:rPr>
        <w:t xml:space="preserve">представленных </w:t>
      </w:r>
      <w:r>
        <w:t xml:space="preserve">и индексируемых в РИНЦ; Лицензиат заинтересован в максимально полном и объективном отражении публикационной активности своих работников в РИНЦ, а также в повышении эффективности распространения информации о научных публикациях работников, Лицензиат желает </w:t>
      </w:r>
      <w:r>
        <w:t>приобрести лицензию на доступ и работу в информационно-аналитической системе SCIENCE INDEX с целью проведения всестороннего анализа публикационной активности и цитируемости своих работников, подразделений и Лицензиата в целом, а также идентификации, уточне</w:t>
      </w:r>
      <w:r>
        <w:t>ния и дополнения данных о публикациях работников в РИНЦ,</w:t>
      </w:r>
    </w:p>
    <w:p w:rsidR="00DF7D26" w:rsidRDefault="00CD47F8">
      <w:pPr>
        <w:pStyle w:val="a3"/>
        <w:spacing w:line="247" w:lineRule="exact"/>
        <w:ind w:left="625"/>
      </w:pPr>
      <w:r>
        <w:t>заключили</w:t>
      </w:r>
      <w:r>
        <w:rPr>
          <w:spacing w:val="-7"/>
        </w:rPr>
        <w:t xml:space="preserve"> </w:t>
      </w:r>
      <w:r>
        <w:t>настоящий</w:t>
      </w:r>
      <w:r>
        <w:rPr>
          <w:spacing w:val="-5"/>
        </w:rPr>
        <w:t xml:space="preserve"> </w:t>
      </w:r>
      <w:r>
        <w:t>лицензионный</w:t>
      </w:r>
      <w:r>
        <w:rPr>
          <w:spacing w:val="-5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«Договор»)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нижеследующем.</w:t>
      </w:r>
    </w:p>
    <w:p w:rsidR="00DF7D26" w:rsidRDefault="00DF7D26">
      <w:pPr>
        <w:pStyle w:val="a3"/>
        <w:spacing w:before="209"/>
        <w:ind w:left="0"/>
        <w:jc w:val="left"/>
      </w:pPr>
    </w:p>
    <w:p w:rsidR="00DF7D26" w:rsidRDefault="00CD47F8">
      <w:pPr>
        <w:pStyle w:val="1"/>
        <w:ind w:left="1" w:right="6" w:firstLine="0"/>
        <w:jc w:val="center"/>
      </w:pPr>
      <w:r>
        <w:t>ТЕРМИНЫ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ОПРЕДЕЛЕНИЯ</w:t>
      </w:r>
    </w:p>
    <w:p w:rsidR="00DF7D26" w:rsidRDefault="00DF7D26">
      <w:pPr>
        <w:pStyle w:val="a3"/>
        <w:spacing w:before="214"/>
        <w:ind w:left="0"/>
        <w:jc w:val="left"/>
        <w:rPr>
          <w:b/>
        </w:rPr>
      </w:pPr>
    </w:p>
    <w:p w:rsidR="00DF7D26" w:rsidRDefault="00CD47F8">
      <w:pPr>
        <w:pStyle w:val="a3"/>
        <w:spacing w:line="266" w:lineRule="auto"/>
        <w:ind w:right="124" w:firstLine="500"/>
      </w:pPr>
      <w:r>
        <w:t>eLIBRARY.RU - интегрированный научный информационный портал в российской зоне сети Интернет, включающий базы данных научных изданий и сервисы для информационного обеспечения науки и высшего образования.</w:t>
      </w:r>
    </w:p>
    <w:p w:rsidR="00DF7D26" w:rsidRDefault="00CD47F8">
      <w:pPr>
        <w:pStyle w:val="a3"/>
        <w:spacing w:before="97" w:line="266" w:lineRule="auto"/>
        <w:ind w:right="126" w:firstLine="500"/>
      </w:pPr>
      <w:r>
        <w:t>РИНЦ - библиографическая база данных публикаций росси</w:t>
      </w:r>
      <w:r>
        <w:t>йских авторов, расположенная в составе интегрированного научного информационного ресурса eLIBRARY.RU, доступная для всех зарегистрированных пользователей. Правообладателем базы данных РИНЦ является Общество с ограниченной ответственностью НАУЧНАЯ ЭЛЕКТРОНН</w:t>
      </w:r>
      <w:r>
        <w:t>АЯ БИБЛИОТЕКА. Свидетельство о государственной</w:t>
      </w:r>
      <w:r>
        <w:rPr>
          <w:spacing w:val="80"/>
        </w:rPr>
        <w:t xml:space="preserve"> </w:t>
      </w:r>
      <w:r>
        <w:t>регистрации</w:t>
      </w:r>
      <w:r>
        <w:rPr>
          <w:spacing w:val="80"/>
        </w:rPr>
        <w:t xml:space="preserve"> </w:t>
      </w:r>
      <w:r>
        <w:t>базы</w:t>
      </w:r>
      <w:r>
        <w:rPr>
          <w:spacing w:val="80"/>
        </w:rPr>
        <w:t xml:space="preserve"> </w:t>
      </w:r>
      <w:r>
        <w:t>данных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2015620792.</w:t>
      </w:r>
    </w:p>
    <w:p w:rsidR="00DF7D26" w:rsidRDefault="00CD47F8">
      <w:pPr>
        <w:pStyle w:val="a3"/>
        <w:spacing w:before="96" w:line="266" w:lineRule="auto"/>
        <w:ind w:right="117" w:firstLine="500"/>
      </w:pPr>
      <w:r>
        <w:t>SCIENCE INDEX – информационно-аналитическая система (программа для ЭВМ), разработанная Лицензиаром и позволяющая на основе информации из базы данных РИНЦ проводить комплек</w:t>
      </w:r>
      <w:r>
        <w:t>сные аналитические и статистические исследования публикационной активности российских ученых и научных организаций, включающая в себя в том числе средства для идентификации, уточнения и дополнения информации в базе данных РИНЦ с участием авторизованных пре</w:t>
      </w:r>
      <w:r>
        <w:t xml:space="preserve">дставителей научных </w:t>
      </w:r>
      <w:r>
        <w:rPr>
          <w:spacing w:val="9"/>
        </w:rPr>
        <w:t xml:space="preserve">организаций, издательств </w:t>
      </w:r>
      <w:r>
        <w:t xml:space="preserve">и авторов научных </w:t>
      </w:r>
      <w:r>
        <w:rPr>
          <w:spacing w:val="9"/>
        </w:rPr>
        <w:t xml:space="preserve">публикаций. Свидетельство </w:t>
      </w:r>
      <w:r>
        <w:t xml:space="preserve">о </w:t>
      </w:r>
      <w:r>
        <w:rPr>
          <w:spacing w:val="10"/>
        </w:rPr>
        <w:t xml:space="preserve">государственной </w:t>
      </w:r>
      <w:r>
        <w:rPr>
          <w:spacing w:val="9"/>
        </w:rPr>
        <w:t>регистрации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ЭВМ</w:t>
      </w:r>
      <w:r>
        <w:rPr>
          <w:spacing w:val="40"/>
        </w:rPr>
        <w:t xml:space="preserve"> </w:t>
      </w:r>
      <w:r>
        <w:rPr>
          <w:spacing w:val="10"/>
        </w:rPr>
        <w:t>№2015614513.</w:t>
      </w:r>
    </w:p>
    <w:p w:rsidR="00DF7D26" w:rsidRDefault="00CD47F8">
      <w:pPr>
        <w:pStyle w:val="a3"/>
        <w:spacing w:before="95" w:line="266" w:lineRule="auto"/>
        <w:ind w:right="129" w:firstLine="500"/>
      </w:pPr>
      <w:r>
        <w:t xml:space="preserve">Авторы - работники Лицензиата, являющиеся авторами научных публикаций, индексируемых в </w:t>
      </w:r>
      <w:r>
        <w:rPr>
          <w:spacing w:val="-2"/>
        </w:rPr>
        <w:t>РИНЦ.</w:t>
      </w:r>
    </w:p>
    <w:p w:rsidR="00DF7D26" w:rsidRDefault="00DF7D26">
      <w:pPr>
        <w:pStyle w:val="a3"/>
        <w:spacing w:line="266" w:lineRule="auto"/>
        <w:sectPr w:rsidR="00DF7D26">
          <w:footerReference w:type="default" r:id="rId7"/>
          <w:type w:val="continuous"/>
          <w:pgSz w:w="11900" w:h="16840"/>
          <w:pgMar w:top="580" w:right="566" w:bottom="1160" w:left="1275" w:header="0" w:footer="976" w:gutter="0"/>
          <w:pgNumType w:start="1"/>
          <w:cols w:space="720"/>
        </w:sectPr>
      </w:pPr>
    </w:p>
    <w:p w:rsidR="00DF7D26" w:rsidRDefault="00CD47F8">
      <w:pPr>
        <w:pStyle w:val="a3"/>
        <w:spacing w:before="74" w:line="266" w:lineRule="auto"/>
        <w:ind w:right="122" w:firstLine="500"/>
      </w:pPr>
      <w:r>
        <w:rPr>
          <w:spacing w:val="9"/>
        </w:rPr>
        <w:lastRenderedPageBreak/>
        <w:t xml:space="preserve">Ответственный представитель </w:t>
      </w:r>
      <w:r>
        <w:t xml:space="preserve">Лицензиата - работник </w:t>
      </w:r>
      <w:r>
        <w:rPr>
          <w:spacing w:val="9"/>
        </w:rPr>
        <w:t xml:space="preserve">Лицензиата, </w:t>
      </w:r>
      <w:r>
        <w:t xml:space="preserve">который </w:t>
      </w:r>
      <w:r>
        <w:rPr>
          <w:spacing w:val="10"/>
        </w:rPr>
        <w:t xml:space="preserve">назначается </w:t>
      </w:r>
      <w:r>
        <w:t>Лицензиатом и получает доступ к административной части системы SCIENCE INDEX. Ответственный представитель Лицензиата является координатором всех действий Авторизованных пользователей Лицензиата в системе. Он является также основным лицом, отвечающим за дос</w:t>
      </w:r>
      <w:r>
        <w:t>товерность вводимой Авторами или Представителями подразделений информации.</w:t>
      </w:r>
    </w:p>
    <w:p w:rsidR="00DF7D26" w:rsidRDefault="00CD47F8">
      <w:pPr>
        <w:pStyle w:val="a3"/>
        <w:spacing w:before="96" w:line="266" w:lineRule="auto"/>
        <w:ind w:right="124" w:firstLine="500"/>
      </w:pPr>
      <w:r>
        <w:t>Представители подразделения Лицензиата - работники подразделений Лицензиата, которым Ответственный представитель Лицензиата делегировал определенный набор прав по работе в системе S</w:t>
      </w:r>
      <w:r>
        <w:t>CIENCE INDEX. Количество таких представителей и набор передаваемых им прав определяется Лицензиатом при выборе категории подписки, исходя из численности сотрудников Лицензиата и его структурных подразделений.</w:t>
      </w:r>
    </w:p>
    <w:p w:rsidR="00DF7D26" w:rsidRDefault="00CD47F8">
      <w:pPr>
        <w:pStyle w:val="a3"/>
        <w:spacing w:before="96" w:line="266" w:lineRule="auto"/>
        <w:ind w:right="123" w:firstLine="500"/>
      </w:pPr>
      <w:r>
        <w:t>Авторизованные пользователи Лицензиата - работн</w:t>
      </w:r>
      <w:r>
        <w:t>ики Лицензиата, получающие в рамках данного Договора доступ к работе в системе SCIENCE INDEX (ответственный представитель Лицензиата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Представители</w:t>
      </w:r>
      <w:r>
        <w:rPr>
          <w:spacing w:val="80"/>
        </w:rPr>
        <w:t xml:space="preserve"> </w:t>
      </w:r>
      <w:r>
        <w:t>подразделений).</w:t>
      </w:r>
    </w:p>
    <w:p w:rsidR="00DF7D26" w:rsidRDefault="00CD47F8">
      <w:pPr>
        <w:pStyle w:val="a3"/>
        <w:spacing w:before="98" w:line="266" w:lineRule="auto"/>
        <w:ind w:right="104" w:firstLine="500"/>
      </w:pPr>
      <w:r>
        <w:t>Публикации - электронные полнотекстовые версии статей в научных журналах и сборниках, моног</w:t>
      </w:r>
      <w:r>
        <w:t>рафий, трудов конференций, диссертаций, учебно-методических пособий и других типов</w:t>
      </w:r>
      <w:r>
        <w:rPr>
          <w:spacing w:val="40"/>
        </w:rPr>
        <w:t xml:space="preserve"> </w:t>
      </w:r>
      <w:r>
        <w:t>научных публикаций, размещаемые в составе интегрированного научного информационного ресурса eLIBRARY.RU, авторами которых являются работники Лицензиата.</w:t>
      </w:r>
    </w:p>
    <w:p w:rsidR="00DF7D26" w:rsidRDefault="00CD47F8">
      <w:pPr>
        <w:pStyle w:val="a3"/>
        <w:spacing w:before="97" w:line="266" w:lineRule="auto"/>
        <w:ind w:right="128" w:firstLine="500"/>
      </w:pPr>
      <w:r>
        <w:t>Метаданные Публикаци</w:t>
      </w:r>
      <w:r>
        <w:t>й - библиографические описания публикаций, предназначенные для включения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РИНЦ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 </w:t>
      </w:r>
      <w:r>
        <w:t>оригинальной</w:t>
      </w:r>
      <w:r>
        <w:rPr>
          <w:spacing w:val="40"/>
        </w:rPr>
        <w:t xml:space="preserve"> </w:t>
      </w:r>
      <w:r>
        <w:t>версией</w:t>
      </w:r>
      <w:r>
        <w:rPr>
          <w:spacing w:val="40"/>
        </w:rPr>
        <w:t xml:space="preserve"> </w:t>
      </w:r>
      <w:r>
        <w:t>Публикации.</w:t>
      </w:r>
    </w:p>
    <w:p w:rsidR="00DF7D26" w:rsidRDefault="00DF7D26">
      <w:pPr>
        <w:pStyle w:val="a3"/>
        <w:spacing w:before="185"/>
        <w:ind w:left="0"/>
        <w:jc w:val="left"/>
      </w:pPr>
    </w:p>
    <w:p w:rsidR="00DF7D26" w:rsidRDefault="00CD47F8">
      <w:pPr>
        <w:pStyle w:val="1"/>
        <w:numPr>
          <w:ilvl w:val="0"/>
          <w:numId w:val="4"/>
        </w:numPr>
        <w:tabs>
          <w:tab w:val="left" w:pos="2524"/>
        </w:tabs>
        <w:jc w:val="left"/>
      </w:pPr>
      <w:r>
        <w:t>ПРЕДМЕТ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DF7D26" w:rsidRDefault="00DF7D26">
      <w:pPr>
        <w:pStyle w:val="a3"/>
        <w:spacing w:before="214"/>
        <w:ind w:left="0"/>
        <w:jc w:val="left"/>
        <w:rPr>
          <w:b/>
        </w:rPr>
      </w:pPr>
    </w:p>
    <w:p w:rsidR="00DF7D26" w:rsidRDefault="00CD47F8">
      <w:pPr>
        <w:pStyle w:val="a4"/>
        <w:numPr>
          <w:ilvl w:val="1"/>
          <w:numId w:val="4"/>
        </w:numPr>
        <w:tabs>
          <w:tab w:val="left" w:pos="520"/>
        </w:tabs>
        <w:spacing w:line="266" w:lineRule="auto"/>
        <w:ind w:right="112" w:firstLine="0"/>
        <w:jc w:val="both"/>
      </w:pPr>
      <w:r>
        <w:t>В установленных настоящим Договором пределах Лицензиар предоставляет Лицензиату простую</w:t>
      </w:r>
      <w:r>
        <w:t xml:space="preserve"> неисключительную лицензию без права заключения сублицензии на использование информационно- </w:t>
      </w:r>
      <w:r>
        <w:rPr>
          <w:spacing w:val="13"/>
        </w:rPr>
        <w:t xml:space="preserve">аналитической </w:t>
      </w:r>
      <w:r>
        <w:rPr>
          <w:spacing w:val="12"/>
        </w:rPr>
        <w:t xml:space="preserve">системы </w:t>
      </w:r>
      <w:r>
        <w:rPr>
          <w:spacing w:val="13"/>
        </w:rPr>
        <w:t xml:space="preserve">(программы </w:t>
      </w:r>
      <w:r>
        <w:rPr>
          <w:spacing w:val="10"/>
        </w:rPr>
        <w:t xml:space="preserve">для </w:t>
      </w:r>
      <w:r>
        <w:rPr>
          <w:spacing w:val="11"/>
        </w:rPr>
        <w:t xml:space="preserve">ЭВМ) </w:t>
      </w:r>
      <w:r>
        <w:rPr>
          <w:spacing w:val="12"/>
        </w:rPr>
        <w:t xml:space="preserve">SCIENCE INDEX </w:t>
      </w:r>
      <w:r>
        <w:rPr>
          <w:spacing w:val="13"/>
        </w:rPr>
        <w:t xml:space="preserve">способом </w:t>
      </w:r>
      <w:r>
        <w:rPr>
          <w:spacing w:val="15"/>
        </w:rPr>
        <w:t xml:space="preserve">организации </w:t>
      </w:r>
      <w:r>
        <w:t>интерактивного удаленного доступа к программе авторизованных пользователей Лицензиата в</w:t>
      </w:r>
      <w:r>
        <w:t xml:space="preserve"> целях </w:t>
      </w:r>
      <w:r>
        <w:rPr>
          <w:spacing w:val="16"/>
        </w:rPr>
        <w:t xml:space="preserve">получения определенных результатов, перечисленных </w:t>
      </w:r>
      <w:r>
        <w:t xml:space="preserve">в </w:t>
      </w:r>
      <w:r>
        <w:rPr>
          <w:spacing w:val="16"/>
        </w:rPr>
        <w:t xml:space="preserve">Приложении </w:t>
      </w:r>
      <w:r>
        <w:t xml:space="preserve">№1 </w:t>
      </w:r>
      <w:r>
        <w:rPr>
          <w:spacing w:val="18"/>
        </w:rPr>
        <w:t xml:space="preserve">(«Описание </w:t>
      </w:r>
      <w:r>
        <w:t xml:space="preserve">функциональности системы SCIENCE INDEX»), а Лицензиат обязуется выплачивать Лицензиару </w:t>
      </w:r>
      <w:r>
        <w:rPr>
          <w:spacing w:val="11"/>
        </w:rPr>
        <w:t xml:space="preserve">вознаграждение </w:t>
      </w:r>
      <w:r>
        <w:t xml:space="preserve">за </w:t>
      </w:r>
      <w:r>
        <w:rPr>
          <w:spacing w:val="11"/>
        </w:rPr>
        <w:t xml:space="preserve">использование </w:t>
      </w:r>
      <w:r>
        <w:rPr>
          <w:spacing w:val="10"/>
        </w:rPr>
        <w:t xml:space="preserve">программы </w:t>
      </w:r>
      <w:r>
        <w:t xml:space="preserve">на </w:t>
      </w:r>
      <w:r>
        <w:rPr>
          <w:spacing w:val="10"/>
        </w:rPr>
        <w:t xml:space="preserve">основании </w:t>
      </w:r>
      <w:r>
        <w:rPr>
          <w:spacing w:val="11"/>
        </w:rPr>
        <w:t xml:space="preserve">неисключительной </w:t>
      </w:r>
      <w:r>
        <w:rPr>
          <w:spacing w:val="10"/>
        </w:rPr>
        <w:t xml:space="preserve">лицензии </w:t>
      </w:r>
      <w:r>
        <w:t xml:space="preserve">в </w:t>
      </w:r>
      <w:r>
        <w:rPr>
          <w:spacing w:val="11"/>
        </w:rP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rPr>
          <w:spacing w:val="10"/>
        </w:rPr>
        <w:t>разделом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rPr>
          <w:spacing w:val="10"/>
        </w:rPr>
        <w:t>настоящего</w:t>
      </w:r>
      <w:r>
        <w:rPr>
          <w:spacing w:val="40"/>
        </w:rPr>
        <w:t xml:space="preserve"> </w:t>
      </w:r>
      <w:r>
        <w:rPr>
          <w:spacing w:val="12"/>
        </w:rPr>
        <w:t>Договора.</w:t>
      </w:r>
    </w:p>
    <w:p w:rsidR="00DF7D26" w:rsidRDefault="00CD47F8">
      <w:pPr>
        <w:pStyle w:val="a4"/>
        <w:numPr>
          <w:ilvl w:val="1"/>
          <w:numId w:val="4"/>
        </w:numPr>
        <w:tabs>
          <w:tab w:val="left" w:pos="513"/>
        </w:tabs>
        <w:spacing w:line="266" w:lineRule="auto"/>
        <w:ind w:right="122" w:firstLine="0"/>
        <w:jc w:val="both"/>
      </w:pPr>
      <w:r>
        <w:t>Данная лицензия предоставляет Авторизованным пользователям Лицензиата различных категорий (Ответственному представителю и Представителям подразделений) права на работу в системе SCIENCE</w:t>
      </w:r>
      <w:r>
        <w:rPr>
          <w:spacing w:val="80"/>
        </w:rPr>
        <w:t xml:space="preserve"> </w:t>
      </w:r>
      <w:r>
        <w:t>INDEX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категорией.</w:t>
      </w:r>
    </w:p>
    <w:p w:rsidR="00DF7D26" w:rsidRDefault="00CD47F8">
      <w:pPr>
        <w:pStyle w:val="a4"/>
        <w:numPr>
          <w:ilvl w:val="1"/>
          <w:numId w:val="4"/>
        </w:numPr>
        <w:tabs>
          <w:tab w:val="left" w:pos="548"/>
        </w:tabs>
        <w:spacing w:line="266" w:lineRule="auto"/>
        <w:ind w:right="130" w:firstLine="0"/>
        <w:jc w:val="both"/>
      </w:pPr>
      <w:r>
        <w:t>Срок действия лицензии – один год с момента открытия доступа к системе SCIENCE INDEX Ответственному</w:t>
      </w:r>
      <w:r>
        <w:rPr>
          <w:spacing w:val="40"/>
        </w:rPr>
        <w:t xml:space="preserve"> </w:t>
      </w:r>
      <w:r>
        <w:t>представителю</w:t>
      </w:r>
      <w:r>
        <w:rPr>
          <w:spacing w:val="40"/>
        </w:rPr>
        <w:t xml:space="preserve"> </w:t>
      </w:r>
      <w:r>
        <w:t>Лицензиата.</w:t>
      </w:r>
    </w:p>
    <w:p w:rsidR="00DF7D26" w:rsidRDefault="00CD47F8">
      <w:pPr>
        <w:pStyle w:val="a4"/>
        <w:numPr>
          <w:ilvl w:val="1"/>
          <w:numId w:val="4"/>
        </w:numPr>
        <w:tabs>
          <w:tab w:val="left" w:pos="562"/>
        </w:tabs>
        <w:spacing w:line="266" w:lineRule="auto"/>
        <w:ind w:right="128" w:firstLine="0"/>
        <w:jc w:val="both"/>
      </w:pPr>
      <w:r>
        <w:t>Территория лицензии – область пространства в сети Интернет, с которого Авторизованные пользователи Лицензиата осуществляют доступ к системе SCIENCE INDEX. Для работы в системе компьютер,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которого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доступ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подключен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Интерне</w:t>
      </w:r>
      <w:r>
        <w:t>т.</w:t>
      </w:r>
    </w:p>
    <w:p w:rsidR="00DF7D26" w:rsidRDefault="00CD47F8">
      <w:pPr>
        <w:pStyle w:val="a4"/>
        <w:numPr>
          <w:ilvl w:val="1"/>
          <w:numId w:val="4"/>
        </w:numPr>
        <w:tabs>
          <w:tab w:val="left" w:pos="533"/>
        </w:tabs>
        <w:spacing w:line="266" w:lineRule="auto"/>
        <w:ind w:right="132" w:firstLine="0"/>
        <w:jc w:val="both"/>
      </w:pPr>
      <w:r>
        <w:t>Контроль доступа осуществляется по имени пользователя и паролю. Для получения удаленного доступа к системе SCIENCE INDEX Авторизованные пользователи Лицензиата должны заполнить регистрационную</w:t>
      </w:r>
      <w:r>
        <w:rPr>
          <w:spacing w:val="40"/>
        </w:rPr>
        <w:t xml:space="preserve"> </w:t>
      </w:r>
      <w:r>
        <w:t>анкету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сайте</w:t>
      </w:r>
      <w:r>
        <w:rPr>
          <w:spacing w:val="40"/>
        </w:rPr>
        <w:t xml:space="preserve"> </w:t>
      </w:r>
      <w:r>
        <w:t>eLIBRARY.RU.</w:t>
      </w:r>
    </w:p>
    <w:p w:rsidR="00DF7D26" w:rsidRDefault="00CD47F8">
      <w:pPr>
        <w:pStyle w:val="a4"/>
        <w:numPr>
          <w:ilvl w:val="1"/>
          <w:numId w:val="4"/>
        </w:numPr>
        <w:tabs>
          <w:tab w:val="left" w:pos="534"/>
        </w:tabs>
        <w:spacing w:line="266" w:lineRule="auto"/>
        <w:ind w:right="108" w:firstLine="0"/>
        <w:jc w:val="both"/>
      </w:pPr>
      <w:r>
        <w:t>Лицензия распространяется на об</w:t>
      </w:r>
      <w:r>
        <w:t>щее количество Авторов Лицензиата до 200 (Двести) человек, которое определяется списком сотрудников, сформированным ответственным представителем в информационно-аналитической</w:t>
      </w:r>
      <w:r>
        <w:rPr>
          <w:spacing w:val="80"/>
        </w:rPr>
        <w:t xml:space="preserve"> </w:t>
      </w:r>
      <w:r>
        <w:t>системе</w:t>
      </w:r>
      <w:r>
        <w:rPr>
          <w:spacing w:val="80"/>
        </w:rPr>
        <w:t xml:space="preserve"> </w:t>
      </w:r>
      <w:r>
        <w:t>SCIENCE</w:t>
      </w:r>
      <w:r>
        <w:rPr>
          <w:spacing w:val="80"/>
        </w:rPr>
        <w:t xml:space="preserve"> </w:t>
      </w:r>
      <w:r>
        <w:t>INDEX.</w:t>
      </w:r>
    </w:p>
    <w:p w:rsidR="00DF7D26" w:rsidRDefault="00CD47F8">
      <w:pPr>
        <w:pStyle w:val="a4"/>
        <w:numPr>
          <w:ilvl w:val="1"/>
          <w:numId w:val="4"/>
        </w:numPr>
        <w:tabs>
          <w:tab w:val="left" w:pos="513"/>
        </w:tabs>
        <w:spacing w:line="266" w:lineRule="auto"/>
        <w:ind w:right="135" w:firstLine="0"/>
        <w:jc w:val="both"/>
      </w:pPr>
      <w:r>
        <w:t>Лицензия распространяется на Авторизованных пользователей Лицензиата общим количеством до 6 (Шести) человек.</w:t>
      </w:r>
    </w:p>
    <w:p w:rsidR="00DF7D26" w:rsidRDefault="00DF7D26">
      <w:pPr>
        <w:pStyle w:val="a3"/>
        <w:spacing w:before="168"/>
        <w:ind w:left="0"/>
        <w:jc w:val="left"/>
      </w:pPr>
    </w:p>
    <w:p w:rsidR="00DF7D26" w:rsidRDefault="00CD47F8">
      <w:pPr>
        <w:pStyle w:val="1"/>
        <w:numPr>
          <w:ilvl w:val="0"/>
          <w:numId w:val="4"/>
        </w:numPr>
        <w:tabs>
          <w:tab w:val="left" w:pos="3649"/>
        </w:tabs>
        <w:ind w:left="3649"/>
        <w:jc w:val="left"/>
      </w:pPr>
      <w:r>
        <w:t>ОБЯЗАТЕЛЬСТВА</w:t>
      </w:r>
      <w:r>
        <w:rPr>
          <w:spacing w:val="-13"/>
        </w:rPr>
        <w:t xml:space="preserve"> </w:t>
      </w:r>
      <w:r>
        <w:rPr>
          <w:spacing w:val="-2"/>
        </w:rPr>
        <w:t>СТОРОН</w:t>
      </w:r>
    </w:p>
    <w:p w:rsidR="00DF7D26" w:rsidRDefault="00DF7D26">
      <w:pPr>
        <w:pStyle w:val="1"/>
        <w:sectPr w:rsidR="00DF7D26">
          <w:pgSz w:w="11900" w:h="16840"/>
          <w:pgMar w:top="700" w:right="566" w:bottom="1160" w:left="1275" w:header="0" w:footer="976" w:gutter="0"/>
          <w:cols w:space="720"/>
        </w:sectPr>
      </w:pPr>
    </w:p>
    <w:p w:rsidR="00DF7D26" w:rsidRDefault="00CD47F8">
      <w:pPr>
        <w:pStyle w:val="a4"/>
        <w:numPr>
          <w:ilvl w:val="1"/>
          <w:numId w:val="4"/>
        </w:numPr>
        <w:tabs>
          <w:tab w:val="left" w:pos="510"/>
        </w:tabs>
        <w:spacing w:before="74"/>
        <w:ind w:left="510" w:hanging="385"/>
        <w:jc w:val="both"/>
      </w:pPr>
      <w:r>
        <w:lastRenderedPageBreak/>
        <w:t>Исполнение</w:t>
      </w:r>
      <w:r>
        <w:rPr>
          <w:spacing w:val="-8"/>
        </w:rPr>
        <w:t xml:space="preserve"> </w:t>
      </w:r>
      <w:r>
        <w:t>обязательств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стороны</w:t>
      </w:r>
      <w:r>
        <w:rPr>
          <w:spacing w:val="-7"/>
        </w:rPr>
        <w:t xml:space="preserve"> </w:t>
      </w:r>
      <w:r>
        <w:rPr>
          <w:spacing w:val="-2"/>
        </w:rPr>
        <w:t>Лицензиара.</w:t>
      </w:r>
    </w:p>
    <w:p w:rsidR="00DF7D26" w:rsidRDefault="00CD47F8">
      <w:pPr>
        <w:pStyle w:val="a4"/>
        <w:numPr>
          <w:ilvl w:val="2"/>
          <w:numId w:val="4"/>
        </w:numPr>
        <w:tabs>
          <w:tab w:val="left" w:pos="705"/>
        </w:tabs>
        <w:spacing w:before="27" w:line="266" w:lineRule="auto"/>
        <w:ind w:right="130" w:firstLine="0"/>
        <w:jc w:val="both"/>
      </w:pPr>
      <w:r>
        <w:t>Лицензиар предоставляет Авторизованным пользователям Лицензиата возможность получить доступ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системе</w:t>
      </w:r>
      <w:r>
        <w:rPr>
          <w:spacing w:val="40"/>
        </w:rPr>
        <w:t xml:space="preserve"> </w:t>
      </w:r>
      <w:r>
        <w:t>SCIENCE</w:t>
      </w:r>
      <w:r>
        <w:rPr>
          <w:spacing w:val="40"/>
        </w:rPr>
        <w:t xml:space="preserve"> </w:t>
      </w:r>
      <w:r>
        <w:t>INDEX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web-сайтов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адресам</w:t>
      </w:r>
      <w:r>
        <w:rPr>
          <w:spacing w:val="40"/>
        </w:rPr>
        <w:t xml:space="preserve"> </w:t>
      </w:r>
      <w:r>
        <w:t>elibrary.ru.</w:t>
      </w:r>
    </w:p>
    <w:p w:rsidR="00DF7D26" w:rsidRDefault="00CD47F8">
      <w:pPr>
        <w:pStyle w:val="a4"/>
        <w:numPr>
          <w:ilvl w:val="2"/>
          <w:numId w:val="4"/>
        </w:numPr>
        <w:tabs>
          <w:tab w:val="left" w:pos="792"/>
        </w:tabs>
        <w:spacing w:line="266" w:lineRule="auto"/>
        <w:ind w:right="119" w:firstLine="0"/>
        <w:jc w:val="both"/>
      </w:pPr>
      <w:r>
        <w:rPr>
          <w:spacing w:val="10"/>
        </w:rPr>
        <w:t xml:space="preserve">Доступ </w:t>
      </w:r>
      <w:r>
        <w:t xml:space="preserve">для </w:t>
      </w:r>
      <w:r>
        <w:rPr>
          <w:spacing w:val="11"/>
        </w:rPr>
        <w:t xml:space="preserve">Авторизованных пользователей </w:t>
      </w:r>
      <w:r>
        <w:rPr>
          <w:spacing w:val="10"/>
        </w:rPr>
        <w:t xml:space="preserve">Лицензиата </w:t>
      </w:r>
      <w:r>
        <w:t xml:space="preserve">к </w:t>
      </w:r>
      <w:r>
        <w:rPr>
          <w:spacing w:val="10"/>
        </w:rPr>
        <w:t xml:space="preserve">системе SCIENCE </w:t>
      </w:r>
      <w:r>
        <w:rPr>
          <w:spacing w:val="12"/>
        </w:rPr>
        <w:t xml:space="preserve">INDEX </w:t>
      </w:r>
      <w:r>
        <w:t>осуществляется круглосуточно</w:t>
      </w:r>
      <w:r>
        <w:t xml:space="preserve">, за исключением времени проведения профилактических работ на </w:t>
      </w:r>
      <w:r>
        <w:rPr>
          <w:spacing w:val="10"/>
        </w:rPr>
        <w:t xml:space="preserve">серверах системы. </w:t>
      </w:r>
      <w:r>
        <w:t xml:space="preserve">О </w:t>
      </w:r>
      <w:r>
        <w:rPr>
          <w:spacing w:val="10"/>
        </w:rPr>
        <w:t xml:space="preserve">планируемом проведении </w:t>
      </w:r>
      <w:r>
        <w:rPr>
          <w:spacing w:val="9"/>
        </w:rPr>
        <w:t xml:space="preserve">таких работ </w:t>
      </w:r>
      <w:r>
        <w:rPr>
          <w:spacing w:val="11"/>
        </w:rPr>
        <w:t xml:space="preserve">Авторизованные </w:t>
      </w:r>
      <w:r>
        <w:rPr>
          <w:spacing w:val="12"/>
        </w:rPr>
        <w:t xml:space="preserve">пользователи </w:t>
      </w:r>
      <w:r>
        <w:rPr>
          <w:spacing w:val="10"/>
        </w:rPr>
        <w:t>оповещаются</w:t>
      </w:r>
      <w:r>
        <w:rPr>
          <w:spacing w:val="40"/>
        </w:rPr>
        <w:t xml:space="preserve"> </w:t>
      </w:r>
      <w:r>
        <w:rPr>
          <w:spacing w:val="9"/>
        </w:rPr>
        <w:t>путем</w:t>
      </w:r>
      <w:r>
        <w:rPr>
          <w:spacing w:val="40"/>
        </w:rPr>
        <w:t xml:space="preserve"> </w:t>
      </w:r>
      <w:r>
        <w:rPr>
          <w:spacing w:val="10"/>
        </w:rPr>
        <w:t>размещения</w:t>
      </w:r>
      <w:r>
        <w:rPr>
          <w:spacing w:val="40"/>
        </w:rPr>
        <w:t xml:space="preserve"> </w:t>
      </w:r>
      <w:r>
        <w:rPr>
          <w:spacing w:val="10"/>
        </w:rPr>
        <w:t>объявления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rPr>
          <w:spacing w:val="10"/>
        </w:rPr>
        <w:t>интерфейсе</w:t>
      </w:r>
      <w:r>
        <w:rPr>
          <w:spacing w:val="40"/>
        </w:rPr>
        <w:t xml:space="preserve"> </w:t>
      </w:r>
      <w:r>
        <w:rPr>
          <w:spacing w:val="10"/>
        </w:rPr>
        <w:t>системы</w:t>
      </w:r>
      <w:r>
        <w:rPr>
          <w:spacing w:val="40"/>
        </w:rPr>
        <w:t xml:space="preserve"> </w:t>
      </w:r>
      <w:r>
        <w:rPr>
          <w:spacing w:val="10"/>
        </w:rPr>
        <w:t>SCIENCE</w:t>
      </w:r>
      <w:r>
        <w:rPr>
          <w:spacing w:val="40"/>
        </w:rPr>
        <w:t xml:space="preserve"> </w:t>
      </w:r>
      <w:r>
        <w:rPr>
          <w:spacing w:val="12"/>
        </w:rPr>
        <w:t>INDEX.</w:t>
      </w:r>
    </w:p>
    <w:p w:rsidR="00DF7D26" w:rsidRDefault="00CD47F8">
      <w:pPr>
        <w:pStyle w:val="a4"/>
        <w:numPr>
          <w:ilvl w:val="2"/>
          <w:numId w:val="4"/>
        </w:numPr>
        <w:tabs>
          <w:tab w:val="left" w:pos="703"/>
        </w:tabs>
        <w:spacing w:line="266" w:lineRule="auto"/>
        <w:ind w:right="131" w:firstLine="0"/>
        <w:jc w:val="both"/>
      </w:pPr>
      <w:r>
        <w:t>Для организации оперативного взаимо</w:t>
      </w:r>
      <w:r>
        <w:t>действия с Лицензиатом в рамках настоящего Договора Лицензиар назначает своего представителя по Договору.</w:t>
      </w:r>
    </w:p>
    <w:p w:rsidR="00DF7D26" w:rsidRDefault="00CD47F8">
      <w:pPr>
        <w:spacing w:before="194"/>
        <w:ind w:left="125"/>
        <w:rPr>
          <w:b/>
        </w:rPr>
      </w:pPr>
      <w:r>
        <w:rPr>
          <w:b/>
        </w:rPr>
        <w:t>Представитель</w:t>
      </w:r>
      <w:r>
        <w:rPr>
          <w:b/>
          <w:spacing w:val="-4"/>
        </w:rPr>
        <w:t xml:space="preserve"> </w:t>
      </w:r>
      <w:r>
        <w:rPr>
          <w:b/>
        </w:rPr>
        <w:t>Лицензиара:</w:t>
      </w:r>
      <w:r>
        <w:rPr>
          <w:b/>
          <w:spacing w:val="-3"/>
        </w:rPr>
        <w:t xml:space="preserve"> </w:t>
      </w:r>
      <w:r w:rsidR="004759C0">
        <w:rPr>
          <w:b/>
        </w:rPr>
        <w:t>__________________________________________</w:t>
      </w:r>
      <w:r>
        <w:rPr>
          <w:b/>
          <w:spacing w:val="-2"/>
        </w:rPr>
        <w:t>,</w:t>
      </w:r>
    </w:p>
    <w:p w:rsidR="00DF7D26" w:rsidRDefault="00CD47F8">
      <w:pPr>
        <w:spacing w:before="227"/>
        <w:ind w:left="125"/>
        <w:rPr>
          <w:b/>
        </w:rPr>
      </w:pPr>
      <w:r>
        <w:rPr>
          <w:b/>
        </w:rPr>
        <w:t xml:space="preserve">Контактная информация: тел. </w:t>
      </w:r>
      <w:r w:rsidR="004759C0">
        <w:rPr>
          <w:b/>
        </w:rPr>
        <w:t>___________________</w:t>
      </w:r>
      <w:r>
        <w:rPr>
          <w:b/>
        </w:rPr>
        <w:t xml:space="preserve">, email: </w:t>
      </w:r>
      <w:r w:rsidR="004759C0">
        <w:rPr>
          <w:b/>
        </w:rPr>
        <w:t>___________________________</w:t>
      </w:r>
      <w:hyperlink r:id="rId8"/>
    </w:p>
    <w:p w:rsidR="00DF7D26" w:rsidRDefault="00CD47F8">
      <w:pPr>
        <w:pStyle w:val="a4"/>
        <w:numPr>
          <w:ilvl w:val="1"/>
          <w:numId w:val="4"/>
        </w:numPr>
        <w:tabs>
          <w:tab w:val="left" w:pos="510"/>
        </w:tabs>
        <w:spacing w:before="127"/>
        <w:ind w:left="510" w:hanging="385"/>
        <w:jc w:val="both"/>
      </w:pPr>
      <w:r>
        <w:t>Исполнение</w:t>
      </w:r>
      <w:r>
        <w:rPr>
          <w:spacing w:val="-8"/>
        </w:rPr>
        <w:t xml:space="preserve"> </w:t>
      </w:r>
      <w:r>
        <w:t>обязательств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стороны</w:t>
      </w:r>
      <w:r>
        <w:rPr>
          <w:spacing w:val="-7"/>
        </w:rPr>
        <w:t xml:space="preserve"> </w:t>
      </w:r>
      <w:r>
        <w:rPr>
          <w:spacing w:val="-2"/>
        </w:rPr>
        <w:t>Лицензиата.</w:t>
      </w:r>
    </w:p>
    <w:p w:rsidR="00DF7D26" w:rsidRDefault="00CD47F8">
      <w:pPr>
        <w:pStyle w:val="a4"/>
        <w:numPr>
          <w:ilvl w:val="2"/>
          <w:numId w:val="4"/>
        </w:numPr>
        <w:tabs>
          <w:tab w:val="left" w:pos="675"/>
        </w:tabs>
        <w:spacing w:before="27"/>
        <w:ind w:left="675" w:hanging="550"/>
        <w:jc w:val="both"/>
      </w:pPr>
      <w:r>
        <w:t>Лицензиат</w:t>
      </w:r>
      <w:r>
        <w:rPr>
          <w:spacing w:val="-4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предпринимать</w:t>
      </w:r>
      <w:r>
        <w:rPr>
          <w:spacing w:val="-5"/>
        </w:rPr>
        <w:t xml:space="preserve"> </w:t>
      </w:r>
      <w:r>
        <w:t>разумные</w:t>
      </w:r>
      <w:r>
        <w:rPr>
          <w:spacing w:val="-5"/>
        </w:rPr>
        <w:t xml:space="preserve"> </w:t>
      </w:r>
      <w:r>
        <w:t>усилия,</w:t>
      </w:r>
      <w:r>
        <w:rPr>
          <w:spacing w:val="-3"/>
        </w:rPr>
        <w:t xml:space="preserve"> </w:t>
      </w:r>
      <w:r>
        <w:rPr>
          <w:spacing w:val="-2"/>
        </w:rPr>
        <w:t>чтобы:</w:t>
      </w:r>
    </w:p>
    <w:p w:rsidR="00DF7D26" w:rsidRDefault="00CD47F8">
      <w:pPr>
        <w:pStyle w:val="a4"/>
        <w:numPr>
          <w:ilvl w:val="3"/>
          <w:numId w:val="4"/>
        </w:numPr>
        <w:tabs>
          <w:tab w:val="left" w:pos="811"/>
        </w:tabs>
        <w:spacing w:before="27" w:line="266" w:lineRule="auto"/>
        <w:ind w:right="118" w:firstLine="500"/>
      </w:pPr>
      <w:r>
        <w:rPr>
          <w:spacing w:val="10"/>
        </w:rPr>
        <w:t xml:space="preserve">доступ </w:t>
      </w:r>
      <w:r>
        <w:t xml:space="preserve">к </w:t>
      </w:r>
      <w:r>
        <w:rPr>
          <w:spacing w:val="10"/>
        </w:rPr>
        <w:t xml:space="preserve">системе SCIENCE INDEX </w:t>
      </w:r>
      <w:r>
        <w:t xml:space="preserve">по </w:t>
      </w:r>
      <w:r>
        <w:rPr>
          <w:spacing w:val="11"/>
        </w:rPr>
        <w:t xml:space="preserve">настоящей лицензии </w:t>
      </w:r>
      <w:r>
        <w:rPr>
          <w:spacing w:val="10"/>
        </w:rPr>
        <w:t xml:space="preserve">могли </w:t>
      </w:r>
      <w:r>
        <w:rPr>
          <w:spacing w:val="11"/>
        </w:rPr>
        <w:t xml:space="preserve">получить </w:t>
      </w:r>
      <w:r>
        <w:rPr>
          <w:spacing w:val="13"/>
        </w:rPr>
        <w:t xml:space="preserve">только </w:t>
      </w:r>
      <w:r>
        <w:t>Авторизованные п</w:t>
      </w:r>
      <w:r>
        <w:t>ользователи Лицензиата, а также что все Авторизованные пользователи уведомлены и соблюдают ограничения по использованию, приведенные в настоящем Договоре;</w:t>
      </w:r>
    </w:p>
    <w:p w:rsidR="00DF7D26" w:rsidRDefault="00CD47F8">
      <w:pPr>
        <w:pStyle w:val="a4"/>
        <w:numPr>
          <w:ilvl w:val="3"/>
          <w:numId w:val="4"/>
        </w:numPr>
        <w:tabs>
          <w:tab w:val="left" w:pos="760"/>
        </w:tabs>
        <w:spacing w:line="266" w:lineRule="auto"/>
        <w:ind w:right="130" w:firstLine="500"/>
      </w:pPr>
      <w:r>
        <w:t>любые пароли или наборы данных для установления подлинности личности, используемые для доступа к сист</w:t>
      </w:r>
      <w:r>
        <w:t>еме SCIENCE INDEX, выданы только Авторизованным пользователям и только для их личного пользования, а также что ни Лицензиат, ни его Авторизованные пользователи не разглашают какие-либо пароли или наборы данных для установления подлинности личности какому-л</w:t>
      </w:r>
      <w:r>
        <w:t xml:space="preserve">ибо третьему </w:t>
      </w:r>
      <w:r>
        <w:rPr>
          <w:spacing w:val="-2"/>
        </w:rPr>
        <w:t>лицу;</w:t>
      </w:r>
    </w:p>
    <w:p w:rsidR="00DF7D26" w:rsidRDefault="00CD47F8">
      <w:pPr>
        <w:pStyle w:val="a4"/>
        <w:numPr>
          <w:ilvl w:val="3"/>
          <w:numId w:val="4"/>
        </w:numPr>
        <w:tabs>
          <w:tab w:val="left" w:pos="762"/>
        </w:tabs>
        <w:spacing w:line="266" w:lineRule="auto"/>
        <w:ind w:right="131" w:firstLine="500"/>
      </w:pPr>
      <w:r>
        <w:t xml:space="preserve">при получении информации о любом неавторизованном использовании системы по настоящей лицензии немедленно информировать об этом Лицензиара и предпринимать надлежащие действия для обеспечения прекращения такой деятельности, а также для предотвращения любого </w:t>
      </w:r>
      <w:r>
        <w:t xml:space="preserve">повторения такой </w:t>
      </w:r>
      <w:r>
        <w:rPr>
          <w:spacing w:val="-2"/>
        </w:rPr>
        <w:t>деятельности.</w:t>
      </w:r>
    </w:p>
    <w:p w:rsidR="00DF7D26" w:rsidRDefault="00CD47F8">
      <w:pPr>
        <w:pStyle w:val="a4"/>
        <w:numPr>
          <w:ilvl w:val="2"/>
          <w:numId w:val="4"/>
        </w:numPr>
        <w:tabs>
          <w:tab w:val="left" w:pos="706"/>
        </w:tabs>
        <w:spacing w:line="266" w:lineRule="auto"/>
        <w:ind w:right="123" w:firstLine="0"/>
        <w:jc w:val="both"/>
      </w:pPr>
      <w:r>
        <w:t>Лицензиат назначает своего Ответственного представителя, который отвечает за оперативное 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Лицензиаром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получает</w:t>
      </w:r>
      <w:r>
        <w:rPr>
          <w:spacing w:val="-3"/>
        </w:rPr>
        <w:t xml:space="preserve"> </w:t>
      </w:r>
      <w:r>
        <w:t>административные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 xml:space="preserve">для Лицензиата в системе SCIENCE INDEX. </w:t>
      </w:r>
      <w:r>
        <w:rPr>
          <w:spacing w:val="9"/>
        </w:rPr>
        <w:t xml:space="preserve">Ответственный представитель </w:t>
      </w:r>
      <w:r>
        <w:t xml:space="preserve">Лицензиата </w:t>
      </w:r>
      <w:r>
        <w:rPr>
          <w:spacing w:val="10"/>
        </w:rPr>
        <w:t xml:space="preserve">является </w:t>
      </w:r>
      <w:r>
        <w:rPr>
          <w:spacing w:val="9"/>
        </w:rPr>
        <w:t>координатором</w:t>
      </w:r>
      <w:r>
        <w:rPr>
          <w:spacing w:val="80"/>
        </w:rPr>
        <w:t xml:space="preserve"> </w:t>
      </w:r>
      <w:r>
        <w:t>всех</w:t>
      </w:r>
      <w:r>
        <w:rPr>
          <w:spacing w:val="80"/>
        </w:rPr>
        <w:t xml:space="preserve"> </w:t>
      </w:r>
      <w:r>
        <w:t>действий</w:t>
      </w:r>
      <w:r>
        <w:rPr>
          <w:spacing w:val="80"/>
        </w:rPr>
        <w:t xml:space="preserve"> </w:t>
      </w:r>
      <w:r>
        <w:rPr>
          <w:spacing w:val="9"/>
        </w:rPr>
        <w:t>Авторизованных</w:t>
      </w:r>
      <w:r>
        <w:rPr>
          <w:spacing w:val="80"/>
        </w:rPr>
        <w:t xml:space="preserve"> </w:t>
      </w:r>
      <w:r>
        <w:rPr>
          <w:spacing w:val="9"/>
        </w:rPr>
        <w:t>пользователей</w:t>
      </w:r>
      <w:r>
        <w:rPr>
          <w:spacing w:val="80"/>
        </w:rPr>
        <w:t xml:space="preserve"> </w:t>
      </w:r>
      <w:r>
        <w:t>Лицензиата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rPr>
          <w:spacing w:val="10"/>
        </w:rPr>
        <w:t>системе.</w:t>
      </w:r>
    </w:p>
    <w:p w:rsidR="00DF7D26" w:rsidRDefault="00CD47F8">
      <w:pPr>
        <w:spacing w:before="8" w:line="480" w:lineRule="exact"/>
        <w:ind w:left="125" w:right="2813"/>
        <w:jc w:val="both"/>
        <w:rPr>
          <w:b/>
        </w:rPr>
      </w:pPr>
      <w:r>
        <w:rPr>
          <w:b/>
        </w:rPr>
        <w:t>Ответственный представитель Лицензиата: Денкс Елена</w:t>
      </w:r>
      <w:r>
        <w:rPr>
          <w:b/>
          <w:spacing w:val="40"/>
        </w:rPr>
        <w:t xml:space="preserve"> </w:t>
      </w:r>
      <w:r>
        <w:rPr>
          <w:b/>
        </w:rPr>
        <w:t xml:space="preserve">Николаевна Контактная информация: тел +79089183662 , email: </w:t>
      </w:r>
      <w:hyperlink r:id="rId9">
        <w:r>
          <w:rPr>
            <w:b/>
            <w:spacing w:val="-2"/>
          </w:rPr>
          <w:t>e.denks@iip.uran.ru</w:t>
        </w:r>
      </w:hyperlink>
    </w:p>
    <w:p w:rsidR="00DF7D26" w:rsidRDefault="00CD47F8">
      <w:pPr>
        <w:pStyle w:val="a4"/>
        <w:numPr>
          <w:ilvl w:val="2"/>
          <w:numId w:val="4"/>
        </w:numPr>
        <w:tabs>
          <w:tab w:val="left" w:pos="685"/>
        </w:tabs>
        <w:spacing w:before="79" w:line="266" w:lineRule="auto"/>
        <w:ind w:right="120" w:firstLine="0"/>
        <w:jc w:val="both"/>
      </w:pPr>
      <w:r>
        <w:t xml:space="preserve">В случае необходимости смены Ответственного представителя Лицензиат направляет письмо на почтовый адрес Лицензиара с указанием нового </w:t>
      </w:r>
      <w:r>
        <w:rPr>
          <w:spacing w:val="9"/>
        </w:rPr>
        <w:t xml:space="preserve">Ответственного представителя, </w:t>
      </w:r>
      <w:r>
        <w:t xml:space="preserve">с </w:t>
      </w:r>
      <w:r>
        <w:rPr>
          <w:spacing w:val="10"/>
        </w:rPr>
        <w:t xml:space="preserve">подписью </w:t>
      </w:r>
      <w:r>
        <w:rPr>
          <w:spacing w:val="9"/>
        </w:rPr>
        <w:t>руководителя</w:t>
      </w:r>
      <w:r>
        <w:rPr>
          <w:spacing w:val="40"/>
        </w:rPr>
        <w:t xml:space="preserve"> </w:t>
      </w:r>
      <w:r>
        <w:t>Лицензиата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10"/>
        </w:rPr>
        <w:t>печать</w:t>
      </w:r>
      <w:r>
        <w:rPr>
          <w:spacing w:val="10"/>
        </w:rPr>
        <w:t>ю.</w:t>
      </w:r>
    </w:p>
    <w:p w:rsidR="00DF7D26" w:rsidRDefault="00CD47F8">
      <w:pPr>
        <w:pStyle w:val="a4"/>
        <w:numPr>
          <w:ilvl w:val="2"/>
          <w:numId w:val="4"/>
        </w:numPr>
        <w:tabs>
          <w:tab w:val="left" w:pos="783"/>
        </w:tabs>
        <w:spacing w:line="266" w:lineRule="auto"/>
        <w:ind w:right="122" w:firstLine="0"/>
        <w:jc w:val="both"/>
      </w:pPr>
      <w:r>
        <w:rPr>
          <w:spacing w:val="9"/>
        </w:rPr>
        <w:t xml:space="preserve">Назначение </w:t>
      </w:r>
      <w:r>
        <w:t xml:space="preserve">и </w:t>
      </w:r>
      <w:r>
        <w:rPr>
          <w:spacing w:val="9"/>
        </w:rPr>
        <w:t xml:space="preserve">замена </w:t>
      </w:r>
      <w:r>
        <w:rPr>
          <w:spacing w:val="10"/>
        </w:rPr>
        <w:t xml:space="preserve">Представителей подразделений осуществляется </w:t>
      </w:r>
      <w:r>
        <w:rPr>
          <w:spacing w:val="11"/>
        </w:rPr>
        <w:t xml:space="preserve">Ответственным </w:t>
      </w:r>
      <w:r>
        <w:t>представителем Лицензиата самостоятельно через административный интерфейс системы. Направлять уведомление Лицензиару в данном случае не требуется.</w:t>
      </w:r>
    </w:p>
    <w:p w:rsidR="00DF7D26" w:rsidRDefault="00DF7D26">
      <w:pPr>
        <w:pStyle w:val="a3"/>
        <w:spacing w:before="182"/>
        <w:ind w:left="0"/>
        <w:jc w:val="left"/>
      </w:pPr>
    </w:p>
    <w:p w:rsidR="00DF7D26" w:rsidRDefault="00CD47F8">
      <w:pPr>
        <w:pStyle w:val="1"/>
        <w:numPr>
          <w:ilvl w:val="0"/>
          <w:numId w:val="4"/>
        </w:numPr>
        <w:tabs>
          <w:tab w:val="left" w:pos="2385"/>
        </w:tabs>
        <w:ind w:left="2385"/>
        <w:jc w:val="left"/>
      </w:pPr>
      <w:r>
        <w:t>ПРАВА</w:t>
      </w:r>
      <w:r>
        <w:rPr>
          <w:spacing w:val="-11"/>
        </w:rPr>
        <w:t xml:space="preserve"> </w:t>
      </w:r>
      <w:r>
        <w:t>ИНТЕЛЛЕКТУАЛЬНОЙ</w:t>
      </w:r>
      <w:r>
        <w:rPr>
          <w:spacing w:val="-10"/>
        </w:rPr>
        <w:t xml:space="preserve"> </w:t>
      </w:r>
      <w:r>
        <w:rPr>
          <w:spacing w:val="-2"/>
        </w:rPr>
        <w:t>СОБС</w:t>
      </w:r>
      <w:r>
        <w:rPr>
          <w:spacing w:val="-2"/>
        </w:rPr>
        <w:t>ТВЕННОСТИ</w:t>
      </w:r>
    </w:p>
    <w:p w:rsidR="00DF7D26" w:rsidRDefault="00DF7D26">
      <w:pPr>
        <w:pStyle w:val="a3"/>
        <w:spacing w:before="214"/>
        <w:ind w:left="0"/>
        <w:jc w:val="left"/>
        <w:rPr>
          <w:b/>
        </w:rPr>
      </w:pPr>
    </w:p>
    <w:p w:rsidR="00DF7D26" w:rsidRDefault="00CD47F8">
      <w:pPr>
        <w:pStyle w:val="a4"/>
        <w:numPr>
          <w:ilvl w:val="1"/>
          <w:numId w:val="4"/>
        </w:numPr>
        <w:tabs>
          <w:tab w:val="left" w:pos="518"/>
        </w:tabs>
        <w:spacing w:line="266" w:lineRule="auto"/>
        <w:ind w:right="107" w:firstLine="0"/>
        <w:jc w:val="both"/>
      </w:pPr>
      <w:r>
        <w:t>Как согласовано Сторонами, Лицензиар является правообладателем всех исключительных прав на информационно-аналитическую систему (программу для ЭВМ) SCIENCE INDEX, базу данных РИНЦ (включая, без ограничения, авторское право и все иные права на под</w:t>
      </w:r>
      <w:r>
        <w:t>бор и расположение материалов,</w:t>
      </w:r>
      <w:r>
        <w:rPr>
          <w:spacing w:val="80"/>
        </w:rPr>
        <w:t xml:space="preserve"> </w:t>
      </w:r>
      <w:r>
        <w:t>на систематизированную совокупность материалов</w:t>
      </w:r>
      <w:r>
        <w:rPr>
          <w:spacing w:val="40"/>
        </w:rPr>
        <w:t xml:space="preserve"> </w:t>
      </w:r>
      <w:r>
        <w:t>и содержание баз данных), а также</w:t>
      </w:r>
      <w:r>
        <w:rPr>
          <w:spacing w:val="40"/>
        </w:rPr>
        <w:t xml:space="preserve"> </w:t>
      </w:r>
      <w:r>
        <w:t>коммерческих обозначений, товарных</w:t>
      </w:r>
      <w:r>
        <w:rPr>
          <w:spacing w:val="40"/>
        </w:rPr>
        <w:t xml:space="preserve"> </w:t>
      </w:r>
      <w:r>
        <w:t xml:space="preserve">знаков, знаков обслуживания и репутации, связанной с РИНЦ и/или SCIENCE </w:t>
      </w:r>
      <w:r>
        <w:rPr>
          <w:spacing w:val="-2"/>
        </w:rPr>
        <w:t>INDEX.</w:t>
      </w:r>
    </w:p>
    <w:p w:rsidR="00DF7D26" w:rsidRDefault="00DF7D26">
      <w:pPr>
        <w:pStyle w:val="a4"/>
        <w:spacing w:line="266" w:lineRule="auto"/>
        <w:sectPr w:rsidR="00DF7D26">
          <w:pgSz w:w="11900" w:h="16840"/>
          <w:pgMar w:top="600" w:right="566" w:bottom="1160" w:left="1275" w:header="0" w:footer="976" w:gutter="0"/>
          <w:cols w:space="720"/>
        </w:sectPr>
      </w:pPr>
    </w:p>
    <w:p w:rsidR="00DF7D26" w:rsidRDefault="00CD47F8">
      <w:pPr>
        <w:pStyle w:val="a4"/>
        <w:numPr>
          <w:ilvl w:val="1"/>
          <w:numId w:val="4"/>
        </w:numPr>
        <w:tabs>
          <w:tab w:val="left" w:pos="556"/>
        </w:tabs>
        <w:spacing w:before="74" w:line="266" w:lineRule="auto"/>
        <w:ind w:right="126" w:firstLine="0"/>
        <w:jc w:val="both"/>
      </w:pPr>
      <w:r>
        <w:lastRenderedPageBreak/>
        <w:t>При размещении в системе SCIENCE INDEX Авторизованными пользователями Лицензиата ссылок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сторонние</w:t>
      </w:r>
      <w:r>
        <w:rPr>
          <w:spacing w:val="-2"/>
        </w:rPr>
        <w:t xml:space="preserve"> </w:t>
      </w:r>
      <w:r>
        <w:t>сайты,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имеется</w:t>
      </w:r>
      <w:r>
        <w:rPr>
          <w:spacing w:val="-2"/>
        </w:rPr>
        <w:t xml:space="preserve"> </w:t>
      </w:r>
      <w:r>
        <w:t>полный</w:t>
      </w:r>
      <w:r>
        <w:rPr>
          <w:spacing w:val="-2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публикации,</w:t>
      </w:r>
      <w:r>
        <w:rPr>
          <w:spacing w:val="-2"/>
        </w:rPr>
        <w:t xml:space="preserve"> </w:t>
      </w:r>
      <w:r>
        <w:t>Лицензиат</w:t>
      </w:r>
      <w:r>
        <w:rPr>
          <w:spacing w:val="-2"/>
        </w:rPr>
        <w:t xml:space="preserve"> </w:t>
      </w:r>
      <w:r>
        <w:t>гарантирует,</w:t>
      </w:r>
      <w:r>
        <w:rPr>
          <w:spacing w:val="-2"/>
        </w:rPr>
        <w:t xml:space="preserve"> </w:t>
      </w:r>
      <w:r>
        <w:t xml:space="preserve">что данные сайты не нарушают законы Российской Федерации, </w:t>
      </w:r>
      <w:r>
        <w:rPr>
          <w:spacing w:val="9"/>
        </w:rPr>
        <w:t xml:space="preserve">общепринятые </w:t>
      </w:r>
      <w:r>
        <w:t>нормы мора</w:t>
      </w:r>
      <w:r>
        <w:t xml:space="preserve">ли и </w:t>
      </w:r>
      <w:r>
        <w:rPr>
          <w:spacing w:val="9"/>
        </w:rPr>
        <w:t>нравственности,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содержат</w:t>
      </w:r>
      <w:r>
        <w:rPr>
          <w:spacing w:val="80"/>
        </w:rPr>
        <w:t xml:space="preserve"> </w:t>
      </w:r>
      <w:r>
        <w:t>призывов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пропаганды</w:t>
      </w:r>
      <w:r>
        <w:rPr>
          <w:spacing w:val="80"/>
        </w:rPr>
        <w:t xml:space="preserve"> </w:t>
      </w:r>
      <w:r>
        <w:rPr>
          <w:spacing w:val="9"/>
        </w:rPr>
        <w:t>экстремистской</w:t>
      </w:r>
      <w:r>
        <w:rPr>
          <w:spacing w:val="80"/>
        </w:rPr>
        <w:t xml:space="preserve"> </w:t>
      </w:r>
      <w:r>
        <w:rPr>
          <w:spacing w:val="10"/>
        </w:rPr>
        <w:t>деятельности.</w:t>
      </w:r>
    </w:p>
    <w:p w:rsidR="00DF7D26" w:rsidRDefault="00CD47F8">
      <w:pPr>
        <w:pStyle w:val="a4"/>
        <w:numPr>
          <w:ilvl w:val="1"/>
          <w:numId w:val="4"/>
        </w:numPr>
        <w:tabs>
          <w:tab w:val="left" w:pos="513"/>
        </w:tabs>
        <w:spacing w:line="266" w:lineRule="auto"/>
        <w:ind w:right="128" w:firstLine="0"/>
        <w:jc w:val="both"/>
      </w:pPr>
      <w:r>
        <w:t>Лицензиат имеет право самостоятельно и за свой счет размножать инструкции по работе в системе SCIENCE INDEX в печатном или электронном виде без ограничения количества для о</w:t>
      </w:r>
      <w:r>
        <w:t>беспечения</w:t>
      </w:r>
      <w:r>
        <w:rPr>
          <w:spacing w:val="40"/>
        </w:rPr>
        <w:t xml:space="preserve"> </w:t>
      </w:r>
      <w:r>
        <w:t>своих</w:t>
      </w:r>
      <w:r>
        <w:rPr>
          <w:spacing w:val="40"/>
        </w:rPr>
        <w:t xml:space="preserve"> </w:t>
      </w:r>
      <w:r>
        <w:t>Авторизованных</w:t>
      </w:r>
      <w:r>
        <w:rPr>
          <w:spacing w:val="40"/>
        </w:rPr>
        <w:t xml:space="preserve"> </w:t>
      </w:r>
      <w:r>
        <w:t>пользователей.</w:t>
      </w:r>
    </w:p>
    <w:p w:rsidR="00DF7D26" w:rsidRDefault="00CD47F8">
      <w:pPr>
        <w:pStyle w:val="a4"/>
        <w:numPr>
          <w:ilvl w:val="1"/>
          <w:numId w:val="4"/>
        </w:numPr>
        <w:tabs>
          <w:tab w:val="left" w:pos="543"/>
        </w:tabs>
        <w:spacing w:line="266" w:lineRule="auto"/>
        <w:ind w:right="126" w:firstLine="0"/>
        <w:jc w:val="both"/>
      </w:pPr>
      <w:r>
        <w:t xml:space="preserve">При использовании информации, полученной из базы данных РИНЦ и/или системы SCIENCE INDEX, должен быть указан первоисточник данных с обязательной ссылкой на страницу Лицензиара в сети Интернет по адресу </w:t>
      </w:r>
      <w:hyperlink r:id="rId10">
        <w:r>
          <w:t>http://elibrary.ru.</w:t>
        </w:r>
      </w:hyperlink>
    </w:p>
    <w:p w:rsidR="00DF7D26" w:rsidRDefault="00CD47F8">
      <w:pPr>
        <w:pStyle w:val="a4"/>
        <w:numPr>
          <w:ilvl w:val="1"/>
          <w:numId w:val="4"/>
        </w:numPr>
        <w:tabs>
          <w:tab w:val="left" w:pos="534"/>
        </w:tabs>
        <w:spacing w:line="266" w:lineRule="auto"/>
        <w:ind w:right="128" w:firstLine="0"/>
        <w:jc w:val="both"/>
      </w:pPr>
      <w:r>
        <w:t>Условия раздела 3 настоящего Договора продолжают действовать при внесении изменений или расторжении настоящего Договора.</w:t>
      </w:r>
    </w:p>
    <w:p w:rsidR="00DF7D26" w:rsidRDefault="00DF7D26">
      <w:pPr>
        <w:pStyle w:val="a3"/>
        <w:spacing w:before="177"/>
        <w:ind w:left="0"/>
        <w:jc w:val="left"/>
      </w:pPr>
    </w:p>
    <w:p w:rsidR="00DF7D26" w:rsidRDefault="00CD47F8">
      <w:pPr>
        <w:pStyle w:val="1"/>
        <w:numPr>
          <w:ilvl w:val="0"/>
          <w:numId w:val="4"/>
        </w:numPr>
        <w:tabs>
          <w:tab w:val="left" w:pos="2795"/>
        </w:tabs>
        <w:spacing w:before="1"/>
        <w:ind w:left="2795"/>
        <w:jc w:val="left"/>
      </w:pPr>
      <w:r>
        <w:t>ВОЗНАГРАЖДЕНИЕ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rPr>
          <w:spacing w:val="-2"/>
        </w:rPr>
        <w:t>ОПЛАТЫ</w:t>
      </w:r>
    </w:p>
    <w:p w:rsidR="00DF7D26" w:rsidRDefault="00DF7D26">
      <w:pPr>
        <w:pStyle w:val="a3"/>
        <w:spacing w:before="214"/>
        <w:ind w:left="0"/>
        <w:jc w:val="left"/>
        <w:rPr>
          <w:b/>
        </w:rPr>
      </w:pPr>
    </w:p>
    <w:p w:rsidR="00DF7D26" w:rsidRDefault="00CD47F8">
      <w:pPr>
        <w:pStyle w:val="a4"/>
        <w:numPr>
          <w:ilvl w:val="1"/>
          <w:numId w:val="4"/>
        </w:numPr>
        <w:tabs>
          <w:tab w:val="left" w:pos="527"/>
        </w:tabs>
        <w:spacing w:line="266" w:lineRule="auto"/>
        <w:ind w:right="129" w:firstLine="0"/>
        <w:jc w:val="both"/>
      </w:pPr>
      <w:r>
        <w:t>Стоимость приобретаемой Лицензиатом лицензии на п</w:t>
      </w:r>
      <w:r>
        <w:t>раво использования программы SCIENCE INDEX в течение года составляет 80 000 (Восемьдесят тысяч) рублей 00 копеек. НДС не облагается на основании п. 1 ст. 145.1 главы 21 НК РФ.</w:t>
      </w:r>
    </w:p>
    <w:p w:rsidR="00DF7D26" w:rsidRDefault="00CD47F8">
      <w:pPr>
        <w:pStyle w:val="a4"/>
        <w:numPr>
          <w:ilvl w:val="1"/>
          <w:numId w:val="4"/>
        </w:numPr>
        <w:tabs>
          <w:tab w:val="left" w:pos="541"/>
        </w:tabs>
        <w:spacing w:line="266" w:lineRule="auto"/>
        <w:ind w:right="97" w:firstLine="0"/>
        <w:jc w:val="both"/>
      </w:pPr>
      <w:r>
        <w:t>Лицензиат производит выплату Лицензиару аванса в размере 30% от стоимости лицензии, что составляет 24 000 (Двадцать четыре тысячи) рублей 00 копеек, в течение 7 (семи) рабочих дней после подписания Договора, на основании выставленного Лицензиаром счета. Ос</w:t>
      </w:r>
      <w:r>
        <w:t xml:space="preserve">тавшаяся сумма в размере 70% от стоимости лицензии, что составляет 56 000 (Пятьдесят шесть тысяч) рублей 00 копеек, </w:t>
      </w:r>
      <w:r>
        <w:rPr>
          <w:spacing w:val="11"/>
        </w:rPr>
        <w:t xml:space="preserve">перечисляется </w:t>
      </w:r>
      <w:r>
        <w:t xml:space="preserve">в </w:t>
      </w:r>
      <w:r>
        <w:rPr>
          <w:spacing w:val="10"/>
        </w:rPr>
        <w:t xml:space="preserve">течение </w:t>
      </w:r>
      <w:r>
        <w:t xml:space="preserve">7 </w:t>
      </w:r>
      <w:r>
        <w:rPr>
          <w:spacing w:val="10"/>
        </w:rPr>
        <w:t xml:space="preserve">(семи) рабочих </w:t>
      </w:r>
      <w:r>
        <w:t xml:space="preserve">дней </w:t>
      </w:r>
      <w:r>
        <w:rPr>
          <w:spacing w:val="9"/>
        </w:rPr>
        <w:t xml:space="preserve">после </w:t>
      </w:r>
      <w:r>
        <w:rPr>
          <w:spacing w:val="10"/>
        </w:rPr>
        <w:t xml:space="preserve">открытия доступа </w:t>
      </w:r>
      <w:r>
        <w:rPr>
          <w:spacing w:val="12"/>
        </w:rPr>
        <w:t xml:space="preserve">Авторизованным </w:t>
      </w:r>
      <w:r>
        <w:t>пользователям Лицензиата к системе SCIENCE INDEX на основании подписанного Сторонами Акта приёма-передачи</w:t>
      </w:r>
      <w:r>
        <w:rPr>
          <w:spacing w:val="40"/>
        </w:rPr>
        <w:t xml:space="preserve"> </w:t>
      </w:r>
      <w:r>
        <w:t>лицензии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программу</w:t>
      </w:r>
      <w:r>
        <w:rPr>
          <w:spacing w:val="40"/>
        </w:rPr>
        <w:t xml:space="preserve"> </w:t>
      </w:r>
      <w:r>
        <w:t>SCIENCE</w:t>
      </w:r>
      <w:r>
        <w:rPr>
          <w:spacing w:val="40"/>
        </w:rPr>
        <w:t xml:space="preserve"> </w:t>
      </w:r>
      <w:r>
        <w:t>INDEX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выставленного</w:t>
      </w:r>
      <w:r>
        <w:rPr>
          <w:spacing w:val="40"/>
        </w:rPr>
        <w:t xml:space="preserve"> </w:t>
      </w:r>
      <w:r>
        <w:t>счета.</w:t>
      </w:r>
    </w:p>
    <w:p w:rsidR="00DF7D26" w:rsidRDefault="00CD47F8">
      <w:pPr>
        <w:pStyle w:val="a4"/>
        <w:numPr>
          <w:ilvl w:val="1"/>
          <w:numId w:val="4"/>
        </w:numPr>
        <w:tabs>
          <w:tab w:val="left" w:pos="536"/>
        </w:tabs>
        <w:spacing w:line="266" w:lineRule="auto"/>
        <w:ind w:right="137" w:firstLine="0"/>
        <w:jc w:val="both"/>
      </w:pPr>
      <w:r>
        <w:t>Доступ Авторизованным пользователям Лицензиата к системе SCIENCE INDEX открывается в течени</w:t>
      </w:r>
      <w:r>
        <w:t>е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(пяти)</w:t>
      </w:r>
      <w:r>
        <w:rPr>
          <w:spacing w:val="40"/>
        </w:rPr>
        <w:t xml:space="preserve"> </w:t>
      </w:r>
      <w:r>
        <w:t>рабочих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оплаты</w:t>
      </w:r>
      <w:r>
        <w:rPr>
          <w:spacing w:val="40"/>
        </w:rPr>
        <w:t xml:space="preserve"> </w:t>
      </w:r>
      <w:r>
        <w:t>аванса.</w:t>
      </w:r>
    </w:p>
    <w:p w:rsidR="00DF7D26" w:rsidRDefault="00CD47F8">
      <w:pPr>
        <w:pStyle w:val="a4"/>
        <w:numPr>
          <w:ilvl w:val="1"/>
          <w:numId w:val="4"/>
        </w:numPr>
        <w:tabs>
          <w:tab w:val="left" w:pos="570"/>
        </w:tabs>
        <w:spacing w:line="266" w:lineRule="auto"/>
        <w:ind w:right="97" w:firstLine="0"/>
        <w:jc w:val="both"/>
      </w:pPr>
      <w:r>
        <w:t xml:space="preserve">В течение 5 (пяти) рабочих дней после открытия доступа Авторизованным пользователям Лицензиата к системе SCIENCE INDEX Лицензиар направляет Лицензиату Акт приёма-передачи </w:t>
      </w:r>
      <w:r>
        <w:rPr>
          <w:spacing w:val="9"/>
        </w:rPr>
        <w:t xml:space="preserve">лицензии </w:t>
      </w:r>
      <w:r>
        <w:t xml:space="preserve">на </w:t>
      </w:r>
      <w:r>
        <w:rPr>
          <w:spacing w:val="9"/>
        </w:rPr>
        <w:t xml:space="preserve">программу </w:t>
      </w:r>
      <w:r>
        <w:t>SCIENCE INDEX (дал</w:t>
      </w:r>
      <w:r>
        <w:t xml:space="preserve">ее </w:t>
      </w:r>
      <w:r>
        <w:rPr>
          <w:spacing w:val="9"/>
        </w:rPr>
        <w:t xml:space="preserve">«Акт»). Лицензиат должен подписать </w:t>
      </w:r>
      <w:r>
        <w:rPr>
          <w:spacing w:val="11"/>
        </w:rPr>
        <w:t xml:space="preserve">Акт, </w:t>
      </w:r>
      <w:r>
        <w:t>представленный</w:t>
      </w:r>
      <w:r>
        <w:rPr>
          <w:spacing w:val="-1"/>
        </w:rPr>
        <w:t xml:space="preserve"> </w:t>
      </w:r>
      <w:r>
        <w:t>Лицензиаром,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(десяти)</w:t>
      </w:r>
      <w:r>
        <w:rPr>
          <w:spacing w:val="-1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получения.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 в течение указанного срока Акт не будет подписан Лицензиатом и Лицензиат не представит в письменной форме возражен</w:t>
      </w:r>
      <w:r>
        <w:t>ия по Акту, односторонне подписанный Лицензиаром Акт считается подтверждением</w:t>
      </w:r>
      <w:r>
        <w:rPr>
          <w:spacing w:val="40"/>
        </w:rPr>
        <w:t xml:space="preserve"> </w:t>
      </w:r>
      <w:r>
        <w:t>надлежащего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обязательств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Договору.</w:t>
      </w:r>
    </w:p>
    <w:p w:rsidR="00DF7D26" w:rsidRDefault="00CD47F8">
      <w:pPr>
        <w:pStyle w:val="a4"/>
        <w:numPr>
          <w:ilvl w:val="1"/>
          <w:numId w:val="4"/>
        </w:numPr>
        <w:tabs>
          <w:tab w:val="left" w:pos="510"/>
        </w:tabs>
        <w:spacing w:line="266" w:lineRule="auto"/>
        <w:ind w:right="129" w:firstLine="0"/>
        <w:jc w:val="both"/>
      </w:pPr>
      <w:r>
        <w:t>Все</w:t>
      </w:r>
      <w:r>
        <w:rPr>
          <w:spacing w:val="-4"/>
        </w:rPr>
        <w:t xml:space="preserve"> </w:t>
      </w:r>
      <w:r>
        <w:t>расчеты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Договору</w:t>
      </w:r>
      <w:r>
        <w:rPr>
          <w:spacing w:val="-4"/>
        </w:rPr>
        <w:t xml:space="preserve"> </w:t>
      </w:r>
      <w:r>
        <w:t>производятся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российских</w:t>
      </w:r>
      <w:r>
        <w:rPr>
          <w:spacing w:val="-4"/>
        </w:rPr>
        <w:t xml:space="preserve"> </w:t>
      </w:r>
      <w:r>
        <w:t>рублях</w:t>
      </w:r>
      <w:r>
        <w:rPr>
          <w:spacing w:val="-4"/>
        </w:rPr>
        <w:t xml:space="preserve"> </w:t>
      </w:r>
      <w:r>
        <w:t>безналичными</w:t>
      </w:r>
      <w:r>
        <w:rPr>
          <w:spacing w:val="-4"/>
        </w:rPr>
        <w:t xml:space="preserve"> </w:t>
      </w:r>
      <w:r>
        <w:t>платежами путем перечисления денежных средств на указанный Лицензиаром в разделе 9 настоящего Договора расчетный счет. Обязательства Лицензиата по оплате считаются исполненными на дату зачисления 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корреспондентский</w:t>
      </w:r>
      <w:r>
        <w:rPr>
          <w:spacing w:val="40"/>
        </w:rPr>
        <w:t xml:space="preserve"> </w:t>
      </w:r>
      <w:r>
        <w:t>счет</w:t>
      </w:r>
      <w:r>
        <w:rPr>
          <w:spacing w:val="40"/>
        </w:rPr>
        <w:t xml:space="preserve"> </w:t>
      </w:r>
      <w:r>
        <w:t>банка</w:t>
      </w:r>
      <w:r>
        <w:rPr>
          <w:spacing w:val="40"/>
        </w:rPr>
        <w:t xml:space="preserve"> </w:t>
      </w:r>
      <w:r>
        <w:t>Лицензиара.</w:t>
      </w:r>
    </w:p>
    <w:p w:rsidR="00DF7D26" w:rsidRDefault="00DF7D26">
      <w:pPr>
        <w:pStyle w:val="a3"/>
        <w:spacing w:before="168"/>
        <w:ind w:left="0"/>
        <w:jc w:val="left"/>
      </w:pPr>
    </w:p>
    <w:p w:rsidR="00DF7D26" w:rsidRDefault="00CD47F8">
      <w:pPr>
        <w:pStyle w:val="1"/>
        <w:numPr>
          <w:ilvl w:val="0"/>
          <w:numId w:val="4"/>
        </w:numPr>
        <w:tabs>
          <w:tab w:val="left" w:pos="3521"/>
        </w:tabs>
        <w:ind w:left="3521"/>
        <w:jc w:val="left"/>
      </w:pPr>
      <w:r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DF7D26" w:rsidRDefault="00DF7D26">
      <w:pPr>
        <w:pStyle w:val="a3"/>
        <w:spacing w:before="214"/>
        <w:ind w:left="0"/>
        <w:jc w:val="left"/>
        <w:rPr>
          <w:b/>
        </w:rPr>
      </w:pPr>
    </w:p>
    <w:p w:rsidR="00DF7D26" w:rsidRDefault="00CD47F8">
      <w:pPr>
        <w:pStyle w:val="a4"/>
        <w:numPr>
          <w:ilvl w:val="1"/>
          <w:numId w:val="4"/>
        </w:numPr>
        <w:tabs>
          <w:tab w:val="left" w:pos="556"/>
        </w:tabs>
        <w:spacing w:line="266" w:lineRule="auto"/>
        <w:ind w:right="126" w:firstLine="0"/>
        <w:jc w:val="both"/>
      </w:pPr>
      <w:r>
        <w:t>Настоящий Договор вступает в силу с момента подписания и действует до окончания срока действия</w:t>
      </w:r>
      <w:r>
        <w:rPr>
          <w:spacing w:val="40"/>
        </w:rPr>
        <w:t xml:space="preserve"> </w:t>
      </w:r>
      <w:r>
        <w:t>лицензии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п.</w:t>
      </w:r>
      <w:r>
        <w:rPr>
          <w:spacing w:val="40"/>
        </w:rPr>
        <w:t xml:space="preserve"> </w:t>
      </w:r>
      <w:r>
        <w:t>1.3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Договора.</w:t>
      </w:r>
    </w:p>
    <w:p w:rsidR="00DF7D26" w:rsidRDefault="00CD47F8">
      <w:pPr>
        <w:pStyle w:val="a4"/>
        <w:numPr>
          <w:ilvl w:val="1"/>
          <w:numId w:val="4"/>
        </w:numPr>
        <w:tabs>
          <w:tab w:val="left" w:pos="547"/>
        </w:tabs>
        <w:spacing w:line="266" w:lineRule="auto"/>
        <w:ind w:right="130" w:firstLine="0"/>
        <w:jc w:val="both"/>
      </w:pPr>
      <w:r>
        <w:t>В случае отсутствия доступа Авторизованных пользователей Лицензиата к системе SCI</w:t>
      </w:r>
      <w:r>
        <w:t>ENCE INDEX в течение периода более суток по вине Лицензиара, срок действия лицензии продлевается на этот период времени.</w:t>
      </w:r>
    </w:p>
    <w:p w:rsidR="00DF7D26" w:rsidRDefault="00DF7D26">
      <w:pPr>
        <w:pStyle w:val="a4"/>
        <w:spacing w:line="266" w:lineRule="auto"/>
        <w:sectPr w:rsidR="00DF7D26">
          <w:pgSz w:w="11900" w:h="16840"/>
          <w:pgMar w:top="600" w:right="566" w:bottom="1160" w:left="1275" w:header="0" w:footer="976" w:gutter="0"/>
          <w:cols w:space="720"/>
        </w:sectPr>
      </w:pPr>
    </w:p>
    <w:p w:rsidR="00DF7D26" w:rsidRDefault="00CD47F8">
      <w:pPr>
        <w:pStyle w:val="a4"/>
        <w:numPr>
          <w:ilvl w:val="1"/>
          <w:numId w:val="4"/>
        </w:numPr>
        <w:tabs>
          <w:tab w:val="left" w:pos="571"/>
        </w:tabs>
        <w:spacing w:before="74" w:line="266" w:lineRule="auto"/>
        <w:ind w:right="124" w:firstLine="0"/>
        <w:jc w:val="both"/>
      </w:pPr>
      <w:r>
        <w:lastRenderedPageBreak/>
        <w:t>В случае обнаружения нарушений Авторизованными пользователями Лицензиата условий настоящего Договора, в том числе попытки намеренного искажения информации в базе данных или ввода в систему заведомо недостоверной информации, Лицензиар вправе временно приост</w:t>
      </w:r>
      <w:r>
        <w:t>ановить доступ в систему для Авторизованных пользователей Лицензиата с последующим направлением уведомления Ответственному представителю Лицензиата. После выяснения причин нарушений и принятия соответствующих мер, препятствующих повторным нарушениям, досту</w:t>
      </w:r>
      <w:r>
        <w:t xml:space="preserve">п в систему может быть </w:t>
      </w:r>
      <w:r>
        <w:rPr>
          <w:spacing w:val="9"/>
        </w:rPr>
        <w:t xml:space="preserve">восстановлен. </w:t>
      </w:r>
      <w:r>
        <w:t xml:space="preserve">Срок действия лицензии на время отсутствия доступа в этом случае </w:t>
      </w:r>
      <w:r>
        <w:rPr>
          <w:spacing w:val="10"/>
        </w:rPr>
        <w:t xml:space="preserve">не </w:t>
      </w:r>
      <w:r>
        <w:rPr>
          <w:spacing w:val="8"/>
        </w:rPr>
        <w:t>продлевается.</w:t>
      </w:r>
    </w:p>
    <w:p w:rsidR="00DF7D26" w:rsidRDefault="00CD47F8">
      <w:pPr>
        <w:pStyle w:val="a4"/>
        <w:numPr>
          <w:ilvl w:val="1"/>
          <w:numId w:val="4"/>
        </w:numPr>
        <w:tabs>
          <w:tab w:val="left" w:pos="551"/>
        </w:tabs>
        <w:spacing w:line="266" w:lineRule="auto"/>
        <w:ind w:right="127" w:firstLine="0"/>
        <w:jc w:val="both"/>
      </w:pPr>
      <w:r>
        <w:t>В случае неоднократного нарушения Авторизованными пользователями Лицензиата условий настоящего Договора Лицензиар вправе досрочно расторг</w:t>
      </w:r>
      <w:r>
        <w:t>нуть Договор в одностороннем порядке и блокировать доступ к системе SCIENCE INDEX для Лицензиата с последующим уведомлением Ответственного представителя Лицензиата о расторжении Договора. Оплаченная сумма по Договору при этом Лицензиату не возвращается.</w:t>
      </w:r>
    </w:p>
    <w:p w:rsidR="00DF7D26" w:rsidRDefault="00CD47F8">
      <w:pPr>
        <w:pStyle w:val="a4"/>
        <w:numPr>
          <w:ilvl w:val="1"/>
          <w:numId w:val="4"/>
        </w:numPr>
        <w:tabs>
          <w:tab w:val="left" w:pos="581"/>
        </w:tabs>
        <w:spacing w:line="266" w:lineRule="auto"/>
        <w:ind w:right="104" w:firstLine="0"/>
        <w:jc w:val="both"/>
      </w:pPr>
      <w:r>
        <w:t xml:space="preserve">С </w:t>
      </w:r>
      <w:r>
        <w:t>момента окончания срока действия Договора все права, предоставленные Лицензиату, прекращают свое действие; дальнейшее использование Авторизованными пользователями Лицензиата системы SCIENCE INDEX возможно не иначе как на основании нового лицензионного Дого</w:t>
      </w:r>
      <w:r>
        <w:t>вора.</w:t>
      </w:r>
    </w:p>
    <w:p w:rsidR="00DF7D26" w:rsidRDefault="00DF7D26">
      <w:pPr>
        <w:pStyle w:val="a3"/>
        <w:spacing w:before="174"/>
        <w:ind w:left="0"/>
        <w:jc w:val="left"/>
      </w:pPr>
    </w:p>
    <w:p w:rsidR="00DF7D26" w:rsidRDefault="00CD47F8">
      <w:pPr>
        <w:pStyle w:val="1"/>
        <w:numPr>
          <w:ilvl w:val="0"/>
          <w:numId w:val="4"/>
        </w:numPr>
        <w:tabs>
          <w:tab w:val="left" w:pos="3471"/>
        </w:tabs>
        <w:ind w:left="3471"/>
        <w:jc w:val="left"/>
      </w:pPr>
      <w:r>
        <w:rPr>
          <w:spacing w:val="-2"/>
        </w:rPr>
        <w:t>ОТВЕТСТВЕННОСТЬ</w:t>
      </w:r>
      <w:r>
        <w:rPr>
          <w:spacing w:val="15"/>
        </w:rPr>
        <w:t xml:space="preserve"> </w:t>
      </w:r>
      <w:r>
        <w:rPr>
          <w:spacing w:val="-2"/>
        </w:rPr>
        <w:t>СТОРОН</w:t>
      </w:r>
    </w:p>
    <w:p w:rsidR="00DF7D26" w:rsidRDefault="00DF7D26">
      <w:pPr>
        <w:pStyle w:val="a3"/>
        <w:spacing w:before="214"/>
        <w:ind w:left="0"/>
        <w:jc w:val="left"/>
        <w:rPr>
          <w:b/>
        </w:rPr>
      </w:pPr>
    </w:p>
    <w:p w:rsidR="00DF7D26" w:rsidRDefault="00CD47F8">
      <w:pPr>
        <w:pStyle w:val="a4"/>
        <w:numPr>
          <w:ilvl w:val="1"/>
          <w:numId w:val="4"/>
        </w:numPr>
        <w:tabs>
          <w:tab w:val="left" w:pos="595"/>
        </w:tabs>
        <w:spacing w:line="266" w:lineRule="auto"/>
        <w:ind w:right="123" w:firstLine="0"/>
        <w:jc w:val="both"/>
      </w:pPr>
      <w:r>
        <w:rPr>
          <w:spacing w:val="9"/>
        </w:rPr>
        <w:t xml:space="preserve">Стороны </w:t>
      </w:r>
      <w:r>
        <w:t xml:space="preserve">несут </w:t>
      </w:r>
      <w:r>
        <w:rPr>
          <w:spacing w:val="10"/>
        </w:rPr>
        <w:t xml:space="preserve">ответственность </w:t>
      </w:r>
      <w:r>
        <w:t xml:space="preserve">за </w:t>
      </w:r>
      <w:r>
        <w:rPr>
          <w:spacing w:val="10"/>
        </w:rPr>
        <w:t xml:space="preserve">неисполнение </w:t>
      </w:r>
      <w:r>
        <w:t xml:space="preserve">или </w:t>
      </w:r>
      <w:r>
        <w:rPr>
          <w:spacing w:val="10"/>
        </w:rPr>
        <w:t xml:space="preserve">ненадлежащее </w:t>
      </w:r>
      <w:r>
        <w:rPr>
          <w:spacing w:val="9"/>
        </w:rPr>
        <w:t xml:space="preserve">исполнение </w:t>
      </w:r>
      <w:r>
        <w:rPr>
          <w:spacing w:val="11"/>
        </w:rPr>
        <w:t xml:space="preserve">своих </w:t>
      </w:r>
      <w:r>
        <w:t xml:space="preserve">обязательств по настоящему Договору в соответствии с действующим законодательством Российской </w:t>
      </w:r>
      <w:r>
        <w:rPr>
          <w:spacing w:val="-2"/>
        </w:rPr>
        <w:t>Федерации.</w:t>
      </w:r>
    </w:p>
    <w:p w:rsidR="00DF7D26" w:rsidRDefault="00CD47F8">
      <w:pPr>
        <w:pStyle w:val="a4"/>
        <w:numPr>
          <w:ilvl w:val="1"/>
          <w:numId w:val="4"/>
        </w:numPr>
        <w:tabs>
          <w:tab w:val="left" w:pos="526"/>
        </w:tabs>
        <w:spacing w:line="266" w:lineRule="auto"/>
        <w:ind w:right="99" w:firstLine="0"/>
        <w:jc w:val="both"/>
      </w:pPr>
      <w:r>
        <w:t xml:space="preserve">В случае предъявления Лицензиару претензий со стороны третьих лиц, связанных с нарушением исключительных прав на Публикации, а также прав третьих лиц в результате </w:t>
      </w:r>
      <w:r>
        <w:rPr>
          <w:spacing w:val="9"/>
        </w:rPr>
        <w:t xml:space="preserve">произведенных </w:t>
      </w:r>
      <w:r>
        <w:t xml:space="preserve">Авторизованными пользователями Лицензиата изменений и/или дополнений в системе </w:t>
      </w:r>
      <w:r>
        <w:t xml:space="preserve">SCIENCE INDEX, Лицензиат обязуется оказать Лицензиару содействие в разрешении такого рода конфликтов и претензий, предоставить по запросу Лицензиара документы, подтверждающие права Лицензиата на Публикации и </w:t>
      </w:r>
      <w:r>
        <w:rPr>
          <w:spacing w:val="9"/>
        </w:rPr>
        <w:t xml:space="preserve">достоверность </w:t>
      </w:r>
      <w:r>
        <w:rPr>
          <w:spacing w:val="10"/>
        </w:rPr>
        <w:t xml:space="preserve">произведенных </w:t>
      </w:r>
      <w:r>
        <w:rPr>
          <w:spacing w:val="9"/>
        </w:rPr>
        <w:t>Авторизованными поль</w:t>
      </w:r>
      <w:r>
        <w:rPr>
          <w:spacing w:val="9"/>
        </w:rPr>
        <w:t xml:space="preserve">зователями </w:t>
      </w:r>
      <w:r>
        <w:rPr>
          <w:spacing w:val="10"/>
        </w:rPr>
        <w:t xml:space="preserve">Лицензиата </w:t>
      </w:r>
      <w:r>
        <w:t>изменений и/или дополнений. Если в результате предъявления таких претензий, возникших по вине Лицензиата (его Авторизованных пользователей), Лицензиар понесет убытки (штрафы, компенсации, расходы на представителей), то все такие убытк</w:t>
      </w:r>
      <w:r>
        <w:t>и возмещаются за счет Лицензиата. Настоящее обязательство</w:t>
      </w:r>
      <w:r>
        <w:rPr>
          <w:spacing w:val="73"/>
        </w:rPr>
        <w:t xml:space="preserve"> </w:t>
      </w:r>
      <w:r>
        <w:t>действует</w:t>
      </w:r>
      <w:r>
        <w:rPr>
          <w:spacing w:val="74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после</w:t>
      </w:r>
      <w:r>
        <w:rPr>
          <w:spacing w:val="72"/>
        </w:rPr>
        <w:t xml:space="preserve"> </w:t>
      </w:r>
      <w:r>
        <w:t>прекращения,</w:t>
      </w:r>
      <w:r>
        <w:rPr>
          <w:spacing w:val="74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том</w:t>
      </w:r>
      <w:r>
        <w:rPr>
          <w:spacing w:val="72"/>
        </w:rPr>
        <w:t xml:space="preserve"> </w:t>
      </w:r>
      <w:r>
        <w:t>числе</w:t>
      </w:r>
      <w:r>
        <w:rPr>
          <w:spacing w:val="73"/>
        </w:rPr>
        <w:t xml:space="preserve"> </w:t>
      </w:r>
      <w:r>
        <w:t>расторжения,</w:t>
      </w:r>
      <w:r>
        <w:rPr>
          <w:spacing w:val="74"/>
        </w:rPr>
        <w:t xml:space="preserve"> </w:t>
      </w:r>
      <w:r>
        <w:t>настоящего</w:t>
      </w:r>
      <w:r>
        <w:rPr>
          <w:spacing w:val="74"/>
        </w:rPr>
        <w:t xml:space="preserve"> </w:t>
      </w:r>
      <w:r>
        <w:rPr>
          <w:spacing w:val="-2"/>
        </w:rPr>
        <w:t>Договора.</w:t>
      </w:r>
    </w:p>
    <w:p w:rsidR="00DF7D26" w:rsidRDefault="00CD47F8">
      <w:pPr>
        <w:pStyle w:val="a4"/>
        <w:numPr>
          <w:ilvl w:val="1"/>
          <w:numId w:val="4"/>
        </w:numPr>
        <w:tabs>
          <w:tab w:val="left" w:pos="547"/>
        </w:tabs>
        <w:spacing w:line="266" w:lineRule="auto"/>
        <w:ind w:right="127" w:firstLine="0"/>
        <w:jc w:val="both"/>
      </w:pPr>
      <w:r>
        <w:t xml:space="preserve">Лицензиар прилагает все возможные усилия для обеспечения нормальной работоспособности системы SCIENCE INDEX, однако не несет ответственности за неисполнение или ненадлежащее исполнение </w:t>
      </w:r>
      <w:r>
        <w:rPr>
          <w:spacing w:val="9"/>
        </w:rPr>
        <w:t xml:space="preserve">обязательств </w:t>
      </w:r>
      <w:r>
        <w:t>по настоящему Договору, а также возможный ущерб, возникший</w:t>
      </w:r>
      <w:r>
        <w:t xml:space="preserve"> в </w:t>
      </w:r>
      <w:r>
        <w:rPr>
          <w:spacing w:val="-2"/>
        </w:rPr>
        <w:t>результате:</w:t>
      </w:r>
    </w:p>
    <w:p w:rsidR="00DF7D26" w:rsidRDefault="00CD47F8">
      <w:pPr>
        <w:pStyle w:val="a4"/>
        <w:numPr>
          <w:ilvl w:val="0"/>
          <w:numId w:val="3"/>
        </w:numPr>
        <w:tabs>
          <w:tab w:val="left" w:pos="829"/>
        </w:tabs>
        <w:spacing w:line="266" w:lineRule="auto"/>
        <w:ind w:right="102" w:firstLine="500"/>
      </w:pPr>
      <w:r>
        <w:rPr>
          <w:spacing w:val="14"/>
        </w:rPr>
        <w:t xml:space="preserve">неправомерных действий пользователей интернета, направленных </w:t>
      </w:r>
      <w:r>
        <w:t xml:space="preserve">на </w:t>
      </w:r>
      <w:r>
        <w:rPr>
          <w:spacing w:val="16"/>
        </w:rPr>
        <w:t xml:space="preserve">нарушение </w:t>
      </w:r>
      <w:r>
        <w:t>информационной</w:t>
      </w:r>
      <w:r>
        <w:rPr>
          <w:spacing w:val="63"/>
          <w:w w:val="150"/>
        </w:rPr>
        <w:t xml:space="preserve"> </w:t>
      </w:r>
      <w:r>
        <w:t>безопасности</w:t>
      </w:r>
      <w:r>
        <w:rPr>
          <w:spacing w:val="64"/>
          <w:w w:val="150"/>
        </w:rPr>
        <w:t xml:space="preserve"> </w:t>
      </w:r>
      <w:r>
        <w:t>или</w:t>
      </w:r>
      <w:r>
        <w:rPr>
          <w:spacing w:val="63"/>
          <w:w w:val="150"/>
        </w:rPr>
        <w:t xml:space="preserve"> </w:t>
      </w:r>
      <w:r>
        <w:t>нормального</w:t>
      </w:r>
      <w:r>
        <w:rPr>
          <w:spacing w:val="64"/>
          <w:w w:val="150"/>
        </w:rPr>
        <w:t xml:space="preserve"> </w:t>
      </w:r>
      <w:r>
        <w:t>функционирования</w:t>
      </w:r>
      <w:r>
        <w:rPr>
          <w:spacing w:val="64"/>
          <w:w w:val="150"/>
        </w:rPr>
        <w:t xml:space="preserve"> </w:t>
      </w:r>
      <w:r>
        <w:t>системы</w:t>
      </w:r>
      <w:r>
        <w:rPr>
          <w:spacing w:val="63"/>
          <w:w w:val="150"/>
        </w:rPr>
        <w:t xml:space="preserve"> </w:t>
      </w:r>
      <w:r>
        <w:t>SCIENCE</w:t>
      </w:r>
      <w:r>
        <w:rPr>
          <w:spacing w:val="64"/>
          <w:w w:val="150"/>
        </w:rPr>
        <w:t xml:space="preserve"> </w:t>
      </w:r>
      <w:r>
        <w:rPr>
          <w:spacing w:val="-2"/>
        </w:rPr>
        <w:t>INDEX;</w:t>
      </w:r>
    </w:p>
    <w:p w:rsidR="00DF7D26" w:rsidRDefault="00CD47F8">
      <w:pPr>
        <w:pStyle w:val="a4"/>
        <w:numPr>
          <w:ilvl w:val="0"/>
          <w:numId w:val="3"/>
        </w:numPr>
        <w:tabs>
          <w:tab w:val="left" w:pos="781"/>
        </w:tabs>
        <w:spacing w:line="266" w:lineRule="auto"/>
        <w:ind w:right="124" w:firstLine="500"/>
      </w:pPr>
      <w:r>
        <w:t>сбоев в работе системы SCIENCE INDEX, вызванных компьютерными вирусами и иными пост</w:t>
      </w:r>
      <w:r>
        <w:t>оронними</w:t>
      </w:r>
      <w:r>
        <w:rPr>
          <w:spacing w:val="-1"/>
        </w:rPr>
        <w:t xml:space="preserve"> </w:t>
      </w:r>
      <w:r>
        <w:t>фрагментами</w:t>
      </w:r>
      <w:r>
        <w:rPr>
          <w:spacing w:val="-1"/>
        </w:rPr>
        <w:t xml:space="preserve"> </w:t>
      </w:r>
      <w:r>
        <w:t>кода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программном</w:t>
      </w:r>
      <w:r>
        <w:rPr>
          <w:spacing w:val="-1"/>
        </w:rPr>
        <w:t xml:space="preserve"> </w:t>
      </w:r>
      <w:r>
        <w:t>обеспечении,</w:t>
      </w:r>
      <w:r>
        <w:rPr>
          <w:spacing w:val="-1"/>
        </w:rPr>
        <w:t xml:space="preserve"> </w:t>
      </w:r>
      <w:r>
        <w:t>являющимся</w:t>
      </w:r>
      <w:r>
        <w:rPr>
          <w:spacing w:val="-2"/>
        </w:rPr>
        <w:t xml:space="preserve"> </w:t>
      </w:r>
      <w:r>
        <w:t>составной</w:t>
      </w:r>
      <w:r>
        <w:rPr>
          <w:spacing w:val="-1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системы SCIENCE INDEX;</w:t>
      </w:r>
    </w:p>
    <w:p w:rsidR="00DF7D26" w:rsidRDefault="00CD47F8">
      <w:pPr>
        <w:pStyle w:val="a4"/>
        <w:numPr>
          <w:ilvl w:val="0"/>
          <w:numId w:val="3"/>
        </w:numPr>
        <w:tabs>
          <w:tab w:val="left" w:pos="776"/>
        </w:tabs>
        <w:spacing w:line="266" w:lineRule="auto"/>
        <w:ind w:right="126" w:firstLine="500"/>
      </w:pPr>
      <w:r>
        <w:t>отсутствия (невозможности установления, прекращения и пр.) интернет-соединений между компьютерами</w:t>
      </w:r>
      <w:r>
        <w:rPr>
          <w:spacing w:val="40"/>
        </w:rPr>
        <w:t xml:space="preserve"> </w:t>
      </w:r>
      <w:r>
        <w:t>Лицензиата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серверами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SCIENCE</w:t>
      </w:r>
      <w:r>
        <w:rPr>
          <w:spacing w:val="40"/>
        </w:rPr>
        <w:t xml:space="preserve"> </w:t>
      </w:r>
      <w:r>
        <w:t>INDEX;</w:t>
      </w:r>
    </w:p>
    <w:p w:rsidR="00DF7D26" w:rsidRDefault="00CD47F8">
      <w:pPr>
        <w:pStyle w:val="a4"/>
        <w:numPr>
          <w:ilvl w:val="0"/>
          <w:numId w:val="3"/>
        </w:numPr>
        <w:tabs>
          <w:tab w:val="left" w:pos="772"/>
        </w:tabs>
        <w:spacing w:line="266" w:lineRule="auto"/>
        <w:ind w:right="126" w:firstLine="500"/>
      </w:pPr>
      <w:r>
        <w:t>проведения государственными и муниципальными органами, а также иными организациями мероприятий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СОРМ</w:t>
      </w:r>
      <w:r>
        <w:rPr>
          <w:spacing w:val="40"/>
        </w:rPr>
        <w:t xml:space="preserve"> </w:t>
      </w:r>
      <w:r>
        <w:t>(Системы</w:t>
      </w:r>
      <w:r>
        <w:rPr>
          <w:spacing w:val="40"/>
        </w:rPr>
        <w:t xml:space="preserve"> </w:t>
      </w:r>
      <w:r>
        <w:t>оперативно-розыскных</w:t>
      </w:r>
      <w:r>
        <w:rPr>
          <w:spacing w:val="40"/>
        </w:rPr>
        <w:t xml:space="preserve"> </w:t>
      </w:r>
      <w:r>
        <w:t>мероприятий);</w:t>
      </w:r>
    </w:p>
    <w:p w:rsidR="00DF7D26" w:rsidRDefault="00CD47F8">
      <w:pPr>
        <w:pStyle w:val="a4"/>
        <w:numPr>
          <w:ilvl w:val="0"/>
          <w:numId w:val="3"/>
        </w:numPr>
        <w:tabs>
          <w:tab w:val="left" w:pos="777"/>
        </w:tabs>
        <w:spacing w:line="266" w:lineRule="auto"/>
        <w:ind w:right="117" w:firstLine="500"/>
      </w:pPr>
      <w:r>
        <w:t>установления государственного регулирования (или регулирования иными организациями) хозяйственной деяте</w:t>
      </w:r>
      <w:r>
        <w:t xml:space="preserve">льности коммерческих организаций в сети интернет и/или установления </w:t>
      </w:r>
      <w:r>
        <w:rPr>
          <w:spacing w:val="9"/>
        </w:rPr>
        <w:t xml:space="preserve">указанными субъектами разовых </w:t>
      </w:r>
      <w:r>
        <w:rPr>
          <w:spacing w:val="10"/>
        </w:rPr>
        <w:t xml:space="preserve">ограничений, затрудняющих </w:t>
      </w:r>
      <w:r>
        <w:t xml:space="preserve">или </w:t>
      </w:r>
      <w:r>
        <w:rPr>
          <w:spacing w:val="9"/>
        </w:rPr>
        <w:t xml:space="preserve">делающих </w:t>
      </w:r>
      <w:r>
        <w:rPr>
          <w:spacing w:val="11"/>
        </w:rPr>
        <w:t xml:space="preserve">невозможным </w:t>
      </w:r>
      <w:r>
        <w:rPr>
          <w:spacing w:val="9"/>
        </w:rPr>
        <w:t>исполнение</w:t>
      </w:r>
      <w:r>
        <w:rPr>
          <w:spacing w:val="40"/>
        </w:rPr>
        <w:t xml:space="preserve"> </w:t>
      </w:r>
      <w:r>
        <w:rPr>
          <w:spacing w:val="9"/>
        </w:rPr>
        <w:t>настоящего</w:t>
      </w:r>
      <w:r>
        <w:rPr>
          <w:spacing w:val="40"/>
        </w:rPr>
        <w:t xml:space="preserve"> </w:t>
      </w:r>
      <w:r>
        <w:rPr>
          <w:spacing w:val="11"/>
        </w:rPr>
        <w:t>договора;</w:t>
      </w:r>
    </w:p>
    <w:p w:rsidR="00DF7D26" w:rsidRDefault="00CD47F8">
      <w:pPr>
        <w:pStyle w:val="a4"/>
        <w:numPr>
          <w:ilvl w:val="0"/>
          <w:numId w:val="3"/>
        </w:numPr>
        <w:tabs>
          <w:tab w:val="left" w:pos="759"/>
        </w:tabs>
        <w:spacing w:line="266" w:lineRule="auto"/>
        <w:ind w:right="124" w:firstLine="500"/>
      </w:pPr>
      <w:r>
        <w:t>других случаев, связанных с действиями (бездействием) пользователей интерне</w:t>
      </w:r>
      <w:r>
        <w:t>та и/или других субъектов, направленных на ухудшение общей ситуации с использованием сети интернет и/или компьютерного</w:t>
      </w:r>
      <w:r>
        <w:rPr>
          <w:spacing w:val="80"/>
        </w:rPr>
        <w:t xml:space="preserve"> </w:t>
      </w:r>
      <w:r>
        <w:t>оборудования,</w:t>
      </w:r>
      <w:r>
        <w:rPr>
          <w:spacing w:val="80"/>
        </w:rPr>
        <w:t xml:space="preserve"> </w:t>
      </w:r>
      <w:r>
        <w:t>существовавшей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момент</w:t>
      </w:r>
      <w:r>
        <w:rPr>
          <w:spacing w:val="80"/>
        </w:rPr>
        <w:t xml:space="preserve"> </w:t>
      </w:r>
      <w:r>
        <w:t>заключения</w:t>
      </w:r>
      <w:r>
        <w:rPr>
          <w:spacing w:val="80"/>
        </w:rPr>
        <w:t xml:space="preserve"> </w:t>
      </w:r>
      <w:r>
        <w:t>настоящего</w:t>
      </w:r>
      <w:r>
        <w:rPr>
          <w:spacing w:val="80"/>
        </w:rPr>
        <w:t xml:space="preserve"> </w:t>
      </w:r>
      <w:r>
        <w:t>Договора.</w:t>
      </w:r>
    </w:p>
    <w:p w:rsidR="00DF7D26" w:rsidRDefault="00DF7D26">
      <w:pPr>
        <w:pStyle w:val="a4"/>
        <w:spacing w:line="266" w:lineRule="auto"/>
        <w:sectPr w:rsidR="00DF7D26">
          <w:pgSz w:w="11900" w:h="16840"/>
          <w:pgMar w:top="600" w:right="566" w:bottom="1160" w:left="1275" w:header="0" w:footer="976" w:gutter="0"/>
          <w:cols w:space="720"/>
        </w:sectPr>
      </w:pPr>
    </w:p>
    <w:p w:rsidR="00DF7D26" w:rsidRDefault="00CD47F8">
      <w:pPr>
        <w:pStyle w:val="1"/>
        <w:numPr>
          <w:ilvl w:val="0"/>
          <w:numId w:val="4"/>
        </w:numPr>
        <w:tabs>
          <w:tab w:val="left" w:pos="3668"/>
        </w:tabs>
        <w:spacing w:before="74"/>
        <w:ind w:left="3668"/>
        <w:jc w:val="left"/>
      </w:pPr>
      <w:r>
        <w:rPr>
          <w:spacing w:val="-2"/>
        </w:rPr>
        <w:lastRenderedPageBreak/>
        <w:t>КОНФИДЕНЦИАЛЬНОСТЬ</w:t>
      </w:r>
    </w:p>
    <w:p w:rsidR="00DF7D26" w:rsidRDefault="00DF7D26">
      <w:pPr>
        <w:pStyle w:val="a3"/>
        <w:spacing w:before="214"/>
        <w:ind w:left="0"/>
        <w:jc w:val="left"/>
        <w:rPr>
          <w:b/>
        </w:rPr>
      </w:pPr>
    </w:p>
    <w:p w:rsidR="00DF7D26" w:rsidRDefault="00CD47F8">
      <w:pPr>
        <w:pStyle w:val="a4"/>
        <w:numPr>
          <w:ilvl w:val="1"/>
          <w:numId w:val="4"/>
        </w:numPr>
        <w:tabs>
          <w:tab w:val="left" w:pos="527"/>
        </w:tabs>
        <w:spacing w:line="266" w:lineRule="auto"/>
        <w:ind w:right="106" w:firstLine="0"/>
        <w:jc w:val="both"/>
      </w:pPr>
      <w:r>
        <w:t>Каждая Сторона должна соблюдать конфиденциальность и не раскрывать третьим лицам любую информацию, имеющую конфиденциальный характер, и обеспечивать сохранность такой информации</w:t>
      </w:r>
      <w:r>
        <w:rPr>
          <w:spacing w:val="40"/>
        </w:rPr>
        <w:t xml:space="preserve"> </w:t>
      </w:r>
      <w:r>
        <w:t>и её надлежащую</w:t>
      </w:r>
      <w:r>
        <w:rPr>
          <w:spacing w:val="40"/>
        </w:rPr>
        <w:t xml:space="preserve"> </w:t>
      </w:r>
      <w:r>
        <w:t>защиту от воровства, разглашения, утраты или неавторизованного</w:t>
      </w:r>
      <w:r>
        <w:t xml:space="preserve"> доступа, и не использовать</w:t>
      </w:r>
      <w:r>
        <w:rPr>
          <w:spacing w:val="18"/>
        </w:rPr>
        <w:t xml:space="preserve"> </w:t>
      </w:r>
      <w:r>
        <w:t>такую</w:t>
      </w:r>
      <w:r>
        <w:rPr>
          <w:spacing w:val="19"/>
        </w:rPr>
        <w:t xml:space="preserve"> </w:t>
      </w:r>
      <w:r>
        <w:t>информацию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иных</w:t>
      </w:r>
      <w:r>
        <w:rPr>
          <w:spacing w:val="19"/>
        </w:rPr>
        <w:t xml:space="preserve"> </w:t>
      </w:r>
      <w:r>
        <w:t>целях,</w:t>
      </w:r>
      <w:r>
        <w:rPr>
          <w:spacing w:val="19"/>
        </w:rPr>
        <w:t xml:space="preserve"> </w:t>
      </w:r>
      <w:r>
        <w:t>чем</w:t>
      </w:r>
      <w:r>
        <w:rPr>
          <w:spacing w:val="18"/>
        </w:rPr>
        <w:t xml:space="preserve"> </w:t>
      </w:r>
      <w:r>
        <w:t>те,</w:t>
      </w:r>
      <w:r>
        <w:rPr>
          <w:spacing w:val="19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достижения</w:t>
      </w:r>
      <w:r>
        <w:rPr>
          <w:spacing w:val="18"/>
        </w:rPr>
        <w:t xml:space="preserve"> </w:t>
      </w:r>
      <w:r>
        <w:t>которых</w:t>
      </w:r>
      <w:r>
        <w:rPr>
          <w:spacing w:val="19"/>
        </w:rPr>
        <w:t xml:space="preserve"> </w:t>
      </w:r>
      <w:r>
        <w:t>она</w:t>
      </w:r>
      <w:r>
        <w:rPr>
          <w:spacing w:val="18"/>
        </w:rPr>
        <w:t xml:space="preserve"> </w:t>
      </w:r>
      <w:r>
        <w:t>была</w:t>
      </w:r>
      <w:r>
        <w:rPr>
          <w:spacing w:val="18"/>
        </w:rPr>
        <w:t xml:space="preserve"> </w:t>
      </w:r>
      <w:r>
        <w:rPr>
          <w:spacing w:val="-2"/>
        </w:rPr>
        <w:t>сообщена.</w:t>
      </w:r>
    </w:p>
    <w:p w:rsidR="00DF7D26" w:rsidRDefault="00CD47F8">
      <w:pPr>
        <w:pStyle w:val="a4"/>
        <w:numPr>
          <w:ilvl w:val="1"/>
          <w:numId w:val="4"/>
        </w:numPr>
        <w:tabs>
          <w:tab w:val="left" w:pos="519"/>
        </w:tabs>
        <w:spacing w:line="266" w:lineRule="auto"/>
        <w:ind w:right="125" w:firstLine="0"/>
        <w:jc w:val="both"/>
      </w:pPr>
      <w:r>
        <w:t>Без предварительного письменного согласия Лицензиата Лицензиар не должен передавать какую- либо личную информацию о любых Авторизованных пользователях, любому не связанному с Лицензиаром третьему лицу, или использовать такую информацию для любой цели, отли</w:t>
      </w:r>
      <w:r>
        <w:t>чной от</w:t>
      </w:r>
      <w:r>
        <w:rPr>
          <w:spacing w:val="80"/>
        </w:rPr>
        <w:t xml:space="preserve"> </w:t>
      </w:r>
      <w:r>
        <w:t>целей,</w:t>
      </w:r>
      <w:r>
        <w:rPr>
          <w:spacing w:val="40"/>
        </w:rPr>
        <w:t xml:space="preserve"> </w:t>
      </w:r>
      <w:r>
        <w:t>предусмотренных</w:t>
      </w:r>
      <w:r>
        <w:rPr>
          <w:spacing w:val="40"/>
        </w:rPr>
        <w:t xml:space="preserve"> </w:t>
      </w:r>
      <w:r>
        <w:t>настоящим</w:t>
      </w:r>
      <w:r>
        <w:rPr>
          <w:spacing w:val="40"/>
        </w:rPr>
        <w:t xml:space="preserve"> </w:t>
      </w:r>
      <w:r>
        <w:t>Договором.</w:t>
      </w:r>
    </w:p>
    <w:p w:rsidR="00DF7D26" w:rsidRDefault="00CD47F8">
      <w:pPr>
        <w:pStyle w:val="a4"/>
        <w:numPr>
          <w:ilvl w:val="1"/>
          <w:numId w:val="4"/>
        </w:numPr>
        <w:tabs>
          <w:tab w:val="left" w:pos="519"/>
        </w:tabs>
        <w:spacing w:line="266" w:lineRule="auto"/>
        <w:ind w:right="121" w:firstLine="0"/>
        <w:jc w:val="both"/>
      </w:pPr>
      <w:r>
        <w:t>Обязательства, установленные в разделе 7, продолжают действовать при внесении изменений или расторжении настоящего Договора, но не действуют в отношении любой информации, которая стала общедоступной не по</w:t>
      </w:r>
      <w:r>
        <w:t xml:space="preserve"> вине её получателя, или информации, которая подлежит обязательному раскрытию в соответствии с законодательством Российской Федерации или иными действующими правилами и нормами.</w:t>
      </w:r>
    </w:p>
    <w:p w:rsidR="00DF7D26" w:rsidRDefault="00DF7D26">
      <w:pPr>
        <w:pStyle w:val="a3"/>
        <w:spacing w:before="177"/>
        <w:ind w:left="0"/>
        <w:jc w:val="left"/>
      </w:pPr>
    </w:p>
    <w:p w:rsidR="00DF7D26" w:rsidRDefault="00CD47F8">
      <w:pPr>
        <w:pStyle w:val="1"/>
        <w:numPr>
          <w:ilvl w:val="0"/>
          <w:numId w:val="4"/>
        </w:numPr>
        <w:tabs>
          <w:tab w:val="left" w:pos="3180"/>
        </w:tabs>
        <w:ind w:left="3180"/>
        <w:jc w:val="left"/>
      </w:pPr>
      <w:r>
        <w:rPr>
          <w:spacing w:val="-2"/>
        </w:rPr>
        <w:t>ЗАКЛЮЧИТЕЛЬНЫЕ</w:t>
      </w:r>
      <w:r>
        <w:rPr>
          <w:spacing w:val="14"/>
        </w:rPr>
        <w:t xml:space="preserve"> </w:t>
      </w:r>
      <w:r>
        <w:rPr>
          <w:spacing w:val="-2"/>
        </w:rPr>
        <w:t>ПОЛОЖЕНИЯ</w:t>
      </w:r>
    </w:p>
    <w:p w:rsidR="00DF7D26" w:rsidRDefault="00DF7D26">
      <w:pPr>
        <w:pStyle w:val="a3"/>
        <w:spacing w:before="214"/>
        <w:ind w:left="0"/>
        <w:jc w:val="left"/>
        <w:rPr>
          <w:b/>
        </w:rPr>
      </w:pPr>
    </w:p>
    <w:p w:rsidR="00DF7D26" w:rsidRDefault="00CD47F8">
      <w:pPr>
        <w:pStyle w:val="a4"/>
        <w:numPr>
          <w:ilvl w:val="1"/>
          <w:numId w:val="4"/>
        </w:numPr>
        <w:tabs>
          <w:tab w:val="left" w:pos="512"/>
        </w:tabs>
        <w:spacing w:line="266" w:lineRule="auto"/>
        <w:ind w:right="129" w:firstLine="0"/>
        <w:jc w:val="both"/>
      </w:pPr>
      <w:r>
        <w:t>Все споры и разногласия Сторон, вытекающие из насто</w:t>
      </w:r>
      <w:r>
        <w:t>ящего Договора, подлежат урегулированию путем переговоров в течение 30 дней с момента получения претензии, а в случае не достижения согласия, указанные споры подлежат разрешению в Арбитражном суде г.Москвы в соответствии с действующим</w:t>
      </w:r>
      <w:r>
        <w:rPr>
          <w:spacing w:val="40"/>
        </w:rPr>
        <w:t xml:space="preserve"> </w:t>
      </w:r>
      <w:r>
        <w:t>законодательством</w:t>
      </w:r>
      <w:r>
        <w:rPr>
          <w:spacing w:val="40"/>
        </w:rPr>
        <w:t xml:space="preserve"> </w:t>
      </w:r>
      <w:r>
        <w:t>Рос</w:t>
      </w:r>
      <w:r>
        <w:t>сийской</w:t>
      </w:r>
      <w:r>
        <w:rPr>
          <w:spacing w:val="40"/>
        </w:rPr>
        <w:t xml:space="preserve"> </w:t>
      </w:r>
      <w:r>
        <w:t>Федерации.</w:t>
      </w:r>
    </w:p>
    <w:p w:rsidR="00DF7D26" w:rsidRDefault="00CD47F8">
      <w:pPr>
        <w:pStyle w:val="a4"/>
        <w:numPr>
          <w:ilvl w:val="1"/>
          <w:numId w:val="4"/>
        </w:numPr>
        <w:tabs>
          <w:tab w:val="left" w:pos="520"/>
        </w:tabs>
        <w:spacing w:line="266" w:lineRule="auto"/>
        <w:ind w:right="105" w:firstLine="0"/>
        <w:jc w:val="both"/>
      </w:pPr>
      <w:r>
        <w:t>Лицензиат не должен передавать любое из своих прав или обязательств по настоящему Договору, за исключением случая, когда он получает предварительное письменное согласие Лицензиара.</w:t>
      </w:r>
    </w:p>
    <w:p w:rsidR="00DF7D26" w:rsidRDefault="00CD47F8">
      <w:pPr>
        <w:pStyle w:val="a4"/>
        <w:numPr>
          <w:ilvl w:val="1"/>
          <w:numId w:val="4"/>
        </w:numPr>
        <w:tabs>
          <w:tab w:val="left" w:pos="571"/>
        </w:tabs>
        <w:spacing w:line="266" w:lineRule="auto"/>
        <w:ind w:right="99" w:firstLine="0"/>
        <w:jc w:val="both"/>
      </w:pPr>
      <w:r>
        <w:t>Стороны обязаны сообщать друг другу об изменениях своих адресов, номеров телефонов, телефаксов в течение 7 (семи) рабочих дней. Стороны также обязуются сообщать друг другу в течение</w:t>
      </w:r>
      <w:r>
        <w:rPr>
          <w:spacing w:val="40"/>
        </w:rPr>
        <w:t xml:space="preserve"> </w:t>
      </w:r>
      <w:r>
        <w:t>7 (семи) рабочих дней о своей реорганизации, ликвидации, возбуждении проце</w:t>
      </w:r>
      <w:r>
        <w:t xml:space="preserve">дуры банкротства, аннулировании или ином прекращении действия лицензий, разрешений, сертификатов, иных обстоятельствах, способных оказать влияние на исполнение Сторонами обязательств по настоящему </w:t>
      </w:r>
      <w:r>
        <w:rPr>
          <w:spacing w:val="-2"/>
        </w:rPr>
        <w:t>Договору.</w:t>
      </w:r>
    </w:p>
    <w:p w:rsidR="00DF7D26" w:rsidRDefault="00CD47F8">
      <w:pPr>
        <w:pStyle w:val="a4"/>
        <w:numPr>
          <w:ilvl w:val="1"/>
          <w:numId w:val="4"/>
        </w:numPr>
        <w:tabs>
          <w:tab w:val="left" w:pos="510"/>
        </w:tabs>
        <w:spacing w:line="248" w:lineRule="exact"/>
        <w:ind w:left="510" w:hanging="385"/>
        <w:jc w:val="both"/>
      </w:pPr>
      <w:r>
        <w:t>Стороны</w:t>
      </w:r>
      <w:r>
        <w:rPr>
          <w:spacing w:val="-3"/>
        </w:rPr>
        <w:t xml:space="preserve"> </w:t>
      </w:r>
      <w:r>
        <w:t>заявляют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гарантируют</w:t>
      </w:r>
      <w:r>
        <w:rPr>
          <w:spacing w:val="-1"/>
        </w:rPr>
        <w:t xml:space="preserve"> </w:t>
      </w:r>
      <w:r>
        <w:rPr>
          <w:spacing w:val="-2"/>
        </w:rPr>
        <w:t>следующее:</w:t>
      </w:r>
    </w:p>
    <w:p w:rsidR="00DF7D26" w:rsidRDefault="00CD47F8">
      <w:pPr>
        <w:pStyle w:val="a4"/>
        <w:numPr>
          <w:ilvl w:val="0"/>
          <w:numId w:val="2"/>
        </w:numPr>
        <w:tabs>
          <w:tab w:val="left" w:pos="757"/>
        </w:tabs>
        <w:spacing w:before="22" w:line="266" w:lineRule="auto"/>
        <w:ind w:right="118" w:firstLine="500"/>
      </w:pPr>
      <w:r>
        <w:t>обе Сто</w:t>
      </w:r>
      <w:r>
        <w:t xml:space="preserve">роны являются юридическими лицами, созданными в соответствии с законодательством </w:t>
      </w:r>
      <w:r>
        <w:rPr>
          <w:spacing w:val="9"/>
        </w:rPr>
        <w:t xml:space="preserve">Российской Федерации, </w:t>
      </w:r>
      <w:r>
        <w:t xml:space="preserve">их </w:t>
      </w:r>
      <w:r>
        <w:rPr>
          <w:spacing w:val="10"/>
        </w:rPr>
        <w:t xml:space="preserve">деятельность осуществляется </w:t>
      </w:r>
      <w:r>
        <w:t xml:space="preserve">в </w:t>
      </w:r>
      <w:r>
        <w:rPr>
          <w:spacing w:val="10"/>
        </w:rPr>
        <w:t xml:space="preserve">соответствии </w:t>
      </w:r>
      <w:r>
        <w:t xml:space="preserve">с </w:t>
      </w:r>
      <w:r>
        <w:rPr>
          <w:spacing w:val="11"/>
        </w:rPr>
        <w:t xml:space="preserve">учредительными </w:t>
      </w:r>
      <w:r>
        <w:rPr>
          <w:spacing w:val="10"/>
        </w:rPr>
        <w:t>документами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10"/>
        </w:rPr>
        <w:t>действующим</w:t>
      </w:r>
      <w:r>
        <w:rPr>
          <w:spacing w:val="40"/>
        </w:rPr>
        <w:t xml:space="preserve"> </w:t>
      </w:r>
      <w:r>
        <w:rPr>
          <w:spacing w:val="10"/>
        </w:rPr>
        <w:t>законодательством</w:t>
      </w:r>
      <w:r>
        <w:rPr>
          <w:spacing w:val="40"/>
        </w:rPr>
        <w:t xml:space="preserve"> </w:t>
      </w:r>
      <w:r>
        <w:rPr>
          <w:spacing w:val="9"/>
        </w:rPr>
        <w:t>Российской</w:t>
      </w:r>
      <w:r>
        <w:rPr>
          <w:spacing w:val="40"/>
        </w:rPr>
        <w:t xml:space="preserve"> </w:t>
      </w:r>
      <w:r>
        <w:rPr>
          <w:spacing w:val="11"/>
        </w:rPr>
        <w:t>Федерации;</w:t>
      </w:r>
    </w:p>
    <w:p w:rsidR="00DF7D26" w:rsidRDefault="00CD47F8">
      <w:pPr>
        <w:pStyle w:val="a4"/>
        <w:numPr>
          <w:ilvl w:val="0"/>
          <w:numId w:val="2"/>
        </w:numPr>
        <w:tabs>
          <w:tab w:val="left" w:pos="756"/>
        </w:tabs>
        <w:spacing w:line="266" w:lineRule="auto"/>
        <w:ind w:right="132" w:firstLine="500"/>
      </w:pPr>
      <w:r>
        <w:t xml:space="preserve">обе Стороны имеют все полномочия заключить настоящий Договор и выполнить взятые на себя </w:t>
      </w:r>
      <w:r>
        <w:rPr>
          <w:spacing w:val="-2"/>
        </w:rPr>
        <w:t>обязательства;</w:t>
      </w:r>
    </w:p>
    <w:p w:rsidR="00DF7D26" w:rsidRDefault="00CD47F8">
      <w:pPr>
        <w:pStyle w:val="a4"/>
        <w:numPr>
          <w:ilvl w:val="0"/>
          <w:numId w:val="2"/>
        </w:numPr>
        <w:tabs>
          <w:tab w:val="left" w:pos="805"/>
        </w:tabs>
        <w:spacing w:line="266" w:lineRule="auto"/>
        <w:ind w:right="122" w:firstLine="500"/>
      </w:pPr>
      <w:r>
        <w:rPr>
          <w:spacing w:val="9"/>
        </w:rPr>
        <w:t xml:space="preserve">Стороны совершили </w:t>
      </w:r>
      <w:r>
        <w:t xml:space="preserve">все </w:t>
      </w:r>
      <w:r>
        <w:rPr>
          <w:spacing w:val="9"/>
        </w:rPr>
        <w:t xml:space="preserve">действия </w:t>
      </w:r>
      <w:r>
        <w:t xml:space="preserve">и </w:t>
      </w:r>
      <w:r>
        <w:rPr>
          <w:spacing w:val="9"/>
        </w:rPr>
        <w:t xml:space="preserve">выполнили </w:t>
      </w:r>
      <w:r>
        <w:t xml:space="preserve">все </w:t>
      </w:r>
      <w:r>
        <w:rPr>
          <w:spacing w:val="10"/>
        </w:rPr>
        <w:t xml:space="preserve">формальности, </w:t>
      </w:r>
      <w:r>
        <w:rPr>
          <w:spacing w:val="11"/>
        </w:rPr>
        <w:t xml:space="preserve">предусмотренные </w:t>
      </w:r>
      <w:r>
        <w:t>действующим законодательством Российской Федерации и учредительными документ</w:t>
      </w:r>
      <w:r>
        <w:t>ами, для заключения</w:t>
      </w:r>
      <w:r>
        <w:rPr>
          <w:spacing w:val="80"/>
        </w:rPr>
        <w:t xml:space="preserve"> </w:t>
      </w:r>
      <w:r>
        <w:t>настоящего</w:t>
      </w:r>
      <w:r>
        <w:rPr>
          <w:spacing w:val="80"/>
        </w:rPr>
        <w:t xml:space="preserve"> </w:t>
      </w:r>
      <w:r>
        <w:t>Договора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вступления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силу;</w:t>
      </w:r>
    </w:p>
    <w:p w:rsidR="00DF7D26" w:rsidRDefault="00CD47F8">
      <w:pPr>
        <w:pStyle w:val="a4"/>
        <w:numPr>
          <w:ilvl w:val="0"/>
          <w:numId w:val="2"/>
        </w:numPr>
        <w:tabs>
          <w:tab w:val="left" w:pos="774"/>
        </w:tabs>
        <w:spacing w:line="266" w:lineRule="auto"/>
        <w:ind w:right="106" w:firstLine="500"/>
      </w:pPr>
      <w:r>
        <w:t>должностные лица, подписывающие настоящий Договор и документы, относящиеся к нему, имеют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необходимые</w:t>
      </w:r>
      <w:r>
        <w:rPr>
          <w:spacing w:val="40"/>
        </w:rPr>
        <w:t xml:space="preserve"> </w:t>
      </w:r>
      <w:r>
        <w:t>полномочия;</w:t>
      </w:r>
    </w:p>
    <w:p w:rsidR="00DF7D26" w:rsidRDefault="00CD47F8">
      <w:pPr>
        <w:pStyle w:val="a4"/>
        <w:numPr>
          <w:ilvl w:val="0"/>
          <w:numId w:val="2"/>
        </w:numPr>
        <w:tabs>
          <w:tab w:val="left" w:pos="779"/>
        </w:tabs>
        <w:spacing w:line="266" w:lineRule="auto"/>
        <w:ind w:right="107" w:firstLine="500"/>
      </w:pPr>
      <w:r>
        <w:t>заключение настоящего Договора не нарушает никаких положений и норм</w:t>
      </w:r>
      <w:r>
        <w:t xml:space="preserve"> учредительных документов Сторон или действующего законодательства Российской Федерации, правил или распоряжений, которые относятся к Сторонам, их правам и обязательствам перед третьими лицами, прав третьих лиц;</w:t>
      </w:r>
    </w:p>
    <w:p w:rsidR="00DF7D26" w:rsidRDefault="00CD47F8">
      <w:pPr>
        <w:pStyle w:val="a4"/>
        <w:numPr>
          <w:ilvl w:val="0"/>
          <w:numId w:val="2"/>
        </w:numPr>
        <w:tabs>
          <w:tab w:val="left" w:pos="762"/>
        </w:tabs>
        <w:spacing w:line="266" w:lineRule="auto"/>
        <w:ind w:right="133" w:firstLine="500"/>
      </w:pPr>
      <w:r>
        <w:t>вся информация (в том числе рекламная), пред</w:t>
      </w:r>
      <w:r>
        <w:t>оставленная и предоставляемая Сторонами друг другу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связи</w:t>
      </w:r>
      <w:r>
        <w:rPr>
          <w:spacing w:val="25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настоящим</w:t>
      </w:r>
      <w:r>
        <w:rPr>
          <w:spacing w:val="24"/>
        </w:rPr>
        <w:t xml:space="preserve"> </w:t>
      </w:r>
      <w:r>
        <w:t>Договором,</w:t>
      </w:r>
      <w:r>
        <w:rPr>
          <w:spacing w:val="25"/>
        </w:rPr>
        <w:t xml:space="preserve"> </w:t>
      </w:r>
      <w:r>
        <w:t>является</w:t>
      </w:r>
      <w:r>
        <w:rPr>
          <w:spacing w:val="24"/>
        </w:rPr>
        <w:t xml:space="preserve"> </w:t>
      </w:r>
      <w:r>
        <w:t>достоверной,</w:t>
      </w:r>
      <w:r>
        <w:rPr>
          <w:spacing w:val="25"/>
        </w:rPr>
        <w:t xml:space="preserve"> </w:t>
      </w:r>
      <w:r>
        <w:t>полной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точной</w:t>
      </w:r>
      <w:r>
        <w:rPr>
          <w:spacing w:val="25"/>
        </w:rPr>
        <w:t xml:space="preserve"> </w:t>
      </w:r>
      <w:r>
        <w:t>во</w:t>
      </w:r>
      <w:r>
        <w:rPr>
          <w:spacing w:val="25"/>
        </w:rPr>
        <w:t xml:space="preserve"> </w:t>
      </w:r>
      <w:r>
        <w:t>всех</w:t>
      </w:r>
      <w:r>
        <w:rPr>
          <w:spacing w:val="25"/>
        </w:rPr>
        <w:t xml:space="preserve"> </w:t>
      </w:r>
      <w:r>
        <w:t>отношениях;</w:t>
      </w:r>
    </w:p>
    <w:p w:rsidR="00DF7D26" w:rsidRDefault="00CD47F8">
      <w:pPr>
        <w:pStyle w:val="a4"/>
        <w:numPr>
          <w:ilvl w:val="0"/>
          <w:numId w:val="2"/>
        </w:numPr>
        <w:tabs>
          <w:tab w:val="left" w:pos="768"/>
        </w:tabs>
        <w:spacing w:line="266" w:lineRule="auto"/>
        <w:ind w:right="132" w:firstLine="500"/>
      </w:pPr>
      <w:r>
        <w:t>Стороны предпримут все действия для того, чтобы все вышеуказанные заявления и гарантии сохраняли</w:t>
      </w:r>
      <w:r>
        <w:rPr>
          <w:spacing w:val="40"/>
        </w:rPr>
        <w:t xml:space="preserve"> </w:t>
      </w:r>
      <w:r>
        <w:t>силу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полного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Сторонами</w:t>
      </w:r>
      <w:r>
        <w:rPr>
          <w:spacing w:val="40"/>
        </w:rPr>
        <w:t xml:space="preserve"> </w:t>
      </w:r>
      <w:r>
        <w:t>обязательств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настоящему</w:t>
      </w:r>
      <w:r>
        <w:rPr>
          <w:spacing w:val="40"/>
        </w:rPr>
        <w:t xml:space="preserve"> </w:t>
      </w:r>
      <w:r>
        <w:t>Договору;</w:t>
      </w:r>
    </w:p>
    <w:p w:rsidR="00DF7D26" w:rsidRDefault="00DF7D26">
      <w:pPr>
        <w:pStyle w:val="a4"/>
        <w:spacing w:line="266" w:lineRule="auto"/>
        <w:sectPr w:rsidR="00DF7D26">
          <w:pgSz w:w="11900" w:h="16840"/>
          <w:pgMar w:top="1040" w:right="566" w:bottom="1160" w:left="1275" w:header="0" w:footer="976" w:gutter="0"/>
          <w:cols w:space="720"/>
        </w:sectPr>
      </w:pPr>
    </w:p>
    <w:p w:rsidR="00DF7D26" w:rsidRDefault="00CD47F8">
      <w:pPr>
        <w:pStyle w:val="a4"/>
        <w:numPr>
          <w:ilvl w:val="0"/>
          <w:numId w:val="2"/>
        </w:numPr>
        <w:tabs>
          <w:tab w:val="left" w:pos="768"/>
        </w:tabs>
        <w:spacing w:before="74" w:line="266" w:lineRule="auto"/>
        <w:ind w:right="128" w:firstLine="500"/>
      </w:pPr>
      <w:r>
        <w:lastRenderedPageBreak/>
        <w:t>Стороны обязуются при исполнении настоящего Договора незамедлительно уведомлять друг друга</w:t>
      </w:r>
      <w:r>
        <w:rPr>
          <w:spacing w:val="40"/>
        </w:rPr>
        <w:t xml:space="preserve"> </w:t>
      </w:r>
      <w:r>
        <w:t>обо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изменениях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заявлениях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гарантиях.</w:t>
      </w:r>
    </w:p>
    <w:p w:rsidR="00DF7D26" w:rsidRDefault="00CD47F8">
      <w:pPr>
        <w:pStyle w:val="a4"/>
        <w:numPr>
          <w:ilvl w:val="1"/>
          <w:numId w:val="4"/>
        </w:numPr>
        <w:tabs>
          <w:tab w:val="left" w:pos="562"/>
        </w:tabs>
        <w:spacing w:line="266" w:lineRule="auto"/>
        <w:ind w:right="126" w:firstLine="0"/>
        <w:jc w:val="both"/>
      </w:pPr>
      <w:r>
        <w:t>Во всем, что не предусмотрено настоящим Договором, Стороны руководствуются нормами действующего</w:t>
      </w:r>
      <w:r>
        <w:rPr>
          <w:spacing w:val="80"/>
        </w:rPr>
        <w:t xml:space="preserve"> </w:t>
      </w:r>
      <w:r>
        <w:t>законодательства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Федерации.</w:t>
      </w:r>
    </w:p>
    <w:p w:rsidR="00DF7D26" w:rsidRDefault="00CD47F8">
      <w:pPr>
        <w:pStyle w:val="a4"/>
        <w:numPr>
          <w:ilvl w:val="1"/>
          <w:numId w:val="4"/>
        </w:numPr>
        <w:tabs>
          <w:tab w:val="left" w:pos="551"/>
        </w:tabs>
        <w:spacing w:line="266" w:lineRule="auto"/>
        <w:ind w:right="122" w:firstLine="0"/>
        <w:jc w:val="both"/>
      </w:pPr>
      <w:r>
        <w:t>Настоящий Договор составлен в двух экземплярах, имеющих равную юридическую силу, по одному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каждой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Сторон.</w:t>
      </w:r>
    </w:p>
    <w:p w:rsidR="00DF7D26" w:rsidRDefault="00CD47F8">
      <w:pPr>
        <w:pStyle w:val="a4"/>
        <w:numPr>
          <w:ilvl w:val="1"/>
          <w:numId w:val="4"/>
        </w:numPr>
        <w:tabs>
          <w:tab w:val="left" w:pos="528"/>
        </w:tabs>
        <w:spacing w:line="266" w:lineRule="auto"/>
        <w:ind w:right="105" w:firstLine="0"/>
        <w:jc w:val="both"/>
      </w:pPr>
      <w:r>
        <w:t xml:space="preserve">Стороны </w:t>
      </w:r>
      <w:r>
        <w:t xml:space="preserve">настоящего Договора признают юридическую силу текстов уведомлений и сообщений, направленных Лицензиаром в адрес Лицензиата на указанные в договоре контактные адреса электронной почты (именуемые каналы связи). Такие уведомления и сообщения приравниваются к </w:t>
      </w:r>
      <w:r>
        <w:t>сообщениям и уведомлениям, исполненным в простой письменной форме, направляемым на почтовые адреса Лицензиата. Стороны, в случае возникновения каких-либо разногласий по фактам отправления, получения сообщений, времени их направления и содержания, договорил</w:t>
      </w:r>
      <w:r>
        <w:t xml:space="preserve">ись считать свидетельства архивной службы Лицензиара достоверными и окончательными для разрешения разногласий между </w:t>
      </w:r>
      <w:r>
        <w:rPr>
          <w:spacing w:val="-2"/>
        </w:rPr>
        <w:t>Сторонами.</w:t>
      </w:r>
    </w:p>
    <w:p w:rsidR="00DF7D26" w:rsidRDefault="00CD47F8">
      <w:pPr>
        <w:pStyle w:val="a4"/>
        <w:numPr>
          <w:ilvl w:val="1"/>
          <w:numId w:val="4"/>
        </w:numPr>
        <w:tabs>
          <w:tab w:val="left" w:pos="535"/>
        </w:tabs>
        <w:spacing w:line="266" w:lineRule="auto"/>
        <w:ind w:right="129" w:firstLine="0"/>
        <w:jc w:val="both"/>
      </w:pPr>
      <w:r>
        <w:t>Исключение из этого правила составляет обмен претензиями, для которых простая письменная форма обязательна.</w:t>
      </w:r>
    </w:p>
    <w:p w:rsidR="00DF7D26" w:rsidRDefault="00CD47F8">
      <w:pPr>
        <w:pStyle w:val="a4"/>
        <w:numPr>
          <w:ilvl w:val="1"/>
          <w:numId w:val="4"/>
        </w:numPr>
        <w:tabs>
          <w:tab w:val="left" w:pos="513"/>
        </w:tabs>
        <w:spacing w:line="266" w:lineRule="auto"/>
        <w:ind w:right="128" w:firstLine="0"/>
        <w:jc w:val="both"/>
      </w:pPr>
      <w:r>
        <w:t>Каналы связи в термин</w:t>
      </w:r>
      <w:r>
        <w:t>ах настоящего Договора - это электронная почта с указанными в настоящем Договоре контактными адресами получателя. В случае изменения контактных адресов по инициативе Лицензиата контактными будут считаться адреса электронной почты, указанные Ответственным п</w:t>
      </w:r>
      <w:r>
        <w:t>редставителем</w:t>
      </w:r>
      <w:r>
        <w:rPr>
          <w:spacing w:val="80"/>
        </w:rPr>
        <w:t xml:space="preserve"> </w:t>
      </w:r>
      <w:r>
        <w:t>Лицензиата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административном</w:t>
      </w:r>
      <w:r>
        <w:rPr>
          <w:spacing w:val="80"/>
        </w:rPr>
        <w:t xml:space="preserve"> </w:t>
      </w:r>
      <w:r>
        <w:t>интерфейсе</w:t>
      </w:r>
      <w:r>
        <w:rPr>
          <w:spacing w:val="80"/>
        </w:rPr>
        <w:t xml:space="preserve"> </w:t>
      </w:r>
      <w:r>
        <w:t>системы</w:t>
      </w:r>
      <w:r>
        <w:rPr>
          <w:spacing w:val="80"/>
        </w:rPr>
        <w:t xml:space="preserve"> </w:t>
      </w:r>
      <w:r>
        <w:t>SCIENCE</w:t>
      </w:r>
      <w:r>
        <w:rPr>
          <w:spacing w:val="80"/>
        </w:rPr>
        <w:t xml:space="preserve"> </w:t>
      </w:r>
      <w:r>
        <w:t>INDEX.</w:t>
      </w:r>
    </w:p>
    <w:p w:rsidR="00DF7D26" w:rsidRDefault="00DF7D26">
      <w:pPr>
        <w:pStyle w:val="a4"/>
        <w:spacing w:line="266" w:lineRule="auto"/>
        <w:sectPr w:rsidR="00DF7D26">
          <w:pgSz w:w="11900" w:h="16840"/>
          <w:pgMar w:top="600" w:right="566" w:bottom="1160" w:left="1275" w:header="0" w:footer="976" w:gutter="0"/>
          <w:cols w:space="720"/>
        </w:sectPr>
      </w:pPr>
    </w:p>
    <w:p w:rsidR="00DF7D26" w:rsidRDefault="00CD47F8">
      <w:pPr>
        <w:pStyle w:val="a4"/>
        <w:numPr>
          <w:ilvl w:val="1"/>
          <w:numId w:val="4"/>
        </w:numPr>
        <w:tabs>
          <w:tab w:val="left" w:pos="647"/>
        </w:tabs>
        <w:spacing w:before="74" w:line="266" w:lineRule="auto"/>
        <w:ind w:right="131" w:firstLine="0"/>
      </w:pPr>
      <w:r>
        <w:lastRenderedPageBreak/>
        <w:t>Стороны</w:t>
      </w:r>
      <w:r>
        <w:rPr>
          <w:spacing w:val="32"/>
        </w:rPr>
        <w:t xml:space="preserve"> </w:t>
      </w:r>
      <w:r>
        <w:t>принимают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себя</w:t>
      </w:r>
      <w:r>
        <w:rPr>
          <w:spacing w:val="32"/>
        </w:rPr>
        <w:t xml:space="preserve"> </w:t>
      </w:r>
      <w:r>
        <w:t>всю</w:t>
      </w:r>
      <w:r>
        <w:rPr>
          <w:spacing w:val="32"/>
        </w:rPr>
        <w:t xml:space="preserve"> </w:t>
      </w:r>
      <w:r>
        <w:t>ответственность</w:t>
      </w:r>
      <w:r>
        <w:rPr>
          <w:spacing w:val="32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действия</w:t>
      </w:r>
      <w:r>
        <w:rPr>
          <w:spacing w:val="32"/>
        </w:rPr>
        <w:t xml:space="preserve"> </w:t>
      </w:r>
      <w:r>
        <w:t>работников,</w:t>
      </w:r>
      <w:r>
        <w:rPr>
          <w:spacing w:val="32"/>
        </w:rPr>
        <w:t xml:space="preserve"> </w:t>
      </w:r>
      <w:r>
        <w:t>имеющих</w:t>
      </w:r>
      <w:r>
        <w:rPr>
          <w:spacing w:val="32"/>
        </w:rPr>
        <w:t xml:space="preserve"> </w:t>
      </w:r>
      <w:r>
        <w:t>доступ</w:t>
      </w:r>
      <w:r>
        <w:rPr>
          <w:spacing w:val="32"/>
        </w:rPr>
        <w:t xml:space="preserve"> </w:t>
      </w:r>
      <w:r>
        <w:t>к каналам связи.</w:t>
      </w:r>
    </w:p>
    <w:p w:rsidR="00DF7D26" w:rsidRDefault="00DF7D26">
      <w:pPr>
        <w:pStyle w:val="a3"/>
        <w:spacing w:before="46"/>
        <w:ind w:left="0"/>
        <w:jc w:val="left"/>
      </w:pPr>
    </w:p>
    <w:p w:rsidR="00DF7D26" w:rsidRDefault="00CD47F8">
      <w:pPr>
        <w:pStyle w:val="1"/>
        <w:numPr>
          <w:ilvl w:val="0"/>
          <w:numId w:val="4"/>
        </w:numPr>
        <w:tabs>
          <w:tab w:val="left" w:pos="3205"/>
        </w:tabs>
        <w:ind w:left="3205"/>
        <w:jc w:val="left"/>
      </w:pPr>
      <w:r>
        <w:t>РЕКВИЗИТЫ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DF7D26" w:rsidRDefault="00DF7D26">
      <w:pPr>
        <w:pStyle w:val="a3"/>
        <w:spacing w:before="114"/>
        <w:ind w:left="0"/>
        <w:jc w:val="left"/>
        <w:rPr>
          <w:b/>
        </w:rPr>
      </w:pPr>
    </w:p>
    <w:p w:rsidR="00DF7D26" w:rsidRDefault="00CD47F8">
      <w:pPr>
        <w:tabs>
          <w:tab w:val="left" w:pos="5064"/>
        </w:tabs>
        <w:ind w:left="165"/>
        <w:rPr>
          <w:b/>
        </w:rPr>
      </w:pPr>
      <w:r>
        <w:rPr>
          <w:b/>
          <w:spacing w:val="-2"/>
        </w:rPr>
        <w:t>Лицензиат:</w:t>
      </w:r>
      <w:r>
        <w:rPr>
          <w:b/>
        </w:rPr>
        <w:tab/>
      </w:r>
      <w:r>
        <w:rPr>
          <w:b/>
          <w:spacing w:val="-2"/>
        </w:rPr>
        <w:t>Лицензиар:</w:t>
      </w:r>
    </w:p>
    <w:p w:rsidR="00DF7D26" w:rsidRDefault="00DF7D26">
      <w:pPr>
        <w:rPr>
          <w:b/>
        </w:rPr>
        <w:sectPr w:rsidR="00DF7D26">
          <w:footerReference w:type="default" r:id="rId11"/>
          <w:pgSz w:w="11900" w:h="16840"/>
          <w:pgMar w:top="600" w:right="566" w:bottom="1160" w:left="1275" w:header="0" w:footer="976" w:gutter="0"/>
          <w:cols w:space="720"/>
        </w:sectPr>
      </w:pPr>
    </w:p>
    <w:p w:rsidR="00DF7D26" w:rsidRDefault="00CD47F8">
      <w:pPr>
        <w:spacing w:before="167" w:line="266" w:lineRule="auto"/>
        <w:ind w:left="165"/>
        <w:rPr>
          <w:b/>
        </w:rPr>
      </w:pPr>
      <w:r>
        <w:rPr>
          <w:b/>
        </w:rPr>
        <w:lastRenderedPageBreak/>
        <w:t>Федеральное государственное бюджетное учреждение науки Институт иммунологии и физиологии</w:t>
      </w:r>
      <w:r>
        <w:rPr>
          <w:b/>
          <w:spacing w:val="-14"/>
        </w:rPr>
        <w:t xml:space="preserve"> </w:t>
      </w:r>
      <w:r>
        <w:rPr>
          <w:b/>
        </w:rPr>
        <w:t>Уральского</w:t>
      </w:r>
      <w:r>
        <w:rPr>
          <w:b/>
          <w:spacing w:val="-13"/>
        </w:rPr>
        <w:t xml:space="preserve"> </w:t>
      </w:r>
      <w:r>
        <w:rPr>
          <w:b/>
        </w:rPr>
        <w:t>отделения</w:t>
      </w:r>
      <w:r>
        <w:rPr>
          <w:b/>
          <w:spacing w:val="-14"/>
        </w:rPr>
        <w:t xml:space="preserve"> </w:t>
      </w:r>
      <w:r>
        <w:rPr>
          <w:b/>
        </w:rPr>
        <w:t>Российской академии наук</w:t>
      </w:r>
    </w:p>
    <w:p w:rsidR="00DF7D26" w:rsidRDefault="00CD47F8">
      <w:pPr>
        <w:spacing w:before="167" w:line="266" w:lineRule="auto"/>
        <w:ind w:left="151" w:right="429"/>
        <w:rPr>
          <w:b/>
        </w:rPr>
      </w:pPr>
      <w:r>
        <w:br w:type="column"/>
      </w:r>
    </w:p>
    <w:p w:rsidR="00DF7D26" w:rsidRDefault="00DF7D26">
      <w:pPr>
        <w:spacing w:line="266" w:lineRule="auto"/>
        <w:rPr>
          <w:b/>
        </w:rPr>
        <w:sectPr w:rsidR="00DF7D26">
          <w:type w:val="continuous"/>
          <w:pgSz w:w="11900" w:h="16840"/>
          <w:pgMar w:top="580" w:right="566" w:bottom="1160" w:left="1275" w:header="0" w:footer="976" w:gutter="0"/>
          <w:cols w:num="2" w:space="720" w:equalWidth="0">
            <w:col w:w="4874" w:space="40"/>
            <w:col w:w="5145"/>
          </w:cols>
        </w:sectPr>
      </w:pPr>
    </w:p>
    <w:p w:rsidR="00DF7D26" w:rsidRDefault="00DF7D26">
      <w:pPr>
        <w:pStyle w:val="a3"/>
        <w:spacing w:before="96"/>
        <w:ind w:left="0"/>
        <w:jc w:val="left"/>
        <w:rPr>
          <w:b/>
          <w:sz w:val="20"/>
        </w:rPr>
      </w:pPr>
    </w:p>
    <w:p w:rsidR="00DF7D26" w:rsidRDefault="00DF7D26">
      <w:pPr>
        <w:pStyle w:val="a3"/>
        <w:jc w:val="left"/>
        <w:rPr>
          <w:b/>
          <w:sz w:val="20"/>
        </w:rPr>
        <w:sectPr w:rsidR="00DF7D26">
          <w:type w:val="continuous"/>
          <w:pgSz w:w="11900" w:h="16840"/>
          <w:pgMar w:top="580" w:right="566" w:bottom="1160" w:left="1275" w:header="0" w:footer="976" w:gutter="0"/>
          <w:cols w:space="720"/>
        </w:sectPr>
      </w:pPr>
    </w:p>
    <w:p w:rsidR="00DF7D26" w:rsidRDefault="00CD47F8">
      <w:pPr>
        <w:pStyle w:val="a3"/>
        <w:spacing w:before="91" w:line="266" w:lineRule="auto"/>
        <w:ind w:left="165"/>
        <w:jc w:val="left"/>
      </w:pPr>
      <w:r>
        <w:lastRenderedPageBreak/>
        <w:t>Адрес</w:t>
      </w:r>
      <w:r>
        <w:rPr>
          <w:spacing w:val="-12"/>
        </w:rPr>
        <w:t xml:space="preserve"> </w:t>
      </w:r>
      <w:r>
        <w:t>местонахождения:</w:t>
      </w:r>
      <w:r>
        <w:rPr>
          <w:spacing w:val="-12"/>
        </w:rPr>
        <w:t xml:space="preserve"> </w:t>
      </w:r>
      <w:r>
        <w:t>620078,</w:t>
      </w:r>
      <w:r>
        <w:rPr>
          <w:spacing w:val="-11"/>
        </w:rPr>
        <w:t xml:space="preserve"> </w:t>
      </w:r>
      <w:r>
        <w:t>г.</w:t>
      </w:r>
      <w:r>
        <w:rPr>
          <w:spacing w:val="-11"/>
        </w:rPr>
        <w:t xml:space="preserve"> </w:t>
      </w:r>
      <w:r>
        <w:t>Екатеринбург, ул. Первомайская, стр.106</w:t>
      </w:r>
    </w:p>
    <w:p w:rsidR="00DF7D26" w:rsidRDefault="00CD47F8">
      <w:pPr>
        <w:pStyle w:val="a3"/>
        <w:spacing w:line="266" w:lineRule="auto"/>
        <w:ind w:left="165"/>
        <w:jc w:val="left"/>
      </w:pPr>
      <w:r>
        <w:t>Почтовый</w:t>
      </w:r>
      <w:r>
        <w:rPr>
          <w:spacing w:val="-9"/>
        </w:rPr>
        <w:t xml:space="preserve"> </w:t>
      </w:r>
      <w:r>
        <w:t>адрес:</w:t>
      </w:r>
      <w:r>
        <w:rPr>
          <w:spacing w:val="-9"/>
        </w:rPr>
        <w:t xml:space="preserve"> </w:t>
      </w:r>
      <w:r>
        <w:t>620078,</w:t>
      </w:r>
      <w:r>
        <w:rPr>
          <w:spacing w:val="-8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Екатеринбург,</w:t>
      </w:r>
      <w:r>
        <w:rPr>
          <w:spacing w:val="-8"/>
        </w:rPr>
        <w:t xml:space="preserve"> </w:t>
      </w:r>
      <w:r>
        <w:t>ул. Первомайская, стр.106.</w:t>
      </w:r>
    </w:p>
    <w:p w:rsidR="00DF7D26" w:rsidRDefault="00CD47F8">
      <w:pPr>
        <w:pStyle w:val="a3"/>
        <w:spacing w:line="251" w:lineRule="exact"/>
        <w:ind w:left="165"/>
        <w:jc w:val="left"/>
      </w:pPr>
      <w:r>
        <w:t>ИНН:</w:t>
      </w:r>
      <w:r>
        <w:rPr>
          <w:spacing w:val="-4"/>
        </w:rPr>
        <w:t xml:space="preserve"> </w:t>
      </w:r>
      <w:r>
        <w:rPr>
          <w:spacing w:val="-2"/>
        </w:rPr>
        <w:t>6670031206</w:t>
      </w:r>
    </w:p>
    <w:p w:rsidR="00DF7D26" w:rsidRDefault="00CD47F8">
      <w:pPr>
        <w:pStyle w:val="a3"/>
        <w:spacing w:before="25"/>
        <w:ind w:left="165"/>
        <w:jc w:val="left"/>
      </w:pPr>
      <w:r>
        <w:t>КПП:</w:t>
      </w:r>
      <w:r>
        <w:rPr>
          <w:spacing w:val="-4"/>
        </w:rPr>
        <w:t xml:space="preserve"> </w:t>
      </w:r>
      <w:r>
        <w:rPr>
          <w:spacing w:val="-2"/>
        </w:rPr>
        <w:t>667001001</w:t>
      </w:r>
    </w:p>
    <w:p w:rsidR="00DF7D26" w:rsidRDefault="00CD47F8">
      <w:pPr>
        <w:pStyle w:val="a3"/>
        <w:spacing w:before="27"/>
        <w:ind w:left="165"/>
        <w:jc w:val="left"/>
      </w:pPr>
      <w:r>
        <w:t>ОГРН:</w:t>
      </w:r>
      <w:r>
        <w:rPr>
          <w:spacing w:val="-5"/>
        </w:rPr>
        <w:t xml:space="preserve"> </w:t>
      </w:r>
      <w:r>
        <w:rPr>
          <w:spacing w:val="-2"/>
        </w:rPr>
        <w:t>1036603517994</w:t>
      </w:r>
    </w:p>
    <w:p w:rsidR="00DF7D26" w:rsidRDefault="00CD47F8">
      <w:pPr>
        <w:pStyle w:val="a3"/>
        <w:spacing w:before="27"/>
        <w:ind w:left="165"/>
        <w:jc w:val="left"/>
      </w:pPr>
      <w:r>
        <w:t>ОКПО:</w:t>
      </w:r>
      <w:r>
        <w:rPr>
          <w:spacing w:val="-5"/>
        </w:rPr>
        <w:t xml:space="preserve"> </w:t>
      </w:r>
      <w:r>
        <w:rPr>
          <w:spacing w:val="-2"/>
        </w:rPr>
        <w:t>54125548</w:t>
      </w:r>
    </w:p>
    <w:p w:rsidR="00DF7D26" w:rsidRDefault="00CD47F8">
      <w:pPr>
        <w:pStyle w:val="a3"/>
        <w:spacing w:before="27"/>
        <w:ind w:left="165"/>
        <w:jc w:val="left"/>
      </w:pPr>
      <w:r>
        <w:t>ОКВЭД:</w:t>
      </w:r>
      <w:r>
        <w:rPr>
          <w:spacing w:val="-4"/>
        </w:rPr>
        <w:t xml:space="preserve"> </w:t>
      </w:r>
      <w:r>
        <w:t>72.19,</w:t>
      </w:r>
      <w:r>
        <w:rPr>
          <w:spacing w:val="-2"/>
        </w:rPr>
        <w:t xml:space="preserve"> 85.23</w:t>
      </w:r>
    </w:p>
    <w:p w:rsidR="00DF7D26" w:rsidRDefault="00CD47F8">
      <w:pPr>
        <w:pStyle w:val="a3"/>
        <w:spacing w:before="27" w:line="266" w:lineRule="auto"/>
        <w:ind w:left="165" w:right="212"/>
        <w:jc w:val="left"/>
      </w:pPr>
      <w:r>
        <w:t>УФК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Свердловской</w:t>
      </w:r>
      <w:r>
        <w:rPr>
          <w:spacing w:val="-7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(ИИФ</w:t>
      </w:r>
      <w:r>
        <w:rPr>
          <w:spacing w:val="-6"/>
        </w:rPr>
        <w:t xml:space="preserve"> </w:t>
      </w:r>
      <w:r>
        <w:t>УрО</w:t>
      </w:r>
      <w:r>
        <w:rPr>
          <w:spacing w:val="-7"/>
        </w:rPr>
        <w:t xml:space="preserve"> </w:t>
      </w:r>
      <w:r>
        <w:t xml:space="preserve">РАН </w:t>
      </w:r>
      <w:r>
        <w:rPr>
          <w:spacing w:val="-2"/>
        </w:rPr>
        <w:t>л/с:20626Ц19430)</w:t>
      </w:r>
    </w:p>
    <w:p w:rsidR="00DF7D26" w:rsidRDefault="00DF7D26">
      <w:pPr>
        <w:pStyle w:val="a3"/>
        <w:spacing w:before="25"/>
        <w:ind w:left="0"/>
        <w:jc w:val="left"/>
      </w:pPr>
    </w:p>
    <w:p w:rsidR="00DF7D26" w:rsidRDefault="00CD47F8">
      <w:pPr>
        <w:pStyle w:val="a3"/>
        <w:spacing w:line="266" w:lineRule="auto"/>
        <w:ind w:left="165" w:right="1302"/>
        <w:jc w:val="left"/>
      </w:pPr>
      <w:r>
        <w:t>Контактный</w:t>
      </w:r>
      <w:r>
        <w:rPr>
          <w:spacing w:val="-14"/>
        </w:rPr>
        <w:t xml:space="preserve"> </w:t>
      </w:r>
      <w:r>
        <w:t xml:space="preserve">телефон:(343)374-00-70 Email: </w:t>
      </w:r>
      <w:hyperlink r:id="rId12">
        <w:r>
          <w:t>dissovet.denks@yandex.ru</w:t>
        </w:r>
      </w:hyperlink>
      <w:r>
        <w:t xml:space="preserve"> www: </w:t>
      </w:r>
      <w:hyperlink r:id="rId13">
        <w:r>
          <w:t>http://</w:t>
        </w:r>
        <w:r>
          <w:t>iip.uran.ru</w:t>
        </w:r>
      </w:hyperlink>
    </w:p>
    <w:p w:rsidR="00DF7D26" w:rsidRDefault="00CD47F8" w:rsidP="00BE43A0">
      <w:pPr>
        <w:pStyle w:val="a3"/>
        <w:spacing w:before="91" w:line="266" w:lineRule="auto"/>
        <w:ind w:left="116" w:right="31"/>
        <w:jc w:val="left"/>
      </w:pPr>
      <w:r>
        <w:br w:type="column"/>
      </w:r>
    </w:p>
    <w:p w:rsidR="00DF7D26" w:rsidRDefault="00DF7D26">
      <w:pPr>
        <w:pStyle w:val="a3"/>
        <w:spacing w:line="251" w:lineRule="exact"/>
        <w:jc w:val="left"/>
        <w:sectPr w:rsidR="00DF7D26">
          <w:type w:val="continuous"/>
          <w:pgSz w:w="11900" w:h="16840"/>
          <w:pgMar w:top="580" w:right="566" w:bottom="1160" w:left="1275" w:header="0" w:footer="976" w:gutter="0"/>
          <w:cols w:num="2" w:space="720" w:equalWidth="0">
            <w:col w:w="4909" w:space="40"/>
            <w:col w:w="5110"/>
          </w:cols>
        </w:sectPr>
      </w:pPr>
    </w:p>
    <w:p w:rsidR="00DF7D26" w:rsidRDefault="00DF7D26">
      <w:pPr>
        <w:pStyle w:val="a3"/>
        <w:ind w:left="0"/>
        <w:jc w:val="left"/>
        <w:rPr>
          <w:sz w:val="20"/>
        </w:rPr>
      </w:pPr>
    </w:p>
    <w:p w:rsidR="00DF7D26" w:rsidRDefault="00DF7D26">
      <w:pPr>
        <w:pStyle w:val="a3"/>
        <w:ind w:left="0"/>
        <w:jc w:val="left"/>
        <w:rPr>
          <w:sz w:val="20"/>
        </w:rPr>
      </w:pPr>
    </w:p>
    <w:p w:rsidR="00DF7D26" w:rsidRDefault="00DF7D26">
      <w:pPr>
        <w:pStyle w:val="a3"/>
        <w:ind w:left="0"/>
        <w:jc w:val="left"/>
        <w:rPr>
          <w:sz w:val="20"/>
        </w:rPr>
      </w:pPr>
    </w:p>
    <w:p w:rsidR="00DF7D26" w:rsidRDefault="00DF7D26">
      <w:pPr>
        <w:pStyle w:val="a3"/>
        <w:ind w:left="0"/>
        <w:jc w:val="left"/>
        <w:rPr>
          <w:sz w:val="20"/>
        </w:rPr>
      </w:pPr>
    </w:p>
    <w:p w:rsidR="00DF7D26" w:rsidRDefault="00DF7D26">
      <w:pPr>
        <w:pStyle w:val="a3"/>
        <w:ind w:left="0"/>
        <w:jc w:val="left"/>
        <w:rPr>
          <w:sz w:val="20"/>
        </w:rPr>
      </w:pPr>
    </w:p>
    <w:p w:rsidR="00DF7D26" w:rsidRDefault="00DF7D26">
      <w:pPr>
        <w:pStyle w:val="a3"/>
        <w:ind w:left="0"/>
        <w:jc w:val="left"/>
        <w:rPr>
          <w:sz w:val="20"/>
        </w:rPr>
      </w:pPr>
    </w:p>
    <w:p w:rsidR="00DF7D26" w:rsidRDefault="00DF7D26">
      <w:pPr>
        <w:pStyle w:val="a3"/>
        <w:ind w:left="0"/>
        <w:jc w:val="left"/>
        <w:rPr>
          <w:sz w:val="20"/>
        </w:rPr>
      </w:pPr>
    </w:p>
    <w:p w:rsidR="00DF7D26" w:rsidRDefault="00DF7D26">
      <w:pPr>
        <w:pStyle w:val="a3"/>
        <w:spacing w:before="16"/>
        <w:ind w:left="0"/>
        <w:jc w:val="left"/>
        <w:rPr>
          <w:sz w:val="20"/>
        </w:rPr>
      </w:pPr>
    </w:p>
    <w:p w:rsidR="00DF7D26" w:rsidRDefault="00DF7D26">
      <w:pPr>
        <w:pStyle w:val="a3"/>
        <w:jc w:val="left"/>
        <w:rPr>
          <w:sz w:val="20"/>
        </w:rPr>
        <w:sectPr w:rsidR="00DF7D26">
          <w:type w:val="continuous"/>
          <w:pgSz w:w="11900" w:h="16840"/>
          <w:pgMar w:top="580" w:right="566" w:bottom="1160" w:left="1275" w:header="0" w:footer="976" w:gutter="0"/>
          <w:cols w:space="720"/>
        </w:sectPr>
      </w:pPr>
    </w:p>
    <w:p w:rsidR="00DF7D26" w:rsidRDefault="00CD47F8">
      <w:pPr>
        <w:spacing w:before="91"/>
        <w:ind w:left="165"/>
        <w:rPr>
          <w:b/>
        </w:rPr>
      </w:pPr>
      <w:r>
        <w:rPr>
          <w:b/>
          <w:spacing w:val="-2"/>
        </w:rPr>
        <w:lastRenderedPageBreak/>
        <w:t>Директор</w:t>
      </w:r>
    </w:p>
    <w:p w:rsidR="00DF7D26" w:rsidRDefault="00CD47F8">
      <w:pPr>
        <w:spacing w:before="27"/>
        <w:ind w:left="165"/>
        <w:rPr>
          <w:b/>
        </w:rPr>
      </w:pPr>
      <w:r>
        <w:rPr>
          <w:b/>
        </w:rPr>
        <w:t>ИИФ</w:t>
      </w:r>
      <w:r>
        <w:rPr>
          <w:b/>
          <w:spacing w:val="-3"/>
        </w:rPr>
        <w:t xml:space="preserve"> </w:t>
      </w:r>
      <w:r>
        <w:rPr>
          <w:b/>
        </w:rPr>
        <w:t>УрО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РАН</w:t>
      </w:r>
    </w:p>
    <w:p w:rsidR="00DF7D26" w:rsidRDefault="00CD47F8">
      <w:pPr>
        <w:spacing w:before="91" w:line="266" w:lineRule="auto"/>
        <w:ind w:left="165" w:right="791"/>
        <w:rPr>
          <w:b/>
        </w:rPr>
      </w:pPr>
      <w:r>
        <w:br w:type="column"/>
      </w:r>
      <w:r>
        <w:rPr>
          <w:b/>
        </w:rPr>
        <w:lastRenderedPageBreak/>
        <w:t xml:space="preserve"> </w:t>
      </w:r>
    </w:p>
    <w:p w:rsidR="00DF7D26" w:rsidRDefault="00DF7D26">
      <w:pPr>
        <w:spacing w:line="266" w:lineRule="auto"/>
        <w:rPr>
          <w:b/>
        </w:rPr>
      </w:pPr>
    </w:p>
    <w:p w:rsidR="00BE43A0" w:rsidRDefault="00BE43A0">
      <w:pPr>
        <w:spacing w:line="266" w:lineRule="auto"/>
        <w:rPr>
          <w:b/>
        </w:rPr>
      </w:pPr>
    </w:p>
    <w:p w:rsidR="00BE43A0" w:rsidRDefault="00BE43A0">
      <w:pPr>
        <w:spacing w:line="266" w:lineRule="auto"/>
        <w:rPr>
          <w:b/>
        </w:rPr>
      </w:pPr>
    </w:p>
    <w:p w:rsidR="00BE43A0" w:rsidRDefault="00BE43A0">
      <w:pPr>
        <w:spacing w:line="266" w:lineRule="auto"/>
        <w:rPr>
          <w:b/>
        </w:rPr>
      </w:pPr>
    </w:p>
    <w:p w:rsidR="00BE43A0" w:rsidRDefault="00BE43A0">
      <w:pPr>
        <w:spacing w:line="266" w:lineRule="auto"/>
        <w:rPr>
          <w:b/>
        </w:rPr>
        <w:sectPr w:rsidR="00BE43A0">
          <w:type w:val="continuous"/>
          <w:pgSz w:w="11900" w:h="16840"/>
          <w:pgMar w:top="580" w:right="566" w:bottom="1160" w:left="1275" w:header="0" w:footer="976" w:gutter="0"/>
          <w:cols w:num="2" w:space="720" w:equalWidth="0">
            <w:col w:w="1764" w:space="3136"/>
            <w:col w:w="5159"/>
          </w:cols>
        </w:sectPr>
      </w:pPr>
    </w:p>
    <w:p w:rsidR="00DF7D26" w:rsidRDefault="00DF7D26">
      <w:pPr>
        <w:pStyle w:val="a3"/>
        <w:ind w:left="0"/>
        <w:jc w:val="left"/>
        <w:rPr>
          <w:b/>
          <w:sz w:val="20"/>
        </w:rPr>
      </w:pPr>
    </w:p>
    <w:p w:rsidR="00DF7D26" w:rsidRDefault="00DF7D26">
      <w:pPr>
        <w:pStyle w:val="a3"/>
        <w:spacing w:before="95"/>
        <w:ind w:left="0"/>
        <w:jc w:val="left"/>
        <w:rPr>
          <w:b/>
          <w:sz w:val="20"/>
        </w:rPr>
      </w:pPr>
    </w:p>
    <w:p w:rsidR="00BE43A0" w:rsidRDefault="00BE43A0">
      <w:pPr>
        <w:pStyle w:val="a3"/>
        <w:spacing w:before="95"/>
        <w:ind w:left="0"/>
        <w:jc w:val="left"/>
        <w:rPr>
          <w:b/>
          <w:sz w:val="20"/>
        </w:rPr>
      </w:pPr>
    </w:p>
    <w:p w:rsidR="00DF7D26" w:rsidRDefault="00CD47F8">
      <w:pPr>
        <w:pStyle w:val="a3"/>
        <w:spacing w:line="20" w:lineRule="exact"/>
        <w:ind w:left="165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451004F" wp14:editId="4285AE71">
                <wp:extent cx="2165350" cy="8890"/>
                <wp:effectExtent l="9525" t="0" r="0" b="63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5350" cy="8890"/>
                          <a:chOff x="0" y="0"/>
                          <a:chExt cx="2165350" cy="88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400"/>
                            <a:ext cx="2165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0">
                                <a:moveTo>
                                  <a:pt x="0" y="0"/>
                                </a:moveTo>
                                <a:lnTo>
                                  <a:pt x="2165350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7CE0A7" id="Group 4" o:spid="_x0000_s1026" style="width:170.5pt;height:.7pt;mso-position-horizontal-relative:char;mso-position-vertical-relative:line" coordsize="2165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">
                <v:shape id="Graphic 5" o:spid="_x0000_s1027" style="position:absolute;top:44;width:21653;height:12;visibility:visible;mso-wrap-style:square;v-text-anchor:top" coordsize="21653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98ocQA&#10;AADaAAAADwAAAGRycy9kb3ducmV2LnhtbESPQWvCQBSE74L/YXmCN91UqGjqKqXUYk9i1IO3R/Y1&#10;Ccm+Dburif76bqHgcZiZb5jVpjeNuJHzlWUFL9MEBHFudcWFgtNxO1mA8AFZY2OZFNzJw2Y9HKww&#10;1bbjA92yUIgIYZ+igjKENpXS5yUZ9FPbEkfvxzqDIUpXSO2wi3DTyFmSzKXBiuNCiS19lJTX2dUo&#10;+Mz2p/M9vzxcvZ9/L6/uUX91R6XGo/79DUSgPjzD/+2dVvAKf1fiD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ffKHEAAAA2gAAAA8AAAAAAAAAAAAAAAAAmAIAAGRycy9k&#10;b3ducmV2LnhtbFBLBQYAAAAABAAEAPUAAACJAwAAAAA=&#10;" path="m,l2165350,e" filled="f" strokeweight=".24447mm">
                  <v:path arrowok="t"/>
                </v:shape>
                <w10:anchorlock/>
              </v:group>
            </w:pict>
          </mc:Fallback>
        </mc:AlternateContent>
      </w:r>
    </w:p>
    <w:p w:rsidR="00DF7D26" w:rsidRDefault="00CD47F8">
      <w:pPr>
        <w:spacing w:before="14"/>
        <w:ind w:left="165"/>
        <w:rPr>
          <w:b/>
        </w:rPr>
      </w:pPr>
      <w:r>
        <w:rPr>
          <w:b/>
        </w:rPr>
        <w:t xml:space="preserve">/Соловьёва О. </w:t>
      </w:r>
      <w:r>
        <w:rPr>
          <w:b/>
          <w:spacing w:val="-5"/>
        </w:rPr>
        <w:t>Э./</w:t>
      </w:r>
    </w:p>
    <w:p w:rsidR="00DF7D26" w:rsidRDefault="00DF7D26">
      <w:pPr>
        <w:rPr>
          <w:b/>
        </w:rPr>
        <w:sectPr w:rsidR="00DF7D26">
          <w:type w:val="continuous"/>
          <w:pgSz w:w="11900" w:h="16840"/>
          <w:pgMar w:top="580" w:right="566" w:bottom="1160" w:left="1275" w:header="0" w:footer="976" w:gutter="0"/>
          <w:cols w:space="720"/>
        </w:sectPr>
      </w:pPr>
    </w:p>
    <w:p w:rsidR="00DF7D26" w:rsidRDefault="00CD47F8">
      <w:pPr>
        <w:pStyle w:val="1"/>
        <w:spacing w:before="74"/>
        <w:ind w:right="132" w:firstLine="0"/>
        <w:jc w:val="right"/>
      </w:pPr>
      <w:r>
        <w:lastRenderedPageBreak/>
        <w:t>ПРИЛОЖЕНИЕ</w:t>
      </w:r>
      <w:r>
        <w:rPr>
          <w:spacing w:val="-10"/>
        </w:rPr>
        <w:t xml:space="preserve"> </w:t>
      </w:r>
      <w:r>
        <w:rPr>
          <w:spacing w:val="-5"/>
        </w:rPr>
        <w:t>№1</w:t>
      </w:r>
    </w:p>
    <w:p w:rsidR="00DF7D26" w:rsidRDefault="00CD47F8">
      <w:pPr>
        <w:pStyle w:val="a3"/>
        <w:tabs>
          <w:tab w:val="left" w:pos="9280"/>
        </w:tabs>
        <w:spacing w:before="47"/>
        <w:ind w:left="1433"/>
      </w:pPr>
      <w:r>
        <w:t>к</w:t>
      </w:r>
      <w:r>
        <w:rPr>
          <w:spacing w:val="-1"/>
        </w:rPr>
        <w:t xml:space="preserve"> </w:t>
      </w:r>
      <w:r>
        <w:t>лицензионному договору SCIENCE</w:t>
      </w:r>
      <w:r>
        <w:rPr>
          <w:spacing w:val="-1"/>
        </w:rPr>
        <w:t xml:space="preserve"> </w:t>
      </w:r>
      <w:r>
        <w:t>INDEX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BA12C5">
        <w:t xml:space="preserve">                            </w:t>
      </w:r>
      <w:r>
        <w:t xml:space="preserve"> от «</w:t>
      </w:r>
      <w:r>
        <w:rPr>
          <w:spacing w:val="80"/>
          <w:w w:val="150"/>
        </w:rPr>
        <w:t xml:space="preserve"> </w:t>
      </w:r>
      <w:r>
        <w:t xml:space="preserve">» </w:t>
      </w:r>
      <w:r>
        <w:rPr>
          <w:u w:val="single"/>
        </w:rPr>
        <w:tab/>
      </w:r>
      <w:r>
        <w:t xml:space="preserve">2025 </w:t>
      </w:r>
      <w:r>
        <w:rPr>
          <w:spacing w:val="-5"/>
        </w:rPr>
        <w:t>г.</w:t>
      </w:r>
    </w:p>
    <w:p w:rsidR="00DF7D26" w:rsidRDefault="00DF7D26">
      <w:pPr>
        <w:pStyle w:val="a3"/>
        <w:spacing w:before="114"/>
        <w:ind w:left="0"/>
        <w:jc w:val="left"/>
      </w:pPr>
    </w:p>
    <w:p w:rsidR="00DF7D26" w:rsidRDefault="00CD47F8">
      <w:pPr>
        <w:pStyle w:val="1"/>
        <w:ind w:left="1484" w:firstLine="0"/>
        <w:jc w:val="both"/>
      </w:pPr>
      <w:r>
        <w:t>ОПИСАНИЕ</w:t>
      </w:r>
      <w:r>
        <w:rPr>
          <w:spacing w:val="-12"/>
        </w:rPr>
        <w:t xml:space="preserve"> </w:t>
      </w:r>
      <w:r>
        <w:t>ФУНКЦИОНАЛЬНОСТИ</w:t>
      </w:r>
      <w:r>
        <w:rPr>
          <w:spacing w:val="-9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SCIENCE</w:t>
      </w:r>
      <w:r>
        <w:rPr>
          <w:spacing w:val="-9"/>
        </w:rPr>
        <w:t xml:space="preserve"> </w:t>
      </w:r>
      <w:r>
        <w:rPr>
          <w:spacing w:val="-2"/>
        </w:rPr>
        <w:t>INDEX</w:t>
      </w:r>
    </w:p>
    <w:p w:rsidR="00DF7D26" w:rsidRDefault="00DF7D26">
      <w:pPr>
        <w:pStyle w:val="a3"/>
        <w:spacing w:before="74"/>
        <w:ind w:left="0"/>
        <w:jc w:val="left"/>
        <w:rPr>
          <w:b/>
        </w:rPr>
      </w:pPr>
    </w:p>
    <w:p w:rsidR="00DF7D26" w:rsidRDefault="00CD47F8">
      <w:pPr>
        <w:pStyle w:val="a3"/>
        <w:spacing w:line="266" w:lineRule="auto"/>
        <w:ind w:right="99" w:firstLine="600"/>
      </w:pPr>
      <w:r>
        <w:rPr>
          <w:spacing w:val="12"/>
        </w:rPr>
        <w:t xml:space="preserve">SCIENCE INDEX </w:t>
      </w:r>
      <w:r>
        <w:t xml:space="preserve">– </w:t>
      </w:r>
      <w:r>
        <w:rPr>
          <w:spacing w:val="15"/>
        </w:rPr>
        <w:t>информационно-</w:t>
      </w:r>
      <w:r>
        <w:rPr>
          <w:spacing w:val="13"/>
        </w:rPr>
        <w:t xml:space="preserve">аналитическая </w:t>
      </w:r>
      <w:r>
        <w:rPr>
          <w:spacing w:val="12"/>
        </w:rPr>
        <w:t xml:space="preserve">система </w:t>
      </w:r>
      <w:r>
        <w:rPr>
          <w:spacing w:val="13"/>
        </w:rPr>
        <w:t xml:space="preserve">(программа </w:t>
      </w:r>
      <w:r>
        <w:rPr>
          <w:spacing w:val="10"/>
        </w:rPr>
        <w:t xml:space="preserve">для </w:t>
      </w:r>
      <w:r>
        <w:rPr>
          <w:spacing w:val="15"/>
        </w:rPr>
        <w:t>Э</w:t>
      </w:r>
      <w:r>
        <w:rPr>
          <w:spacing w:val="15"/>
        </w:rPr>
        <w:t xml:space="preserve">ВМ), </w:t>
      </w:r>
      <w:r>
        <w:t>разработанная Лицензиаром и позволяющая на основе информации из базы данных РИНЦ проводить комплексные аналитические и статистические исследования публикационной активности российских ученых и научных организаций и получать в результате более точную и</w:t>
      </w:r>
      <w:r>
        <w:t xml:space="preserve"> объективную оценку </w:t>
      </w:r>
      <w:r>
        <w:rPr>
          <w:spacing w:val="12"/>
        </w:rPr>
        <w:t xml:space="preserve">результатов научной деятельности отдельных ученых, научных </w:t>
      </w:r>
      <w:r>
        <w:rPr>
          <w:spacing w:val="11"/>
        </w:rPr>
        <w:t xml:space="preserve">групп, </w:t>
      </w:r>
      <w:r>
        <w:rPr>
          <w:spacing w:val="12"/>
        </w:rPr>
        <w:t xml:space="preserve">организаций </w:t>
      </w:r>
      <w:r>
        <w:t xml:space="preserve">и </w:t>
      </w:r>
      <w:r>
        <w:rPr>
          <w:spacing w:val="14"/>
        </w:rPr>
        <w:t xml:space="preserve">их </w:t>
      </w:r>
      <w:r>
        <w:t>подразделений.</w:t>
      </w:r>
      <w:r>
        <w:rPr>
          <w:spacing w:val="47"/>
        </w:rPr>
        <w:t xml:space="preserve"> </w:t>
      </w:r>
      <w:r>
        <w:t>Свидетельство</w:t>
      </w:r>
      <w:r>
        <w:rPr>
          <w:spacing w:val="47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t>государственной</w:t>
      </w:r>
      <w:r>
        <w:rPr>
          <w:spacing w:val="47"/>
        </w:rPr>
        <w:t xml:space="preserve"> </w:t>
      </w:r>
      <w:r>
        <w:t>регистрации</w:t>
      </w:r>
      <w:r>
        <w:rPr>
          <w:spacing w:val="47"/>
        </w:rPr>
        <w:t xml:space="preserve"> </w:t>
      </w:r>
      <w:r>
        <w:t>программы</w:t>
      </w:r>
      <w:r>
        <w:rPr>
          <w:spacing w:val="46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ЭВМ</w:t>
      </w:r>
      <w:r>
        <w:rPr>
          <w:spacing w:val="48"/>
        </w:rPr>
        <w:t xml:space="preserve"> </w:t>
      </w:r>
      <w:r>
        <w:rPr>
          <w:spacing w:val="-2"/>
        </w:rPr>
        <w:t>№2015614513.</w:t>
      </w:r>
    </w:p>
    <w:p w:rsidR="00DF7D26" w:rsidRDefault="00CD47F8">
      <w:pPr>
        <w:pStyle w:val="a3"/>
        <w:spacing w:before="96" w:line="266" w:lineRule="auto"/>
        <w:ind w:right="124" w:firstLine="600"/>
      </w:pPr>
      <w:r>
        <w:t>Кроме расширенных аналитических возможностей SCIENCE INDEX включает в себя также средства для идентификации, уточнения и дополнения информации в базе данных РИНЦ с участием авторизованных</w:t>
      </w:r>
      <w:r>
        <w:rPr>
          <w:spacing w:val="40"/>
        </w:rPr>
        <w:t xml:space="preserve"> </w:t>
      </w:r>
      <w:r>
        <w:t>представителей</w:t>
      </w:r>
      <w:r>
        <w:rPr>
          <w:spacing w:val="40"/>
        </w:rPr>
        <w:t xml:space="preserve"> </w:t>
      </w:r>
      <w:r>
        <w:t>научных</w:t>
      </w:r>
      <w:r>
        <w:rPr>
          <w:spacing w:val="40"/>
        </w:rPr>
        <w:t xml:space="preserve"> </w:t>
      </w:r>
      <w:r>
        <w:t>организаций,</w:t>
      </w:r>
      <w:r>
        <w:rPr>
          <w:spacing w:val="40"/>
        </w:rPr>
        <w:t xml:space="preserve"> </w:t>
      </w:r>
      <w:r>
        <w:t>издательств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авторов</w:t>
      </w:r>
      <w:r>
        <w:rPr>
          <w:spacing w:val="40"/>
        </w:rPr>
        <w:t xml:space="preserve"> </w:t>
      </w:r>
      <w:r>
        <w:t>научных</w:t>
      </w:r>
      <w:r>
        <w:rPr>
          <w:spacing w:val="40"/>
        </w:rPr>
        <w:t xml:space="preserve"> </w:t>
      </w:r>
      <w:r>
        <w:t>пу</w:t>
      </w:r>
      <w:r>
        <w:t>бликаций.</w:t>
      </w:r>
    </w:p>
    <w:p w:rsidR="00DF7D26" w:rsidRDefault="00CD47F8">
      <w:pPr>
        <w:pStyle w:val="a3"/>
        <w:spacing w:before="97" w:line="266" w:lineRule="auto"/>
        <w:ind w:right="109" w:firstLine="600"/>
      </w:pPr>
      <w:r>
        <w:t>Основные функциональные возможности (способы использования) системы SCIENCE INDEX, предоставляемые</w:t>
      </w:r>
      <w:r>
        <w:rPr>
          <w:spacing w:val="40"/>
        </w:rPr>
        <w:t xml:space="preserve"> </w:t>
      </w:r>
      <w:r>
        <w:t>Авторизованным</w:t>
      </w:r>
      <w:r>
        <w:rPr>
          <w:spacing w:val="40"/>
        </w:rPr>
        <w:t xml:space="preserve"> </w:t>
      </w:r>
      <w:r>
        <w:t>пользователям</w:t>
      </w:r>
      <w:r>
        <w:rPr>
          <w:spacing w:val="40"/>
        </w:rPr>
        <w:t xml:space="preserve"> </w:t>
      </w:r>
      <w:r>
        <w:t>Лицензиата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приобретаемой</w:t>
      </w:r>
      <w:r>
        <w:rPr>
          <w:spacing w:val="40"/>
        </w:rPr>
        <w:t xml:space="preserve"> </w:t>
      </w:r>
      <w:r>
        <w:t>лицензии:</w:t>
      </w:r>
    </w:p>
    <w:p w:rsidR="00DF7D26" w:rsidRDefault="00CD47F8">
      <w:pPr>
        <w:pStyle w:val="a4"/>
        <w:numPr>
          <w:ilvl w:val="0"/>
          <w:numId w:val="1"/>
        </w:numPr>
        <w:tabs>
          <w:tab w:val="left" w:pos="945"/>
        </w:tabs>
        <w:spacing w:before="99"/>
        <w:jc w:val="both"/>
      </w:pPr>
      <w:r>
        <w:t>Регистрация</w:t>
      </w:r>
      <w:r>
        <w:rPr>
          <w:spacing w:val="-8"/>
        </w:rPr>
        <w:t xml:space="preserve"> </w:t>
      </w:r>
      <w:r>
        <w:t>Лицензиата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анкетой</w:t>
      </w:r>
      <w:r>
        <w:rPr>
          <w:spacing w:val="-7"/>
        </w:rPr>
        <w:t xml:space="preserve"> </w:t>
      </w:r>
      <w:r>
        <w:t>Лицензиата</w:t>
      </w:r>
      <w:r>
        <w:rPr>
          <w:spacing w:val="-8"/>
        </w:rPr>
        <w:t xml:space="preserve"> </w:t>
      </w:r>
      <w:r>
        <w:t>(Ответственный</w:t>
      </w:r>
      <w:r>
        <w:rPr>
          <w:spacing w:val="-7"/>
        </w:rPr>
        <w:t xml:space="preserve"> </w:t>
      </w:r>
      <w:r>
        <w:rPr>
          <w:spacing w:val="-2"/>
        </w:rPr>
        <w:t>предст</w:t>
      </w:r>
      <w:r>
        <w:rPr>
          <w:spacing w:val="-2"/>
        </w:rPr>
        <w:t>авитель);</w:t>
      </w:r>
    </w:p>
    <w:p w:rsidR="00DF7D26" w:rsidRDefault="00CD47F8">
      <w:pPr>
        <w:pStyle w:val="a4"/>
        <w:numPr>
          <w:ilvl w:val="0"/>
          <w:numId w:val="1"/>
        </w:numPr>
        <w:tabs>
          <w:tab w:val="left" w:pos="945"/>
        </w:tabs>
        <w:spacing w:before="127"/>
        <w:jc w:val="both"/>
      </w:pPr>
      <w:r>
        <w:t>Ввод</w:t>
      </w:r>
      <w:r>
        <w:rPr>
          <w:spacing w:val="-10"/>
        </w:rPr>
        <w:t xml:space="preserve"> </w:t>
      </w:r>
      <w:r>
        <w:t>иерархической</w:t>
      </w:r>
      <w:r>
        <w:rPr>
          <w:spacing w:val="-10"/>
        </w:rPr>
        <w:t xml:space="preserve"> </w:t>
      </w:r>
      <w:r>
        <w:t>структуры</w:t>
      </w:r>
      <w:r>
        <w:rPr>
          <w:spacing w:val="-10"/>
        </w:rPr>
        <w:t xml:space="preserve"> </w:t>
      </w:r>
      <w:r>
        <w:t>Лицензиата</w:t>
      </w:r>
      <w:r>
        <w:rPr>
          <w:spacing w:val="-10"/>
        </w:rPr>
        <w:t xml:space="preserve"> </w:t>
      </w:r>
      <w:r>
        <w:t>(Ответственный</w:t>
      </w:r>
      <w:r>
        <w:rPr>
          <w:spacing w:val="-10"/>
        </w:rPr>
        <w:t xml:space="preserve"> </w:t>
      </w:r>
      <w:r>
        <w:rPr>
          <w:spacing w:val="-2"/>
        </w:rPr>
        <w:t>представитель);</w:t>
      </w:r>
    </w:p>
    <w:p w:rsidR="00DF7D26" w:rsidRDefault="00CD47F8">
      <w:pPr>
        <w:pStyle w:val="a4"/>
        <w:numPr>
          <w:ilvl w:val="0"/>
          <w:numId w:val="1"/>
        </w:numPr>
        <w:tabs>
          <w:tab w:val="left" w:pos="945"/>
        </w:tabs>
        <w:spacing w:before="127"/>
        <w:jc w:val="both"/>
      </w:pPr>
      <w:r>
        <w:t>Поиск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привязка</w:t>
      </w:r>
      <w:r>
        <w:rPr>
          <w:spacing w:val="-7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структуре</w:t>
      </w:r>
      <w:r>
        <w:rPr>
          <w:spacing w:val="-7"/>
        </w:rPr>
        <w:t xml:space="preserve"> </w:t>
      </w:r>
      <w:r>
        <w:t>Лицензиата</w:t>
      </w:r>
      <w:r>
        <w:rPr>
          <w:spacing w:val="-7"/>
        </w:rPr>
        <w:t xml:space="preserve"> </w:t>
      </w:r>
      <w:r>
        <w:t>(Ответственный</w:t>
      </w:r>
      <w:r>
        <w:rPr>
          <w:spacing w:val="-7"/>
        </w:rPr>
        <w:t xml:space="preserve"> </w:t>
      </w:r>
      <w:r>
        <w:rPr>
          <w:spacing w:val="-2"/>
        </w:rPr>
        <w:t>представитель);</w:t>
      </w:r>
    </w:p>
    <w:p w:rsidR="00DF7D26" w:rsidRDefault="00CD47F8">
      <w:pPr>
        <w:pStyle w:val="a4"/>
        <w:numPr>
          <w:ilvl w:val="0"/>
          <w:numId w:val="1"/>
        </w:numPr>
        <w:tabs>
          <w:tab w:val="left" w:pos="945"/>
        </w:tabs>
        <w:spacing w:before="127"/>
        <w:jc w:val="both"/>
      </w:pPr>
      <w:r>
        <w:t>Регистрация</w:t>
      </w:r>
      <w:r>
        <w:rPr>
          <w:spacing w:val="-8"/>
        </w:rPr>
        <w:t xml:space="preserve"> </w:t>
      </w:r>
      <w:r>
        <w:t>новых</w:t>
      </w:r>
      <w:r>
        <w:rPr>
          <w:spacing w:val="-7"/>
        </w:rPr>
        <w:t xml:space="preserve"> </w:t>
      </w:r>
      <w:r>
        <w:t>авторов</w:t>
      </w:r>
      <w:r>
        <w:rPr>
          <w:spacing w:val="-8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t>Лицензиата</w:t>
      </w:r>
      <w:r>
        <w:rPr>
          <w:spacing w:val="-8"/>
        </w:rPr>
        <w:t xml:space="preserve"> </w:t>
      </w:r>
      <w:r>
        <w:t>(Ответственный</w:t>
      </w:r>
      <w:r>
        <w:rPr>
          <w:spacing w:val="-7"/>
        </w:rPr>
        <w:t xml:space="preserve"> </w:t>
      </w:r>
      <w:r>
        <w:rPr>
          <w:spacing w:val="-2"/>
        </w:rPr>
        <w:t>представитель);</w:t>
      </w:r>
    </w:p>
    <w:p w:rsidR="00DF7D26" w:rsidRDefault="00CD47F8">
      <w:pPr>
        <w:pStyle w:val="a4"/>
        <w:numPr>
          <w:ilvl w:val="0"/>
          <w:numId w:val="1"/>
        </w:numPr>
        <w:tabs>
          <w:tab w:val="left" w:pos="945"/>
        </w:tabs>
        <w:spacing w:before="127"/>
        <w:jc w:val="both"/>
      </w:pPr>
      <w:r>
        <w:t>Привязка</w:t>
      </w:r>
      <w:r>
        <w:rPr>
          <w:spacing w:val="-10"/>
        </w:rPr>
        <w:t xml:space="preserve"> </w:t>
      </w:r>
      <w:r>
        <w:t>работников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подразделениям</w:t>
      </w:r>
      <w:r>
        <w:rPr>
          <w:spacing w:val="-9"/>
        </w:rPr>
        <w:t xml:space="preserve"> </w:t>
      </w:r>
      <w:r>
        <w:t>(Ответственный</w:t>
      </w:r>
      <w:r>
        <w:rPr>
          <w:spacing w:val="-9"/>
        </w:rPr>
        <w:t xml:space="preserve"> </w:t>
      </w:r>
      <w:r>
        <w:rPr>
          <w:spacing w:val="-2"/>
        </w:rPr>
        <w:t>представитель);</w:t>
      </w:r>
    </w:p>
    <w:p w:rsidR="00DF7D26" w:rsidRDefault="00CD47F8">
      <w:pPr>
        <w:pStyle w:val="a4"/>
        <w:numPr>
          <w:ilvl w:val="0"/>
          <w:numId w:val="1"/>
        </w:numPr>
        <w:tabs>
          <w:tab w:val="left" w:pos="945"/>
        </w:tabs>
        <w:spacing w:before="127"/>
        <w:jc w:val="both"/>
      </w:pPr>
      <w:r>
        <w:t>Ввод</w:t>
      </w:r>
      <w:r>
        <w:rPr>
          <w:spacing w:val="-7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периоде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должности</w:t>
      </w:r>
      <w:r>
        <w:rPr>
          <w:spacing w:val="-4"/>
        </w:rPr>
        <w:t xml:space="preserve"> </w:t>
      </w:r>
      <w:r>
        <w:rPr>
          <w:spacing w:val="-2"/>
        </w:rPr>
        <w:t>работника;</w:t>
      </w:r>
    </w:p>
    <w:p w:rsidR="00DF7D26" w:rsidRDefault="00CD47F8">
      <w:pPr>
        <w:pStyle w:val="a4"/>
        <w:numPr>
          <w:ilvl w:val="0"/>
          <w:numId w:val="1"/>
        </w:numPr>
        <w:tabs>
          <w:tab w:val="left" w:pos="945"/>
        </w:tabs>
        <w:spacing w:before="127"/>
        <w:jc w:val="both"/>
      </w:pPr>
      <w:r>
        <w:t>Просмотр</w:t>
      </w:r>
      <w:r>
        <w:rPr>
          <w:spacing w:val="-5"/>
        </w:rPr>
        <w:t xml:space="preserve"> </w:t>
      </w:r>
      <w:r>
        <w:t>списка</w:t>
      </w:r>
      <w:r>
        <w:rPr>
          <w:spacing w:val="-4"/>
        </w:rPr>
        <w:t xml:space="preserve"> </w:t>
      </w:r>
      <w:r>
        <w:t>Публикаций</w:t>
      </w:r>
      <w:r>
        <w:rPr>
          <w:spacing w:val="-4"/>
        </w:rPr>
        <w:t xml:space="preserve"> </w:t>
      </w:r>
      <w:r>
        <w:t>Лицензиата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режимах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формирования;</w:t>
      </w:r>
    </w:p>
    <w:p w:rsidR="00DF7D26" w:rsidRDefault="00CD47F8">
      <w:pPr>
        <w:pStyle w:val="a4"/>
        <w:numPr>
          <w:ilvl w:val="0"/>
          <w:numId w:val="1"/>
        </w:numPr>
        <w:tabs>
          <w:tab w:val="left" w:pos="945"/>
        </w:tabs>
        <w:spacing w:before="127"/>
        <w:jc w:val="both"/>
      </w:pPr>
      <w:r>
        <w:t>Удаление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списка</w:t>
      </w:r>
      <w:r>
        <w:rPr>
          <w:spacing w:val="-5"/>
        </w:rPr>
        <w:t xml:space="preserve"> </w:t>
      </w:r>
      <w:r>
        <w:t>Публикаций</w:t>
      </w:r>
      <w:r>
        <w:rPr>
          <w:spacing w:val="-5"/>
        </w:rPr>
        <w:t xml:space="preserve"> </w:t>
      </w:r>
      <w:r>
        <w:t>Лицензиата</w:t>
      </w:r>
      <w:r>
        <w:rPr>
          <w:spacing w:val="-5"/>
        </w:rPr>
        <w:t xml:space="preserve"> </w:t>
      </w:r>
      <w:r>
        <w:t>ошибочно</w:t>
      </w:r>
      <w:r>
        <w:rPr>
          <w:spacing w:val="-4"/>
        </w:rPr>
        <w:t xml:space="preserve"> </w:t>
      </w:r>
      <w:r>
        <w:t>попавших</w:t>
      </w:r>
      <w:r>
        <w:rPr>
          <w:spacing w:val="-4"/>
        </w:rPr>
        <w:t xml:space="preserve"> </w:t>
      </w:r>
      <w:r>
        <w:t>туда</w:t>
      </w:r>
      <w:r>
        <w:rPr>
          <w:spacing w:val="-5"/>
        </w:rPr>
        <w:t xml:space="preserve"> </w:t>
      </w:r>
      <w:r>
        <w:rPr>
          <w:spacing w:val="-2"/>
        </w:rPr>
        <w:t>Публикаций;</w:t>
      </w:r>
    </w:p>
    <w:p w:rsidR="00DF7D26" w:rsidRDefault="00CD47F8">
      <w:pPr>
        <w:pStyle w:val="a4"/>
        <w:numPr>
          <w:ilvl w:val="0"/>
          <w:numId w:val="1"/>
        </w:numPr>
        <w:tabs>
          <w:tab w:val="left" w:pos="945"/>
        </w:tabs>
        <w:spacing w:before="127"/>
      </w:pPr>
      <w:r>
        <w:t>Поиск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добавление</w:t>
      </w:r>
      <w:r>
        <w:rPr>
          <w:spacing w:val="-6"/>
        </w:rPr>
        <w:t xml:space="preserve"> </w:t>
      </w:r>
      <w:r>
        <w:t>Публикаций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список</w:t>
      </w:r>
      <w:r>
        <w:rPr>
          <w:spacing w:val="-6"/>
        </w:rPr>
        <w:t xml:space="preserve"> </w:t>
      </w:r>
      <w:r>
        <w:t>публикаций</w:t>
      </w:r>
      <w:r>
        <w:rPr>
          <w:spacing w:val="-6"/>
        </w:rPr>
        <w:t xml:space="preserve"> </w:t>
      </w:r>
      <w:r>
        <w:rPr>
          <w:spacing w:val="-2"/>
        </w:rPr>
        <w:t>Лицензиата;</w:t>
      </w:r>
    </w:p>
    <w:p w:rsidR="00DF7D26" w:rsidRDefault="00CD47F8">
      <w:pPr>
        <w:pStyle w:val="a4"/>
        <w:numPr>
          <w:ilvl w:val="0"/>
          <w:numId w:val="1"/>
        </w:numPr>
        <w:tabs>
          <w:tab w:val="left" w:pos="1129"/>
        </w:tabs>
        <w:spacing w:before="127" w:line="266" w:lineRule="auto"/>
        <w:ind w:left="125" w:right="119" w:firstLine="600"/>
      </w:pPr>
      <w:r>
        <w:rPr>
          <w:spacing w:val="9"/>
        </w:rPr>
        <w:t>Просмотр</w:t>
      </w:r>
      <w:r>
        <w:rPr>
          <w:spacing w:val="40"/>
        </w:rPr>
        <w:t xml:space="preserve"> </w:t>
      </w:r>
      <w:r>
        <w:rPr>
          <w:spacing w:val="9"/>
        </w:rPr>
        <w:t>списка</w:t>
      </w:r>
      <w:r>
        <w:rPr>
          <w:spacing w:val="40"/>
        </w:rPr>
        <w:t xml:space="preserve"> </w:t>
      </w:r>
      <w:r>
        <w:rPr>
          <w:spacing w:val="10"/>
        </w:rPr>
        <w:t>цитирований</w:t>
      </w:r>
      <w:r>
        <w:rPr>
          <w:spacing w:val="40"/>
        </w:rPr>
        <w:t xml:space="preserve"> </w:t>
      </w:r>
      <w:r>
        <w:rPr>
          <w:spacing w:val="9"/>
        </w:rPr>
        <w:t>Публикаций</w:t>
      </w:r>
      <w:r>
        <w:rPr>
          <w:spacing w:val="40"/>
        </w:rPr>
        <w:t xml:space="preserve"> </w:t>
      </w:r>
      <w:r>
        <w:rPr>
          <w:spacing w:val="9"/>
        </w:rPr>
        <w:t>Лицензиата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rPr>
          <w:spacing w:val="9"/>
        </w:rPr>
        <w:t>различных</w:t>
      </w:r>
      <w:r>
        <w:rPr>
          <w:spacing w:val="40"/>
        </w:rPr>
        <w:t xml:space="preserve"> </w:t>
      </w:r>
      <w:r>
        <w:rPr>
          <w:spacing w:val="9"/>
        </w:rPr>
        <w:t>режимах</w:t>
      </w:r>
      <w:r>
        <w:rPr>
          <w:spacing w:val="40"/>
        </w:rPr>
        <w:t xml:space="preserve"> </w:t>
      </w:r>
      <w:r>
        <w:rPr>
          <w:spacing w:val="11"/>
        </w:rPr>
        <w:t xml:space="preserve">его </w:t>
      </w:r>
      <w:r>
        <w:rPr>
          <w:spacing w:val="9"/>
        </w:rPr>
        <w:t>формирования;</w:t>
      </w:r>
    </w:p>
    <w:p w:rsidR="00DF7D26" w:rsidRDefault="00CD47F8">
      <w:pPr>
        <w:pStyle w:val="a4"/>
        <w:numPr>
          <w:ilvl w:val="0"/>
          <w:numId w:val="1"/>
        </w:numPr>
        <w:tabs>
          <w:tab w:val="left" w:pos="1055"/>
        </w:tabs>
        <w:spacing w:before="98"/>
        <w:ind w:left="1055" w:hanging="330"/>
      </w:pPr>
      <w:r>
        <w:t>Уточнение</w:t>
      </w:r>
      <w:r>
        <w:rPr>
          <w:spacing w:val="-8"/>
        </w:rPr>
        <w:t xml:space="preserve"> </w:t>
      </w:r>
      <w:r>
        <w:t>списка</w:t>
      </w:r>
      <w:r>
        <w:rPr>
          <w:spacing w:val="-7"/>
        </w:rPr>
        <w:t xml:space="preserve"> </w:t>
      </w:r>
      <w:r>
        <w:t>Публикаций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цитирований</w:t>
      </w:r>
      <w:r>
        <w:rPr>
          <w:spacing w:val="-7"/>
        </w:rPr>
        <w:t xml:space="preserve"> </w:t>
      </w:r>
      <w:r>
        <w:rPr>
          <w:spacing w:val="-2"/>
        </w:rPr>
        <w:t>работника:</w:t>
      </w:r>
    </w:p>
    <w:p w:rsidR="00DF7D26" w:rsidRDefault="00CD47F8">
      <w:pPr>
        <w:pStyle w:val="a4"/>
        <w:numPr>
          <w:ilvl w:val="1"/>
          <w:numId w:val="1"/>
        </w:numPr>
        <w:tabs>
          <w:tab w:val="left" w:pos="1453"/>
        </w:tabs>
        <w:spacing w:before="127"/>
        <w:ind w:hanging="128"/>
      </w:pPr>
      <w:r>
        <w:t>просмотр</w:t>
      </w:r>
      <w:r>
        <w:rPr>
          <w:spacing w:val="-5"/>
        </w:rPr>
        <w:t xml:space="preserve"> </w:t>
      </w:r>
      <w:r>
        <w:t>списка</w:t>
      </w:r>
      <w:r>
        <w:rPr>
          <w:spacing w:val="-6"/>
        </w:rPr>
        <w:t xml:space="preserve"> </w:t>
      </w:r>
      <w:r>
        <w:t>Публикаций</w:t>
      </w:r>
      <w:r>
        <w:rPr>
          <w:spacing w:val="-5"/>
        </w:rPr>
        <w:t xml:space="preserve"> </w:t>
      </w:r>
      <w:r>
        <w:rPr>
          <w:spacing w:val="-2"/>
        </w:rPr>
        <w:t>работника;</w:t>
      </w:r>
    </w:p>
    <w:p w:rsidR="00DF7D26" w:rsidRDefault="00CD47F8">
      <w:pPr>
        <w:pStyle w:val="a4"/>
        <w:numPr>
          <w:ilvl w:val="1"/>
          <w:numId w:val="1"/>
        </w:numPr>
        <w:tabs>
          <w:tab w:val="left" w:pos="1453"/>
        </w:tabs>
        <w:spacing w:before="127"/>
        <w:ind w:hanging="128"/>
      </w:pPr>
      <w:r>
        <w:t>уда</w:t>
      </w:r>
      <w:r>
        <w:t>ление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списка</w:t>
      </w:r>
      <w:r>
        <w:rPr>
          <w:spacing w:val="-4"/>
        </w:rPr>
        <w:t xml:space="preserve"> </w:t>
      </w:r>
      <w:r>
        <w:t>Публикаций</w:t>
      </w:r>
      <w:r>
        <w:rPr>
          <w:spacing w:val="-5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ошибочно</w:t>
      </w:r>
      <w:r>
        <w:rPr>
          <w:spacing w:val="-4"/>
        </w:rPr>
        <w:t xml:space="preserve"> </w:t>
      </w:r>
      <w:r>
        <w:t>попавших</w:t>
      </w:r>
      <w:r>
        <w:rPr>
          <w:spacing w:val="-5"/>
        </w:rPr>
        <w:t xml:space="preserve"> </w:t>
      </w:r>
      <w:r>
        <w:t>туда</w:t>
      </w:r>
      <w:r>
        <w:rPr>
          <w:spacing w:val="-4"/>
        </w:rPr>
        <w:t xml:space="preserve"> </w:t>
      </w:r>
      <w:r>
        <w:rPr>
          <w:spacing w:val="-2"/>
        </w:rPr>
        <w:t>Публикаций;</w:t>
      </w:r>
    </w:p>
    <w:p w:rsidR="00DF7D26" w:rsidRDefault="00CD47F8">
      <w:pPr>
        <w:pStyle w:val="a4"/>
        <w:numPr>
          <w:ilvl w:val="1"/>
          <w:numId w:val="1"/>
        </w:numPr>
        <w:tabs>
          <w:tab w:val="left" w:pos="1453"/>
        </w:tabs>
        <w:spacing w:before="127"/>
        <w:ind w:hanging="128"/>
      </w:pPr>
      <w:r>
        <w:t>просмотр</w:t>
      </w:r>
      <w:r>
        <w:rPr>
          <w:spacing w:val="-6"/>
        </w:rPr>
        <w:t xml:space="preserve"> </w:t>
      </w:r>
      <w:r>
        <w:t>списка</w:t>
      </w:r>
      <w:r>
        <w:rPr>
          <w:spacing w:val="-6"/>
        </w:rPr>
        <w:t xml:space="preserve"> </w:t>
      </w:r>
      <w:r>
        <w:t>цитирований</w:t>
      </w:r>
      <w:r>
        <w:rPr>
          <w:spacing w:val="-5"/>
        </w:rPr>
        <w:t xml:space="preserve"> </w:t>
      </w:r>
      <w:r>
        <w:rPr>
          <w:spacing w:val="-2"/>
        </w:rPr>
        <w:t>работника;</w:t>
      </w:r>
    </w:p>
    <w:p w:rsidR="00DF7D26" w:rsidRDefault="00CD47F8">
      <w:pPr>
        <w:pStyle w:val="a4"/>
        <w:numPr>
          <w:ilvl w:val="1"/>
          <w:numId w:val="1"/>
        </w:numPr>
        <w:tabs>
          <w:tab w:val="left" w:pos="1453"/>
        </w:tabs>
        <w:spacing w:before="127"/>
        <w:ind w:hanging="128"/>
      </w:pPr>
      <w:r>
        <w:t>удаление</w:t>
      </w:r>
      <w:r>
        <w:rPr>
          <w:spacing w:val="-8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списка</w:t>
      </w:r>
      <w:r>
        <w:rPr>
          <w:spacing w:val="-5"/>
        </w:rPr>
        <w:t xml:space="preserve"> </w:t>
      </w:r>
      <w:r>
        <w:t>цитирований</w:t>
      </w:r>
      <w:r>
        <w:rPr>
          <w:spacing w:val="-5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ошибочно</w:t>
      </w:r>
      <w:r>
        <w:rPr>
          <w:spacing w:val="-4"/>
        </w:rPr>
        <w:t xml:space="preserve"> </w:t>
      </w:r>
      <w:r>
        <w:t>попавших</w:t>
      </w:r>
      <w:r>
        <w:rPr>
          <w:spacing w:val="-4"/>
        </w:rPr>
        <w:t xml:space="preserve"> </w:t>
      </w:r>
      <w:r>
        <w:t>туда</w:t>
      </w:r>
      <w:r>
        <w:rPr>
          <w:spacing w:val="-5"/>
        </w:rPr>
        <w:t xml:space="preserve"> </w:t>
      </w:r>
      <w:r>
        <w:rPr>
          <w:spacing w:val="-2"/>
        </w:rPr>
        <w:t>ссылок;</w:t>
      </w:r>
    </w:p>
    <w:p w:rsidR="00DF7D26" w:rsidRDefault="00CD47F8">
      <w:pPr>
        <w:pStyle w:val="a4"/>
        <w:numPr>
          <w:ilvl w:val="1"/>
          <w:numId w:val="1"/>
        </w:numPr>
        <w:tabs>
          <w:tab w:val="left" w:pos="1453"/>
        </w:tabs>
        <w:spacing w:before="127"/>
        <w:ind w:hanging="128"/>
      </w:pPr>
      <w:r>
        <w:t>запуск</w:t>
      </w:r>
      <w:r>
        <w:rPr>
          <w:spacing w:val="-8"/>
        </w:rPr>
        <w:t xml:space="preserve"> </w:t>
      </w:r>
      <w:r>
        <w:t>автоматической</w:t>
      </w:r>
      <w:r>
        <w:rPr>
          <w:spacing w:val="-6"/>
        </w:rPr>
        <w:t xml:space="preserve"> </w:t>
      </w:r>
      <w:r>
        <w:t>привязки</w:t>
      </w:r>
      <w:r>
        <w:rPr>
          <w:spacing w:val="-6"/>
        </w:rPr>
        <w:t xml:space="preserve"> </w:t>
      </w:r>
      <w:r>
        <w:t>Публикаций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ссылок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данному</w:t>
      </w:r>
      <w:r>
        <w:rPr>
          <w:spacing w:val="-4"/>
        </w:rPr>
        <w:t xml:space="preserve"> </w:t>
      </w:r>
      <w:r>
        <w:rPr>
          <w:spacing w:val="-2"/>
        </w:rPr>
        <w:t>работнику;</w:t>
      </w:r>
    </w:p>
    <w:p w:rsidR="00DF7D26" w:rsidRDefault="00CD47F8">
      <w:pPr>
        <w:pStyle w:val="a4"/>
        <w:numPr>
          <w:ilvl w:val="1"/>
          <w:numId w:val="1"/>
        </w:numPr>
        <w:tabs>
          <w:tab w:val="left" w:pos="1453"/>
        </w:tabs>
        <w:spacing w:before="127"/>
        <w:ind w:hanging="128"/>
      </w:pPr>
      <w:r>
        <w:t>добавление</w:t>
      </w:r>
      <w:r>
        <w:rPr>
          <w:spacing w:val="-6"/>
        </w:rPr>
        <w:t xml:space="preserve"> </w:t>
      </w:r>
      <w:r>
        <w:t>Публикаций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список</w:t>
      </w:r>
      <w:r>
        <w:rPr>
          <w:spacing w:val="-6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rPr>
          <w:spacing w:val="-2"/>
        </w:rPr>
        <w:t>работника;</w:t>
      </w:r>
    </w:p>
    <w:p w:rsidR="00DF7D26" w:rsidRDefault="00CD47F8">
      <w:pPr>
        <w:pStyle w:val="a4"/>
        <w:numPr>
          <w:ilvl w:val="1"/>
          <w:numId w:val="1"/>
        </w:numPr>
        <w:tabs>
          <w:tab w:val="left" w:pos="1453"/>
        </w:tabs>
        <w:spacing w:before="127"/>
        <w:ind w:hanging="128"/>
      </w:pPr>
      <w:r>
        <w:t>добавление</w:t>
      </w:r>
      <w:r>
        <w:rPr>
          <w:spacing w:val="-7"/>
        </w:rPr>
        <w:t xml:space="preserve"> </w:t>
      </w:r>
      <w:r>
        <w:t>ссылок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список</w:t>
      </w:r>
      <w:r>
        <w:rPr>
          <w:spacing w:val="-7"/>
        </w:rPr>
        <w:t xml:space="preserve"> </w:t>
      </w:r>
      <w:r>
        <w:t>цитирований</w:t>
      </w:r>
      <w:r>
        <w:rPr>
          <w:spacing w:val="-6"/>
        </w:rPr>
        <w:t xml:space="preserve"> </w:t>
      </w:r>
      <w:r>
        <w:rPr>
          <w:spacing w:val="-2"/>
        </w:rPr>
        <w:t>работника;</w:t>
      </w:r>
    </w:p>
    <w:p w:rsidR="00DF7D26" w:rsidRDefault="00CD47F8">
      <w:pPr>
        <w:pStyle w:val="a4"/>
        <w:numPr>
          <w:ilvl w:val="1"/>
          <w:numId w:val="1"/>
        </w:numPr>
        <w:tabs>
          <w:tab w:val="left" w:pos="1453"/>
        </w:tabs>
        <w:spacing w:before="127"/>
        <w:ind w:hanging="128"/>
      </w:pPr>
      <w:r>
        <w:t>привязка</w:t>
      </w:r>
      <w:r>
        <w:rPr>
          <w:spacing w:val="-7"/>
        </w:rPr>
        <w:t xml:space="preserve"> </w:t>
      </w:r>
      <w:r>
        <w:t>ссылок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Публикациям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группировка</w:t>
      </w:r>
      <w:r>
        <w:rPr>
          <w:spacing w:val="-6"/>
        </w:rPr>
        <w:t xml:space="preserve"> </w:t>
      </w:r>
      <w:r>
        <w:rPr>
          <w:spacing w:val="-2"/>
        </w:rPr>
        <w:t>ссылок;</w:t>
      </w:r>
    </w:p>
    <w:p w:rsidR="00DF7D26" w:rsidRDefault="00CD47F8">
      <w:pPr>
        <w:pStyle w:val="a4"/>
        <w:numPr>
          <w:ilvl w:val="1"/>
          <w:numId w:val="1"/>
        </w:numPr>
        <w:tabs>
          <w:tab w:val="left" w:pos="1453"/>
        </w:tabs>
        <w:spacing w:before="127"/>
        <w:ind w:hanging="128"/>
      </w:pPr>
      <w:r>
        <w:t>обновление</w:t>
      </w:r>
      <w:r>
        <w:rPr>
          <w:spacing w:val="-11"/>
        </w:rPr>
        <w:t xml:space="preserve"> </w:t>
      </w:r>
      <w:r>
        <w:t>показателей</w:t>
      </w:r>
      <w:r>
        <w:rPr>
          <w:spacing w:val="-10"/>
        </w:rPr>
        <w:t xml:space="preserve"> </w:t>
      </w:r>
      <w:r>
        <w:rPr>
          <w:spacing w:val="-2"/>
        </w:rPr>
        <w:t>работника.</w:t>
      </w:r>
    </w:p>
    <w:p w:rsidR="00DF7D26" w:rsidRDefault="00CD47F8">
      <w:pPr>
        <w:pStyle w:val="a4"/>
        <w:numPr>
          <w:ilvl w:val="0"/>
          <w:numId w:val="1"/>
        </w:numPr>
        <w:tabs>
          <w:tab w:val="left" w:pos="1078"/>
        </w:tabs>
        <w:spacing w:before="127" w:line="266" w:lineRule="auto"/>
        <w:ind w:left="125" w:right="101" w:firstLine="600"/>
        <w:jc w:val="both"/>
      </w:pPr>
      <w:r>
        <w:t>Добавление Публикаций, отсутствующих в РИНЦ, в том числе публикаций разных типов (статьи в журналах, монографии, сборники статей, материалы конференций, патенты, диссертации, учебно-методические пособия и т.д.);</w:t>
      </w:r>
    </w:p>
    <w:p w:rsidR="00DF7D26" w:rsidRDefault="00CD47F8">
      <w:pPr>
        <w:pStyle w:val="a4"/>
        <w:numPr>
          <w:ilvl w:val="0"/>
          <w:numId w:val="1"/>
        </w:numPr>
        <w:tabs>
          <w:tab w:val="left" w:pos="1074"/>
        </w:tabs>
        <w:spacing w:before="98" w:line="266" w:lineRule="auto"/>
        <w:ind w:left="125" w:right="132" w:firstLine="600"/>
        <w:jc w:val="both"/>
      </w:pPr>
      <w:r>
        <w:t>Профиль организации - расширенные возможност</w:t>
      </w:r>
      <w:r>
        <w:t>и анализа публикационной активности и цитируемости</w:t>
      </w:r>
      <w:r>
        <w:rPr>
          <w:spacing w:val="40"/>
        </w:rPr>
        <w:t xml:space="preserve"> </w:t>
      </w:r>
      <w:r>
        <w:t>Лицензиата,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подразделений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работников;</w:t>
      </w:r>
    </w:p>
    <w:p w:rsidR="00DF7D26" w:rsidRDefault="00DF7D26">
      <w:pPr>
        <w:pStyle w:val="a4"/>
        <w:spacing w:line="266" w:lineRule="auto"/>
        <w:sectPr w:rsidR="00DF7D26">
          <w:pgSz w:w="11900" w:h="16840"/>
          <w:pgMar w:top="580" w:right="566" w:bottom="1160" w:left="1275" w:header="0" w:footer="976" w:gutter="0"/>
          <w:cols w:space="720"/>
        </w:sectPr>
      </w:pPr>
    </w:p>
    <w:p w:rsidR="00DF7D26" w:rsidRDefault="00CD47F8">
      <w:pPr>
        <w:pStyle w:val="a4"/>
        <w:numPr>
          <w:ilvl w:val="0"/>
          <w:numId w:val="1"/>
        </w:numPr>
        <w:tabs>
          <w:tab w:val="left" w:pos="1091"/>
        </w:tabs>
        <w:spacing w:before="74" w:line="266" w:lineRule="auto"/>
        <w:ind w:left="125" w:right="128" w:firstLine="600"/>
      </w:pPr>
      <w:r>
        <w:lastRenderedPageBreak/>
        <w:t>Инфографика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графическая</w:t>
      </w:r>
      <w:r>
        <w:rPr>
          <w:spacing w:val="40"/>
        </w:rPr>
        <w:t xml:space="preserve"> </w:t>
      </w:r>
      <w:r>
        <w:t>визуализация</w:t>
      </w:r>
      <w:r>
        <w:rPr>
          <w:spacing w:val="40"/>
        </w:rPr>
        <w:t xml:space="preserve"> </w:t>
      </w:r>
      <w:r>
        <w:t>публикационной</w:t>
      </w:r>
      <w:r>
        <w:rPr>
          <w:spacing w:val="40"/>
        </w:rPr>
        <w:t xml:space="preserve"> </w:t>
      </w:r>
      <w:r>
        <w:t>активности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цитируемости</w:t>
      </w:r>
      <w:r>
        <w:rPr>
          <w:spacing w:val="40"/>
        </w:rPr>
        <w:t xml:space="preserve"> </w:t>
      </w:r>
      <w:r>
        <w:rPr>
          <w:spacing w:val="-2"/>
        </w:rPr>
        <w:t>Лицензиата.</w:t>
      </w:r>
    </w:p>
    <w:p w:rsidR="00DF7D26" w:rsidRDefault="00CD47F8">
      <w:pPr>
        <w:pStyle w:val="a4"/>
        <w:numPr>
          <w:ilvl w:val="0"/>
          <w:numId w:val="1"/>
        </w:numPr>
        <w:tabs>
          <w:tab w:val="left" w:pos="1055"/>
        </w:tabs>
        <w:spacing w:before="99"/>
        <w:ind w:left="1055" w:hanging="330"/>
      </w:pPr>
      <w:r>
        <w:t>Идентификация</w:t>
      </w:r>
      <w:r>
        <w:rPr>
          <w:spacing w:val="-9"/>
        </w:rPr>
        <w:t xml:space="preserve"> </w:t>
      </w:r>
      <w:r>
        <w:t>ссылок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отдельн</w:t>
      </w:r>
      <w:r>
        <w:t>ым</w:t>
      </w:r>
      <w:r>
        <w:rPr>
          <w:spacing w:val="-9"/>
        </w:rPr>
        <w:t xml:space="preserve"> </w:t>
      </w:r>
      <w:r>
        <w:t>публикациям</w:t>
      </w:r>
      <w:r>
        <w:rPr>
          <w:spacing w:val="-8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rPr>
          <w:spacing w:val="-2"/>
        </w:rPr>
        <w:t>Лицензиата;</w:t>
      </w:r>
    </w:p>
    <w:p w:rsidR="00DF7D26" w:rsidRDefault="00CD47F8">
      <w:pPr>
        <w:pStyle w:val="a4"/>
        <w:numPr>
          <w:ilvl w:val="0"/>
          <w:numId w:val="1"/>
        </w:numPr>
        <w:tabs>
          <w:tab w:val="left" w:pos="1055"/>
        </w:tabs>
        <w:spacing w:before="127"/>
        <w:ind w:left="1055" w:hanging="330"/>
      </w:pPr>
      <w:r>
        <w:t>Экспорт</w:t>
      </w:r>
      <w:r>
        <w:rPr>
          <w:spacing w:val="-5"/>
        </w:rPr>
        <w:t xml:space="preserve"> </w:t>
      </w:r>
      <w:r>
        <w:t>списка</w:t>
      </w:r>
      <w:r>
        <w:rPr>
          <w:spacing w:val="-6"/>
        </w:rPr>
        <w:t xml:space="preserve"> </w:t>
      </w:r>
      <w:r>
        <w:t>публикаций</w:t>
      </w:r>
      <w:r>
        <w:rPr>
          <w:spacing w:val="-6"/>
        </w:rPr>
        <w:t xml:space="preserve"> </w:t>
      </w:r>
      <w:r>
        <w:t>Лицензиата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формате</w:t>
      </w:r>
      <w:r>
        <w:rPr>
          <w:spacing w:val="-5"/>
        </w:rPr>
        <w:t xml:space="preserve"> </w:t>
      </w:r>
      <w:r>
        <w:rPr>
          <w:spacing w:val="-4"/>
        </w:rPr>
        <w:t>XML.</w:t>
      </w:r>
    </w:p>
    <w:p w:rsidR="00DF7D26" w:rsidRDefault="00CD47F8">
      <w:pPr>
        <w:pStyle w:val="a4"/>
        <w:numPr>
          <w:ilvl w:val="0"/>
          <w:numId w:val="1"/>
        </w:numPr>
        <w:tabs>
          <w:tab w:val="left" w:pos="1055"/>
        </w:tabs>
        <w:spacing w:before="127"/>
        <w:ind w:left="1055" w:hanging="330"/>
      </w:pPr>
      <w:r>
        <w:t>Возможность</w:t>
      </w:r>
      <w:r>
        <w:rPr>
          <w:spacing w:val="-9"/>
        </w:rPr>
        <w:t xml:space="preserve"> </w:t>
      </w:r>
      <w:r>
        <w:t>уточнения</w:t>
      </w:r>
      <w:r>
        <w:rPr>
          <w:spacing w:val="-8"/>
        </w:rPr>
        <w:t xml:space="preserve"> </w:t>
      </w:r>
      <w:r>
        <w:t>аффилиации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публикациях.</w:t>
      </w:r>
    </w:p>
    <w:p w:rsidR="00DF7D26" w:rsidRDefault="00CD47F8">
      <w:pPr>
        <w:pStyle w:val="a4"/>
        <w:numPr>
          <w:ilvl w:val="0"/>
          <w:numId w:val="1"/>
        </w:numPr>
        <w:tabs>
          <w:tab w:val="left" w:pos="1055"/>
        </w:tabs>
        <w:spacing w:before="127"/>
        <w:ind w:left="1055" w:hanging="330"/>
      </w:pPr>
      <w:r>
        <w:t>Уточнение</w:t>
      </w:r>
      <w:r>
        <w:rPr>
          <w:spacing w:val="-9"/>
        </w:rPr>
        <w:t xml:space="preserve"> </w:t>
      </w:r>
      <w:r>
        <w:t>тематического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публикаций</w:t>
      </w:r>
      <w:r>
        <w:rPr>
          <w:spacing w:val="-6"/>
        </w:rPr>
        <w:t xml:space="preserve"> </w:t>
      </w:r>
      <w:r>
        <w:rPr>
          <w:spacing w:val="-2"/>
        </w:rPr>
        <w:t>организации.</w:t>
      </w:r>
    </w:p>
    <w:p w:rsidR="00DF7D26" w:rsidRDefault="00DF7D26">
      <w:pPr>
        <w:pStyle w:val="a3"/>
        <w:ind w:left="0"/>
        <w:jc w:val="left"/>
      </w:pPr>
    </w:p>
    <w:p w:rsidR="00DF7D26" w:rsidRDefault="00DF7D26">
      <w:pPr>
        <w:pStyle w:val="a3"/>
        <w:ind w:left="0"/>
        <w:jc w:val="left"/>
      </w:pPr>
    </w:p>
    <w:p w:rsidR="00DF7D26" w:rsidRDefault="00DF7D26">
      <w:pPr>
        <w:pStyle w:val="a3"/>
        <w:ind w:left="0"/>
        <w:jc w:val="left"/>
      </w:pPr>
    </w:p>
    <w:p w:rsidR="00DF7D26" w:rsidRDefault="00DF7D26">
      <w:pPr>
        <w:pStyle w:val="a3"/>
        <w:spacing w:before="15"/>
        <w:ind w:left="0"/>
        <w:jc w:val="left"/>
      </w:pPr>
    </w:p>
    <w:p w:rsidR="00DF7D26" w:rsidRDefault="00BA12C5">
      <w:pPr>
        <w:tabs>
          <w:tab w:val="left" w:pos="5024"/>
        </w:tabs>
        <w:ind w:left="125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7564E501" wp14:editId="3AB25ADD">
                <wp:simplePos x="0" y="0"/>
                <wp:positionH relativeFrom="page">
                  <wp:posOffset>4000500</wp:posOffset>
                </wp:positionH>
                <wp:positionV relativeFrom="paragraph">
                  <wp:posOffset>427990</wp:posOffset>
                </wp:positionV>
                <wp:extent cx="2165350" cy="828040"/>
                <wp:effectExtent l="0" t="0" r="2540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5350" cy="828040"/>
                          <a:chOff x="0" y="0"/>
                          <a:chExt cx="2165350" cy="8280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645563"/>
                            <a:ext cx="2165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0">
                                <a:moveTo>
                                  <a:pt x="0" y="0"/>
                                </a:moveTo>
                                <a:lnTo>
                                  <a:pt x="2165350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69290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F7D26" w:rsidRDefault="00DF7D26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673100"/>
                            <a:ext cx="876300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F7D26" w:rsidRDefault="00CD47F8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64E501" id="Group 12" o:spid="_x0000_s1026" style="position:absolute;left:0;text-align:left;margin-left:315pt;margin-top:33.7pt;width:170.5pt;height:65.2pt;z-index:251658752;mso-wrap-distance-left:0;mso-wrap-distance-right:0;mso-position-horizontal-relative:page;mso-height-relative:margin" coordsize="21653,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">
                <v:shape id="Graphic 14" o:spid="_x0000_s1027" style="position:absolute;top:6455;width:21653;height:13;visibility:visible;mso-wrap-style:square;v-text-anchor:top" coordsize="21653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VAxMIA&#10;AADbAAAADwAAAGRycy9kb3ducmV2LnhtbERPTWvCQBC9F/wPywje6sYi0kZXkdKKPUmjHrwN2TEJ&#10;yc6G3dVEf31XEHqbx/ucxao3jbiS85VlBZNxAoI4t7riQsFh//36DsIHZI2NZVJwIw+r5eBlgam2&#10;Hf/SNQuFiCHsU1RQhtCmUvq8JIN+bFviyJ2tMxgidIXUDrsYbhr5liQzabDi2FBiS58l5XV2MQq+&#10;st3heMtPd1fvZj8fF3evN91eqdGwX89BBOrDv/jp3uo4fwqPX+I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hUDEwgAAANsAAAAPAAAAAAAAAAAAAAAAAJgCAABkcnMvZG93&#10;bnJldi54bWxQSwUGAAAAAAQABAD1AAAAhwMAAAAA&#10;" path="m,l2165350,e" filled="f" strokeweight=".2444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8" type="#_x0000_t202" style="position:absolute;width:6692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DF7D26" w:rsidRDefault="00DF7D26">
                        <w:pPr>
                          <w:spacing w:line="244" w:lineRule="exact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box 16" o:spid="_x0000_s1029" type="#_x0000_t202" style="position:absolute;top:6731;width:8763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DF7D26" w:rsidRDefault="00CD47F8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D47F8">
        <w:rPr>
          <w:b/>
          <w:spacing w:val="-2"/>
        </w:rPr>
        <w:t>Лицензиат:</w:t>
      </w:r>
      <w:r w:rsidR="00CD47F8">
        <w:rPr>
          <w:b/>
        </w:rPr>
        <w:tab/>
      </w:r>
      <w:r w:rsidR="00CD47F8">
        <w:rPr>
          <w:b/>
          <w:spacing w:val="-2"/>
        </w:rPr>
        <w:t>Лицензиар:</w:t>
      </w:r>
    </w:p>
    <w:p w:rsidR="00DF7D26" w:rsidRDefault="00DF7D26">
      <w:pPr>
        <w:rPr>
          <w:b/>
        </w:rPr>
        <w:sectPr w:rsidR="00DF7D26">
          <w:pgSz w:w="11900" w:h="16840"/>
          <w:pgMar w:top="600" w:right="566" w:bottom="1160" w:left="1275" w:header="0" w:footer="976" w:gutter="0"/>
          <w:cols w:space="720"/>
        </w:sectPr>
      </w:pPr>
    </w:p>
    <w:p w:rsidR="00DF7D26" w:rsidRDefault="00CD47F8">
      <w:pPr>
        <w:spacing w:before="127"/>
        <w:ind w:left="125"/>
        <w:rPr>
          <w:b/>
        </w:rPr>
      </w:pPr>
      <w:r>
        <w:rPr>
          <w:b/>
          <w:spacing w:val="-2"/>
        </w:rPr>
        <w:lastRenderedPageBreak/>
        <w:t>Директор</w:t>
      </w:r>
    </w:p>
    <w:p w:rsidR="00DF7D26" w:rsidRDefault="00CD47F8">
      <w:pPr>
        <w:spacing w:before="27"/>
        <w:ind w:left="125"/>
        <w:rPr>
          <w:b/>
        </w:rPr>
      </w:pPr>
      <w:r>
        <w:rPr>
          <w:b/>
        </w:rPr>
        <w:t>ИИФ</w:t>
      </w:r>
      <w:r>
        <w:rPr>
          <w:b/>
          <w:spacing w:val="-3"/>
        </w:rPr>
        <w:t xml:space="preserve"> </w:t>
      </w:r>
      <w:r>
        <w:rPr>
          <w:b/>
        </w:rPr>
        <w:t>УрО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РАН</w:t>
      </w:r>
    </w:p>
    <w:p w:rsidR="00DF7D26" w:rsidRDefault="00CD47F8">
      <w:pPr>
        <w:spacing w:before="127"/>
        <w:ind w:left="125"/>
        <w:rPr>
          <w:b/>
        </w:rPr>
      </w:pPr>
      <w:r>
        <w:br w:type="column"/>
      </w:r>
      <w:r w:rsidR="00BA12C5">
        <w:rPr>
          <w:b/>
        </w:rPr>
        <w:lastRenderedPageBreak/>
        <w:t xml:space="preserve"> </w:t>
      </w:r>
    </w:p>
    <w:p w:rsidR="00DF7D26" w:rsidRDefault="00DF7D26">
      <w:pPr>
        <w:rPr>
          <w:b/>
        </w:rPr>
        <w:sectPr w:rsidR="00DF7D26">
          <w:type w:val="continuous"/>
          <w:pgSz w:w="11900" w:h="16840"/>
          <w:pgMar w:top="580" w:right="566" w:bottom="1160" w:left="1275" w:header="0" w:footer="976" w:gutter="0"/>
          <w:cols w:num="2" w:space="720" w:equalWidth="0">
            <w:col w:w="1724" w:space="3176"/>
            <w:col w:w="5159"/>
          </w:cols>
        </w:sectPr>
      </w:pPr>
    </w:p>
    <w:p w:rsidR="00DF7D26" w:rsidRDefault="00DF7D26">
      <w:pPr>
        <w:pStyle w:val="a3"/>
        <w:ind w:left="0"/>
        <w:jc w:val="left"/>
        <w:rPr>
          <w:b/>
          <w:sz w:val="20"/>
        </w:rPr>
      </w:pPr>
    </w:p>
    <w:p w:rsidR="00DF7D26" w:rsidRDefault="00DF7D26">
      <w:pPr>
        <w:pStyle w:val="a3"/>
        <w:ind w:left="0"/>
        <w:jc w:val="left"/>
        <w:rPr>
          <w:b/>
          <w:sz w:val="20"/>
        </w:rPr>
      </w:pPr>
    </w:p>
    <w:p w:rsidR="00DF7D26" w:rsidRDefault="00DF7D26">
      <w:pPr>
        <w:pStyle w:val="a3"/>
        <w:spacing w:before="83"/>
        <w:ind w:left="0"/>
        <w:jc w:val="left"/>
        <w:rPr>
          <w:b/>
          <w:sz w:val="20"/>
        </w:rPr>
      </w:pPr>
    </w:p>
    <w:p w:rsidR="00DF7D26" w:rsidRDefault="00CD47F8">
      <w:pPr>
        <w:pStyle w:val="a3"/>
        <w:spacing w:line="20" w:lineRule="exact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8FD764C" wp14:editId="4EAFF349">
                <wp:extent cx="2165350" cy="8890"/>
                <wp:effectExtent l="9525" t="0" r="0" b="63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5350" cy="8890"/>
                          <a:chOff x="0" y="0"/>
                          <a:chExt cx="2165350" cy="88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400"/>
                            <a:ext cx="2165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0">
                                <a:moveTo>
                                  <a:pt x="0" y="0"/>
                                </a:moveTo>
                                <a:lnTo>
                                  <a:pt x="2165350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2E2CAD" id="Group 10" o:spid="_x0000_s1026" style="width:170.5pt;height:.7pt;mso-position-horizontal-relative:char;mso-position-vertical-relative:line" coordsize="2165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">
                <v:shape id="Graphic 11" o:spid="_x0000_s1027" style="position:absolute;top:44;width:21653;height:12;visibility:visible;mso-wrap-style:square;v-text-anchor:top" coordsize="21653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LjXMIA&#10;AADbAAAADwAAAGRycy9kb3ducmV2LnhtbERPTYvCMBC9L/gfwgje1tQ9yG41ioguehKre9jb0Ixt&#10;aTMpSbTVX28WhL3N433OfNmbRtzI+cqygsk4AUGcW11xoeB82r5/gvABWWNjmRTcycNyMXibY6pt&#10;x0e6ZaEQMYR9igrKENpUSp+XZNCPbUscuYt1BkOErpDaYRfDTSM/kmQqDVYcG0psaV1SXmdXo2CT&#10;Hc4/9/z34erDdP91dY/6uzspNRr2qxmIQH34F7/cOx3nT+Dvl3i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8uNcwgAAANsAAAAPAAAAAAAAAAAAAAAAAJgCAABkcnMvZG93&#10;bnJldi54bWxQSwUGAAAAAAQABAD1AAAAhwMAAAAA&#10;" path="m,l2165350,e" filled="f" strokeweight=".24447mm">
                  <v:path arrowok="t"/>
                </v:shape>
                <w10:anchorlock/>
              </v:group>
            </w:pict>
          </mc:Fallback>
        </mc:AlternateContent>
      </w:r>
    </w:p>
    <w:p w:rsidR="00DF7D26" w:rsidRDefault="00CD47F8">
      <w:pPr>
        <w:spacing w:before="14"/>
        <w:ind w:left="125"/>
        <w:rPr>
          <w:b/>
        </w:rPr>
      </w:pPr>
      <w:r>
        <w:rPr>
          <w:b/>
        </w:rPr>
        <w:t xml:space="preserve">/Соловьёва О. </w:t>
      </w:r>
      <w:r>
        <w:rPr>
          <w:b/>
          <w:spacing w:val="-5"/>
        </w:rPr>
        <w:t>Э./</w:t>
      </w:r>
      <w:bookmarkStart w:id="0" w:name="_GoBack"/>
      <w:bookmarkEnd w:id="0"/>
    </w:p>
    <w:sectPr w:rsidR="00DF7D26">
      <w:type w:val="continuous"/>
      <w:pgSz w:w="11900" w:h="16840"/>
      <w:pgMar w:top="580" w:right="566" w:bottom="1160" w:left="1275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7F8" w:rsidRDefault="00CD47F8">
      <w:r>
        <w:separator/>
      </w:r>
    </w:p>
  </w:endnote>
  <w:endnote w:type="continuationSeparator" w:id="0">
    <w:p w:rsidR="00CD47F8" w:rsidRDefault="00CD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D26" w:rsidRDefault="00CD47F8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425024" behindDoc="1" locked="0" layoutInCell="1" allowOverlap="1">
          <wp:simplePos x="0" y="0"/>
          <wp:positionH relativeFrom="page">
            <wp:posOffset>3937000</wp:posOffset>
          </wp:positionH>
          <wp:positionV relativeFrom="page">
            <wp:posOffset>9677400</wp:posOffset>
          </wp:positionV>
          <wp:extent cx="1270" cy="12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0" cy="1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25536" behindDoc="1" locked="0" layoutInCell="1" allowOverlap="1">
              <wp:simplePos x="0" y="0"/>
              <wp:positionH relativeFrom="page">
                <wp:posOffset>3649217</wp:posOffset>
              </wp:positionH>
              <wp:positionV relativeFrom="page">
                <wp:posOffset>9933911</wp:posOffset>
              </wp:positionV>
              <wp:extent cx="258445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F7D26" w:rsidRDefault="00CD47F8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A12C5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287.35pt;margin-top:782.2pt;width:20.35pt;height:14.2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" filled="f" stroked="f">
              <v:path arrowok="t"/>
              <v:textbox inset="0,0,0,0">
                <w:txbxContent>
                  <w:p w:rsidR="00DF7D26" w:rsidRDefault="00CD47F8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A12C5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D26" w:rsidRDefault="00CD47F8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26048" behindDoc="1" locked="0" layoutInCell="1" allowOverlap="1">
              <wp:simplePos x="0" y="0"/>
              <wp:positionH relativeFrom="page">
                <wp:posOffset>3614292</wp:posOffset>
              </wp:positionH>
              <wp:positionV relativeFrom="page">
                <wp:posOffset>9933911</wp:posOffset>
              </wp:positionV>
              <wp:extent cx="328295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29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F7D26" w:rsidRDefault="00CD47F8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A12C5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284.6pt;margin-top:782.2pt;width:25.85pt;height:14.2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" filled="f" stroked="f">
              <v:path arrowok="t"/>
              <v:textbox inset="0,0,0,0">
                <w:txbxContent>
                  <w:p w:rsidR="00DF7D26" w:rsidRDefault="00CD47F8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A12C5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7F8" w:rsidRDefault="00CD47F8">
      <w:r>
        <w:separator/>
      </w:r>
    </w:p>
  </w:footnote>
  <w:footnote w:type="continuationSeparator" w:id="0">
    <w:p w:rsidR="00CD47F8" w:rsidRDefault="00CD4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233A4"/>
    <w:multiLevelType w:val="hybridMultilevel"/>
    <w:tmpl w:val="BEBCE7AC"/>
    <w:lvl w:ilvl="0" w:tplc="59E04114">
      <w:numFmt w:val="bullet"/>
      <w:lvlText w:val="-"/>
      <w:lvlJc w:val="left"/>
      <w:pPr>
        <w:ind w:left="125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B922D56">
      <w:numFmt w:val="bullet"/>
      <w:lvlText w:val="•"/>
      <w:lvlJc w:val="left"/>
      <w:pPr>
        <w:ind w:left="1113" w:hanging="205"/>
      </w:pPr>
      <w:rPr>
        <w:rFonts w:hint="default"/>
        <w:lang w:val="ru-RU" w:eastAsia="en-US" w:bidi="ar-SA"/>
      </w:rPr>
    </w:lvl>
    <w:lvl w:ilvl="2" w:tplc="8A22C37A">
      <w:numFmt w:val="bullet"/>
      <w:lvlText w:val="•"/>
      <w:lvlJc w:val="left"/>
      <w:pPr>
        <w:ind w:left="2107" w:hanging="205"/>
      </w:pPr>
      <w:rPr>
        <w:rFonts w:hint="default"/>
        <w:lang w:val="ru-RU" w:eastAsia="en-US" w:bidi="ar-SA"/>
      </w:rPr>
    </w:lvl>
    <w:lvl w:ilvl="3" w:tplc="D8F00558">
      <w:numFmt w:val="bullet"/>
      <w:lvlText w:val="•"/>
      <w:lvlJc w:val="left"/>
      <w:pPr>
        <w:ind w:left="3101" w:hanging="205"/>
      </w:pPr>
      <w:rPr>
        <w:rFonts w:hint="default"/>
        <w:lang w:val="ru-RU" w:eastAsia="en-US" w:bidi="ar-SA"/>
      </w:rPr>
    </w:lvl>
    <w:lvl w:ilvl="4" w:tplc="576EAEB2">
      <w:numFmt w:val="bullet"/>
      <w:lvlText w:val="•"/>
      <w:lvlJc w:val="left"/>
      <w:pPr>
        <w:ind w:left="4095" w:hanging="205"/>
      </w:pPr>
      <w:rPr>
        <w:rFonts w:hint="default"/>
        <w:lang w:val="ru-RU" w:eastAsia="en-US" w:bidi="ar-SA"/>
      </w:rPr>
    </w:lvl>
    <w:lvl w:ilvl="5" w:tplc="7FDCB088">
      <w:numFmt w:val="bullet"/>
      <w:lvlText w:val="•"/>
      <w:lvlJc w:val="left"/>
      <w:pPr>
        <w:ind w:left="5089" w:hanging="205"/>
      </w:pPr>
      <w:rPr>
        <w:rFonts w:hint="default"/>
        <w:lang w:val="ru-RU" w:eastAsia="en-US" w:bidi="ar-SA"/>
      </w:rPr>
    </w:lvl>
    <w:lvl w:ilvl="6" w:tplc="02A6D43C">
      <w:numFmt w:val="bullet"/>
      <w:lvlText w:val="•"/>
      <w:lvlJc w:val="left"/>
      <w:pPr>
        <w:ind w:left="6083" w:hanging="205"/>
      </w:pPr>
      <w:rPr>
        <w:rFonts w:hint="default"/>
        <w:lang w:val="ru-RU" w:eastAsia="en-US" w:bidi="ar-SA"/>
      </w:rPr>
    </w:lvl>
    <w:lvl w:ilvl="7" w:tplc="AC002632">
      <w:numFmt w:val="bullet"/>
      <w:lvlText w:val="•"/>
      <w:lvlJc w:val="left"/>
      <w:pPr>
        <w:ind w:left="7077" w:hanging="205"/>
      </w:pPr>
      <w:rPr>
        <w:rFonts w:hint="default"/>
        <w:lang w:val="ru-RU" w:eastAsia="en-US" w:bidi="ar-SA"/>
      </w:rPr>
    </w:lvl>
    <w:lvl w:ilvl="8" w:tplc="C7A82BAC">
      <w:numFmt w:val="bullet"/>
      <w:lvlText w:val="•"/>
      <w:lvlJc w:val="left"/>
      <w:pPr>
        <w:ind w:left="8071" w:hanging="205"/>
      </w:pPr>
      <w:rPr>
        <w:rFonts w:hint="default"/>
        <w:lang w:val="ru-RU" w:eastAsia="en-US" w:bidi="ar-SA"/>
      </w:rPr>
    </w:lvl>
  </w:abstractNum>
  <w:abstractNum w:abstractNumId="1">
    <w:nsid w:val="60E87376"/>
    <w:multiLevelType w:val="multilevel"/>
    <w:tmpl w:val="323460EA"/>
    <w:lvl w:ilvl="0">
      <w:start w:val="1"/>
      <w:numFmt w:val="decimal"/>
      <w:lvlText w:val="%1."/>
      <w:lvlJc w:val="left"/>
      <w:pPr>
        <w:ind w:left="2524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3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" w:hanging="5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125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597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4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1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8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5" w:hanging="188"/>
      </w:pPr>
      <w:rPr>
        <w:rFonts w:hint="default"/>
        <w:lang w:val="ru-RU" w:eastAsia="en-US" w:bidi="ar-SA"/>
      </w:rPr>
    </w:lvl>
  </w:abstractNum>
  <w:abstractNum w:abstractNumId="2">
    <w:nsid w:val="67B443DC"/>
    <w:multiLevelType w:val="hybridMultilevel"/>
    <w:tmpl w:val="41CA5874"/>
    <w:lvl w:ilvl="0" w:tplc="CDF827CC">
      <w:numFmt w:val="bullet"/>
      <w:lvlText w:val="-"/>
      <w:lvlJc w:val="left"/>
      <w:pPr>
        <w:ind w:left="125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398CA38">
      <w:numFmt w:val="bullet"/>
      <w:lvlText w:val="•"/>
      <w:lvlJc w:val="left"/>
      <w:pPr>
        <w:ind w:left="1113" w:hanging="133"/>
      </w:pPr>
      <w:rPr>
        <w:rFonts w:hint="default"/>
        <w:lang w:val="ru-RU" w:eastAsia="en-US" w:bidi="ar-SA"/>
      </w:rPr>
    </w:lvl>
    <w:lvl w:ilvl="2" w:tplc="7B803D02">
      <w:numFmt w:val="bullet"/>
      <w:lvlText w:val="•"/>
      <w:lvlJc w:val="left"/>
      <w:pPr>
        <w:ind w:left="2107" w:hanging="133"/>
      </w:pPr>
      <w:rPr>
        <w:rFonts w:hint="default"/>
        <w:lang w:val="ru-RU" w:eastAsia="en-US" w:bidi="ar-SA"/>
      </w:rPr>
    </w:lvl>
    <w:lvl w:ilvl="3" w:tplc="0778D1E0">
      <w:numFmt w:val="bullet"/>
      <w:lvlText w:val="•"/>
      <w:lvlJc w:val="left"/>
      <w:pPr>
        <w:ind w:left="3101" w:hanging="133"/>
      </w:pPr>
      <w:rPr>
        <w:rFonts w:hint="default"/>
        <w:lang w:val="ru-RU" w:eastAsia="en-US" w:bidi="ar-SA"/>
      </w:rPr>
    </w:lvl>
    <w:lvl w:ilvl="4" w:tplc="1AFED5C8">
      <w:numFmt w:val="bullet"/>
      <w:lvlText w:val="•"/>
      <w:lvlJc w:val="left"/>
      <w:pPr>
        <w:ind w:left="4095" w:hanging="133"/>
      </w:pPr>
      <w:rPr>
        <w:rFonts w:hint="default"/>
        <w:lang w:val="ru-RU" w:eastAsia="en-US" w:bidi="ar-SA"/>
      </w:rPr>
    </w:lvl>
    <w:lvl w:ilvl="5" w:tplc="F4B0BC24">
      <w:numFmt w:val="bullet"/>
      <w:lvlText w:val="•"/>
      <w:lvlJc w:val="left"/>
      <w:pPr>
        <w:ind w:left="5089" w:hanging="133"/>
      </w:pPr>
      <w:rPr>
        <w:rFonts w:hint="default"/>
        <w:lang w:val="ru-RU" w:eastAsia="en-US" w:bidi="ar-SA"/>
      </w:rPr>
    </w:lvl>
    <w:lvl w:ilvl="6" w:tplc="4190BA40">
      <w:numFmt w:val="bullet"/>
      <w:lvlText w:val="•"/>
      <w:lvlJc w:val="left"/>
      <w:pPr>
        <w:ind w:left="6083" w:hanging="133"/>
      </w:pPr>
      <w:rPr>
        <w:rFonts w:hint="default"/>
        <w:lang w:val="ru-RU" w:eastAsia="en-US" w:bidi="ar-SA"/>
      </w:rPr>
    </w:lvl>
    <w:lvl w:ilvl="7" w:tplc="E27EA980">
      <w:numFmt w:val="bullet"/>
      <w:lvlText w:val="•"/>
      <w:lvlJc w:val="left"/>
      <w:pPr>
        <w:ind w:left="7077" w:hanging="133"/>
      </w:pPr>
      <w:rPr>
        <w:rFonts w:hint="default"/>
        <w:lang w:val="ru-RU" w:eastAsia="en-US" w:bidi="ar-SA"/>
      </w:rPr>
    </w:lvl>
    <w:lvl w:ilvl="8" w:tplc="1F1841B8">
      <w:numFmt w:val="bullet"/>
      <w:lvlText w:val="•"/>
      <w:lvlJc w:val="left"/>
      <w:pPr>
        <w:ind w:left="8071" w:hanging="133"/>
      </w:pPr>
      <w:rPr>
        <w:rFonts w:hint="default"/>
        <w:lang w:val="ru-RU" w:eastAsia="en-US" w:bidi="ar-SA"/>
      </w:rPr>
    </w:lvl>
  </w:abstractNum>
  <w:abstractNum w:abstractNumId="3">
    <w:nsid w:val="6F7B2173"/>
    <w:multiLevelType w:val="hybridMultilevel"/>
    <w:tmpl w:val="D07844FC"/>
    <w:lvl w:ilvl="0" w:tplc="D898E248">
      <w:start w:val="1"/>
      <w:numFmt w:val="decimal"/>
      <w:lvlText w:val="%1."/>
      <w:lvlJc w:val="left"/>
      <w:pPr>
        <w:ind w:left="945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62EF832">
      <w:numFmt w:val="bullet"/>
      <w:lvlText w:val="-"/>
      <w:lvlJc w:val="left"/>
      <w:pPr>
        <w:ind w:left="145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50F64610">
      <w:numFmt w:val="bullet"/>
      <w:lvlText w:val="•"/>
      <w:lvlJc w:val="left"/>
      <w:pPr>
        <w:ind w:left="2415" w:hanging="129"/>
      </w:pPr>
      <w:rPr>
        <w:rFonts w:hint="default"/>
        <w:lang w:val="ru-RU" w:eastAsia="en-US" w:bidi="ar-SA"/>
      </w:rPr>
    </w:lvl>
    <w:lvl w:ilvl="3" w:tplc="513C04B8">
      <w:numFmt w:val="bullet"/>
      <w:lvlText w:val="•"/>
      <w:lvlJc w:val="left"/>
      <w:pPr>
        <w:ind w:left="3370" w:hanging="129"/>
      </w:pPr>
      <w:rPr>
        <w:rFonts w:hint="default"/>
        <w:lang w:val="ru-RU" w:eastAsia="en-US" w:bidi="ar-SA"/>
      </w:rPr>
    </w:lvl>
    <w:lvl w:ilvl="4" w:tplc="5A2EFFAC">
      <w:numFmt w:val="bullet"/>
      <w:lvlText w:val="•"/>
      <w:lvlJc w:val="left"/>
      <w:pPr>
        <w:ind w:left="4326" w:hanging="129"/>
      </w:pPr>
      <w:rPr>
        <w:rFonts w:hint="default"/>
        <w:lang w:val="ru-RU" w:eastAsia="en-US" w:bidi="ar-SA"/>
      </w:rPr>
    </w:lvl>
    <w:lvl w:ilvl="5" w:tplc="F946BE8C">
      <w:numFmt w:val="bullet"/>
      <w:lvlText w:val="•"/>
      <w:lvlJc w:val="left"/>
      <w:pPr>
        <w:ind w:left="5281" w:hanging="129"/>
      </w:pPr>
      <w:rPr>
        <w:rFonts w:hint="default"/>
        <w:lang w:val="ru-RU" w:eastAsia="en-US" w:bidi="ar-SA"/>
      </w:rPr>
    </w:lvl>
    <w:lvl w:ilvl="6" w:tplc="AECC795C">
      <w:numFmt w:val="bullet"/>
      <w:lvlText w:val="•"/>
      <w:lvlJc w:val="left"/>
      <w:pPr>
        <w:ind w:left="6237" w:hanging="129"/>
      </w:pPr>
      <w:rPr>
        <w:rFonts w:hint="default"/>
        <w:lang w:val="ru-RU" w:eastAsia="en-US" w:bidi="ar-SA"/>
      </w:rPr>
    </w:lvl>
    <w:lvl w:ilvl="7" w:tplc="1EC0EF2C">
      <w:numFmt w:val="bullet"/>
      <w:lvlText w:val="•"/>
      <w:lvlJc w:val="left"/>
      <w:pPr>
        <w:ind w:left="7192" w:hanging="129"/>
      </w:pPr>
      <w:rPr>
        <w:rFonts w:hint="default"/>
        <w:lang w:val="ru-RU" w:eastAsia="en-US" w:bidi="ar-SA"/>
      </w:rPr>
    </w:lvl>
    <w:lvl w:ilvl="8" w:tplc="2BD28A5E">
      <w:numFmt w:val="bullet"/>
      <w:lvlText w:val="•"/>
      <w:lvlJc w:val="left"/>
      <w:pPr>
        <w:ind w:left="8148" w:hanging="12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26"/>
    <w:rsid w:val="004759C0"/>
    <w:rsid w:val="00BA12C5"/>
    <w:rsid w:val="00BE43A0"/>
    <w:rsid w:val="00CD47F8"/>
    <w:rsid w:val="00D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5019A-73A6-4950-A49E-F7E68A3D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5"/>
      <w:jc w:val="both"/>
    </w:pPr>
  </w:style>
  <w:style w:type="paragraph" w:styleId="a4">
    <w:name w:val="List Paragraph"/>
    <w:basedOn w:val="a"/>
    <w:uiPriority w:val="1"/>
    <w:qFormat/>
    <w:pPr>
      <w:ind w:left="12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@scienceindex.ru" TargetMode="External"/><Relationship Id="rId13" Type="http://schemas.openxmlformats.org/officeDocument/2006/relationships/hyperlink" Target="http://iip.uran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dissovet.denks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.denks@iip.uran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3885</Words>
  <Characters>22148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2</cp:revision>
  <dcterms:created xsi:type="dcterms:W3CDTF">2025-07-08T09:09:00Z</dcterms:created>
  <dcterms:modified xsi:type="dcterms:W3CDTF">2025-07-08T09:09:00Z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LastSaved">
    <vt:filetime>2025-07-08T00:00:00Z</vt:filetime>
  </property>
  <property fmtid="{D5CDD505-2E9C-101B-9397-08002B2CF9AE}" pid="4" name="Producer">
    <vt:lpwstr>iTextSharp 5.0.2 (c) 1T3XT BVBA</vt:lpwstr>
  </property>
</Properties>
</file>